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513" w:rsidRPr="00452513" w:rsidRDefault="00452513" w:rsidP="00452513">
      <w:pPr>
        <w:pBdr>
          <w:bottom w:val="single" w:sz="6" w:space="2" w:color="B9D2E3"/>
        </w:pBdr>
        <w:shd w:val="clear" w:color="auto" w:fill="FFFFFF"/>
        <w:spacing w:after="0" w:line="336" w:lineRule="atLeast"/>
        <w:ind w:left="75" w:right="75"/>
        <w:jc w:val="center"/>
        <w:outlineLvl w:val="0"/>
        <w:rPr>
          <w:rFonts w:ascii="Verdana" w:eastAsia="Times New Roman" w:hAnsi="Verdana" w:cs="Times New Roman"/>
          <w:b/>
          <w:bCs/>
          <w:color w:val="B01519"/>
          <w:kern w:val="36"/>
          <w:sz w:val="36"/>
          <w:szCs w:val="36"/>
          <w:lang w:eastAsia="ro-RO"/>
        </w:rPr>
      </w:pPr>
      <w:bookmarkStart w:id="0" w:name="_GoBack"/>
      <w:bookmarkEnd w:id="0"/>
      <w:r w:rsidRPr="00452513">
        <w:rPr>
          <w:rFonts w:ascii="Tahoma" w:eastAsia="Times New Roman" w:hAnsi="Tahoma" w:cs="Tahoma"/>
          <w:b/>
          <w:bCs/>
          <w:color w:val="B01519"/>
          <w:kern w:val="36"/>
          <w:sz w:val="21"/>
          <w:szCs w:val="21"/>
          <w:lang w:eastAsia="ro-RO"/>
        </w:rPr>
        <w:t>Responsabilul cu protecţia datelor cu caracter personal</w:t>
      </w:r>
    </w:p>
    <w:p w:rsidR="00452513" w:rsidRPr="00452513" w:rsidRDefault="00452513" w:rsidP="00452513">
      <w:pPr>
        <w:shd w:val="clear" w:color="auto" w:fill="FFFFFF"/>
        <w:spacing w:after="0" w:line="240" w:lineRule="auto"/>
        <w:ind w:firstLine="225"/>
        <w:jc w:val="both"/>
        <w:rPr>
          <w:rFonts w:ascii="Verdana" w:eastAsia="Times New Roman" w:hAnsi="Verdana" w:cs="Times New Roman"/>
          <w:color w:val="000000"/>
          <w:sz w:val="16"/>
          <w:szCs w:val="16"/>
          <w:lang w:eastAsia="ro-RO"/>
        </w:rPr>
      </w:pPr>
      <w:r w:rsidRPr="00452513">
        <w:rPr>
          <w:rFonts w:ascii="Verdana" w:eastAsia="Times New Roman" w:hAnsi="Verdana" w:cs="Times New Roman"/>
          <w:color w:val="000000"/>
          <w:sz w:val="16"/>
          <w:szCs w:val="16"/>
          <w:lang w:eastAsia="ro-RO"/>
        </w:rPr>
        <w:t> </w:t>
      </w:r>
    </w:p>
    <w:p w:rsidR="00452513" w:rsidRPr="00452513" w:rsidRDefault="00452513" w:rsidP="00452513">
      <w:pPr>
        <w:shd w:val="clear" w:color="auto" w:fill="FFFFFF"/>
        <w:spacing w:after="0" w:line="240" w:lineRule="auto"/>
        <w:ind w:firstLine="225"/>
        <w:jc w:val="both"/>
        <w:rPr>
          <w:rFonts w:ascii="Verdana" w:eastAsia="Times New Roman" w:hAnsi="Verdana" w:cs="Times New Roman"/>
          <w:color w:val="000000"/>
          <w:sz w:val="16"/>
          <w:szCs w:val="16"/>
          <w:lang w:eastAsia="ro-RO"/>
        </w:rPr>
      </w:pPr>
      <w:r w:rsidRPr="00452513">
        <w:rPr>
          <w:rFonts w:ascii="Tahoma" w:eastAsia="Times New Roman" w:hAnsi="Tahoma" w:cs="Tahoma"/>
          <w:color w:val="000000"/>
          <w:sz w:val="18"/>
          <w:szCs w:val="18"/>
          <w:lang w:eastAsia="ro-RO"/>
        </w:rPr>
        <w:t>Regulamentul (UE) 2016/679 privind protecția persoanelor fizice în ceea ce privește prelucrarea datelor cu caracter personal și privind libera circulație a acestor date și de abrogare a Directivei 95/46/CE (Regulamentul General privind Protecția Datelor) urmează să fie pus direct în aplicare în toate statele membre ale Uniunii Europene începând cu data de 25 mai 2018.</w:t>
      </w:r>
    </w:p>
    <w:p w:rsidR="00452513" w:rsidRPr="00452513" w:rsidRDefault="00452513" w:rsidP="00452513">
      <w:pPr>
        <w:shd w:val="clear" w:color="auto" w:fill="FFFFFF"/>
        <w:spacing w:after="0" w:line="240" w:lineRule="auto"/>
        <w:ind w:firstLine="225"/>
        <w:jc w:val="both"/>
        <w:rPr>
          <w:rFonts w:ascii="Verdana" w:eastAsia="Times New Roman" w:hAnsi="Verdana" w:cs="Times New Roman"/>
          <w:color w:val="000000"/>
          <w:sz w:val="16"/>
          <w:szCs w:val="16"/>
          <w:lang w:eastAsia="ro-RO"/>
        </w:rPr>
      </w:pPr>
      <w:r w:rsidRPr="00452513">
        <w:rPr>
          <w:rFonts w:ascii="Tahoma" w:eastAsia="Times New Roman" w:hAnsi="Tahoma" w:cs="Tahoma"/>
          <w:color w:val="000000"/>
          <w:sz w:val="18"/>
          <w:szCs w:val="18"/>
          <w:lang w:eastAsia="ro-RO"/>
        </w:rPr>
        <w:t>Un element de noutate pe care acest act normativ european îl aduce în peisajul juridic românesc îl reprezintă instituirea obligativității desemnării la nivelul operatorului sau persoanei împuternicite de operator, în anumite cazuri, a unui </w:t>
      </w:r>
      <w:r w:rsidRPr="00452513">
        <w:rPr>
          <w:rFonts w:ascii="Tahoma" w:eastAsia="Times New Roman" w:hAnsi="Tahoma" w:cs="Tahoma"/>
          <w:b/>
          <w:bCs/>
          <w:color w:val="000000"/>
          <w:sz w:val="18"/>
          <w:szCs w:val="18"/>
          <w:lang w:eastAsia="ro-RO"/>
        </w:rPr>
        <w:t>responsabil cu protecția datelor</w:t>
      </w:r>
      <w:r w:rsidRPr="00452513">
        <w:rPr>
          <w:rFonts w:ascii="Tahoma" w:eastAsia="Times New Roman" w:hAnsi="Tahoma" w:cs="Tahoma"/>
          <w:color w:val="000000"/>
          <w:sz w:val="18"/>
          <w:szCs w:val="18"/>
          <w:lang w:eastAsia="ro-RO"/>
        </w:rPr>
        <w:t>.</w:t>
      </w:r>
    </w:p>
    <w:p w:rsidR="00452513" w:rsidRPr="00452513" w:rsidRDefault="00452513" w:rsidP="00452513">
      <w:pPr>
        <w:shd w:val="clear" w:color="auto" w:fill="FFFFFF"/>
        <w:spacing w:after="0" w:line="240" w:lineRule="auto"/>
        <w:ind w:firstLine="225"/>
        <w:jc w:val="both"/>
        <w:rPr>
          <w:rFonts w:ascii="Verdana" w:eastAsia="Times New Roman" w:hAnsi="Verdana" w:cs="Times New Roman"/>
          <w:color w:val="000000"/>
          <w:sz w:val="16"/>
          <w:szCs w:val="16"/>
          <w:lang w:eastAsia="ro-RO"/>
        </w:rPr>
      </w:pPr>
      <w:r w:rsidRPr="00452513">
        <w:rPr>
          <w:rFonts w:ascii="Tahoma" w:eastAsia="Times New Roman" w:hAnsi="Tahoma" w:cs="Tahoma"/>
          <w:color w:val="000000"/>
          <w:sz w:val="18"/>
          <w:szCs w:val="18"/>
          <w:lang w:eastAsia="ro-RO"/>
        </w:rPr>
        <w:t>Pentru asigurarea unei aplicări unitare a Regulamentului General privind Protecția Datelor, Grupul de Lucru Art. 29 de pe lângă Comisia Europeană a emis </w:t>
      </w:r>
      <w:r w:rsidRPr="00452513">
        <w:rPr>
          <w:rFonts w:ascii="Tahoma" w:eastAsia="Times New Roman" w:hAnsi="Tahoma" w:cs="Tahoma"/>
          <w:b/>
          <w:bCs/>
          <w:color w:val="000000"/>
          <w:sz w:val="18"/>
          <w:szCs w:val="18"/>
          <w:lang w:eastAsia="ro-RO"/>
        </w:rPr>
        <w:t>Ghidul privind Responsabilul cu protecția datelor (DPO)</w:t>
      </w:r>
      <w:r w:rsidRPr="00452513">
        <w:rPr>
          <w:rFonts w:ascii="Tahoma" w:eastAsia="Times New Roman" w:hAnsi="Tahoma" w:cs="Tahoma"/>
          <w:color w:val="000000"/>
          <w:sz w:val="18"/>
          <w:szCs w:val="18"/>
          <w:lang w:eastAsia="ro-RO"/>
        </w:rPr>
        <w:t>, accesibil la secțiunea specială dedicată Regulamentului General privind Protecția Datelor, la adresa </w:t>
      </w:r>
      <w:hyperlink r:id="rId5" w:history="1">
        <w:r w:rsidRPr="00452513">
          <w:rPr>
            <w:rFonts w:ascii="Tahoma" w:eastAsia="Times New Roman" w:hAnsi="Tahoma" w:cs="Tahoma"/>
            <w:color w:val="B01519"/>
            <w:sz w:val="18"/>
            <w:szCs w:val="18"/>
            <w:u w:val="single"/>
            <w:lang w:eastAsia="ro-RO"/>
          </w:rPr>
          <w:t>http://www.dataprotection.ro/servlet/ViewDocument?id=1384</w:t>
        </w:r>
      </w:hyperlink>
      <w:r w:rsidRPr="00452513">
        <w:rPr>
          <w:rFonts w:ascii="Tahoma" w:eastAsia="Times New Roman" w:hAnsi="Tahoma" w:cs="Tahoma"/>
          <w:color w:val="000000"/>
          <w:sz w:val="18"/>
          <w:szCs w:val="18"/>
          <w:lang w:eastAsia="ro-RO"/>
        </w:rPr>
        <w:t>, accesibilă pe site-ul Autorității Naționale de Supraveghere a Prelucrării Datelor cu Caracter Personal.</w:t>
      </w:r>
    </w:p>
    <w:p w:rsidR="00452513" w:rsidRPr="00452513" w:rsidRDefault="00452513" w:rsidP="00452513">
      <w:pPr>
        <w:shd w:val="clear" w:color="auto" w:fill="FFFFFF"/>
        <w:spacing w:after="0" w:line="240" w:lineRule="auto"/>
        <w:ind w:firstLine="225"/>
        <w:jc w:val="both"/>
        <w:rPr>
          <w:rFonts w:ascii="Verdana" w:eastAsia="Times New Roman" w:hAnsi="Verdana" w:cs="Times New Roman"/>
          <w:color w:val="000000"/>
          <w:sz w:val="16"/>
          <w:szCs w:val="16"/>
          <w:lang w:eastAsia="ro-RO"/>
        </w:rPr>
      </w:pPr>
      <w:r w:rsidRPr="00452513">
        <w:rPr>
          <w:rFonts w:ascii="Verdana" w:eastAsia="Times New Roman" w:hAnsi="Verdana" w:cs="Times New Roman"/>
          <w:color w:val="000000"/>
          <w:sz w:val="16"/>
          <w:szCs w:val="16"/>
          <w:lang w:eastAsia="ro-RO"/>
        </w:rPr>
        <w:t> </w:t>
      </w:r>
    </w:p>
    <w:p w:rsidR="00452513" w:rsidRPr="00452513" w:rsidRDefault="00452513" w:rsidP="00452513">
      <w:pPr>
        <w:shd w:val="clear" w:color="auto" w:fill="FFFFFF"/>
        <w:spacing w:after="0" w:line="240" w:lineRule="auto"/>
        <w:ind w:firstLine="225"/>
        <w:jc w:val="both"/>
        <w:rPr>
          <w:rFonts w:ascii="Verdana" w:eastAsia="Times New Roman" w:hAnsi="Verdana" w:cs="Times New Roman"/>
          <w:color w:val="000000"/>
          <w:sz w:val="16"/>
          <w:szCs w:val="16"/>
          <w:lang w:eastAsia="ro-RO"/>
        </w:rPr>
      </w:pPr>
      <w:r w:rsidRPr="00452513">
        <w:rPr>
          <w:rFonts w:ascii="Tahoma" w:eastAsia="Times New Roman" w:hAnsi="Tahoma" w:cs="Tahoma"/>
          <w:b/>
          <w:bCs/>
          <w:color w:val="000000"/>
          <w:sz w:val="18"/>
          <w:szCs w:val="18"/>
          <w:lang w:eastAsia="ro-RO"/>
        </w:rPr>
        <w:t>I. Cazurile în care este obligatorie desemnarea unui responsabil cu protecția datelor</w:t>
      </w:r>
    </w:p>
    <w:p w:rsidR="00452513" w:rsidRPr="00452513" w:rsidRDefault="00452513" w:rsidP="00452513">
      <w:pPr>
        <w:numPr>
          <w:ilvl w:val="0"/>
          <w:numId w:val="1"/>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o-RO"/>
        </w:rPr>
      </w:pPr>
      <w:r w:rsidRPr="00452513">
        <w:rPr>
          <w:rFonts w:ascii="Tahoma" w:eastAsia="Times New Roman" w:hAnsi="Tahoma" w:cs="Tahoma"/>
          <w:b/>
          <w:bCs/>
          <w:color w:val="000000"/>
          <w:sz w:val="18"/>
          <w:szCs w:val="18"/>
          <w:lang w:eastAsia="ro-RO"/>
        </w:rPr>
        <w:t>Când prelucrarea este efectuată de o autoritate publică sau un organism public, cu excepția instanțelor care acționează în exercițiul funcției lor jurisdicționale</w:t>
      </w:r>
    </w:p>
    <w:p w:rsidR="00452513" w:rsidRPr="00452513" w:rsidRDefault="00452513" w:rsidP="00452513">
      <w:pPr>
        <w:numPr>
          <w:ilvl w:val="0"/>
          <w:numId w:val="1"/>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o-RO"/>
        </w:rPr>
      </w:pPr>
      <w:r w:rsidRPr="00452513">
        <w:rPr>
          <w:rFonts w:ascii="Tahoma" w:eastAsia="Times New Roman" w:hAnsi="Tahoma" w:cs="Tahoma"/>
          <w:b/>
          <w:bCs/>
          <w:color w:val="000000"/>
          <w:sz w:val="18"/>
          <w:szCs w:val="18"/>
          <w:lang w:eastAsia="ro-RO"/>
        </w:rPr>
        <w:t>Dacă activitățile principale ale operatorului sau ale persoanei împuternicite de operator constau în operațiuni de prelucrarea care necesită o monitorizare periodică și sistematică a persoanelor vizate pe scară largă</w:t>
      </w:r>
    </w:p>
    <w:p w:rsidR="00452513" w:rsidRPr="00452513" w:rsidRDefault="00452513" w:rsidP="00452513">
      <w:pPr>
        <w:numPr>
          <w:ilvl w:val="0"/>
          <w:numId w:val="1"/>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o-RO"/>
        </w:rPr>
      </w:pPr>
      <w:r w:rsidRPr="00452513">
        <w:rPr>
          <w:rFonts w:ascii="Tahoma" w:eastAsia="Times New Roman" w:hAnsi="Tahoma" w:cs="Tahoma"/>
          <w:b/>
          <w:bCs/>
          <w:color w:val="000000"/>
          <w:sz w:val="18"/>
          <w:szCs w:val="18"/>
          <w:lang w:eastAsia="ro-RO"/>
        </w:rPr>
        <w:t>Dacă activitățile principale ale operatorului sau ale persoanei împuternicite de operator constau în prelucrarea pe scară largă a unor categorii speciale de date sau a unor categorii de date cu caracter personal privind condamnări penale și infracțiuni</w:t>
      </w:r>
    </w:p>
    <w:p w:rsidR="00452513" w:rsidRPr="00452513" w:rsidRDefault="00452513" w:rsidP="00452513">
      <w:pPr>
        <w:shd w:val="clear" w:color="auto" w:fill="FFFFFF"/>
        <w:spacing w:after="0" w:line="240" w:lineRule="auto"/>
        <w:ind w:firstLine="225"/>
        <w:jc w:val="both"/>
        <w:rPr>
          <w:rFonts w:ascii="Verdana" w:eastAsia="Times New Roman" w:hAnsi="Verdana" w:cs="Times New Roman"/>
          <w:color w:val="000000"/>
          <w:sz w:val="16"/>
          <w:szCs w:val="16"/>
          <w:lang w:eastAsia="ro-RO"/>
        </w:rPr>
      </w:pPr>
      <w:r w:rsidRPr="00452513">
        <w:rPr>
          <w:rFonts w:ascii="Tahoma" w:eastAsia="Times New Roman" w:hAnsi="Tahoma" w:cs="Tahoma"/>
          <w:color w:val="000000"/>
          <w:sz w:val="18"/>
          <w:szCs w:val="18"/>
          <w:lang w:eastAsia="ro-RO"/>
        </w:rPr>
        <w:t>Ce înseamnă ”</w:t>
      </w:r>
      <w:r w:rsidRPr="00452513">
        <w:rPr>
          <w:rFonts w:ascii="Tahoma" w:eastAsia="Times New Roman" w:hAnsi="Tahoma" w:cs="Tahoma"/>
          <w:b/>
          <w:bCs/>
          <w:color w:val="000000"/>
          <w:sz w:val="18"/>
          <w:szCs w:val="18"/>
          <w:lang w:eastAsia="ro-RO"/>
        </w:rPr>
        <w:t>Activități principale</w:t>
      </w:r>
      <w:r w:rsidRPr="00452513">
        <w:rPr>
          <w:rFonts w:ascii="Tahoma" w:eastAsia="Times New Roman" w:hAnsi="Tahoma" w:cs="Tahoma"/>
          <w:color w:val="000000"/>
          <w:sz w:val="18"/>
          <w:szCs w:val="18"/>
          <w:lang w:eastAsia="ro-RO"/>
        </w:rPr>
        <w:t>”?</w:t>
      </w:r>
    </w:p>
    <w:p w:rsidR="00452513" w:rsidRPr="00452513" w:rsidRDefault="00452513" w:rsidP="00452513">
      <w:pPr>
        <w:shd w:val="clear" w:color="auto" w:fill="FFFFFF"/>
        <w:spacing w:after="0" w:line="240" w:lineRule="auto"/>
        <w:ind w:firstLine="225"/>
        <w:jc w:val="both"/>
        <w:rPr>
          <w:rFonts w:ascii="Verdana" w:eastAsia="Times New Roman" w:hAnsi="Verdana" w:cs="Times New Roman"/>
          <w:color w:val="000000"/>
          <w:sz w:val="16"/>
          <w:szCs w:val="16"/>
          <w:lang w:eastAsia="ro-RO"/>
        </w:rPr>
      </w:pPr>
      <w:r w:rsidRPr="00452513">
        <w:rPr>
          <w:rFonts w:ascii="Tahoma" w:eastAsia="Times New Roman" w:hAnsi="Tahoma" w:cs="Tahoma"/>
          <w:color w:val="000000"/>
          <w:sz w:val="18"/>
          <w:szCs w:val="18"/>
          <w:lang w:eastAsia="ro-RO"/>
        </w:rPr>
        <w:t>Pentru a stabili activitatea principală desfășurată de un operator sau împuternicit, aceasta trebuie analizată prin raportare la prelucrările de date cu caracter personal efectuate.</w:t>
      </w:r>
    </w:p>
    <w:p w:rsidR="00452513" w:rsidRPr="00452513" w:rsidRDefault="00452513" w:rsidP="00452513">
      <w:pPr>
        <w:shd w:val="clear" w:color="auto" w:fill="FFFFFF"/>
        <w:spacing w:after="0" w:line="240" w:lineRule="auto"/>
        <w:ind w:firstLine="225"/>
        <w:rPr>
          <w:rFonts w:ascii="Verdana" w:eastAsia="Times New Roman" w:hAnsi="Verdana" w:cs="Times New Roman"/>
          <w:color w:val="000000"/>
          <w:sz w:val="16"/>
          <w:szCs w:val="16"/>
          <w:lang w:eastAsia="ro-RO"/>
        </w:rPr>
      </w:pPr>
      <w:r w:rsidRPr="00452513">
        <w:rPr>
          <w:rFonts w:ascii="Tahoma" w:eastAsia="Times New Roman" w:hAnsi="Tahoma" w:cs="Tahoma"/>
          <w:color w:val="000000"/>
          <w:sz w:val="18"/>
          <w:szCs w:val="18"/>
          <w:lang w:eastAsia="ro-RO"/>
        </w:rPr>
        <w:t>La ce se referă „</w:t>
      </w:r>
      <w:r w:rsidRPr="00452513">
        <w:rPr>
          <w:rFonts w:ascii="Tahoma" w:eastAsia="Times New Roman" w:hAnsi="Tahoma" w:cs="Tahoma"/>
          <w:b/>
          <w:bCs/>
          <w:color w:val="000000"/>
          <w:sz w:val="18"/>
          <w:szCs w:val="18"/>
          <w:lang w:eastAsia="ro-RO"/>
        </w:rPr>
        <w:t>Monitorizarea periodică și sistematică</w:t>
      </w:r>
      <w:r w:rsidRPr="00452513">
        <w:rPr>
          <w:rFonts w:ascii="Tahoma" w:eastAsia="Times New Roman" w:hAnsi="Tahoma" w:cs="Tahoma"/>
          <w:color w:val="000000"/>
          <w:sz w:val="18"/>
          <w:szCs w:val="18"/>
          <w:lang w:eastAsia="ro-RO"/>
        </w:rPr>
        <w:t>”?</w:t>
      </w:r>
    </w:p>
    <w:p w:rsidR="00452513" w:rsidRPr="00452513" w:rsidRDefault="00452513" w:rsidP="00452513">
      <w:pPr>
        <w:shd w:val="clear" w:color="auto" w:fill="FFFFFF"/>
        <w:spacing w:after="0" w:line="240" w:lineRule="auto"/>
        <w:ind w:firstLine="225"/>
        <w:jc w:val="both"/>
        <w:rPr>
          <w:rFonts w:ascii="Verdana" w:eastAsia="Times New Roman" w:hAnsi="Verdana" w:cs="Times New Roman"/>
          <w:color w:val="000000"/>
          <w:sz w:val="16"/>
          <w:szCs w:val="16"/>
          <w:lang w:eastAsia="ro-RO"/>
        </w:rPr>
      </w:pPr>
      <w:r w:rsidRPr="00452513">
        <w:rPr>
          <w:rFonts w:ascii="Tahoma" w:eastAsia="Times New Roman" w:hAnsi="Tahoma" w:cs="Tahoma"/>
          <w:color w:val="000000"/>
          <w:sz w:val="18"/>
          <w:szCs w:val="18"/>
          <w:lang w:eastAsia="ro-RO"/>
        </w:rPr>
        <w:t>Aceasta presupune toate formele de urmărire și profilare pe Internet, inclusiv în scop de publicitate comportamentală, nefiind însă restrictionată în mediul online.</w:t>
      </w:r>
    </w:p>
    <w:p w:rsidR="00452513" w:rsidRPr="00452513" w:rsidRDefault="00452513" w:rsidP="00452513">
      <w:pPr>
        <w:shd w:val="clear" w:color="auto" w:fill="FFFFFF"/>
        <w:spacing w:after="0" w:line="240" w:lineRule="auto"/>
        <w:ind w:firstLine="225"/>
        <w:jc w:val="both"/>
        <w:rPr>
          <w:rFonts w:ascii="Verdana" w:eastAsia="Times New Roman" w:hAnsi="Verdana" w:cs="Times New Roman"/>
          <w:color w:val="000000"/>
          <w:sz w:val="16"/>
          <w:szCs w:val="16"/>
          <w:lang w:eastAsia="ro-RO"/>
        </w:rPr>
      </w:pPr>
      <w:r w:rsidRPr="00452513">
        <w:rPr>
          <w:rFonts w:ascii="Tahoma" w:eastAsia="Times New Roman" w:hAnsi="Tahoma" w:cs="Tahoma"/>
          <w:color w:val="000000"/>
          <w:sz w:val="18"/>
          <w:szCs w:val="18"/>
          <w:lang w:eastAsia="ro-RO"/>
        </w:rPr>
        <w:t>Sintagma ”periodică și sistematică” presupune o activitate continuă și recurentă, care implică prelucrări de date.</w:t>
      </w:r>
    </w:p>
    <w:p w:rsidR="00452513" w:rsidRPr="00452513" w:rsidRDefault="00452513" w:rsidP="00452513">
      <w:pPr>
        <w:shd w:val="clear" w:color="auto" w:fill="FFFFFF"/>
        <w:spacing w:after="0" w:line="240" w:lineRule="auto"/>
        <w:ind w:firstLine="225"/>
        <w:rPr>
          <w:rFonts w:ascii="Verdana" w:eastAsia="Times New Roman" w:hAnsi="Verdana" w:cs="Times New Roman"/>
          <w:color w:val="000000"/>
          <w:sz w:val="16"/>
          <w:szCs w:val="16"/>
          <w:lang w:eastAsia="ro-RO"/>
        </w:rPr>
      </w:pPr>
      <w:r w:rsidRPr="00452513">
        <w:rPr>
          <w:rFonts w:ascii="Tahoma" w:eastAsia="Times New Roman" w:hAnsi="Tahoma" w:cs="Tahoma"/>
          <w:color w:val="000000"/>
          <w:sz w:val="18"/>
          <w:szCs w:val="18"/>
          <w:lang w:eastAsia="ro-RO"/>
        </w:rPr>
        <w:t>Ce presupune prelucrarea ”</w:t>
      </w:r>
      <w:r w:rsidRPr="00452513">
        <w:rPr>
          <w:rFonts w:ascii="Tahoma" w:eastAsia="Times New Roman" w:hAnsi="Tahoma" w:cs="Tahoma"/>
          <w:b/>
          <w:bCs/>
          <w:color w:val="000000"/>
          <w:sz w:val="18"/>
          <w:szCs w:val="18"/>
          <w:lang w:eastAsia="ro-RO"/>
        </w:rPr>
        <w:t>Pe scară largă</w:t>
      </w:r>
      <w:r w:rsidRPr="00452513">
        <w:rPr>
          <w:rFonts w:ascii="Tahoma" w:eastAsia="Times New Roman" w:hAnsi="Tahoma" w:cs="Tahoma"/>
          <w:color w:val="000000"/>
          <w:sz w:val="18"/>
          <w:szCs w:val="18"/>
          <w:lang w:eastAsia="ro-RO"/>
        </w:rPr>
        <w:t>”?</w:t>
      </w:r>
    </w:p>
    <w:p w:rsidR="00452513" w:rsidRPr="00452513" w:rsidRDefault="00452513" w:rsidP="00452513">
      <w:pPr>
        <w:shd w:val="clear" w:color="auto" w:fill="FFFFFF"/>
        <w:spacing w:after="0" w:line="240" w:lineRule="auto"/>
        <w:ind w:firstLine="225"/>
        <w:jc w:val="both"/>
        <w:rPr>
          <w:rFonts w:ascii="Verdana" w:eastAsia="Times New Roman" w:hAnsi="Verdana" w:cs="Times New Roman"/>
          <w:color w:val="000000"/>
          <w:sz w:val="16"/>
          <w:szCs w:val="16"/>
          <w:lang w:eastAsia="ro-RO"/>
        </w:rPr>
      </w:pPr>
      <w:r w:rsidRPr="00452513">
        <w:rPr>
          <w:rFonts w:ascii="Tahoma" w:eastAsia="Times New Roman" w:hAnsi="Tahoma" w:cs="Tahoma"/>
          <w:color w:val="000000"/>
          <w:sz w:val="18"/>
          <w:szCs w:val="18"/>
          <w:lang w:eastAsia="ro-RO"/>
        </w:rPr>
        <w:t>Pentru a se stabili dacă o prelucrare este pe scară largă trebuie ținut cont de 4 criterii:</w:t>
      </w:r>
    </w:p>
    <w:p w:rsidR="00452513" w:rsidRPr="00452513" w:rsidRDefault="00452513" w:rsidP="00452513">
      <w:pPr>
        <w:numPr>
          <w:ilvl w:val="0"/>
          <w:numId w:val="2"/>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o-RO"/>
        </w:rPr>
      </w:pPr>
      <w:r w:rsidRPr="00452513">
        <w:rPr>
          <w:rFonts w:ascii="Tahoma" w:eastAsia="Times New Roman" w:hAnsi="Tahoma" w:cs="Tahoma"/>
          <w:color w:val="000000"/>
          <w:sz w:val="18"/>
          <w:szCs w:val="18"/>
          <w:lang w:eastAsia="ro-RO"/>
        </w:rPr>
        <w:t>numărul persoanelor vizate – un număr exact ori un procent din populația relevantă;</w:t>
      </w:r>
    </w:p>
    <w:p w:rsidR="00452513" w:rsidRPr="00452513" w:rsidRDefault="00452513" w:rsidP="00452513">
      <w:pPr>
        <w:numPr>
          <w:ilvl w:val="0"/>
          <w:numId w:val="2"/>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o-RO"/>
        </w:rPr>
      </w:pPr>
      <w:r w:rsidRPr="00452513">
        <w:rPr>
          <w:rFonts w:ascii="Tahoma" w:eastAsia="Times New Roman" w:hAnsi="Tahoma" w:cs="Tahoma"/>
          <w:color w:val="000000"/>
          <w:sz w:val="18"/>
          <w:szCs w:val="18"/>
          <w:lang w:eastAsia="ro-RO"/>
        </w:rPr>
        <w:t>volumul datelor și/sau gama de elemente diferite de date în curs de prelucrare;</w:t>
      </w:r>
    </w:p>
    <w:p w:rsidR="00452513" w:rsidRPr="00452513" w:rsidRDefault="00452513" w:rsidP="00452513">
      <w:pPr>
        <w:numPr>
          <w:ilvl w:val="0"/>
          <w:numId w:val="2"/>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o-RO"/>
        </w:rPr>
      </w:pPr>
      <w:r w:rsidRPr="00452513">
        <w:rPr>
          <w:rFonts w:ascii="Tahoma" w:eastAsia="Times New Roman" w:hAnsi="Tahoma" w:cs="Tahoma"/>
          <w:color w:val="000000"/>
          <w:sz w:val="18"/>
          <w:szCs w:val="18"/>
          <w:lang w:eastAsia="ro-RO"/>
        </w:rPr>
        <w:t>durata sau permanența activității de prelucrare a datelor;</w:t>
      </w:r>
    </w:p>
    <w:p w:rsidR="00452513" w:rsidRPr="00452513" w:rsidRDefault="00452513" w:rsidP="00452513">
      <w:pPr>
        <w:numPr>
          <w:ilvl w:val="0"/>
          <w:numId w:val="2"/>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o-RO"/>
        </w:rPr>
      </w:pPr>
      <w:r w:rsidRPr="00452513">
        <w:rPr>
          <w:rFonts w:ascii="Tahoma" w:eastAsia="Times New Roman" w:hAnsi="Tahoma" w:cs="Tahoma"/>
          <w:color w:val="000000"/>
          <w:sz w:val="18"/>
          <w:szCs w:val="18"/>
          <w:lang w:eastAsia="ro-RO"/>
        </w:rPr>
        <w:t>suprafața geografică a activității de prelucrare.</w:t>
      </w:r>
    </w:p>
    <w:p w:rsidR="00452513" w:rsidRPr="00452513" w:rsidRDefault="00452513" w:rsidP="00452513">
      <w:pPr>
        <w:shd w:val="clear" w:color="auto" w:fill="FFFFFF"/>
        <w:spacing w:after="0" w:line="240" w:lineRule="auto"/>
        <w:ind w:firstLine="225"/>
        <w:jc w:val="both"/>
        <w:rPr>
          <w:rFonts w:ascii="Verdana" w:eastAsia="Times New Roman" w:hAnsi="Verdana" w:cs="Times New Roman"/>
          <w:color w:val="000000"/>
          <w:sz w:val="16"/>
          <w:szCs w:val="16"/>
          <w:lang w:eastAsia="ro-RO"/>
        </w:rPr>
      </w:pPr>
      <w:r w:rsidRPr="00452513">
        <w:rPr>
          <w:rFonts w:ascii="Tahoma" w:eastAsia="Times New Roman" w:hAnsi="Tahoma" w:cs="Tahoma"/>
          <w:color w:val="000000"/>
          <w:sz w:val="18"/>
          <w:szCs w:val="18"/>
          <w:lang w:eastAsia="ro-RO"/>
        </w:rPr>
        <w:t>Ce înseamnă ”</w:t>
      </w:r>
      <w:r w:rsidRPr="00452513">
        <w:rPr>
          <w:rFonts w:ascii="Tahoma" w:eastAsia="Times New Roman" w:hAnsi="Tahoma" w:cs="Tahoma"/>
          <w:b/>
          <w:bCs/>
          <w:color w:val="000000"/>
          <w:sz w:val="18"/>
          <w:szCs w:val="18"/>
          <w:lang w:eastAsia="ro-RO"/>
        </w:rPr>
        <w:t>Categorii speciale de date</w:t>
      </w:r>
      <w:r w:rsidRPr="00452513">
        <w:rPr>
          <w:rFonts w:ascii="Tahoma" w:eastAsia="Times New Roman" w:hAnsi="Tahoma" w:cs="Tahoma"/>
          <w:color w:val="000000"/>
          <w:sz w:val="18"/>
          <w:szCs w:val="18"/>
          <w:lang w:eastAsia="ro-RO"/>
        </w:rPr>
        <w:t>”?</w:t>
      </w:r>
    </w:p>
    <w:p w:rsidR="00452513" w:rsidRPr="00452513" w:rsidRDefault="00452513" w:rsidP="00452513">
      <w:pPr>
        <w:shd w:val="clear" w:color="auto" w:fill="FFFFFF"/>
        <w:spacing w:after="0" w:line="240" w:lineRule="auto"/>
        <w:ind w:firstLine="225"/>
        <w:jc w:val="both"/>
        <w:rPr>
          <w:rFonts w:ascii="Verdana" w:eastAsia="Times New Roman" w:hAnsi="Verdana" w:cs="Times New Roman"/>
          <w:color w:val="000000"/>
          <w:sz w:val="16"/>
          <w:szCs w:val="16"/>
          <w:lang w:eastAsia="ro-RO"/>
        </w:rPr>
      </w:pPr>
      <w:r w:rsidRPr="00452513">
        <w:rPr>
          <w:rFonts w:ascii="Tahoma" w:eastAsia="Times New Roman" w:hAnsi="Tahoma" w:cs="Tahoma"/>
          <w:color w:val="000000"/>
          <w:sz w:val="18"/>
          <w:szCs w:val="18"/>
          <w:lang w:eastAsia="ro-RO"/>
        </w:rPr>
        <w:t>Categoriile speciale sunt acele date cu caracter personal care dezvăluie originea rasială sau etnică, opiniile politice, confesiunea religioasă sau convingerile filozofice sau apartenența la sindicate și prelucrarea de date genetice, de date biometrice pentru identificarea unică a unei persoane fizice, de date privind sănătatea sau de date privind viața sexuală sau orientarea sexuală ale unei persoane fizice.</w:t>
      </w:r>
    </w:p>
    <w:p w:rsidR="00452513" w:rsidRPr="00452513" w:rsidRDefault="00452513" w:rsidP="00452513">
      <w:pPr>
        <w:shd w:val="clear" w:color="auto" w:fill="FFFFFF"/>
        <w:spacing w:after="0" w:line="240" w:lineRule="auto"/>
        <w:ind w:firstLine="225"/>
        <w:jc w:val="both"/>
        <w:rPr>
          <w:rFonts w:ascii="Verdana" w:eastAsia="Times New Roman" w:hAnsi="Verdana" w:cs="Times New Roman"/>
          <w:color w:val="000000"/>
          <w:sz w:val="16"/>
          <w:szCs w:val="16"/>
          <w:lang w:eastAsia="ro-RO"/>
        </w:rPr>
      </w:pPr>
      <w:r w:rsidRPr="00452513">
        <w:rPr>
          <w:rFonts w:ascii="Tahoma" w:eastAsia="Times New Roman" w:hAnsi="Tahoma" w:cs="Tahoma"/>
          <w:b/>
          <w:bCs/>
          <w:color w:val="000000"/>
          <w:sz w:val="18"/>
          <w:szCs w:val="18"/>
          <w:lang w:eastAsia="ro-RO"/>
        </w:rPr>
        <w:t>Exemple de situații care pot constitui o monitorizare periodică și sistematică a persoanelor vizate:</w:t>
      </w:r>
    </w:p>
    <w:p w:rsidR="00452513" w:rsidRPr="00452513" w:rsidRDefault="00452513" w:rsidP="00452513">
      <w:pPr>
        <w:numPr>
          <w:ilvl w:val="0"/>
          <w:numId w:val="3"/>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o-RO"/>
        </w:rPr>
      </w:pPr>
      <w:r w:rsidRPr="00452513">
        <w:rPr>
          <w:rFonts w:ascii="Tahoma" w:eastAsia="Times New Roman" w:hAnsi="Tahoma" w:cs="Tahoma"/>
          <w:color w:val="000000"/>
          <w:sz w:val="18"/>
          <w:szCs w:val="18"/>
          <w:lang w:eastAsia="ro-RO"/>
        </w:rPr>
        <w:t>gestionarea unei rețele de telecomunicații;</w:t>
      </w:r>
    </w:p>
    <w:p w:rsidR="00452513" w:rsidRPr="00452513" w:rsidRDefault="00452513" w:rsidP="00452513">
      <w:pPr>
        <w:numPr>
          <w:ilvl w:val="0"/>
          <w:numId w:val="3"/>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o-RO"/>
        </w:rPr>
      </w:pPr>
      <w:r w:rsidRPr="00452513">
        <w:rPr>
          <w:rFonts w:ascii="Tahoma" w:eastAsia="Times New Roman" w:hAnsi="Tahoma" w:cs="Tahoma"/>
          <w:color w:val="000000"/>
          <w:sz w:val="18"/>
          <w:szCs w:val="18"/>
          <w:lang w:eastAsia="ro-RO"/>
        </w:rPr>
        <w:t>profilare și scoring în scopul evaluării riscurilor (de exemplu, în scopul acordării unui credit, stabilirea primelor de asigurare, de prevenire a fraudelor, detectarea spălării banilor);</w:t>
      </w:r>
    </w:p>
    <w:p w:rsidR="00452513" w:rsidRPr="00452513" w:rsidRDefault="00452513" w:rsidP="00452513">
      <w:pPr>
        <w:numPr>
          <w:ilvl w:val="0"/>
          <w:numId w:val="3"/>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o-RO"/>
        </w:rPr>
      </w:pPr>
      <w:r w:rsidRPr="00452513">
        <w:rPr>
          <w:rFonts w:ascii="Tahoma" w:eastAsia="Times New Roman" w:hAnsi="Tahoma" w:cs="Tahoma"/>
          <w:color w:val="000000"/>
          <w:sz w:val="18"/>
          <w:szCs w:val="18"/>
          <w:lang w:eastAsia="ro-RO"/>
        </w:rPr>
        <w:t>urmărirea locației, spre exemplu prin aplicații mobile (geolocalizare);</w:t>
      </w:r>
    </w:p>
    <w:p w:rsidR="00452513" w:rsidRPr="00452513" w:rsidRDefault="00452513" w:rsidP="00452513">
      <w:pPr>
        <w:numPr>
          <w:ilvl w:val="0"/>
          <w:numId w:val="3"/>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o-RO"/>
        </w:rPr>
      </w:pPr>
      <w:r w:rsidRPr="00452513">
        <w:rPr>
          <w:rFonts w:ascii="Tahoma" w:eastAsia="Times New Roman" w:hAnsi="Tahoma" w:cs="Tahoma"/>
          <w:color w:val="000000"/>
          <w:sz w:val="18"/>
          <w:szCs w:val="18"/>
          <w:lang w:eastAsia="ro-RO"/>
        </w:rPr>
        <w:t>desfășurarea de programe de loialitate;</w:t>
      </w:r>
    </w:p>
    <w:p w:rsidR="00452513" w:rsidRPr="00452513" w:rsidRDefault="00452513" w:rsidP="00452513">
      <w:pPr>
        <w:numPr>
          <w:ilvl w:val="0"/>
          <w:numId w:val="3"/>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o-RO"/>
        </w:rPr>
      </w:pPr>
      <w:r w:rsidRPr="00452513">
        <w:rPr>
          <w:rFonts w:ascii="Tahoma" w:eastAsia="Times New Roman" w:hAnsi="Tahoma" w:cs="Tahoma"/>
          <w:color w:val="000000"/>
          <w:sz w:val="18"/>
          <w:szCs w:val="18"/>
          <w:lang w:eastAsia="ro-RO"/>
        </w:rPr>
        <w:t>monitorizarea stării de sănătate prin intermediul dispozitivelor portabile;</w:t>
      </w:r>
    </w:p>
    <w:p w:rsidR="00452513" w:rsidRPr="00452513" w:rsidRDefault="00452513" w:rsidP="00452513">
      <w:pPr>
        <w:numPr>
          <w:ilvl w:val="0"/>
          <w:numId w:val="3"/>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o-RO"/>
        </w:rPr>
      </w:pPr>
      <w:r w:rsidRPr="00452513">
        <w:rPr>
          <w:rFonts w:ascii="Tahoma" w:eastAsia="Times New Roman" w:hAnsi="Tahoma" w:cs="Tahoma"/>
          <w:color w:val="000000"/>
          <w:sz w:val="18"/>
          <w:szCs w:val="18"/>
          <w:lang w:eastAsia="ro-RO"/>
        </w:rPr>
        <w:t>televiziune cu circuit închis - CCTV;</w:t>
      </w:r>
    </w:p>
    <w:p w:rsidR="00452513" w:rsidRPr="00452513" w:rsidRDefault="00452513" w:rsidP="00452513">
      <w:pPr>
        <w:numPr>
          <w:ilvl w:val="0"/>
          <w:numId w:val="3"/>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o-RO"/>
        </w:rPr>
      </w:pPr>
      <w:r w:rsidRPr="00452513">
        <w:rPr>
          <w:rFonts w:ascii="Tahoma" w:eastAsia="Times New Roman" w:hAnsi="Tahoma" w:cs="Tahoma"/>
          <w:color w:val="000000"/>
          <w:sz w:val="18"/>
          <w:szCs w:val="18"/>
          <w:lang w:eastAsia="ro-RO"/>
        </w:rPr>
        <w:t>prelucrarea datelor pacienților de către un spital;</w:t>
      </w:r>
    </w:p>
    <w:p w:rsidR="00452513" w:rsidRPr="00452513" w:rsidRDefault="00452513" w:rsidP="00452513">
      <w:pPr>
        <w:numPr>
          <w:ilvl w:val="0"/>
          <w:numId w:val="3"/>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o-RO"/>
        </w:rPr>
      </w:pPr>
      <w:r w:rsidRPr="00452513">
        <w:rPr>
          <w:rFonts w:ascii="Tahoma" w:eastAsia="Times New Roman" w:hAnsi="Tahoma" w:cs="Tahoma"/>
          <w:color w:val="000000"/>
          <w:sz w:val="18"/>
          <w:szCs w:val="18"/>
          <w:lang w:eastAsia="ro-RO"/>
        </w:rPr>
        <w:t>prelucrarea datelor datelor de conținut, locație, trafic de către furnizorii de servicii de internet;</w:t>
      </w:r>
    </w:p>
    <w:p w:rsidR="00452513" w:rsidRPr="00452513" w:rsidRDefault="00452513" w:rsidP="00452513">
      <w:pPr>
        <w:numPr>
          <w:ilvl w:val="0"/>
          <w:numId w:val="3"/>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o-RO"/>
        </w:rPr>
      </w:pPr>
      <w:r w:rsidRPr="00452513">
        <w:rPr>
          <w:rFonts w:ascii="Tahoma" w:eastAsia="Times New Roman" w:hAnsi="Tahoma" w:cs="Tahoma"/>
          <w:color w:val="000000"/>
          <w:sz w:val="18"/>
          <w:szCs w:val="18"/>
          <w:lang w:eastAsia="ro-RO"/>
        </w:rPr>
        <w:t>prelucrarea datelor personale de către companii de asigurări;</w:t>
      </w:r>
    </w:p>
    <w:p w:rsidR="00452513" w:rsidRPr="00452513" w:rsidRDefault="00452513" w:rsidP="00452513">
      <w:pPr>
        <w:numPr>
          <w:ilvl w:val="0"/>
          <w:numId w:val="3"/>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o-RO"/>
        </w:rPr>
      </w:pPr>
      <w:r w:rsidRPr="00452513">
        <w:rPr>
          <w:rFonts w:ascii="Tahoma" w:eastAsia="Times New Roman" w:hAnsi="Tahoma" w:cs="Tahoma"/>
          <w:color w:val="000000"/>
          <w:sz w:val="18"/>
          <w:szCs w:val="18"/>
          <w:lang w:eastAsia="ro-RO"/>
        </w:rPr>
        <w:t>publicitate comportamentală.</w:t>
      </w:r>
    </w:p>
    <w:p w:rsidR="00452513" w:rsidRPr="00452513" w:rsidRDefault="00452513" w:rsidP="00452513">
      <w:pPr>
        <w:shd w:val="clear" w:color="auto" w:fill="FFFFFF"/>
        <w:spacing w:after="0" w:line="240" w:lineRule="auto"/>
        <w:ind w:firstLine="225"/>
        <w:jc w:val="both"/>
        <w:rPr>
          <w:rFonts w:ascii="Verdana" w:eastAsia="Times New Roman" w:hAnsi="Verdana" w:cs="Times New Roman"/>
          <w:color w:val="000000"/>
          <w:sz w:val="16"/>
          <w:szCs w:val="16"/>
          <w:lang w:eastAsia="ro-RO"/>
        </w:rPr>
      </w:pPr>
      <w:r w:rsidRPr="00452513">
        <w:rPr>
          <w:rFonts w:ascii="Tahoma" w:eastAsia="Times New Roman" w:hAnsi="Tahoma" w:cs="Tahoma"/>
          <w:b/>
          <w:bCs/>
          <w:color w:val="000000"/>
          <w:sz w:val="18"/>
          <w:szCs w:val="18"/>
          <w:lang w:eastAsia="ro-RO"/>
        </w:rPr>
        <w:lastRenderedPageBreak/>
        <w:t>Când nu este necesară desemnarea unui responsabil cu protecţia datelor?</w:t>
      </w:r>
    </w:p>
    <w:p w:rsidR="00452513" w:rsidRPr="00452513" w:rsidRDefault="00452513" w:rsidP="00452513">
      <w:pPr>
        <w:shd w:val="clear" w:color="auto" w:fill="FFFFFF"/>
        <w:spacing w:after="0" w:line="240" w:lineRule="auto"/>
        <w:ind w:firstLine="225"/>
        <w:jc w:val="both"/>
        <w:rPr>
          <w:rFonts w:ascii="Verdana" w:eastAsia="Times New Roman" w:hAnsi="Verdana" w:cs="Times New Roman"/>
          <w:color w:val="000000"/>
          <w:sz w:val="16"/>
          <w:szCs w:val="16"/>
          <w:lang w:eastAsia="ro-RO"/>
        </w:rPr>
      </w:pPr>
      <w:r w:rsidRPr="00452513">
        <w:rPr>
          <w:rFonts w:ascii="Tahoma" w:eastAsia="Times New Roman" w:hAnsi="Tahoma" w:cs="Tahoma"/>
          <w:color w:val="000000"/>
          <w:sz w:val="18"/>
          <w:szCs w:val="18"/>
          <w:lang w:eastAsia="ro-RO"/>
        </w:rPr>
        <w:t>- atunci când nu se prelucrează pe scară largă date cu caracter personal.</w:t>
      </w:r>
    </w:p>
    <w:p w:rsidR="00452513" w:rsidRPr="00452513" w:rsidRDefault="00452513" w:rsidP="00452513">
      <w:pPr>
        <w:shd w:val="clear" w:color="auto" w:fill="FFFFFF"/>
        <w:spacing w:after="0" w:line="240" w:lineRule="auto"/>
        <w:ind w:firstLine="225"/>
        <w:jc w:val="both"/>
        <w:rPr>
          <w:rFonts w:ascii="Verdana" w:eastAsia="Times New Roman" w:hAnsi="Verdana" w:cs="Times New Roman"/>
          <w:color w:val="000000"/>
          <w:sz w:val="16"/>
          <w:szCs w:val="16"/>
          <w:lang w:eastAsia="ro-RO"/>
        </w:rPr>
      </w:pPr>
      <w:r w:rsidRPr="00452513">
        <w:rPr>
          <w:rFonts w:ascii="Tahoma" w:eastAsia="Times New Roman" w:hAnsi="Tahoma" w:cs="Tahoma"/>
          <w:color w:val="000000"/>
          <w:sz w:val="18"/>
          <w:szCs w:val="18"/>
          <w:lang w:eastAsia="ro-RO"/>
        </w:rPr>
        <w:t>Spre exemplu:</w:t>
      </w:r>
    </w:p>
    <w:p w:rsidR="00452513" w:rsidRPr="00452513" w:rsidRDefault="00452513" w:rsidP="00452513">
      <w:pPr>
        <w:numPr>
          <w:ilvl w:val="0"/>
          <w:numId w:val="4"/>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o-RO"/>
        </w:rPr>
      </w:pPr>
      <w:r w:rsidRPr="00452513">
        <w:rPr>
          <w:rFonts w:ascii="Tahoma" w:eastAsia="Times New Roman" w:hAnsi="Tahoma" w:cs="Tahoma"/>
          <w:color w:val="000000"/>
          <w:sz w:val="18"/>
          <w:szCs w:val="18"/>
          <w:lang w:eastAsia="ro-RO"/>
        </w:rPr>
        <w:t>prelucrarea datelor pacientului de către un cabinet medical individual;</w:t>
      </w:r>
    </w:p>
    <w:p w:rsidR="00452513" w:rsidRPr="00452513" w:rsidRDefault="00452513" w:rsidP="00452513">
      <w:pPr>
        <w:numPr>
          <w:ilvl w:val="0"/>
          <w:numId w:val="4"/>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o-RO"/>
        </w:rPr>
      </w:pPr>
      <w:r w:rsidRPr="00452513">
        <w:rPr>
          <w:rFonts w:ascii="Tahoma" w:eastAsia="Times New Roman" w:hAnsi="Tahoma" w:cs="Tahoma"/>
          <w:color w:val="000000"/>
          <w:sz w:val="18"/>
          <w:szCs w:val="18"/>
          <w:lang w:eastAsia="ro-RO"/>
        </w:rPr>
        <w:t>prelucrarea datelor personale referitoare la condamnările penale și infracțiuni de către un cabinet individual de avocatură.</w:t>
      </w:r>
    </w:p>
    <w:p w:rsidR="00452513" w:rsidRPr="00452513" w:rsidRDefault="00452513" w:rsidP="00452513">
      <w:pPr>
        <w:shd w:val="clear" w:color="auto" w:fill="FFFFFF"/>
        <w:spacing w:after="0" w:line="240" w:lineRule="auto"/>
        <w:ind w:firstLine="225"/>
        <w:rPr>
          <w:rFonts w:ascii="Verdana" w:eastAsia="Times New Roman" w:hAnsi="Verdana" w:cs="Times New Roman"/>
          <w:color w:val="000000"/>
          <w:sz w:val="16"/>
          <w:szCs w:val="16"/>
          <w:lang w:eastAsia="ro-RO"/>
        </w:rPr>
      </w:pPr>
      <w:r w:rsidRPr="00452513">
        <w:rPr>
          <w:rFonts w:ascii="Tahoma" w:eastAsia="Times New Roman" w:hAnsi="Tahoma" w:cs="Tahoma"/>
          <w:b/>
          <w:bCs/>
          <w:color w:val="000000"/>
          <w:sz w:val="18"/>
          <w:szCs w:val="18"/>
          <w:lang w:eastAsia="ro-RO"/>
        </w:rPr>
        <w:t>De reținut !</w:t>
      </w:r>
    </w:p>
    <w:p w:rsidR="00452513" w:rsidRPr="00452513" w:rsidRDefault="00452513" w:rsidP="00452513">
      <w:pPr>
        <w:shd w:val="clear" w:color="auto" w:fill="FFFFFF"/>
        <w:spacing w:after="0" w:line="240" w:lineRule="auto"/>
        <w:ind w:firstLine="225"/>
        <w:jc w:val="both"/>
        <w:rPr>
          <w:rFonts w:ascii="Verdana" w:eastAsia="Times New Roman" w:hAnsi="Verdana" w:cs="Times New Roman"/>
          <w:color w:val="000000"/>
          <w:sz w:val="16"/>
          <w:szCs w:val="16"/>
          <w:lang w:eastAsia="ro-RO"/>
        </w:rPr>
      </w:pPr>
      <w:r w:rsidRPr="00452513">
        <w:rPr>
          <w:rFonts w:ascii="Tahoma" w:eastAsia="Times New Roman" w:hAnsi="Tahoma" w:cs="Tahoma"/>
          <w:color w:val="000000"/>
          <w:sz w:val="18"/>
          <w:szCs w:val="18"/>
          <w:lang w:eastAsia="ro-RO"/>
        </w:rPr>
        <w:t>Deși în unele cazuri nu este necesară desemnarea unui responsabil cu protecția datelor, Autoritatea de Supraveghere recomandă numirea unei astfel de persoane, întrucât este utilă operatorului pentru respectarea obligațiilor în domeniul protecției datelor cu caracter personal.</w:t>
      </w:r>
    </w:p>
    <w:p w:rsidR="00452513" w:rsidRPr="00452513" w:rsidRDefault="00452513" w:rsidP="00452513">
      <w:pPr>
        <w:shd w:val="clear" w:color="auto" w:fill="FFFFFF"/>
        <w:spacing w:after="0" w:line="240" w:lineRule="auto"/>
        <w:ind w:firstLine="225"/>
        <w:jc w:val="both"/>
        <w:rPr>
          <w:rFonts w:ascii="Verdana" w:eastAsia="Times New Roman" w:hAnsi="Verdana" w:cs="Times New Roman"/>
          <w:color w:val="000000"/>
          <w:sz w:val="16"/>
          <w:szCs w:val="16"/>
          <w:lang w:eastAsia="ro-RO"/>
        </w:rPr>
      </w:pPr>
      <w:r w:rsidRPr="00452513">
        <w:rPr>
          <w:rFonts w:ascii="Verdana" w:eastAsia="Times New Roman" w:hAnsi="Verdana" w:cs="Times New Roman"/>
          <w:color w:val="000000"/>
          <w:sz w:val="16"/>
          <w:szCs w:val="16"/>
          <w:lang w:eastAsia="ro-RO"/>
        </w:rPr>
        <w:t> </w:t>
      </w:r>
    </w:p>
    <w:p w:rsidR="00452513" w:rsidRPr="00452513" w:rsidRDefault="00452513" w:rsidP="00452513">
      <w:pPr>
        <w:shd w:val="clear" w:color="auto" w:fill="FFFFFF"/>
        <w:spacing w:after="0" w:line="240" w:lineRule="auto"/>
        <w:ind w:firstLine="225"/>
        <w:jc w:val="both"/>
        <w:rPr>
          <w:rFonts w:ascii="Verdana" w:eastAsia="Times New Roman" w:hAnsi="Verdana" w:cs="Times New Roman"/>
          <w:color w:val="000000"/>
          <w:sz w:val="16"/>
          <w:szCs w:val="16"/>
          <w:lang w:eastAsia="ro-RO"/>
        </w:rPr>
      </w:pPr>
      <w:r w:rsidRPr="00452513">
        <w:rPr>
          <w:rFonts w:ascii="Tahoma" w:eastAsia="Times New Roman" w:hAnsi="Tahoma" w:cs="Tahoma"/>
          <w:b/>
          <w:bCs/>
          <w:color w:val="000000"/>
          <w:sz w:val="18"/>
          <w:szCs w:val="18"/>
          <w:lang w:eastAsia="ro-RO"/>
        </w:rPr>
        <w:t>II. Cine poate îndeplini funcția de responsabil cu protecția datelor?</w:t>
      </w:r>
    </w:p>
    <w:p w:rsidR="00452513" w:rsidRPr="00452513" w:rsidRDefault="00452513" w:rsidP="00452513">
      <w:pPr>
        <w:shd w:val="clear" w:color="auto" w:fill="FFFFFF"/>
        <w:spacing w:after="0" w:line="240" w:lineRule="auto"/>
        <w:ind w:firstLine="225"/>
        <w:jc w:val="both"/>
        <w:rPr>
          <w:rFonts w:ascii="Verdana" w:eastAsia="Times New Roman" w:hAnsi="Verdana" w:cs="Times New Roman"/>
          <w:color w:val="000000"/>
          <w:sz w:val="16"/>
          <w:szCs w:val="16"/>
          <w:lang w:eastAsia="ro-RO"/>
        </w:rPr>
      </w:pPr>
      <w:r w:rsidRPr="00452513">
        <w:rPr>
          <w:rFonts w:ascii="Tahoma" w:eastAsia="Times New Roman" w:hAnsi="Tahoma" w:cs="Tahoma"/>
          <w:color w:val="000000"/>
          <w:sz w:val="18"/>
          <w:szCs w:val="18"/>
          <w:lang w:eastAsia="ro-RO"/>
        </w:rPr>
        <w:t>Articolul 37 alin. 5 din Regulamentul UE 2016/679 stabilește ca responsabilul cu protecția datelor să fie ”desemnat pe baza calităţilor profesionale şi, în special, a cunoştinţelor de specialitate în dreptul şi practicile din domeniul protecţiei datelor, precum şi pe baza capacităţii de a îndeplini sarcinile prevăzute la articolul 39.”</w:t>
      </w:r>
    </w:p>
    <w:p w:rsidR="00452513" w:rsidRPr="00452513" w:rsidRDefault="00452513" w:rsidP="00452513">
      <w:pPr>
        <w:shd w:val="clear" w:color="auto" w:fill="FFFFFF"/>
        <w:spacing w:after="0" w:line="240" w:lineRule="auto"/>
        <w:ind w:firstLine="225"/>
        <w:jc w:val="both"/>
        <w:rPr>
          <w:rFonts w:ascii="Verdana" w:eastAsia="Times New Roman" w:hAnsi="Verdana" w:cs="Times New Roman"/>
          <w:color w:val="000000"/>
          <w:sz w:val="16"/>
          <w:szCs w:val="16"/>
          <w:lang w:eastAsia="ro-RO"/>
        </w:rPr>
      </w:pPr>
      <w:r w:rsidRPr="00452513">
        <w:rPr>
          <w:rFonts w:ascii="Tahoma" w:eastAsia="Times New Roman" w:hAnsi="Tahoma" w:cs="Tahoma"/>
          <w:b/>
          <w:bCs/>
          <w:color w:val="000000"/>
          <w:sz w:val="18"/>
          <w:szCs w:val="18"/>
          <w:lang w:eastAsia="ro-RO"/>
        </w:rPr>
        <w:t>Responsabilul cu protecția datelor</w:t>
      </w:r>
    </w:p>
    <w:p w:rsidR="00452513" w:rsidRPr="00452513" w:rsidRDefault="00452513" w:rsidP="00452513">
      <w:pPr>
        <w:numPr>
          <w:ilvl w:val="0"/>
          <w:numId w:val="5"/>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o-RO"/>
        </w:rPr>
      </w:pPr>
      <w:r w:rsidRPr="00452513">
        <w:rPr>
          <w:rFonts w:ascii="Tahoma" w:eastAsia="Times New Roman" w:hAnsi="Tahoma" w:cs="Tahoma"/>
          <w:b/>
          <w:bCs/>
          <w:color w:val="000000"/>
          <w:sz w:val="18"/>
          <w:szCs w:val="18"/>
          <w:lang w:eastAsia="ro-RO"/>
        </w:rPr>
        <w:t>în domeniul public,</w:t>
      </w:r>
    </w:p>
    <w:p w:rsidR="00452513" w:rsidRPr="00452513" w:rsidRDefault="00452513" w:rsidP="00452513">
      <w:pPr>
        <w:numPr>
          <w:ilvl w:val="0"/>
          <w:numId w:val="5"/>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o-RO"/>
        </w:rPr>
      </w:pPr>
      <w:r w:rsidRPr="00452513">
        <w:rPr>
          <w:rFonts w:ascii="Tahoma" w:eastAsia="Times New Roman" w:hAnsi="Tahoma" w:cs="Tahoma"/>
          <w:b/>
          <w:bCs/>
          <w:color w:val="000000"/>
          <w:sz w:val="18"/>
          <w:szCs w:val="18"/>
          <w:lang w:eastAsia="ro-RO"/>
        </w:rPr>
        <w:t>în domeniul privat, raportat la situațiile prevăzute expres de art. 37 RGDP</w:t>
      </w:r>
    </w:p>
    <w:p w:rsidR="00452513" w:rsidRPr="00452513" w:rsidRDefault="00452513" w:rsidP="00452513">
      <w:pPr>
        <w:shd w:val="clear" w:color="auto" w:fill="FFFFFF"/>
        <w:spacing w:after="0" w:line="240" w:lineRule="auto"/>
        <w:ind w:firstLine="225"/>
        <w:jc w:val="both"/>
        <w:rPr>
          <w:rFonts w:ascii="Verdana" w:eastAsia="Times New Roman" w:hAnsi="Verdana" w:cs="Times New Roman"/>
          <w:color w:val="000000"/>
          <w:sz w:val="16"/>
          <w:szCs w:val="16"/>
          <w:lang w:eastAsia="ro-RO"/>
        </w:rPr>
      </w:pPr>
      <w:r w:rsidRPr="00452513">
        <w:rPr>
          <w:rFonts w:ascii="Tahoma" w:eastAsia="Times New Roman" w:hAnsi="Tahoma" w:cs="Tahoma"/>
          <w:b/>
          <w:bCs/>
          <w:color w:val="000000"/>
          <w:sz w:val="18"/>
          <w:szCs w:val="18"/>
          <w:lang w:eastAsia="ro-RO"/>
        </w:rPr>
        <w:t>Responsabilul cu protecția datelor poate fi angajat al operatorului/persoanei împuternicite de operator sau poate să-și îndeplinească sarcinile pe baza unui contract de prestări servicii.</w:t>
      </w:r>
    </w:p>
    <w:p w:rsidR="00452513" w:rsidRPr="00452513" w:rsidRDefault="00452513" w:rsidP="00452513">
      <w:pPr>
        <w:shd w:val="clear" w:color="auto" w:fill="FFFFFF"/>
        <w:spacing w:after="0" w:line="240" w:lineRule="auto"/>
        <w:ind w:firstLine="225"/>
        <w:jc w:val="both"/>
        <w:rPr>
          <w:rFonts w:ascii="Verdana" w:eastAsia="Times New Roman" w:hAnsi="Verdana" w:cs="Times New Roman"/>
          <w:color w:val="000000"/>
          <w:sz w:val="16"/>
          <w:szCs w:val="16"/>
          <w:lang w:eastAsia="ro-RO"/>
        </w:rPr>
      </w:pPr>
      <w:r w:rsidRPr="00452513">
        <w:rPr>
          <w:rFonts w:ascii="Tahoma" w:eastAsia="Times New Roman" w:hAnsi="Tahoma" w:cs="Tahoma"/>
          <w:b/>
          <w:bCs/>
          <w:color w:val="000000"/>
          <w:sz w:val="18"/>
          <w:szCs w:val="18"/>
          <w:lang w:eastAsia="ro-RO"/>
        </w:rPr>
        <w:t>În domeniul public</w:t>
      </w:r>
      <w:r w:rsidRPr="00452513">
        <w:rPr>
          <w:rFonts w:ascii="Tahoma" w:eastAsia="Times New Roman" w:hAnsi="Tahoma" w:cs="Tahoma"/>
          <w:color w:val="000000"/>
          <w:sz w:val="18"/>
          <w:szCs w:val="18"/>
          <w:lang w:eastAsia="ro-RO"/>
        </w:rPr>
        <w:t>, poate fi </w:t>
      </w:r>
      <w:r w:rsidRPr="00452513">
        <w:rPr>
          <w:rFonts w:ascii="Tahoma" w:eastAsia="Times New Roman" w:hAnsi="Tahoma" w:cs="Tahoma"/>
          <w:b/>
          <w:bCs/>
          <w:color w:val="000000"/>
          <w:sz w:val="18"/>
          <w:szCs w:val="18"/>
          <w:lang w:eastAsia="ro-RO"/>
        </w:rPr>
        <w:t>desemnat pentru mai multe autorități sau  instituții publice</w:t>
      </w:r>
      <w:r w:rsidRPr="00452513">
        <w:rPr>
          <w:rFonts w:ascii="Tahoma" w:eastAsia="Times New Roman" w:hAnsi="Tahoma" w:cs="Tahoma"/>
          <w:color w:val="000000"/>
          <w:sz w:val="18"/>
          <w:szCs w:val="18"/>
          <w:lang w:eastAsia="ro-RO"/>
        </w:rPr>
        <w:t>, luând în considerare structura organizatorică și dimensiunea acestora</w:t>
      </w:r>
    </w:p>
    <w:p w:rsidR="00452513" w:rsidRPr="00452513" w:rsidRDefault="00452513" w:rsidP="00452513">
      <w:pPr>
        <w:shd w:val="clear" w:color="auto" w:fill="FFFFFF"/>
        <w:spacing w:after="0" w:line="240" w:lineRule="auto"/>
        <w:ind w:firstLine="225"/>
        <w:rPr>
          <w:rFonts w:ascii="Verdana" w:eastAsia="Times New Roman" w:hAnsi="Verdana" w:cs="Times New Roman"/>
          <w:color w:val="000000"/>
          <w:sz w:val="16"/>
          <w:szCs w:val="16"/>
          <w:lang w:eastAsia="ro-RO"/>
        </w:rPr>
      </w:pPr>
      <w:r w:rsidRPr="00452513">
        <w:rPr>
          <w:rFonts w:ascii="Verdana" w:eastAsia="Times New Roman" w:hAnsi="Verdana" w:cs="Times New Roman"/>
          <w:color w:val="000000"/>
          <w:sz w:val="16"/>
          <w:szCs w:val="16"/>
          <w:lang w:eastAsia="ro-RO"/>
        </w:rPr>
        <w:t> </w:t>
      </w:r>
    </w:p>
    <w:p w:rsidR="00452513" w:rsidRPr="00452513" w:rsidRDefault="00452513" w:rsidP="00452513">
      <w:pPr>
        <w:shd w:val="clear" w:color="auto" w:fill="FFFFFF"/>
        <w:spacing w:after="0" w:line="240" w:lineRule="auto"/>
        <w:ind w:firstLine="225"/>
        <w:rPr>
          <w:rFonts w:ascii="Verdana" w:eastAsia="Times New Roman" w:hAnsi="Verdana" w:cs="Times New Roman"/>
          <w:color w:val="000000"/>
          <w:sz w:val="16"/>
          <w:szCs w:val="16"/>
          <w:lang w:eastAsia="ro-RO"/>
        </w:rPr>
      </w:pPr>
      <w:r w:rsidRPr="00452513">
        <w:rPr>
          <w:rFonts w:ascii="Tahoma" w:eastAsia="Times New Roman" w:hAnsi="Tahoma" w:cs="Tahoma"/>
          <w:b/>
          <w:bCs/>
          <w:color w:val="000000"/>
          <w:sz w:val="18"/>
          <w:szCs w:val="18"/>
          <w:lang w:eastAsia="ro-RO"/>
        </w:rPr>
        <w:t>Calități și competențe:</w:t>
      </w:r>
    </w:p>
    <w:p w:rsidR="00452513" w:rsidRPr="00452513" w:rsidRDefault="00452513" w:rsidP="00452513">
      <w:pPr>
        <w:shd w:val="clear" w:color="auto" w:fill="FFFFFF"/>
        <w:spacing w:after="0" w:line="240" w:lineRule="auto"/>
        <w:ind w:firstLine="225"/>
        <w:jc w:val="both"/>
        <w:rPr>
          <w:rFonts w:ascii="Verdana" w:eastAsia="Times New Roman" w:hAnsi="Verdana" w:cs="Times New Roman"/>
          <w:color w:val="000000"/>
          <w:sz w:val="16"/>
          <w:szCs w:val="16"/>
          <w:lang w:eastAsia="ro-RO"/>
        </w:rPr>
      </w:pPr>
      <w:r w:rsidRPr="00452513">
        <w:rPr>
          <w:rFonts w:ascii="Tahoma" w:eastAsia="Times New Roman" w:hAnsi="Tahoma" w:cs="Tahoma"/>
          <w:color w:val="000000"/>
          <w:sz w:val="18"/>
          <w:szCs w:val="18"/>
          <w:lang w:eastAsia="ro-RO"/>
        </w:rPr>
        <w:t>Trebuie să aibă capacitatea de a îndeplini sarcinile. În acest sens sunt necesare anumite calități personale (ex: integritate și etica profesională), cunoștințe, dar și o anumită poziție în cadrul organizației.</w:t>
      </w:r>
    </w:p>
    <w:p w:rsidR="00452513" w:rsidRPr="00452513" w:rsidRDefault="00452513" w:rsidP="00452513">
      <w:pPr>
        <w:shd w:val="clear" w:color="auto" w:fill="FFFFFF"/>
        <w:spacing w:after="0" w:line="240" w:lineRule="auto"/>
        <w:ind w:firstLine="225"/>
        <w:jc w:val="both"/>
        <w:rPr>
          <w:rFonts w:ascii="Verdana" w:eastAsia="Times New Roman" w:hAnsi="Verdana" w:cs="Times New Roman"/>
          <w:color w:val="000000"/>
          <w:sz w:val="16"/>
          <w:szCs w:val="16"/>
          <w:lang w:eastAsia="ro-RO"/>
        </w:rPr>
      </w:pPr>
      <w:r w:rsidRPr="00452513">
        <w:rPr>
          <w:rFonts w:ascii="Tahoma" w:eastAsia="Times New Roman" w:hAnsi="Tahoma" w:cs="Tahoma"/>
          <w:color w:val="000000"/>
          <w:sz w:val="18"/>
          <w:szCs w:val="18"/>
          <w:lang w:eastAsia="ro-RO"/>
        </w:rPr>
        <w:t>Trebuie să aibă anumite calități profesionale, astfel:</w:t>
      </w:r>
    </w:p>
    <w:p w:rsidR="00452513" w:rsidRPr="00452513" w:rsidRDefault="00452513" w:rsidP="00452513">
      <w:pPr>
        <w:numPr>
          <w:ilvl w:val="0"/>
          <w:numId w:val="6"/>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o-RO"/>
        </w:rPr>
      </w:pPr>
      <w:r w:rsidRPr="00452513">
        <w:rPr>
          <w:rFonts w:ascii="Tahoma" w:eastAsia="Times New Roman" w:hAnsi="Tahoma" w:cs="Tahoma"/>
          <w:color w:val="000000"/>
          <w:sz w:val="18"/>
          <w:szCs w:val="18"/>
          <w:lang w:eastAsia="ro-RO"/>
        </w:rPr>
        <w:t>experiență în legislația și practicile de protecție a datelor la nivel național și european, precum și o înțelegere adecvată a RGPD;</w:t>
      </w:r>
    </w:p>
    <w:p w:rsidR="00452513" w:rsidRPr="00452513" w:rsidRDefault="00452513" w:rsidP="00452513">
      <w:pPr>
        <w:numPr>
          <w:ilvl w:val="0"/>
          <w:numId w:val="6"/>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o-RO"/>
        </w:rPr>
      </w:pPr>
      <w:r w:rsidRPr="00452513">
        <w:rPr>
          <w:rFonts w:ascii="Tahoma" w:eastAsia="Times New Roman" w:hAnsi="Tahoma" w:cs="Tahoma"/>
          <w:color w:val="000000"/>
          <w:sz w:val="18"/>
          <w:szCs w:val="18"/>
          <w:lang w:eastAsia="ro-RO"/>
        </w:rPr>
        <w:t>nivelul necesar de cunoștințe în  domeniul protecției  datelor în funcție de operațiunile de prelucrare a datelor efectuate și de nivelul de protecție necesar pentru datele cu caracter personal prelucrate;</w:t>
      </w:r>
    </w:p>
    <w:p w:rsidR="00452513" w:rsidRPr="00452513" w:rsidRDefault="00452513" w:rsidP="00452513">
      <w:pPr>
        <w:numPr>
          <w:ilvl w:val="0"/>
          <w:numId w:val="6"/>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o-RO"/>
        </w:rPr>
      </w:pPr>
      <w:r w:rsidRPr="00452513">
        <w:rPr>
          <w:rFonts w:ascii="Tahoma" w:eastAsia="Times New Roman" w:hAnsi="Tahoma" w:cs="Tahoma"/>
          <w:color w:val="000000"/>
          <w:sz w:val="18"/>
          <w:szCs w:val="18"/>
          <w:lang w:eastAsia="ro-RO"/>
        </w:rPr>
        <w:t>să înțeleagă operațiunile de prelucrare efectuate, precum și sistemele de informații și necesitățile de securitate și protecție a datelor prelucrate de operator;</w:t>
      </w:r>
    </w:p>
    <w:p w:rsidR="00452513" w:rsidRPr="00452513" w:rsidRDefault="00452513" w:rsidP="00452513">
      <w:pPr>
        <w:numPr>
          <w:ilvl w:val="0"/>
          <w:numId w:val="6"/>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o-RO"/>
        </w:rPr>
      </w:pPr>
      <w:r w:rsidRPr="00452513">
        <w:rPr>
          <w:rFonts w:ascii="Tahoma" w:eastAsia="Times New Roman" w:hAnsi="Tahoma" w:cs="Tahoma"/>
          <w:color w:val="000000"/>
          <w:sz w:val="18"/>
          <w:szCs w:val="18"/>
          <w:lang w:eastAsia="ro-RO"/>
        </w:rPr>
        <w:t>în cazul unei autorități sau instituții publice, responsabilul cu protecția datelor trebuie să dețină, de asemenea, cunoștințe privind reglementările legale referitoare la organizarea și funcționarea acestora, precum și a procedurilor interne administrative ce vizează desfășurarea activității.</w:t>
      </w:r>
    </w:p>
    <w:p w:rsidR="00452513" w:rsidRPr="00452513" w:rsidRDefault="00452513" w:rsidP="00452513">
      <w:pPr>
        <w:shd w:val="clear" w:color="auto" w:fill="FFFFFF"/>
        <w:spacing w:after="0" w:line="240" w:lineRule="auto"/>
        <w:ind w:firstLine="225"/>
        <w:jc w:val="both"/>
        <w:rPr>
          <w:rFonts w:ascii="Verdana" w:eastAsia="Times New Roman" w:hAnsi="Verdana" w:cs="Times New Roman"/>
          <w:color w:val="000000"/>
          <w:sz w:val="16"/>
          <w:szCs w:val="16"/>
          <w:lang w:eastAsia="ro-RO"/>
        </w:rPr>
      </w:pPr>
      <w:r w:rsidRPr="00452513">
        <w:rPr>
          <w:rFonts w:ascii="Tahoma" w:eastAsia="Times New Roman" w:hAnsi="Tahoma" w:cs="Tahoma"/>
          <w:color w:val="000000"/>
          <w:sz w:val="18"/>
          <w:szCs w:val="18"/>
          <w:lang w:eastAsia="ro-RO"/>
        </w:rPr>
        <w:t>Principala preocupare a responsabilului cu protecția datelor trebuie să fie respectarea Regulamentului General privind Protecția Datelor și a reglementărilor naționale incidente.</w:t>
      </w:r>
    </w:p>
    <w:p w:rsidR="00452513" w:rsidRPr="00452513" w:rsidRDefault="00452513" w:rsidP="00452513">
      <w:pPr>
        <w:shd w:val="clear" w:color="auto" w:fill="FFFFFF"/>
        <w:spacing w:after="0" w:line="240" w:lineRule="auto"/>
        <w:ind w:firstLine="225"/>
        <w:jc w:val="both"/>
        <w:rPr>
          <w:rFonts w:ascii="Verdana" w:eastAsia="Times New Roman" w:hAnsi="Verdana" w:cs="Times New Roman"/>
          <w:color w:val="000000"/>
          <w:sz w:val="16"/>
          <w:szCs w:val="16"/>
          <w:lang w:eastAsia="ro-RO"/>
        </w:rPr>
      </w:pPr>
      <w:r w:rsidRPr="00452513">
        <w:rPr>
          <w:rFonts w:ascii="Tahoma" w:eastAsia="Times New Roman" w:hAnsi="Tahoma" w:cs="Tahoma"/>
          <w:color w:val="000000"/>
          <w:sz w:val="18"/>
          <w:szCs w:val="18"/>
          <w:lang w:eastAsia="ro-RO"/>
        </w:rPr>
        <w:t>Este </w:t>
      </w:r>
      <w:r w:rsidRPr="00452513">
        <w:rPr>
          <w:rFonts w:ascii="Tahoma" w:eastAsia="Times New Roman" w:hAnsi="Tahoma" w:cs="Tahoma"/>
          <w:b/>
          <w:bCs/>
          <w:color w:val="000000"/>
          <w:sz w:val="18"/>
          <w:szCs w:val="18"/>
          <w:lang w:eastAsia="ro-RO"/>
        </w:rPr>
        <w:t>obligat să păstreze secretul sau confidențialitatea</w:t>
      </w:r>
      <w:r w:rsidRPr="00452513">
        <w:rPr>
          <w:rFonts w:ascii="Tahoma" w:eastAsia="Times New Roman" w:hAnsi="Tahoma" w:cs="Tahoma"/>
          <w:color w:val="000000"/>
          <w:sz w:val="18"/>
          <w:szCs w:val="18"/>
          <w:lang w:eastAsia="ro-RO"/>
        </w:rPr>
        <w:t> în ceea ce privește îndeplinirea sarcinilor sale, în conformitate cu dreptul Uniunii sau cu dreptul intern.</w:t>
      </w:r>
    </w:p>
    <w:p w:rsidR="00452513" w:rsidRPr="00452513" w:rsidRDefault="00452513" w:rsidP="00452513">
      <w:pPr>
        <w:shd w:val="clear" w:color="auto" w:fill="FFFFFF"/>
        <w:spacing w:after="0" w:line="240" w:lineRule="auto"/>
        <w:ind w:firstLine="225"/>
        <w:rPr>
          <w:rFonts w:ascii="Verdana" w:eastAsia="Times New Roman" w:hAnsi="Verdana" w:cs="Times New Roman"/>
          <w:color w:val="000000"/>
          <w:sz w:val="16"/>
          <w:szCs w:val="16"/>
          <w:lang w:eastAsia="ro-RO"/>
        </w:rPr>
      </w:pPr>
      <w:r w:rsidRPr="00452513">
        <w:rPr>
          <w:rFonts w:ascii="Tahoma" w:eastAsia="Times New Roman" w:hAnsi="Tahoma" w:cs="Tahoma"/>
          <w:b/>
          <w:bCs/>
          <w:color w:val="000000"/>
          <w:sz w:val="18"/>
          <w:szCs w:val="18"/>
          <w:lang w:eastAsia="ro-RO"/>
        </w:rPr>
        <w:t>Operatorul sau persoana împuternicită de operator, în ceea ce privește raporturile cu responsabilul cu protecția datelor, este obligat să:</w:t>
      </w:r>
    </w:p>
    <w:p w:rsidR="00452513" w:rsidRPr="00452513" w:rsidRDefault="00452513" w:rsidP="00452513">
      <w:pPr>
        <w:numPr>
          <w:ilvl w:val="0"/>
          <w:numId w:val="7"/>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o-RO"/>
        </w:rPr>
      </w:pPr>
      <w:r w:rsidRPr="00452513">
        <w:rPr>
          <w:rFonts w:ascii="Tahoma" w:eastAsia="Times New Roman" w:hAnsi="Tahoma" w:cs="Tahoma"/>
          <w:color w:val="000000"/>
          <w:sz w:val="18"/>
          <w:szCs w:val="18"/>
          <w:lang w:eastAsia="ro-RO"/>
        </w:rPr>
        <w:t>publice datele de contact ale responsabilului (adresă poștală, număr de telefon alocat special și/sau o adresă de email alocată special).</w:t>
      </w:r>
    </w:p>
    <w:p w:rsidR="00452513" w:rsidRPr="00452513" w:rsidRDefault="00452513" w:rsidP="00452513">
      <w:pPr>
        <w:numPr>
          <w:ilvl w:val="0"/>
          <w:numId w:val="7"/>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o-RO"/>
        </w:rPr>
      </w:pPr>
      <w:r w:rsidRPr="00452513">
        <w:rPr>
          <w:rFonts w:ascii="Tahoma" w:eastAsia="Times New Roman" w:hAnsi="Tahoma" w:cs="Tahoma"/>
          <w:color w:val="000000"/>
          <w:sz w:val="18"/>
          <w:szCs w:val="18"/>
          <w:lang w:eastAsia="ro-RO"/>
        </w:rPr>
        <w:t>comunice datele de contact ale responsabilului către Autoritatea Națională de Supraveghere a Prelucrării Datelor cu Caracter Personal.</w:t>
      </w:r>
    </w:p>
    <w:p w:rsidR="00452513" w:rsidRPr="00452513" w:rsidRDefault="00452513" w:rsidP="00452513">
      <w:pPr>
        <w:shd w:val="clear" w:color="auto" w:fill="FFFFFF"/>
        <w:spacing w:after="0" w:line="240" w:lineRule="auto"/>
        <w:ind w:firstLine="225"/>
        <w:jc w:val="both"/>
        <w:rPr>
          <w:rFonts w:ascii="Verdana" w:eastAsia="Times New Roman" w:hAnsi="Verdana" w:cs="Times New Roman"/>
          <w:color w:val="000000"/>
          <w:sz w:val="16"/>
          <w:szCs w:val="16"/>
          <w:lang w:eastAsia="ro-RO"/>
        </w:rPr>
      </w:pPr>
      <w:r w:rsidRPr="00452513">
        <w:rPr>
          <w:rFonts w:ascii="Tahoma" w:eastAsia="Times New Roman" w:hAnsi="Tahoma" w:cs="Tahoma"/>
          <w:b/>
          <w:bCs/>
          <w:color w:val="000000"/>
          <w:sz w:val="18"/>
          <w:szCs w:val="18"/>
          <w:lang w:eastAsia="ro-RO"/>
        </w:rPr>
        <w:t>Responsabilului cu protecția datelor îi este permis să aibă și alte funcții.</w:t>
      </w:r>
    </w:p>
    <w:p w:rsidR="00452513" w:rsidRPr="00452513" w:rsidRDefault="00452513" w:rsidP="00452513">
      <w:pPr>
        <w:shd w:val="clear" w:color="auto" w:fill="FFFFFF"/>
        <w:spacing w:after="0" w:line="240" w:lineRule="auto"/>
        <w:ind w:firstLine="225"/>
        <w:jc w:val="both"/>
        <w:rPr>
          <w:rFonts w:ascii="Verdana" w:eastAsia="Times New Roman" w:hAnsi="Verdana" w:cs="Times New Roman"/>
          <w:color w:val="000000"/>
          <w:sz w:val="16"/>
          <w:szCs w:val="16"/>
          <w:lang w:eastAsia="ro-RO"/>
        </w:rPr>
      </w:pPr>
      <w:r w:rsidRPr="00452513">
        <w:rPr>
          <w:rFonts w:ascii="Tahoma" w:eastAsia="Times New Roman" w:hAnsi="Tahoma" w:cs="Tahoma"/>
          <w:color w:val="000000"/>
          <w:sz w:val="18"/>
          <w:szCs w:val="18"/>
          <w:lang w:eastAsia="ro-RO"/>
        </w:rPr>
        <w:t>Acestuia îi pot fi încredințate și alte sarcini și atribuții, </w:t>
      </w:r>
      <w:r w:rsidRPr="00452513">
        <w:rPr>
          <w:rFonts w:ascii="Tahoma" w:eastAsia="Times New Roman" w:hAnsi="Tahoma" w:cs="Tahoma"/>
          <w:b/>
          <w:bCs/>
          <w:color w:val="000000"/>
          <w:sz w:val="18"/>
          <w:szCs w:val="18"/>
          <w:lang w:eastAsia="ro-RO"/>
        </w:rPr>
        <w:t>cu condiția</w:t>
      </w:r>
      <w:r w:rsidRPr="00452513">
        <w:rPr>
          <w:rFonts w:ascii="Tahoma" w:eastAsia="Times New Roman" w:hAnsi="Tahoma" w:cs="Tahoma"/>
          <w:color w:val="000000"/>
          <w:sz w:val="18"/>
          <w:szCs w:val="18"/>
          <w:lang w:eastAsia="ro-RO"/>
        </w:rPr>
        <w:t> ca acestea să </w:t>
      </w:r>
      <w:r w:rsidRPr="00452513">
        <w:rPr>
          <w:rFonts w:ascii="Tahoma" w:eastAsia="Times New Roman" w:hAnsi="Tahoma" w:cs="Tahoma"/>
          <w:b/>
          <w:bCs/>
          <w:color w:val="000000"/>
          <w:sz w:val="18"/>
          <w:szCs w:val="18"/>
          <w:lang w:eastAsia="ro-RO"/>
        </w:rPr>
        <w:t>nu dea naștere unor conflicte de interese</w:t>
      </w:r>
      <w:r w:rsidRPr="00452513">
        <w:rPr>
          <w:rFonts w:ascii="Tahoma" w:eastAsia="Times New Roman" w:hAnsi="Tahoma" w:cs="Tahoma"/>
          <w:color w:val="000000"/>
          <w:sz w:val="18"/>
          <w:szCs w:val="18"/>
          <w:lang w:eastAsia="ro-RO"/>
        </w:rPr>
        <w:t> (de ex: nu poate fi director executiv, director operațional, director financiar, șeful serviciului medical, șeful departamentului de marketing, șeful departamentului de resurse umane sau șeful departamentului IT).</w:t>
      </w:r>
    </w:p>
    <w:p w:rsidR="00452513" w:rsidRPr="00452513" w:rsidRDefault="00452513" w:rsidP="00452513">
      <w:pPr>
        <w:shd w:val="clear" w:color="auto" w:fill="FFFFFF"/>
        <w:spacing w:after="0" w:line="240" w:lineRule="auto"/>
        <w:ind w:firstLine="225"/>
        <w:jc w:val="both"/>
        <w:rPr>
          <w:rFonts w:ascii="Verdana" w:eastAsia="Times New Roman" w:hAnsi="Verdana" w:cs="Times New Roman"/>
          <w:color w:val="000000"/>
          <w:sz w:val="16"/>
          <w:szCs w:val="16"/>
          <w:lang w:eastAsia="ro-RO"/>
        </w:rPr>
      </w:pPr>
      <w:r w:rsidRPr="00452513">
        <w:rPr>
          <w:rFonts w:ascii="Tahoma" w:eastAsia="Times New Roman" w:hAnsi="Tahoma" w:cs="Tahoma"/>
          <w:b/>
          <w:bCs/>
          <w:color w:val="000000"/>
          <w:sz w:val="18"/>
          <w:szCs w:val="18"/>
          <w:lang w:eastAsia="ro-RO"/>
        </w:rPr>
        <w:t>Responsabilul pentru protecția datelor nu poate fi demis</w:t>
      </w:r>
      <w:r w:rsidRPr="00452513">
        <w:rPr>
          <w:rFonts w:ascii="Tahoma" w:eastAsia="Times New Roman" w:hAnsi="Tahoma" w:cs="Tahoma"/>
          <w:color w:val="000000"/>
          <w:sz w:val="18"/>
          <w:szCs w:val="18"/>
          <w:lang w:eastAsia="ro-RO"/>
        </w:rPr>
        <w:t> sau sancționat de operator sau persoana împuternicită de operator pentru </w:t>
      </w:r>
      <w:r w:rsidRPr="00452513">
        <w:rPr>
          <w:rFonts w:ascii="Tahoma" w:eastAsia="Times New Roman" w:hAnsi="Tahoma" w:cs="Tahoma"/>
          <w:b/>
          <w:bCs/>
          <w:color w:val="000000"/>
          <w:sz w:val="18"/>
          <w:szCs w:val="18"/>
          <w:lang w:eastAsia="ro-RO"/>
        </w:rPr>
        <w:t>îndeplinirea sarcinilor sale</w:t>
      </w:r>
      <w:r w:rsidRPr="00452513">
        <w:rPr>
          <w:rFonts w:ascii="Tahoma" w:eastAsia="Times New Roman" w:hAnsi="Tahoma" w:cs="Tahoma"/>
          <w:color w:val="000000"/>
          <w:sz w:val="18"/>
          <w:szCs w:val="18"/>
          <w:lang w:eastAsia="ro-RO"/>
        </w:rPr>
        <w:t>.</w:t>
      </w:r>
    </w:p>
    <w:p w:rsidR="00452513" w:rsidRPr="00452513" w:rsidRDefault="00452513" w:rsidP="00452513">
      <w:pPr>
        <w:shd w:val="clear" w:color="auto" w:fill="FFFFFF"/>
        <w:spacing w:after="0" w:line="240" w:lineRule="auto"/>
        <w:ind w:firstLine="225"/>
        <w:jc w:val="both"/>
        <w:rPr>
          <w:rFonts w:ascii="Verdana" w:eastAsia="Times New Roman" w:hAnsi="Verdana" w:cs="Times New Roman"/>
          <w:color w:val="000000"/>
          <w:sz w:val="16"/>
          <w:szCs w:val="16"/>
          <w:lang w:eastAsia="ro-RO"/>
        </w:rPr>
      </w:pPr>
      <w:r w:rsidRPr="00452513">
        <w:rPr>
          <w:rFonts w:ascii="Tahoma" w:eastAsia="Times New Roman" w:hAnsi="Tahoma" w:cs="Tahoma"/>
          <w:color w:val="000000"/>
          <w:sz w:val="18"/>
          <w:szCs w:val="18"/>
          <w:u w:val="single"/>
          <w:lang w:eastAsia="ro-RO"/>
        </w:rPr>
        <w:lastRenderedPageBreak/>
        <w:t>De exemplu</w:t>
      </w:r>
      <w:r w:rsidRPr="00452513">
        <w:rPr>
          <w:rFonts w:ascii="Tahoma" w:eastAsia="Times New Roman" w:hAnsi="Tahoma" w:cs="Tahoma"/>
          <w:color w:val="000000"/>
          <w:sz w:val="18"/>
          <w:szCs w:val="18"/>
          <w:lang w:eastAsia="ro-RO"/>
        </w:rPr>
        <w:t>, responsabilul nu poate fi demis pentru oferirea unui sfat conform sacinilor sale.</w:t>
      </w:r>
    </w:p>
    <w:p w:rsidR="00452513" w:rsidRPr="00452513" w:rsidRDefault="00452513" w:rsidP="00452513">
      <w:pPr>
        <w:shd w:val="clear" w:color="auto" w:fill="FFFFFF"/>
        <w:spacing w:after="0" w:line="240" w:lineRule="auto"/>
        <w:ind w:firstLine="225"/>
        <w:rPr>
          <w:rFonts w:ascii="Verdana" w:eastAsia="Times New Roman" w:hAnsi="Verdana" w:cs="Times New Roman"/>
          <w:color w:val="000000"/>
          <w:sz w:val="16"/>
          <w:szCs w:val="16"/>
          <w:lang w:eastAsia="ro-RO"/>
        </w:rPr>
      </w:pPr>
      <w:r w:rsidRPr="00452513">
        <w:rPr>
          <w:rFonts w:ascii="Tahoma" w:eastAsia="Times New Roman" w:hAnsi="Tahoma" w:cs="Tahoma"/>
          <w:color w:val="000000"/>
          <w:sz w:val="18"/>
          <w:szCs w:val="18"/>
          <w:lang w:eastAsia="ro-RO"/>
        </w:rPr>
        <w:t>Un responsabil cu protecția datelor </w:t>
      </w:r>
      <w:r w:rsidRPr="00452513">
        <w:rPr>
          <w:rFonts w:ascii="Tahoma" w:eastAsia="Times New Roman" w:hAnsi="Tahoma" w:cs="Tahoma"/>
          <w:b/>
          <w:bCs/>
          <w:color w:val="000000"/>
          <w:sz w:val="18"/>
          <w:szCs w:val="18"/>
          <w:lang w:eastAsia="ro-RO"/>
        </w:rPr>
        <w:t>ar putea fi totuși demis</w:t>
      </w:r>
      <w:r w:rsidRPr="00452513">
        <w:rPr>
          <w:rFonts w:ascii="Tahoma" w:eastAsia="Times New Roman" w:hAnsi="Tahoma" w:cs="Tahoma"/>
          <w:color w:val="000000"/>
          <w:sz w:val="18"/>
          <w:szCs w:val="18"/>
          <w:lang w:eastAsia="ro-RO"/>
        </w:rPr>
        <w:t>, în mod legal, din alte motive decât cele privind îndeplinirea sarcinilor sale în această calitate.</w:t>
      </w:r>
    </w:p>
    <w:p w:rsidR="00452513" w:rsidRPr="00452513" w:rsidRDefault="00452513" w:rsidP="00452513">
      <w:pPr>
        <w:shd w:val="clear" w:color="auto" w:fill="FFFFFF"/>
        <w:spacing w:after="0" w:line="240" w:lineRule="auto"/>
        <w:ind w:firstLine="225"/>
        <w:jc w:val="both"/>
        <w:rPr>
          <w:rFonts w:ascii="Verdana" w:eastAsia="Times New Roman" w:hAnsi="Verdana" w:cs="Times New Roman"/>
          <w:color w:val="000000"/>
          <w:sz w:val="16"/>
          <w:szCs w:val="16"/>
          <w:lang w:eastAsia="ro-RO"/>
        </w:rPr>
      </w:pPr>
      <w:r w:rsidRPr="00452513">
        <w:rPr>
          <w:rFonts w:ascii="Tahoma" w:eastAsia="Times New Roman" w:hAnsi="Tahoma" w:cs="Tahoma"/>
          <w:color w:val="000000"/>
          <w:sz w:val="18"/>
          <w:szCs w:val="18"/>
          <w:u w:val="single"/>
          <w:lang w:eastAsia="ro-RO"/>
        </w:rPr>
        <w:t>De exemplu</w:t>
      </w:r>
      <w:r w:rsidRPr="00452513">
        <w:rPr>
          <w:rFonts w:ascii="Tahoma" w:eastAsia="Times New Roman" w:hAnsi="Tahoma" w:cs="Tahoma"/>
          <w:color w:val="000000"/>
          <w:sz w:val="18"/>
          <w:szCs w:val="18"/>
          <w:lang w:eastAsia="ro-RO"/>
        </w:rPr>
        <w:t>, responsabilul poate fi demis în caz de furt, hărțuire ori o abatere gravă similară.</w:t>
      </w:r>
    </w:p>
    <w:p w:rsidR="00452513" w:rsidRPr="00452513" w:rsidRDefault="00452513" w:rsidP="00452513">
      <w:pPr>
        <w:shd w:val="clear" w:color="auto" w:fill="FFFFFF"/>
        <w:spacing w:after="0" w:line="240" w:lineRule="auto"/>
        <w:ind w:firstLine="225"/>
        <w:jc w:val="both"/>
        <w:rPr>
          <w:rFonts w:ascii="Verdana" w:eastAsia="Times New Roman" w:hAnsi="Verdana" w:cs="Times New Roman"/>
          <w:color w:val="000000"/>
          <w:sz w:val="16"/>
          <w:szCs w:val="16"/>
          <w:lang w:eastAsia="ro-RO"/>
        </w:rPr>
      </w:pPr>
      <w:r w:rsidRPr="00452513">
        <w:rPr>
          <w:rFonts w:ascii="Verdana" w:eastAsia="Times New Roman" w:hAnsi="Verdana" w:cs="Times New Roman"/>
          <w:color w:val="000000"/>
          <w:sz w:val="16"/>
          <w:szCs w:val="16"/>
          <w:lang w:eastAsia="ro-RO"/>
        </w:rPr>
        <w:t> </w:t>
      </w:r>
    </w:p>
    <w:p w:rsidR="00452513" w:rsidRPr="00452513" w:rsidRDefault="00452513" w:rsidP="00452513">
      <w:pPr>
        <w:shd w:val="clear" w:color="auto" w:fill="FFFFFF"/>
        <w:spacing w:after="0" w:line="240" w:lineRule="auto"/>
        <w:ind w:firstLine="225"/>
        <w:jc w:val="both"/>
        <w:rPr>
          <w:rFonts w:ascii="Verdana" w:eastAsia="Times New Roman" w:hAnsi="Verdana" w:cs="Times New Roman"/>
          <w:color w:val="000000"/>
          <w:sz w:val="16"/>
          <w:szCs w:val="16"/>
          <w:lang w:eastAsia="ro-RO"/>
        </w:rPr>
      </w:pPr>
      <w:r w:rsidRPr="00452513">
        <w:rPr>
          <w:rFonts w:ascii="Tahoma" w:eastAsia="Times New Roman" w:hAnsi="Tahoma" w:cs="Tahoma"/>
          <w:color w:val="000000"/>
          <w:sz w:val="18"/>
          <w:szCs w:val="18"/>
          <w:lang w:eastAsia="ro-RO"/>
        </w:rPr>
        <w:t>III. </w:t>
      </w:r>
      <w:r w:rsidRPr="00452513">
        <w:rPr>
          <w:rFonts w:ascii="Tahoma" w:eastAsia="Times New Roman" w:hAnsi="Tahoma" w:cs="Tahoma"/>
          <w:b/>
          <w:bCs/>
          <w:color w:val="000000"/>
          <w:sz w:val="18"/>
          <w:szCs w:val="18"/>
          <w:lang w:eastAsia="ro-RO"/>
        </w:rPr>
        <w:t>Sarcinile responsabilului cu protecția datelor</w:t>
      </w:r>
    </w:p>
    <w:p w:rsidR="00452513" w:rsidRPr="00452513" w:rsidRDefault="00452513" w:rsidP="00452513">
      <w:pPr>
        <w:numPr>
          <w:ilvl w:val="0"/>
          <w:numId w:val="8"/>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o-RO"/>
        </w:rPr>
      </w:pPr>
      <w:r w:rsidRPr="00452513">
        <w:rPr>
          <w:rFonts w:ascii="Tahoma" w:eastAsia="Times New Roman" w:hAnsi="Tahoma" w:cs="Tahoma"/>
          <w:b/>
          <w:bCs/>
          <w:color w:val="000000"/>
          <w:sz w:val="18"/>
          <w:szCs w:val="18"/>
          <w:lang w:eastAsia="ro-RO"/>
        </w:rPr>
        <w:t>de a informa şi consilia operatorul, sau persoana împuternicită de operator, precum şi angajaţii care se ocupă de prelucrările de date;</w:t>
      </w:r>
    </w:p>
    <w:p w:rsidR="00452513" w:rsidRPr="00452513" w:rsidRDefault="00452513" w:rsidP="00452513">
      <w:pPr>
        <w:numPr>
          <w:ilvl w:val="0"/>
          <w:numId w:val="8"/>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o-RO"/>
        </w:rPr>
      </w:pPr>
      <w:r w:rsidRPr="00452513">
        <w:rPr>
          <w:rFonts w:ascii="Tahoma" w:eastAsia="Times New Roman" w:hAnsi="Tahoma" w:cs="Tahoma"/>
          <w:b/>
          <w:bCs/>
          <w:color w:val="000000"/>
          <w:sz w:val="18"/>
          <w:szCs w:val="18"/>
          <w:lang w:eastAsia="ro-RO"/>
        </w:rPr>
        <w:t>de a monitoriza respectarea Regulamentului, a altor dispoziţii de drept al Uniunii sau de drept intern referitoare la protecţia datelor;</w:t>
      </w:r>
    </w:p>
    <w:p w:rsidR="00452513" w:rsidRPr="00452513" w:rsidRDefault="00452513" w:rsidP="00452513">
      <w:pPr>
        <w:numPr>
          <w:ilvl w:val="0"/>
          <w:numId w:val="8"/>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o-RO"/>
        </w:rPr>
      </w:pPr>
      <w:r w:rsidRPr="00452513">
        <w:rPr>
          <w:rFonts w:ascii="Tahoma" w:eastAsia="Times New Roman" w:hAnsi="Tahoma" w:cs="Tahoma"/>
          <w:b/>
          <w:bCs/>
          <w:color w:val="000000"/>
          <w:sz w:val="18"/>
          <w:szCs w:val="18"/>
          <w:lang w:eastAsia="ro-RO"/>
        </w:rPr>
        <w:t>de a consilia operatorul în ceea ce priveşte realizarea unei analize de impact asupra protecţiei datelor şi de a monitoriza executarea acesteia;</w:t>
      </w:r>
    </w:p>
    <w:p w:rsidR="00452513" w:rsidRPr="00452513" w:rsidRDefault="00452513" w:rsidP="00452513">
      <w:pPr>
        <w:numPr>
          <w:ilvl w:val="0"/>
          <w:numId w:val="8"/>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o-RO"/>
        </w:rPr>
      </w:pPr>
      <w:r w:rsidRPr="00452513">
        <w:rPr>
          <w:rFonts w:ascii="Tahoma" w:eastAsia="Times New Roman" w:hAnsi="Tahoma" w:cs="Tahoma"/>
          <w:b/>
          <w:bCs/>
          <w:color w:val="000000"/>
          <w:sz w:val="18"/>
          <w:szCs w:val="18"/>
          <w:lang w:eastAsia="ro-RO"/>
        </w:rPr>
        <w:t>de a coopera cu Autoritatea de Supraveghere și de a reprezenta punctul de contact cu aceasta;</w:t>
      </w:r>
    </w:p>
    <w:p w:rsidR="00452513" w:rsidRPr="00452513" w:rsidRDefault="00452513" w:rsidP="00452513">
      <w:pPr>
        <w:numPr>
          <w:ilvl w:val="0"/>
          <w:numId w:val="8"/>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o-RO"/>
        </w:rPr>
      </w:pPr>
      <w:r w:rsidRPr="00452513">
        <w:rPr>
          <w:rFonts w:ascii="Tahoma" w:eastAsia="Times New Roman" w:hAnsi="Tahoma" w:cs="Tahoma"/>
          <w:b/>
          <w:bCs/>
          <w:color w:val="000000"/>
          <w:sz w:val="18"/>
          <w:szCs w:val="18"/>
          <w:lang w:eastAsia="ro-RO"/>
        </w:rPr>
        <w:t>de a ține seama în mod corespunzător de riscul asociat operațiunilor de prelucrare, la îndeplinirea sarcinilor sale.</w:t>
      </w:r>
    </w:p>
    <w:p w:rsidR="00452513" w:rsidRPr="00452513" w:rsidRDefault="00452513" w:rsidP="00452513">
      <w:pPr>
        <w:shd w:val="clear" w:color="auto" w:fill="FFFFFF"/>
        <w:spacing w:after="0" w:line="240" w:lineRule="auto"/>
        <w:ind w:firstLine="225"/>
        <w:jc w:val="both"/>
        <w:rPr>
          <w:rFonts w:ascii="Verdana" w:eastAsia="Times New Roman" w:hAnsi="Verdana" w:cs="Times New Roman"/>
          <w:color w:val="000000"/>
          <w:sz w:val="16"/>
          <w:szCs w:val="16"/>
          <w:lang w:eastAsia="ro-RO"/>
        </w:rPr>
      </w:pPr>
      <w:r w:rsidRPr="00452513">
        <w:rPr>
          <w:rFonts w:ascii="Verdana" w:eastAsia="Times New Roman" w:hAnsi="Verdana" w:cs="Times New Roman"/>
          <w:color w:val="000000"/>
          <w:sz w:val="16"/>
          <w:szCs w:val="16"/>
          <w:lang w:eastAsia="ro-RO"/>
        </w:rPr>
        <w:t> </w:t>
      </w:r>
    </w:p>
    <w:p w:rsidR="00452513" w:rsidRPr="00452513" w:rsidRDefault="00452513" w:rsidP="00452513">
      <w:pPr>
        <w:shd w:val="clear" w:color="auto" w:fill="FFFFFF"/>
        <w:spacing w:after="0" w:line="240" w:lineRule="auto"/>
        <w:ind w:firstLine="225"/>
        <w:jc w:val="both"/>
        <w:rPr>
          <w:rFonts w:ascii="Verdana" w:eastAsia="Times New Roman" w:hAnsi="Verdana" w:cs="Times New Roman"/>
          <w:color w:val="000000"/>
          <w:sz w:val="16"/>
          <w:szCs w:val="16"/>
          <w:lang w:eastAsia="ro-RO"/>
        </w:rPr>
      </w:pPr>
      <w:r w:rsidRPr="00452513">
        <w:rPr>
          <w:rFonts w:ascii="Tahoma" w:eastAsia="Times New Roman" w:hAnsi="Tahoma" w:cs="Tahoma"/>
          <w:color w:val="000000"/>
          <w:sz w:val="18"/>
          <w:szCs w:val="18"/>
          <w:lang w:eastAsia="ro-RO"/>
        </w:rPr>
        <w:t>Pentru mai multe informații recomandăm consultarea </w:t>
      </w:r>
      <w:r w:rsidRPr="00452513">
        <w:rPr>
          <w:rFonts w:ascii="Tahoma" w:eastAsia="Times New Roman" w:hAnsi="Tahoma" w:cs="Tahoma"/>
          <w:b/>
          <w:bCs/>
          <w:color w:val="000000"/>
          <w:sz w:val="18"/>
          <w:szCs w:val="18"/>
          <w:lang w:eastAsia="ro-RO"/>
        </w:rPr>
        <w:t>Ghidului privind Responsabilul cu protecția datelor (DPO)</w:t>
      </w:r>
      <w:r w:rsidRPr="00452513">
        <w:rPr>
          <w:rFonts w:ascii="Tahoma" w:eastAsia="Times New Roman" w:hAnsi="Tahoma" w:cs="Tahoma"/>
          <w:color w:val="000000"/>
          <w:sz w:val="18"/>
          <w:szCs w:val="18"/>
          <w:lang w:eastAsia="ro-RO"/>
        </w:rPr>
        <w:t>, accesibil în secțiunea specială privind Noul Regulament de pe site-ul Autorității Naționale de Supraveghere a Datelor cu Caracter Personal -</w:t>
      </w:r>
      <w:hyperlink r:id="rId6" w:history="1">
        <w:r w:rsidRPr="00452513">
          <w:rPr>
            <w:rFonts w:ascii="Tahoma" w:eastAsia="Times New Roman" w:hAnsi="Tahoma" w:cs="Tahoma"/>
            <w:color w:val="B01519"/>
            <w:sz w:val="18"/>
            <w:szCs w:val="18"/>
            <w:u w:val="single"/>
            <w:lang w:eastAsia="ro-RO"/>
          </w:rPr>
          <w:t>www.dataprotection.ro</w:t>
        </w:r>
      </w:hyperlink>
      <w:r w:rsidRPr="00452513">
        <w:rPr>
          <w:rFonts w:ascii="Tahoma" w:eastAsia="Times New Roman" w:hAnsi="Tahoma" w:cs="Tahoma"/>
          <w:color w:val="000000"/>
          <w:sz w:val="18"/>
          <w:szCs w:val="18"/>
          <w:lang w:eastAsia="ro-RO"/>
        </w:rPr>
        <w:t>.</w:t>
      </w:r>
    </w:p>
    <w:p w:rsidR="00452513" w:rsidRPr="00452513" w:rsidRDefault="00452513" w:rsidP="00452513">
      <w:pPr>
        <w:shd w:val="clear" w:color="auto" w:fill="FFFFFF"/>
        <w:spacing w:after="0" w:line="240" w:lineRule="auto"/>
        <w:ind w:firstLine="225"/>
        <w:jc w:val="right"/>
        <w:rPr>
          <w:rFonts w:ascii="Verdana" w:eastAsia="Times New Roman" w:hAnsi="Verdana" w:cs="Times New Roman"/>
          <w:color w:val="000000"/>
          <w:sz w:val="16"/>
          <w:szCs w:val="16"/>
          <w:lang w:eastAsia="ro-RO"/>
        </w:rPr>
      </w:pPr>
      <w:r w:rsidRPr="00452513">
        <w:rPr>
          <w:rFonts w:ascii="Tahoma" w:eastAsia="Times New Roman" w:hAnsi="Tahoma" w:cs="Tahoma"/>
          <w:color w:val="000000"/>
          <w:sz w:val="18"/>
          <w:szCs w:val="18"/>
          <w:lang w:eastAsia="ro-RO"/>
        </w:rPr>
        <w:t>Biroul Juridic și Comunicare</w:t>
      </w:r>
    </w:p>
    <w:p w:rsidR="00452513" w:rsidRPr="00452513" w:rsidRDefault="00452513" w:rsidP="00452513">
      <w:pPr>
        <w:shd w:val="clear" w:color="auto" w:fill="FFFFFF"/>
        <w:spacing w:after="0" w:line="240" w:lineRule="auto"/>
        <w:ind w:firstLine="225"/>
        <w:jc w:val="right"/>
        <w:rPr>
          <w:rFonts w:ascii="Verdana" w:eastAsia="Times New Roman" w:hAnsi="Verdana" w:cs="Times New Roman"/>
          <w:color w:val="000000"/>
          <w:sz w:val="16"/>
          <w:szCs w:val="16"/>
          <w:lang w:eastAsia="ro-RO"/>
        </w:rPr>
      </w:pPr>
      <w:r w:rsidRPr="00452513">
        <w:rPr>
          <w:rFonts w:ascii="Tahoma" w:eastAsia="Times New Roman" w:hAnsi="Tahoma" w:cs="Tahoma"/>
          <w:color w:val="000000"/>
          <w:sz w:val="18"/>
          <w:szCs w:val="18"/>
          <w:lang w:eastAsia="ro-RO"/>
        </w:rPr>
        <w:t>ANSPDCP</w:t>
      </w:r>
    </w:p>
    <w:p w:rsidR="0021331C" w:rsidRDefault="0021331C"/>
    <w:sectPr w:rsidR="0021331C" w:rsidSect="008B209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8531E"/>
    <w:multiLevelType w:val="multilevel"/>
    <w:tmpl w:val="C7408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D33B64"/>
    <w:multiLevelType w:val="multilevel"/>
    <w:tmpl w:val="4C3E4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065EA9"/>
    <w:multiLevelType w:val="multilevel"/>
    <w:tmpl w:val="7774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056859"/>
    <w:multiLevelType w:val="multilevel"/>
    <w:tmpl w:val="E710F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1D23962"/>
    <w:multiLevelType w:val="multilevel"/>
    <w:tmpl w:val="62664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AB650E9"/>
    <w:multiLevelType w:val="multilevel"/>
    <w:tmpl w:val="645E0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29B187F"/>
    <w:multiLevelType w:val="multilevel"/>
    <w:tmpl w:val="FC2A9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BBA08D2"/>
    <w:multiLevelType w:val="multilevel"/>
    <w:tmpl w:val="05280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7"/>
  </w:num>
  <w:num w:numId="4">
    <w:abstractNumId w:val="6"/>
  </w:num>
  <w:num w:numId="5">
    <w:abstractNumId w:val="4"/>
  </w:num>
  <w:num w:numId="6">
    <w:abstractNumId w:val="2"/>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1331C"/>
    <w:rsid w:val="001174CA"/>
    <w:rsid w:val="0021331C"/>
    <w:rsid w:val="00267AFC"/>
    <w:rsid w:val="00452513"/>
    <w:rsid w:val="008B20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09A"/>
  </w:style>
  <w:style w:type="paragraph" w:styleId="Titlu1">
    <w:name w:val="heading 1"/>
    <w:basedOn w:val="Normal"/>
    <w:link w:val="Titlu1Caracter"/>
    <w:uiPriority w:val="9"/>
    <w:qFormat/>
    <w:rsid w:val="0045251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452513"/>
    <w:rPr>
      <w:rFonts w:ascii="Times New Roman" w:eastAsia="Times New Roman" w:hAnsi="Times New Roman" w:cs="Times New Roman"/>
      <w:b/>
      <w:bCs/>
      <w:kern w:val="36"/>
      <w:sz w:val="48"/>
      <w:szCs w:val="48"/>
      <w:lang w:eastAsia="ro-RO"/>
    </w:rPr>
  </w:style>
  <w:style w:type="paragraph" w:styleId="NormalWeb">
    <w:name w:val="Normal (Web)"/>
    <w:basedOn w:val="Normal"/>
    <w:uiPriority w:val="99"/>
    <w:semiHidden/>
    <w:unhideWhenUsed/>
    <w:rsid w:val="00452513"/>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Robust">
    <w:name w:val="Strong"/>
    <w:basedOn w:val="Fontdeparagrafimplicit"/>
    <w:uiPriority w:val="22"/>
    <w:qFormat/>
    <w:rsid w:val="00452513"/>
    <w:rPr>
      <w:b/>
      <w:bCs/>
    </w:rPr>
  </w:style>
  <w:style w:type="character" w:styleId="Hyperlink">
    <w:name w:val="Hyperlink"/>
    <w:basedOn w:val="Fontdeparagrafimplicit"/>
    <w:uiPriority w:val="99"/>
    <w:semiHidden/>
    <w:unhideWhenUsed/>
    <w:rsid w:val="00452513"/>
    <w:rPr>
      <w:color w:val="0000FF"/>
      <w:u w:val="single"/>
    </w:rPr>
  </w:style>
</w:styles>
</file>

<file path=word/webSettings.xml><?xml version="1.0" encoding="utf-8"?>
<w:webSettings xmlns:r="http://schemas.openxmlformats.org/officeDocument/2006/relationships" xmlns:w="http://schemas.openxmlformats.org/wordprocessingml/2006/main">
  <w:divs>
    <w:div w:id="70401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ataprotection.ro/" TargetMode="External"/><Relationship Id="rId5" Type="http://schemas.openxmlformats.org/officeDocument/2006/relationships/hyperlink" Target="http://www.dataprotection.ro/servlet/ViewDocument?id=1384"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1424</Words>
  <Characters>8123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Columna Laptop2</dc:creator>
  <cp:lastModifiedBy>pc</cp:lastModifiedBy>
  <cp:revision>2</cp:revision>
  <dcterms:created xsi:type="dcterms:W3CDTF">2020-02-13T09:15:00Z</dcterms:created>
  <dcterms:modified xsi:type="dcterms:W3CDTF">2020-02-13T09:15:00Z</dcterms:modified>
</cp:coreProperties>
</file>