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03219" w14:textId="082F846C" w:rsidR="00EE52F9" w:rsidRP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  <w:lang w:eastAsia="ro-RO"/>
        </w:rPr>
        <w:t xml:space="preserve">ANEXA Nr. </w:t>
      </w:r>
      <w:r w:rsidR="00EC1B3C">
        <w:rPr>
          <w:rFonts w:ascii="Calibri" w:eastAsia="Times New Roman" w:hAnsi="Calibri" w:cs="Calibri"/>
          <w:color w:val="222222"/>
          <w:sz w:val="20"/>
          <w:szCs w:val="20"/>
          <w:shd w:val="clear" w:color="auto" w:fill="FFFFFF"/>
          <w:lang w:eastAsia="ro-RO"/>
        </w:rPr>
        <w:t>5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957"/>
        <w:gridCol w:w="3969"/>
        <w:gridCol w:w="2552"/>
      </w:tblGrid>
      <w:tr w:rsidR="00EE52F9" w:rsidRPr="00EE52F9" w14:paraId="62C8FD72" w14:textId="77777777" w:rsidTr="00EE52F9">
        <w:trPr>
          <w:trHeight w:val="11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E9643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2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7767D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94D57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8B15C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EE52F9" w:rsidRPr="00EE52F9" w14:paraId="78AB9690" w14:textId="77777777" w:rsidTr="00EE52F9">
        <w:trPr>
          <w:trHeight w:val="79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FF540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5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0753D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Stema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României</w:t>
            </w:r>
          </w:p>
        </w:tc>
        <w:tc>
          <w:tcPr>
            <w:tcW w:w="3969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E6899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ROMÂNIA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Judeţul . . . . . . . . . .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1)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Primarul . . . . . . . . . .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2)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. . . . . . . . . .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3)</w:t>
            </w:r>
          </w:p>
        </w:tc>
        <w:tc>
          <w:tcPr>
            <w:tcW w:w="2552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F7B58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Stema unităţii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administrativ-teritoriale</w:t>
            </w:r>
          </w:p>
        </w:tc>
      </w:tr>
    </w:tbl>
    <w:p w14:paraId="69BC09F9" w14:textId="77777777" w:rsidR="00EE52F9" w:rsidRDefault="00EE52F9" w:rsidP="00EE52F9">
      <w:pPr>
        <w:spacing w:after="0" w:line="240" w:lineRule="auto"/>
        <w:jc w:val="center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</w:p>
    <w:p w14:paraId="6DD77271" w14:textId="77777777" w:rsidR="00EE52F9" w:rsidRDefault="00EE52F9" w:rsidP="00EE52F9">
      <w:pPr>
        <w:spacing w:after="0" w:line="240" w:lineRule="auto"/>
        <w:jc w:val="center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</w:p>
    <w:p w14:paraId="7D4E42D9" w14:textId="77777777" w:rsidR="00EE52F9" w:rsidRDefault="00EE52F9" w:rsidP="00EE52F9">
      <w:pPr>
        <w:spacing w:after="0" w:line="240" w:lineRule="auto"/>
        <w:jc w:val="center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ADEVERINŢĂ</w:t>
      </w:r>
    </w:p>
    <w:p w14:paraId="3E676AF4" w14:textId="77777777" w:rsid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Prin prezenta adeverinţă se atestă faptul că . . . . . . . . . ., având . . . . . . . . . .</w:t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4)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, figurează pe anul . . . . . . . . . . înregistrat(ă) la nr. de rol nominal unic . . . . . . . . . .</w:t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5)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, precum şi înscris(ă) în registrul agricol tipul . . . . . . . . . ., vol. . . . . . . . . . ., poziţia nr. . . . . . . . . . ., satul . . . . . . . . . ., str. . . . . . . . . . . nr. . . . . . . . . . .</w:t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6)</w:t>
      </w:r>
    </w:p>
    <w:p w14:paraId="207EF0AE" w14:textId="77777777" w:rsidR="00EE52F9" w:rsidRP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Identificarea pe parcele a terenurilor aflate în proprietate</w:t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7)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</w:p>
    <w:tbl>
      <w:tblPr>
        <w:tblW w:w="8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"/>
        <w:gridCol w:w="880"/>
        <w:gridCol w:w="847"/>
        <w:gridCol w:w="3937"/>
        <w:gridCol w:w="2376"/>
      </w:tblGrid>
      <w:tr w:rsidR="00EE52F9" w:rsidRPr="00EE52F9" w14:paraId="44CD18E8" w14:textId="77777777" w:rsidTr="00EE52F9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3F51D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F3254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A7D5C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7F8C9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FD9A2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EE52F9" w:rsidRPr="00EE52F9" w14:paraId="71F8A216" w14:textId="77777777" w:rsidTr="00EE52F9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167CF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8166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Suprafaţa</w:t>
            </w:r>
          </w:p>
        </w:tc>
        <w:tc>
          <w:tcPr>
            <w:tcW w:w="0" w:type="auto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AC6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Categoria de folosinţă</w:t>
            </w:r>
          </w:p>
        </w:tc>
        <w:tc>
          <w:tcPr>
            <w:tcW w:w="0" w:type="auto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3121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Nr. bloc fizic</w:t>
            </w:r>
          </w:p>
        </w:tc>
      </w:tr>
      <w:tr w:rsidR="00EE52F9" w:rsidRPr="00EE52F9" w14:paraId="7B2EC6BC" w14:textId="77777777" w:rsidTr="00EE52F9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F219F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9C5E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ha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8F88B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ari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6C3C1FE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EF5EA6A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</w:tr>
      <w:tr w:rsidR="00EE52F9" w:rsidRPr="00EE52F9" w14:paraId="649EAEF9" w14:textId="77777777" w:rsidTr="00EE52F9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B1F85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509A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051C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E917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F6F5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</w:tr>
      <w:tr w:rsidR="00EE52F9" w:rsidRPr="00EE52F9" w14:paraId="3A48E21F" w14:textId="77777777" w:rsidTr="00EE52F9">
        <w:trPr>
          <w:trHeight w:val="30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B6EE8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A9C0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1ED3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694A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08DB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</w:tr>
      <w:tr w:rsidR="00EE52F9" w:rsidRPr="00EE52F9" w14:paraId="61FE5333" w14:textId="77777777" w:rsidTr="00EE52F9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78DCA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73FA5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. . .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17ECD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A3A7E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2BA35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</w:tr>
    </w:tbl>
    <w:p w14:paraId="74CAC475" w14:textId="77777777" w:rsid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Perioada de păşunat</w:t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8)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. . . . . . . . . 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Încărcătura de animale prevăzută în amenajamentul pastoral . . . . . . . . . .</w:t>
      </w:r>
    </w:p>
    <w:p w14:paraId="21DFC327" w14:textId="77777777" w:rsidR="00EE52F9" w:rsidRP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Identificarea pe parcele a terenurilor cu folosinţă de terenuri piscicole (utilizate temporar în scop agricol) şi a terenurilor utilizate în sistem dual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3353"/>
        <w:gridCol w:w="296"/>
        <w:gridCol w:w="328"/>
        <w:gridCol w:w="1396"/>
        <w:gridCol w:w="839"/>
        <w:gridCol w:w="3416"/>
      </w:tblGrid>
      <w:tr w:rsidR="00EE52F9" w:rsidRPr="00EE52F9" w14:paraId="6658B4F1" w14:textId="77777777" w:rsidTr="00EE52F9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E7262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6CA74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1AE76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EDB7A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6C5C4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DC027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34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16ABD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EE52F9" w:rsidRPr="00EE52F9" w14:paraId="1AF4ECAA" w14:textId="77777777" w:rsidTr="00EE52F9">
        <w:trPr>
          <w:trHeight w:val="49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26B0C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1A1F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Teren agricol</w:t>
            </w:r>
          </w:p>
        </w:tc>
        <w:tc>
          <w:tcPr>
            <w:tcW w:w="0" w:type="auto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F959E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Suprafaţa</w:t>
            </w:r>
          </w:p>
        </w:tc>
        <w:tc>
          <w:tcPr>
            <w:tcW w:w="0" w:type="auto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B7ECE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Categoria de folosinţă</w:t>
            </w:r>
          </w:p>
        </w:tc>
        <w:tc>
          <w:tcPr>
            <w:tcW w:w="0" w:type="auto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C655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Nr. bloc fizic</w:t>
            </w:r>
          </w:p>
        </w:tc>
        <w:tc>
          <w:tcPr>
            <w:tcW w:w="3416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8F03B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Suprafaţă agricolă în proprietate/Suprafaţă agricolă primită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(Cod rând)</w:t>
            </w:r>
          </w:p>
        </w:tc>
      </w:tr>
      <w:tr w:rsidR="00EE52F9" w:rsidRPr="00EE52F9" w14:paraId="1F2AC680" w14:textId="77777777" w:rsidTr="00EE52F9">
        <w:trPr>
          <w:trHeight w:val="4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7F872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572FA37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5F0C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ha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342EE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ari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7CBA498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A75FFB6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416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BDFAE34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</w:tr>
      <w:tr w:rsidR="00EE52F9" w:rsidRPr="00EE52F9" w14:paraId="3F287D4C" w14:textId="77777777" w:rsidTr="00EE52F9">
        <w:trPr>
          <w:trHeight w:val="55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DEC86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7AA37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Amenajări piscicole utilizate temporar în scop agricol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028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EF8E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EF73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E5E75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41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A7CF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</w:tr>
      <w:tr w:rsidR="00EE52F9" w:rsidRPr="00EE52F9" w14:paraId="093DBF63" w14:textId="77777777" w:rsidTr="00EE52F9">
        <w:trPr>
          <w:trHeight w:val="40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BB297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F067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Teren agricol utilizat în sistem dual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9)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9267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514B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7C15E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1D85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41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4528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</w:tr>
    </w:tbl>
    <w:p w14:paraId="20E3E600" w14:textId="77777777" w:rsid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NOTĂ: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Suprafeţele din tabelele de mai sus se regăsesc în totalul din cap. III în rubricile corespunzătoare.</w:t>
      </w:r>
    </w:p>
    <w:p w14:paraId="61FB47D8" w14:textId="77777777" w:rsidR="00EE52F9" w:rsidRP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Modul de utilizare a suprafeţelor agricole situate pe raza localităţii</w:t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10)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. . . . . . . . . 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3244"/>
        <w:gridCol w:w="995"/>
        <w:gridCol w:w="421"/>
        <w:gridCol w:w="613"/>
        <w:gridCol w:w="2649"/>
        <w:gridCol w:w="851"/>
        <w:gridCol w:w="425"/>
        <w:gridCol w:w="481"/>
      </w:tblGrid>
      <w:tr w:rsidR="00EE52F9" w:rsidRPr="00EE52F9" w14:paraId="1D3E9DE5" w14:textId="77777777" w:rsidTr="00EE52F9">
        <w:trPr>
          <w:trHeight w:val="1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00C01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16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9305F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5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17438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2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6973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E4A34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13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1762C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4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F422F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2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AFADC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2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6B871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EE52F9" w:rsidRPr="00EE52F9" w14:paraId="3165CC1C" w14:textId="77777777" w:rsidTr="00EE52F9">
        <w:trPr>
          <w:trHeight w:val="34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C21AD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4A84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7F7F2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Cod rând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FBE15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ha</w:t>
            </w: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BE3D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ari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FF85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6B72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Cod rând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E6BE6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ha</w:t>
            </w: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E50FC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ari</w:t>
            </w:r>
          </w:p>
        </w:tc>
      </w:tr>
      <w:tr w:rsidR="00EE52F9" w:rsidRPr="00EE52F9" w14:paraId="22F0EDF6" w14:textId="77777777" w:rsidTr="00EE52F9">
        <w:trPr>
          <w:trHeight w:val="810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40B9D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E5DC7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Suprafaţa agricolă în proprietate = cap. II lit. a)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8)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Terenuri aflate în proprietate, cod 10 coloanele 2, 5, 8, 11, 14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069AC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01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29ED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3554C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C263E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Suprafaţa agricolă dată (cod 10 + . . . + 15)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3E60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09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B60CD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D40F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77F634D5" w14:textId="77777777" w:rsidTr="00EE52F9">
        <w:trPr>
          <w:trHeight w:val="34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5C7BE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C818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Suprafaţa agricolă primită (cod 03 + . . . + 08)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269D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02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34DB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98C45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719A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arendă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F9BF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F4872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AFE9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5A398191" w14:textId="77777777" w:rsidTr="00EE52F9">
        <w:trPr>
          <w:trHeight w:val="34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5B5E2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F652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arendă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8A95D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03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63BF6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72AC6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0E90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parte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8E8E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11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B5EE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38E5E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6EEC3D16" w14:textId="77777777" w:rsidTr="00EE52F9">
        <w:trPr>
          <w:trHeight w:val="34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C7436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321F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parte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B05BB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04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79A3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4348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0053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cu titlu gratuit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6126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E1047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3597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0B9262DE" w14:textId="77777777" w:rsidTr="00EE52F9">
        <w:trPr>
          <w:trHeight w:val="34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075CA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3CFE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cu titlu gratuit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AAA3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05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060F7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48F90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46B1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concesiune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E4CA5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F1B4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540C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5BCA1A95" w14:textId="77777777" w:rsidTr="00EE52F9">
        <w:trPr>
          <w:trHeight w:val="34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792F4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D45E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concesiune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E74CB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06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38876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6BBF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57C7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asociere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4F91C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58822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435A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541F6CAE" w14:textId="77777777" w:rsidTr="00EE52F9">
        <w:trPr>
          <w:trHeight w:val="34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AAFB3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3639B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în asociere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11BA2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07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DE607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E5BA7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F0FF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sub alte forme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C7E6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15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8AE99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F20F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71582159" w14:textId="77777777" w:rsidTr="00EE52F9">
        <w:trPr>
          <w:trHeight w:val="555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932B7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B78B7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- sub alte forme</w:t>
            </w: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2BCF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08</w:t>
            </w: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89B0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F93EA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A38F8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din rândul 09 - la unităţi cu personalitate juridică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86E7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B18D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55984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  <w:tr w:rsidR="00EE52F9" w:rsidRPr="00EE52F9" w14:paraId="03B25D03" w14:textId="77777777" w:rsidTr="00EE52F9">
        <w:trPr>
          <w:trHeight w:val="570"/>
        </w:trPr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45209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7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C031B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51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FE27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1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10B1C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1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41D7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  <w:tc>
          <w:tcPr>
            <w:tcW w:w="136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A6406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Suprafaţa agricolă utilizată (cod 01 + 02 - 09)</w:t>
            </w:r>
          </w:p>
        </w:tc>
        <w:tc>
          <w:tcPr>
            <w:tcW w:w="43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C0A3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17</w:t>
            </w:r>
          </w:p>
        </w:tc>
        <w:tc>
          <w:tcPr>
            <w:tcW w:w="219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0466F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4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AC633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</w:p>
        </w:tc>
      </w:tr>
    </w:tbl>
    <w:p w14:paraId="6CA6DE54" w14:textId="77777777" w:rsidR="00EE52F9" w:rsidRPr="00EE52F9" w:rsidRDefault="00EE52F9" w:rsidP="00EE52F9">
      <w:pPr>
        <w:spacing w:after="0" w:line="240" w:lineRule="auto"/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</w:pP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lastRenderedPageBreak/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Prezenta adeverinţă s-a eliberat cu respectarea prevederilor Ordonanţei Guvernului </w:t>
      </w:r>
      <w:hyperlink r:id="rId4" w:tgtFrame="_blank" w:history="1">
        <w:r w:rsidRPr="00EE52F9">
          <w:rPr>
            <w:rFonts w:ascii="Calibri" w:eastAsia="Times New Roman" w:hAnsi="Calibri" w:cs="Calibri"/>
            <w:color w:val="1A86B6"/>
            <w:sz w:val="20"/>
            <w:lang w:eastAsia="ro-RO"/>
          </w:rPr>
          <w:t>nr. 33/2002</w:t>
        </w:r>
      </w:hyperlink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privind reglementarea eliberării certificatelor şi adeverinţelor de către autorităţile publice centrale şi locale, aprobată cu modificări prin Legea </w:t>
      </w:r>
      <w:hyperlink r:id="rId5" w:tgtFrame="_blank" w:history="1">
        <w:r w:rsidRPr="00EE52F9">
          <w:rPr>
            <w:rFonts w:ascii="Calibri" w:eastAsia="Times New Roman" w:hAnsi="Calibri" w:cs="Calibri"/>
            <w:color w:val="1A86B6"/>
            <w:sz w:val="20"/>
            <w:lang w:eastAsia="ro-RO"/>
          </w:rPr>
          <w:t>nr. 223/2002</w:t>
        </w:r>
      </w:hyperlink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, fiind necesară pentru depunerea cererii de plată în anul..........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</w:p>
    <w:tbl>
      <w:tblPr>
        <w:tblW w:w="9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751"/>
        <w:gridCol w:w="6641"/>
      </w:tblGrid>
      <w:tr w:rsidR="00EE52F9" w:rsidRPr="00EE52F9" w14:paraId="5D1FBC35" w14:textId="77777777" w:rsidTr="00EE52F9">
        <w:trPr>
          <w:trHeight w:val="1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C3D17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08FDE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C22CC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EE52F9" w:rsidRPr="00EE52F9" w14:paraId="121C511E" w14:textId="77777777" w:rsidTr="00EE52F9">
        <w:trPr>
          <w:trHeight w:val="2046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41DC3" w14:textId="77777777" w:rsidR="00EE52F9" w:rsidRPr="00EE52F9" w:rsidRDefault="00EE52F9" w:rsidP="00EE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99E1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Primarul,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. . . . . . . . . .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2)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(prenumele şi numele)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L.S.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Secretarul,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. . . . . . . . . .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2)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(prenumele şi numele)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A36FC" w14:textId="77777777" w:rsidR="00EE52F9" w:rsidRPr="00EE52F9" w:rsidRDefault="00EE52F9" w:rsidP="00EE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</w:pP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Inspector cu atribuţii în domeniul administrării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impozitelor şi taxelor locale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5)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. . . . . . . . . .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(prenumele şi numele)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Inspector cu atribuţii privind completarea, ţinerea la zi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şi centralizarea datelor din registrele agricole</w:t>
            </w:r>
            <w:r w:rsidRPr="00EE52F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o-RO"/>
              </w:rPr>
              <w:t>6)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>,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. . . . . . . . . .</w:t>
            </w:r>
            <w:r w:rsidRPr="00EE52F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br/>
              <w:t>(prenumele şi numele)</w:t>
            </w:r>
          </w:p>
        </w:tc>
      </w:tr>
    </w:tbl>
    <w:p w14:paraId="6360B121" w14:textId="77777777" w:rsidR="00BD17DD" w:rsidRDefault="00EE52F9"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NOTĂ: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Eliberarea adeverinţei nu se condiţionează de plata impozitelor şi taxelor locale.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1)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Se înscrie denumirea judeţului.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2)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Se înscrie categoria unităţii administrativ-teritoriale.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3)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Se înscrie denumirea unităţii administrativ-teritoriale.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4)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Se înscrie codul numeric personal, respectiv codul de identificare fiscală, codul de înregistrare fiscală, numărul de identificare fiscală sau codul unic de înregistrare, după caz.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5)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Se înscrie numărul de rol nominal unic de către persoana cu atribuţii în domeniul administrării impozitelor şi taxelor locale.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6)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Se înscriu datele corespunzătoare de către persoana cu atribuţii privind completarea, ţinerea la zi şi centralizarea datelor din registrele agricole.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7)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Conform cap. II </w:t>
      </w:r>
      <w:hyperlink r:id="rId6" w:anchor="p-601771641" w:tgtFrame="_blank" w:history="1">
        <w:r w:rsidRPr="00EE52F9">
          <w:rPr>
            <w:rFonts w:ascii="Calibri" w:eastAsia="Times New Roman" w:hAnsi="Calibri" w:cs="Calibri"/>
            <w:color w:val="1A86B6"/>
            <w:sz w:val="20"/>
            <w:lang w:eastAsia="ro-RO"/>
          </w:rPr>
          <w:t>lit. b)</w:t>
        </w:r>
      </w:hyperlink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din anexa nr. 1 la Hotărârea Guvernului nr. 1.627/2024 privind registrul agricol pentru perioada 2025-2029.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8)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În cazul categoriei de folosinţă "pajişti permanente" (păşuni + fâneţe) se completează obligatoriu perioada de păşunat aprobată pentru fiecare unitate administrativ-teritorială, conform prevederilor art. 6 alin. (5) din Ordonanţa de urgenţă a Guvernului nr. 34/2013 privind organizarea, administrarea şi exploatarea pajiştilor permanente şi pentru modificarea şi completarea </w:t>
      </w:r>
      <w:hyperlink r:id="rId7" w:anchor="p-91168027" w:tgtFrame="_blank" w:history="1">
        <w:r w:rsidRPr="00EE52F9">
          <w:rPr>
            <w:rFonts w:ascii="Calibri" w:eastAsia="Times New Roman" w:hAnsi="Calibri" w:cs="Calibri"/>
            <w:color w:val="1A86B6"/>
            <w:sz w:val="20"/>
            <w:lang w:eastAsia="ro-RO"/>
          </w:rPr>
          <w:t>Legii</w:t>
        </w:r>
      </w:hyperlink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fondului funciar </w:t>
      </w:r>
      <w:hyperlink r:id="rId8" w:tgtFrame="_blank" w:history="1">
        <w:r w:rsidRPr="00EE52F9">
          <w:rPr>
            <w:rFonts w:ascii="Calibri" w:eastAsia="Times New Roman" w:hAnsi="Calibri" w:cs="Calibri"/>
            <w:color w:val="1A86B6"/>
            <w:sz w:val="20"/>
            <w:lang w:eastAsia="ro-RO"/>
          </w:rPr>
          <w:t>nr. 18/1991</w:t>
        </w:r>
      </w:hyperlink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, aprobată cu modificări şi completări prin Legea </w:t>
      </w:r>
      <w:hyperlink r:id="rId9" w:tgtFrame="_blank" w:history="1">
        <w:r w:rsidRPr="00EE52F9">
          <w:rPr>
            <w:rFonts w:ascii="Calibri" w:eastAsia="Times New Roman" w:hAnsi="Calibri" w:cs="Calibri"/>
            <w:color w:val="1A86B6"/>
            <w:sz w:val="20"/>
            <w:lang w:eastAsia="ro-RO"/>
          </w:rPr>
          <w:t>nr. 86/2014</w:t>
        </w:r>
      </w:hyperlink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, cu modificările şi completările ulterioare.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9)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ro-RO"/>
        </w:rPr>
        <w:t> Se înscrie suprafaţa de teren agricol utilizat în sistem dual exclusiv pentru păşunat şi/sau cosit.</w:t>
      </w:r>
      <w:r w:rsidRPr="00EE52F9">
        <w:rPr>
          <w:rFonts w:ascii="Calibri" w:eastAsia="Times New Roman" w:hAnsi="Calibri" w:cs="Calibri"/>
          <w:color w:val="333333"/>
          <w:sz w:val="20"/>
          <w:szCs w:val="20"/>
          <w:lang w:eastAsia="ro-RO"/>
        </w:rPr>
        <w:br/>
      </w:r>
      <w:r w:rsidRPr="00EE52F9">
        <w:rPr>
          <w:rFonts w:ascii="Calibri" w:eastAsia="Times New Roman" w:hAnsi="Calibri" w:cs="Calibri"/>
          <w:color w:val="333333"/>
          <w:sz w:val="15"/>
          <w:szCs w:val="15"/>
          <w:shd w:val="clear" w:color="auto" w:fill="FFFFFF"/>
          <w:vertAlign w:val="superscript"/>
          <w:lang w:eastAsia="ro-RO"/>
        </w:rPr>
        <w:t>10)</w:t>
      </w:r>
      <w:r w:rsidRPr="00EE52F9">
        <w:rPr>
          <w:rFonts w:ascii="Calibri" w:eastAsia="Times New Roman" w:hAnsi="Calibri" w:cs="Calibri"/>
          <w:color w:val="444444"/>
          <w:sz w:val="20"/>
          <w:szCs w:val="20"/>
          <w:shd w:val="clear" w:color="auto" w:fill="FFFFFF"/>
          <w:lang w:eastAsia="ro-RO"/>
        </w:rPr>
        <w:t> Conform cap. III din anexa nr. 1 la Hotărârea Guvernului nr. 1.627/2024.</w:t>
      </w:r>
    </w:p>
    <w:sectPr w:rsidR="00BD17DD" w:rsidSect="00CF0844">
      <w:pgSz w:w="11906" w:h="16838" w:code="9"/>
      <w:pgMar w:top="567" w:right="794" w:bottom="56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F9"/>
    <w:rsid w:val="00BD17DD"/>
    <w:rsid w:val="00CF0844"/>
    <w:rsid w:val="00DF7CA2"/>
    <w:rsid w:val="00EC1B3C"/>
    <w:rsid w:val="00E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9888"/>
  <w15:docId w15:val="{11EB4936-1AA8-4AD7-87FA-5A39F5FF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mg">
    <w:name w:val="cmg"/>
    <w:basedOn w:val="DefaultParagraphFont"/>
    <w:rsid w:val="00EE52F9"/>
  </w:style>
  <w:style w:type="character" w:styleId="Hyperlink">
    <w:name w:val="Hyperlink"/>
    <w:basedOn w:val="DefaultParagraphFont"/>
    <w:uiPriority w:val="99"/>
    <w:semiHidden/>
    <w:unhideWhenUsed/>
    <w:rsid w:val="00EE5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y3dgmbu/legea-fondului-funciar-nr-18-1991?d=2025-02-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cobuhe/ordonanta-de-urgenta-nr-34-2013-privind-organizarea-administrarea-si-exploatarea-pajistilor-permanente-si-pentru-modificarea-si-completarea-legii-fondului-funciar-nr-18-1991?pid=91168027&amp;d=2025-02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3danzxheytq/registrul-agricol-pentru-perioada-2025-2029-din-12122024?pid=601771641&amp;d=2025-02-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e5.ro/App/Document/gm4tenzw/legea-nr-223-2002-pentru-aprobarea-ordonantei-guvernului-nr-33-2002-privind-reglementarea-eliberarii-certificatelor-si-adeverintelor-de-catre-autoritatile-publice-centrale-si-locale?d=2025-02-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e5.ro/App/Document/gm4tinjv/ordonanta-nr-33-2002-privind-reglementarea-eliberarii-certificatelor-si-adeverintelor-de-catre-autoritatile-publice-centrale-si-locale?d=2025-02-20" TargetMode="External"/><Relationship Id="rId9" Type="http://schemas.openxmlformats.org/officeDocument/2006/relationships/hyperlink" Target="https://lege5.ro/App/Document/gqydamrugi/legea-nr-86-2014-pentru-aprobarea-ordonantei-de-urgenta-a-guvernului-nr-34-2013-privind-organizarea-administrarea-si-exploatarea-pajistilor-permanente-si-pentru-modificarea-si-completarea-legii-fondul?d=2025-02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scarzol</dc:creator>
  <cp:lastModifiedBy>Dana</cp:lastModifiedBy>
  <cp:revision>2</cp:revision>
  <dcterms:created xsi:type="dcterms:W3CDTF">2025-02-24T07:07:00Z</dcterms:created>
  <dcterms:modified xsi:type="dcterms:W3CDTF">2025-02-24T07:07:00Z</dcterms:modified>
</cp:coreProperties>
</file>