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0A95A8" w14:textId="77777777" w:rsidR="007873FE" w:rsidRPr="00ED1D7A" w:rsidRDefault="007873FE" w:rsidP="007873FE">
      <w:pPr>
        <w:jc w:val="center"/>
        <w:rPr>
          <w:rFonts w:cstheme="minorHAnsi"/>
          <w:b/>
          <w:sz w:val="36"/>
        </w:rPr>
      </w:pPr>
      <w:bookmarkStart w:id="0" w:name="_Hlk17278125"/>
      <w:r w:rsidRPr="00ED1D7A">
        <w:rPr>
          <w:rFonts w:cstheme="minorHAnsi"/>
          <w:b/>
          <w:sz w:val="36"/>
        </w:rPr>
        <w:t>CONTRACT DE DELEGARE A GESTIUNII SERVICIILOR PUBLICE DE ALIMENTARE CU APĂ ȘI DE CANALIZARE</w:t>
      </w:r>
    </w:p>
    <w:bookmarkEnd w:id="0"/>
    <w:p w14:paraId="191C125E" w14:textId="77777777" w:rsidR="007873FE" w:rsidRPr="00ED1D7A" w:rsidRDefault="007873FE" w:rsidP="007873FE">
      <w:pPr>
        <w:rPr>
          <w:rFonts w:cstheme="minorHAnsi"/>
        </w:rPr>
      </w:pPr>
      <w:r w:rsidRPr="00ED1D7A">
        <w:rPr>
          <w:rFonts w:cstheme="minorHAnsi"/>
        </w:rPr>
        <w:t xml:space="preserve"> </w:t>
      </w:r>
    </w:p>
    <w:p w14:paraId="64F96CCC" w14:textId="77777777" w:rsidR="007873FE" w:rsidRPr="00ED1D7A" w:rsidRDefault="007873FE" w:rsidP="007873FE">
      <w:pPr>
        <w:jc w:val="center"/>
        <w:rPr>
          <w:rFonts w:cstheme="minorHAnsi"/>
          <w:b/>
          <w:sz w:val="32"/>
        </w:rPr>
      </w:pPr>
    </w:p>
    <w:p w14:paraId="4FCFC758" w14:textId="77777777" w:rsidR="007873FE" w:rsidRPr="00ED1D7A" w:rsidRDefault="007873FE" w:rsidP="007873FE">
      <w:pPr>
        <w:jc w:val="center"/>
        <w:rPr>
          <w:rFonts w:cstheme="minorHAnsi"/>
          <w:b/>
          <w:sz w:val="32"/>
        </w:rPr>
      </w:pPr>
    </w:p>
    <w:p w14:paraId="711F50C2" w14:textId="77777777" w:rsidR="007873FE" w:rsidRPr="00ED1D7A" w:rsidRDefault="007873FE" w:rsidP="007873FE">
      <w:pPr>
        <w:jc w:val="center"/>
        <w:rPr>
          <w:rFonts w:cstheme="minorHAnsi"/>
          <w:b/>
          <w:sz w:val="32"/>
        </w:rPr>
      </w:pPr>
    </w:p>
    <w:p w14:paraId="596A21DA" w14:textId="77777777" w:rsidR="007873FE" w:rsidRPr="00ED1D7A" w:rsidRDefault="007873FE" w:rsidP="007873FE">
      <w:pPr>
        <w:jc w:val="center"/>
        <w:rPr>
          <w:rFonts w:cstheme="minorHAnsi"/>
          <w:b/>
          <w:sz w:val="32"/>
        </w:rPr>
      </w:pPr>
    </w:p>
    <w:p w14:paraId="57A1A04E" w14:textId="77777777" w:rsidR="007873FE" w:rsidRPr="00ED1D7A" w:rsidRDefault="007873FE" w:rsidP="007873FE">
      <w:pPr>
        <w:jc w:val="center"/>
        <w:rPr>
          <w:rFonts w:cstheme="minorHAnsi"/>
          <w:b/>
          <w:sz w:val="32"/>
        </w:rPr>
      </w:pPr>
    </w:p>
    <w:p w14:paraId="6E8FB0B1" w14:textId="77777777" w:rsidR="007873FE" w:rsidRPr="00ED1D7A" w:rsidRDefault="007873FE" w:rsidP="007873FE">
      <w:pPr>
        <w:jc w:val="center"/>
        <w:rPr>
          <w:rFonts w:cstheme="minorHAnsi"/>
          <w:b/>
          <w:sz w:val="32"/>
        </w:rPr>
      </w:pPr>
    </w:p>
    <w:p w14:paraId="197A66C5" w14:textId="77777777" w:rsidR="007873FE" w:rsidRPr="00ED1D7A" w:rsidRDefault="007873FE" w:rsidP="007873FE">
      <w:pPr>
        <w:jc w:val="center"/>
        <w:rPr>
          <w:rFonts w:cstheme="minorHAnsi"/>
          <w:b/>
          <w:sz w:val="32"/>
        </w:rPr>
      </w:pPr>
    </w:p>
    <w:p w14:paraId="07C55FC6" w14:textId="77777777" w:rsidR="007873FE" w:rsidRPr="00E26B12" w:rsidRDefault="007873FE" w:rsidP="007873FE">
      <w:pPr>
        <w:jc w:val="center"/>
        <w:rPr>
          <w:rFonts w:cstheme="minorHAnsi"/>
          <w:b/>
          <w:sz w:val="32"/>
        </w:rPr>
      </w:pPr>
      <w:r w:rsidRPr="00E26B12">
        <w:rPr>
          <w:rFonts w:cstheme="minorHAnsi"/>
          <w:b/>
          <w:sz w:val="32"/>
        </w:rPr>
        <w:t>DISPOZIȚII SPECIALE - PARTEA COMUNĂ</w:t>
      </w:r>
    </w:p>
    <w:p w14:paraId="39F7D7FE" w14:textId="77777777" w:rsidR="007873FE" w:rsidRPr="001556F4" w:rsidRDefault="007873FE" w:rsidP="007873FE">
      <w:pPr>
        <w:jc w:val="center"/>
        <w:rPr>
          <w:rFonts w:cstheme="minorHAnsi"/>
          <w:b/>
          <w:color w:val="00B0F0"/>
          <w:sz w:val="32"/>
        </w:rPr>
      </w:pPr>
    </w:p>
    <w:p w14:paraId="7425F36D" w14:textId="77777777" w:rsidR="007873FE" w:rsidRDefault="007873FE" w:rsidP="007873FE">
      <w:pPr>
        <w:jc w:val="center"/>
        <w:rPr>
          <w:rFonts w:cs="Arial"/>
          <w:b/>
        </w:rPr>
      </w:pPr>
    </w:p>
    <w:p w14:paraId="6EF899BA" w14:textId="77777777" w:rsidR="007873FE" w:rsidRDefault="007873FE" w:rsidP="007873FE">
      <w:pPr>
        <w:jc w:val="center"/>
        <w:rPr>
          <w:rFonts w:cs="Arial"/>
          <w:b/>
        </w:rPr>
      </w:pPr>
    </w:p>
    <w:p w14:paraId="522E5B99" w14:textId="77777777" w:rsidR="007873FE" w:rsidRDefault="007873FE" w:rsidP="007873FE">
      <w:pPr>
        <w:jc w:val="center"/>
        <w:rPr>
          <w:rFonts w:cs="Arial"/>
          <w:b/>
        </w:rPr>
      </w:pPr>
    </w:p>
    <w:p w14:paraId="577CCD21" w14:textId="77777777" w:rsidR="007873FE" w:rsidRDefault="007873FE" w:rsidP="007873FE">
      <w:pPr>
        <w:jc w:val="center"/>
        <w:rPr>
          <w:rFonts w:cs="Arial"/>
          <w:b/>
        </w:rPr>
      </w:pPr>
    </w:p>
    <w:p w14:paraId="69D64EF1" w14:textId="77777777" w:rsidR="007873FE" w:rsidRDefault="007873FE" w:rsidP="007873FE">
      <w:pPr>
        <w:jc w:val="center"/>
        <w:rPr>
          <w:rFonts w:cs="Arial"/>
          <w:b/>
        </w:rPr>
      </w:pPr>
    </w:p>
    <w:p w14:paraId="5D9F593A" w14:textId="77777777" w:rsidR="007873FE" w:rsidRDefault="007873FE" w:rsidP="007873FE">
      <w:pPr>
        <w:jc w:val="center"/>
        <w:rPr>
          <w:rFonts w:cs="Arial"/>
          <w:b/>
        </w:rPr>
      </w:pPr>
    </w:p>
    <w:p w14:paraId="452EF291" w14:textId="77777777" w:rsidR="007873FE" w:rsidRDefault="007873FE" w:rsidP="007873FE">
      <w:pPr>
        <w:jc w:val="center"/>
        <w:rPr>
          <w:rFonts w:cs="Arial"/>
          <w:b/>
        </w:rPr>
      </w:pPr>
    </w:p>
    <w:p w14:paraId="351C7F1D" w14:textId="77777777" w:rsidR="007873FE" w:rsidRDefault="007873FE" w:rsidP="007873FE">
      <w:pPr>
        <w:jc w:val="center"/>
        <w:rPr>
          <w:rFonts w:cs="Arial"/>
          <w:b/>
        </w:rPr>
      </w:pPr>
    </w:p>
    <w:p w14:paraId="21455E98" w14:textId="77777777" w:rsidR="007873FE" w:rsidRDefault="007873FE" w:rsidP="007873FE">
      <w:pPr>
        <w:jc w:val="center"/>
        <w:rPr>
          <w:rFonts w:cs="Arial"/>
          <w:b/>
        </w:rPr>
      </w:pPr>
    </w:p>
    <w:p w14:paraId="7D4AA5A3" w14:textId="77777777" w:rsidR="007873FE" w:rsidRDefault="007873FE" w:rsidP="007873FE">
      <w:pPr>
        <w:jc w:val="center"/>
        <w:rPr>
          <w:rFonts w:cs="Arial"/>
          <w:b/>
        </w:rPr>
      </w:pPr>
    </w:p>
    <w:p w14:paraId="33C155CD" w14:textId="77777777" w:rsidR="007873FE" w:rsidRDefault="007873FE" w:rsidP="007873FE">
      <w:pPr>
        <w:jc w:val="center"/>
        <w:rPr>
          <w:rFonts w:cs="Arial"/>
          <w:b/>
        </w:rPr>
      </w:pPr>
    </w:p>
    <w:p w14:paraId="1B056F6B" w14:textId="77777777" w:rsidR="007873FE" w:rsidRDefault="007873FE" w:rsidP="007873FE">
      <w:pPr>
        <w:jc w:val="center"/>
        <w:rPr>
          <w:rFonts w:cs="Arial"/>
          <w:b/>
        </w:rPr>
      </w:pPr>
    </w:p>
    <w:p w14:paraId="3A901C76" w14:textId="77777777" w:rsidR="007873FE" w:rsidRDefault="007873FE" w:rsidP="007873FE">
      <w:pPr>
        <w:jc w:val="center"/>
        <w:rPr>
          <w:rFonts w:cs="Arial"/>
          <w:b/>
        </w:rPr>
      </w:pPr>
    </w:p>
    <w:p w14:paraId="45A0A45F" w14:textId="77777777" w:rsidR="007873FE" w:rsidRDefault="007873FE" w:rsidP="007873FE">
      <w:pPr>
        <w:jc w:val="center"/>
        <w:rPr>
          <w:rFonts w:cs="Arial"/>
          <w:b/>
        </w:rPr>
      </w:pPr>
    </w:p>
    <w:p w14:paraId="3ECEB19F" w14:textId="77777777" w:rsidR="007873FE" w:rsidRPr="0085317B" w:rsidRDefault="007873FE" w:rsidP="007873FE">
      <w:pPr>
        <w:jc w:val="center"/>
        <w:rPr>
          <w:rFonts w:cstheme="minorHAnsi"/>
        </w:rPr>
      </w:pPr>
      <w:r>
        <w:rPr>
          <w:rFonts w:cs="Arial"/>
          <w:b/>
        </w:rPr>
        <w:t>Document</w:t>
      </w:r>
      <w:r w:rsidRPr="00722128">
        <w:rPr>
          <w:rFonts w:cs="Arial"/>
          <w:b/>
        </w:rPr>
        <w:t xml:space="preserve"> semnat la data de .........2024</w:t>
      </w:r>
    </w:p>
    <w:p w14:paraId="1A80E3D3" w14:textId="77777777" w:rsidR="007873FE" w:rsidRPr="00ED1D7A" w:rsidRDefault="007873FE" w:rsidP="007873FE">
      <w:pPr>
        <w:jc w:val="center"/>
        <w:rPr>
          <w:rFonts w:cstheme="minorHAnsi"/>
          <w:b/>
          <w:sz w:val="32"/>
        </w:rPr>
      </w:pPr>
    </w:p>
    <w:sdt>
      <w:sdtPr>
        <w:rPr>
          <w:rFonts w:asciiTheme="minorHAnsi" w:eastAsiaTheme="minorHAnsi" w:hAnsiTheme="minorHAnsi" w:cstheme="minorBidi"/>
          <w:color w:val="auto"/>
          <w:sz w:val="22"/>
          <w:szCs w:val="22"/>
        </w:rPr>
        <w:id w:val="1932014024"/>
        <w:docPartObj>
          <w:docPartGallery w:val="Table of Contents"/>
          <w:docPartUnique/>
        </w:docPartObj>
      </w:sdtPr>
      <w:sdtEndPr>
        <w:rPr>
          <w:b/>
          <w:bCs/>
        </w:rPr>
      </w:sdtEndPr>
      <w:sdtContent>
        <w:p w14:paraId="5DB0DEEE" w14:textId="77777777" w:rsidR="007873FE" w:rsidRPr="000F6501" w:rsidRDefault="007873FE" w:rsidP="007873FE">
          <w:pPr>
            <w:pStyle w:val="TOCHeading"/>
            <w:rPr>
              <w:rFonts w:asciiTheme="minorHAnsi" w:hAnsiTheme="minorHAnsi" w:cstheme="minorHAnsi"/>
              <w:b/>
              <w:bCs/>
              <w:sz w:val="24"/>
              <w:szCs w:val="24"/>
            </w:rPr>
          </w:pPr>
          <w:r w:rsidRPr="000F6501">
            <w:rPr>
              <w:rFonts w:asciiTheme="minorHAnsi" w:hAnsiTheme="minorHAnsi" w:cstheme="minorHAnsi"/>
              <w:b/>
              <w:bCs/>
              <w:sz w:val="24"/>
              <w:szCs w:val="24"/>
            </w:rPr>
            <w:t xml:space="preserve">CUPRINS </w:t>
          </w:r>
        </w:p>
        <w:p w14:paraId="65654306" w14:textId="77777777" w:rsidR="007873FE" w:rsidRPr="00ED1D7A" w:rsidRDefault="007873FE" w:rsidP="007873FE"/>
        <w:p w14:paraId="78C932F7" w14:textId="76D663EE" w:rsidR="007873FE" w:rsidRDefault="007873FE" w:rsidP="007873FE">
          <w:pPr>
            <w:pStyle w:val="TOC1"/>
            <w:tabs>
              <w:tab w:val="right" w:leader="dot" w:pos="9019"/>
            </w:tabs>
            <w:rPr>
              <w:rFonts w:eastAsiaTheme="minorEastAsia"/>
              <w:noProof/>
              <w:kern w:val="2"/>
              <w:lang w:eastAsia="ro-RO"/>
              <w14:ligatures w14:val="standardContextual"/>
            </w:rPr>
          </w:pPr>
          <w:r w:rsidRPr="00ED1D7A">
            <w:fldChar w:fldCharType="begin"/>
          </w:r>
          <w:r w:rsidRPr="00ED1D7A">
            <w:instrText xml:space="preserve"> TOC \o "1-3" \h \z \u </w:instrText>
          </w:r>
          <w:r w:rsidRPr="00ED1D7A">
            <w:fldChar w:fldCharType="separate"/>
          </w:r>
          <w:hyperlink w:anchor="_Toc159511906" w:history="1">
            <w:r w:rsidRPr="004751F3">
              <w:rPr>
                <w:rStyle w:val="Hyperlink"/>
                <w:rFonts w:cstheme="minorHAnsi"/>
                <w:b/>
                <w:bCs/>
                <w:noProof/>
              </w:rPr>
              <w:t>TITLUL I - PRINCIPII OPERATIONALE</w:t>
            </w:r>
            <w:r>
              <w:rPr>
                <w:noProof/>
                <w:webHidden/>
              </w:rPr>
              <w:tab/>
            </w:r>
            <w:r>
              <w:rPr>
                <w:noProof/>
                <w:webHidden/>
              </w:rPr>
              <w:fldChar w:fldCharType="begin"/>
            </w:r>
            <w:r>
              <w:rPr>
                <w:noProof/>
                <w:webHidden/>
              </w:rPr>
              <w:instrText xml:space="preserve"> PAGEREF _Toc159511906 \h </w:instrText>
            </w:r>
            <w:r>
              <w:rPr>
                <w:noProof/>
                <w:webHidden/>
              </w:rPr>
            </w:r>
            <w:r>
              <w:rPr>
                <w:noProof/>
                <w:webHidden/>
              </w:rPr>
              <w:fldChar w:fldCharType="separate"/>
            </w:r>
            <w:r w:rsidR="00D754DC">
              <w:rPr>
                <w:noProof/>
                <w:webHidden/>
              </w:rPr>
              <w:t>5</w:t>
            </w:r>
            <w:r>
              <w:rPr>
                <w:noProof/>
                <w:webHidden/>
              </w:rPr>
              <w:fldChar w:fldCharType="end"/>
            </w:r>
          </w:hyperlink>
        </w:p>
        <w:p w14:paraId="59B51C40" w14:textId="51F715F7" w:rsidR="007873FE" w:rsidRDefault="00000000" w:rsidP="007873FE">
          <w:pPr>
            <w:pStyle w:val="TOC2"/>
            <w:tabs>
              <w:tab w:val="right" w:leader="dot" w:pos="9019"/>
            </w:tabs>
            <w:rPr>
              <w:rFonts w:eastAsiaTheme="minorEastAsia"/>
              <w:noProof/>
              <w:kern w:val="2"/>
              <w:lang w:eastAsia="ro-RO"/>
              <w14:ligatures w14:val="standardContextual"/>
            </w:rPr>
          </w:pPr>
          <w:hyperlink w:anchor="_Toc159511907" w:history="1">
            <w:r w:rsidR="007873FE" w:rsidRPr="004751F3">
              <w:rPr>
                <w:rStyle w:val="Hyperlink"/>
                <w:rFonts w:cstheme="minorHAnsi"/>
                <w:b/>
                <w:bCs/>
                <w:noProof/>
              </w:rPr>
              <w:t>CAPITOLUL I – PRINCIPII</w:t>
            </w:r>
            <w:r w:rsidR="007873FE">
              <w:rPr>
                <w:noProof/>
                <w:webHidden/>
              </w:rPr>
              <w:tab/>
            </w:r>
            <w:r w:rsidR="007873FE">
              <w:rPr>
                <w:noProof/>
                <w:webHidden/>
              </w:rPr>
              <w:fldChar w:fldCharType="begin"/>
            </w:r>
            <w:r w:rsidR="007873FE">
              <w:rPr>
                <w:noProof/>
                <w:webHidden/>
              </w:rPr>
              <w:instrText xml:space="preserve"> PAGEREF _Toc159511907 \h </w:instrText>
            </w:r>
            <w:r w:rsidR="007873FE">
              <w:rPr>
                <w:noProof/>
                <w:webHidden/>
              </w:rPr>
            </w:r>
            <w:r w:rsidR="007873FE">
              <w:rPr>
                <w:noProof/>
                <w:webHidden/>
              </w:rPr>
              <w:fldChar w:fldCharType="separate"/>
            </w:r>
            <w:r w:rsidR="00D754DC">
              <w:rPr>
                <w:noProof/>
                <w:webHidden/>
              </w:rPr>
              <w:t>5</w:t>
            </w:r>
            <w:r w:rsidR="007873FE">
              <w:rPr>
                <w:noProof/>
                <w:webHidden/>
              </w:rPr>
              <w:fldChar w:fldCharType="end"/>
            </w:r>
          </w:hyperlink>
        </w:p>
        <w:p w14:paraId="14099A18" w14:textId="0AD900F2"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08" w:history="1">
            <w:r w:rsidR="007873FE" w:rsidRPr="004751F3">
              <w:rPr>
                <w:rStyle w:val="Hyperlink"/>
                <w:rFonts w:cstheme="minorHAnsi"/>
                <w:b/>
                <w:bCs/>
                <w:noProof/>
              </w:rPr>
              <w:t>Articolul 1 — Permanența și continuitatea</w:t>
            </w:r>
            <w:r w:rsidR="007873FE">
              <w:rPr>
                <w:noProof/>
                <w:webHidden/>
              </w:rPr>
              <w:tab/>
            </w:r>
            <w:r w:rsidR="007873FE">
              <w:rPr>
                <w:noProof/>
                <w:webHidden/>
              </w:rPr>
              <w:fldChar w:fldCharType="begin"/>
            </w:r>
            <w:r w:rsidR="007873FE">
              <w:rPr>
                <w:noProof/>
                <w:webHidden/>
              </w:rPr>
              <w:instrText xml:space="preserve"> PAGEREF _Toc159511908 \h </w:instrText>
            </w:r>
            <w:r w:rsidR="007873FE">
              <w:rPr>
                <w:noProof/>
                <w:webHidden/>
              </w:rPr>
            </w:r>
            <w:r w:rsidR="007873FE">
              <w:rPr>
                <w:noProof/>
                <w:webHidden/>
              </w:rPr>
              <w:fldChar w:fldCharType="separate"/>
            </w:r>
            <w:r w:rsidR="00D754DC">
              <w:rPr>
                <w:noProof/>
                <w:webHidden/>
              </w:rPr>
              <w:t>5</w:t>
            </w:r>
            <w:r w:rsidR="007873FE">
              <w:rPr>
                <w:noProof/>
                <w:webHidden/>
              </w:rPr>
              <w:fldChar w:fldCharType="end"/>
            </w:r>
          </w:hyperlink>
        </w:p>
        <w:p w14:paraId="4F695233" w14:textId="0DE923A8"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09" w:history="1">
            <w:r w:rsidR="007873FE" w:rsidRPr="004751F3">
              <w:rPr>
                <w:rStyle w:val="Hyperlink"/>
                <w:rFonts w:cstheme="minorHAnsi"/>
                <w:b/>
                <w:bCs/>
                <w:noProof/>
              </w:rPr>
              <w:t>Articolul 2 - Adaptabilitatea</w:t>
            </w:r>
            <w:r w:rsidR="007873FE">
              <w:rPr>
                <w:noProof/>
                <w:webHidden/>
              </w:rPr>
              <w:tab/>
            </w:r>
            <w:r w:rsidR="007873FE">
              <w:rPr>
                <w:noProof/>
                <w:webHidden/>
              </w:rPr>
              <w:fldChar w:fldCharType="begin"/>
            </w:r>
            <w:r w:rsidR="007873FE">
              <w:rPr>
                <w:noProof/>
                <w:webHidden/>
              </w:rPr>
              <w:instrText xml:space="preserve"> PAGEREF _Toc159511909 \h </w:instrText>
            </w:r>
            <w:r w:rsidR="007873FE">
              <w:rPr>
                <w:noProof/>
                <w:webHidden/>
              </w:rPr>
            </w:r>
            <w:r w:rsidR="007873FE">
              <w:rPr>
                <w:noProof/>
                <w:webHidden/>
              </w:rPr>
              <w:fldChar w:fldCharType="separate"/>
            </w:r>
            <w:r w:rsidR="00D754DC">
              <w:rPr>
                <w:noProof/>
                <w:webHidden/>
              </w:rPr>
              <w:t>5</w:t>
            </w:r>
            <w:r w:rsidR="007873FE">
              <w:rPr>
                <w:noProof/>
                <w:webHidden/>
              </w:rPr>
              <w:fldChar w:fldCharType="end"/>
            </w:r>
          </w:hyperlink>
        </w:p>
        <w:p w14:paraId="1683534F" w14:textId="147AF0E7"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10" w:history="1">
            <w:r w:rsidR="007873FE" w:rsidRPr="004751F3">
              <w:rPr>
                <w:rStyle w:val="Hyperlink"/>
                <w:rFonts w:cstheme="minorHAnsi"/>
                <w:b/>
                <w:bCs/>
                <w:noProof/>
              </w:rPr>
              <w:t>Articolul 3 — Egalitatea de tratament a Utilizatorilor</w:t>
            </w:r>
            <w:r w:rsidR="007873FE">
              <w:rPr>
                <w:noProof/>
                <w:webHidden/>
              </w:rPr>
              <w:tab/>
            </w:r>
            <w:r w:rsidR="007873FE">
              <w:rPr>
                <w:noProof/>
                <w:webHidden/>
              </w:rPr>
              <w:fldChar w:fldCharType="begin"/>
            </w:r>
            <w:r w:rsidR="007873FE">
              <w:rPr>
                <w:noProof/>
                <w:webHidden/>
              </w:rPr>
              <w:instrText xml:space="preserve"> PAGEREF _Toc159511910 \h </w:instrText>
            </w:r>
            <w:r w:rsidR="007873FE">
              <w:rPr>
                <w:noProof/>
                <w:webHidden/>
              </w:rPr>
            </w:r>
            <w:r w:rsidR="007873FE">
              <w:rPr>
                <w:noProof/>
                <w:webHidden/>
              </w:rPr>
              <w:fldChar w:fldCharType="separate"/>
            </w:r>
            <w:r w:rsidR="00D754DC">
              <w:rPr>
                <w:noProof/>
                <w:webHidden/>
              </w:rPr>
              <w:t>6</w:t>
            </w:r>
            <w:r w:rsidR="007873FE">
              <w:rPr>
                <w:noProof/>
                <w:webHidden/>
              </w:rPr>
              <w:fldChar w:fldCharType="end"/>
            </w:r>
          </w:hyperlink>
        </w:p>
        <w:p w14:paraId="471FBCF0" w14:textId="5C0AA27F" w:rsidR="007873FE" w:rsidRDefault="00000000" w:rsidP="007873FE">
          <w:pPr>
            <w:pStyle w:val="TOC2"/>
            <w:tabs>
              <w:tab w:val="right" w:leader="dot" w:pos="9019"/>
            </w:tabs>
            <w:rPr>
              <w:rFonts w:eastAsiaTheme="minorEastAsia"/>
              <w:noProof/>
              <w:kern w:val="2"/>
              <w:lang w:eastAsia="ro-RO"/>
              <w14:ligatures w14:val="standardContextual"/>
            </w:rPr>
          </w:pPr>
          <w:hyperlink w:anchor="_Toc159511911" w:history="1">
            <w:r w:rsidR="007873FE" w:rsidRPr="004751F3">
              <w:rPr>
                <w:rStyle w:val="Hyperlink"/>
                <w:rFonts w:cstheme="minorHAnsi"/>
                <w:b/>
                <w:bCs/>
                <w:noProof/>
              </w:rPr>
              <w:t>CAPITOLUL II - ARIA DELEGARII</w:t>
            </w:r>
            <w:r w:rsidR="007873FE">
              <w:rPr>
                <w:noProof/>
                <w:webHidden/>
              </w:rPr>
              <w:tab/>
            </w:r>
            <w:r w:rsidR="007873FE">
              <w:rPr>
                <w:noProof/>
                <w:webHidden/>
              </w:rPr>
              <w:fldChar w:fldCharType="begin"/>
            </w:r>
            <w:r w:rsidR="007873FE">
              <w:rPr>
                <w:noProof/>
                <w:webHidden/>
              </w:rPr>
              <w:instrText xml:space="preserve"> PAGEREF _Toc159511911 \h </w:instrText>
            </w:r>
            <w:r w:rsidR="007873FE">
              <w:rPr>
                <w:noProof/>
                <w:webHidden/>
              </w:rPr>
            </w:r>
            <w:r w:rsidR="007873FE">
              <w:rPr>
                <w:noProof/>
                <w:webHidden/>
              </w:rPr>
              <w:fldChar w:fldCharType="separate"/>
            </w:r>
            <w:r w:rsidR="00D754DC">
              <w:rPr>
                <w:noProof/>
                <w:webHidden/>
              </w:rPr>
              <w:t>6</w:t>
            </w:r>
            <w:r w:rsidR="007873FE">
              <w:rPr>
                <w:noProof/>
                <w:webHidden/>
              </w:rPr>
              <w:fldChar w:fldCharType="end"/>
            </w:r>
          </w:hyperlink>
        </w:p>
        <w:p w14:paraId="27A028B8" w14:textId="337AAA9E"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12" w:history="1">
            <w:r w:rsidR="007873FE" w:rsidRPr="004751F3">
              <w:rPr>
                <w:rStyle w:val="Hyperlink"/>
                <w:rFonts w:cstheme="minorHAnsi"/>
                <w:b/>
                <w:bCs/>
                <w:noProof/>
              </w:rPr>
              <w:t>Articolul 4 — Definiția Ariei Delegării</w:t>
            </w:r>
            <w:r w:rsidR="007873FE">
              <w:rPr>
                <w:noProof/>
                <w:webHidden/>
              </w:rPr>
              <w:tab/>
            </w:r>
            <w:r w:rsidR="007873FE">
              <w:rPr>
                <w:noProof/>
                <w:webHidden/>
              </w:rPr>
              <w:fldChar w:fldCharType="begin"/>
            </w:r>
            <w:r w:rsidR="007873FE">
              <w:rPr>
                <w:noProof/>
                <w:webHidden/>
              </w:rPr>
              <w:instrText xml:space="preserve"> PAGEREF _Toc159511912 \h </w:instrText>
            </w:r>
            <w:r w:rsidR="007873FE">
              <w:rPr>
                <w:noProof/>
                <w:webHidden/>
              </w:rPr>
            </w:r>
            <w:r w:rsidR="007873FE">
              <w:rPr>
                <w:noProof/>
                <w:webHidden/>
              </w:rPr>
              <w:fldChar w:fldCharType="separate"/>
            </w:r>
            <w:r w:rsidR="00D754DC">
              <w:rPr>
                <w:noProof/>
                <w:webHidden/>
              </w:rPr>
              <w:t>6</w:t>
            </w:r>
            <w:r w:rsidR="007873FE">
              <w:rPr>
                <w:noProof/>
                <w:webHidden/>
              </w:rPr>
              <w:fldChar w:fldCharType="end"/>
            </w:r>
          </w:hyperlink>
        </w:p>
        <w:p w14:paraId="4646D30A" w14:textId="55C4B163"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13" w:history="1">
            <w:r w:rsidR="007873FE" w:rsidRPr="004751F3">
              <w:rPr>
                <w:rStyle w:val="Hyperlink"/>
                <w:rFonts w:cstheme="minorHAnsi"/>
                <w:b/>
                <w:bCs/>
                <w:noProof/>
              </w:rPr>
              <w:t>Articolul 5 — Evidente și detalii tehnice</w:t>
            </w:r>
            <w:r w:rsidR="007873FE">
              <w:rPr>
                <w:noProof/>
                <w:webHidden/>
              </w:rPr>
              <w:tab/>
            </w:r>
            <w:r w:rsidR="007873FE">
              <w:rPr>
                <w:noProof/>
                <w:webHidden/>
              </w:rPr>
              <w:fldChar w:fldCharType="begin"/>
            </w:r>
            <w:r w:rsidR="007873FE">
              <w:rPr>
                <w:noProof/>
                <w:webHidden/>
              </w:rPr>
              <w:instrText xml:space="preserve"> PAGEREF _Toc159511913 \h </w:instrText>
            </w:r>
            <w:r w:rsidR="007873FE">
              <w:rPr>
                <w:noProof/>
                <w:webHidden/>
              </w:rPr>
            </w:r>
            <w:r w:rsidR="007873FE">
              <w:rPr>
                <w:noProof/>
                <w:webHidden/>
              </w:rPr>
              <w:fldChar w:fldCharType="separate"/>
            </w:r>
            <w:r w:rsidR="00D754DC">
              <w:rPr>
                <w:noProof/>
                <w:webHidden/>
              </w:rPr>
              <w:t>6</w:t>
            </w:r>
            <w:r w:rsidR="007873FE">
              <w:rPr>
                <w:noProof/>
                <w:webHidden/>
              </w:rPr>
              <w:fldChar w:fldCharType="end"/>
            </w:r>
          </w:hyperlink>
        </w:p>
        <w:p w14:paraId="261B0951" w14:textId="20A0A891" w:rsidR="007873FE" w:rsidRDefault="00000000" w:rsidP="007873FE">
          <w:pPr>
            <w:pStyle w:val="TOC1"/>
            <w:tabs>
              <w:tab w:val="right" w:leader="dot" w:pos="9019"/>
            </w:tabs>
            <w:rPr>
              <w:rFonts w:eastAsiaTheme="minorEastAsia"/>
              <w:noProof/>
              <w:kern w:val="2"/>
              <w:lang w:eastAsia="ro-RO"/>
              <w14:ligatures w14:val="standardContextual"/>
            </w:rPr>
          </w:pPr>
          <w:hyperlink w:anchor="_Toc159511914" w:history="1">
            <w:r w:rsidR="007873FE" w:rsidRPr="004751F3">
              <w:rPr>
                <w:rStyle w:val="Hyperlink"/>
                <w:rFonts w:cstheme="minorHAnsi"/>
                <w:b/>
                <w:bCs/>
                <w:noProof/>
              </w:rPr>
              <w:t>TITLUL II - SISTEMUL DE LUCRĂRI</w:t>
            </w:r>
            <w:r w:rsidR="007873FE">
              <w:rPr>
                <w:noProof/>
                <w:webHidden/>
              </w:rPr>
              <w:tab/>
            </w:r>
            <w:r w:rsidR="007873FE">
              <w:rPr>
                <w:noProof/>
                <w:webHidden/>
              </w:rPr>
              <w:fldChar w:fldCharType="begin"/>
            </w:r>
            <w:r w:rsidR="007873FE">
              <w:rPr>
                <w:noProof/>
                <w:webHidden/>
              </w:rPr>
              <w:instrText xml:space="preserve"> PAGEREF _Toc159511914 \h </w:instrText>
            </w:r>
            <w:r w:rsidR="007873FE">
              <w:rPr>
                <w:noProof/>
                <w:webHidden/>
              </w:rPr>
            </w:r>
            <w:r w:rsidR="007873FE">
              <w:rPr>
                <w:noProof/>
                <w:webHidden/>
              </w:rPr>
              <w:fldChar w:fldCharType="separate"/>
            </w:r>
            <w:r w:rsidR="00D754DC">
              <w:rPr>
                <w:noProof/>
                <w:webHidden/>
              </w:rPr>
              <w:t>7</w:t>
            </w:r>
            <w:r w:rsidR="007873FE">
              <w:rPr>
                <w:noProof/>
                <w:webHidden/>
              </w:rPr>
              <w:fldChar w:fldCharType="end"/>
            </w:r>
          </w:hyperlink>
        </w:p>
        <w:p w14:paraId="7641245E" w14:textId="69589DF0" w:rsidR="007873FE" w:rsidRDefault="00000000" w:rsidP="007873FE">
          <w:pPr>
            <w:pStyle w:val="TOC2"/>
            <w:tabs>
              <w:tab w:val="right" w:leader="dot" w:pos="9019"/>
            </w:tabs>
            <w:rPr>
              <w:rFonts w:eastAsiaTheme="minorEastAsia"/>
              <w:noProof/>
              <w:kern w:val="2"/>
              <w:lang w:eastAsia="ro-RO"/>
              <w14:ligatures w14:val="standardContextual"/>
            </w:rPr>
          </w:pPr>
          <w:hyperlink w:anchor="_Toc159511915" w:history="1">
            <w:r w:rsidR="007873FE" w:rsidRPr="004751F3">
              <w:rPr>
                <w:rStyle w:val="Hyperlink"/>
                <w:rFonts w:cstheme="minorHAnsi"/>
                <w:b/>
                <w:bCs/>
                <w:noProof/>
              </w:rPr>
              <w:t>CAPITOLUL I - NATURA LUCRĂRILOR</w:t>
            </w:r>
            <w:r w:rsidR="007873FE">
              <w:rPr>
                <w:noProof/>
                <w:webHidden/>
              </w:rPr>
              <w:tab/>
            </w:r>
            <w:r w:rsidR="007873FE">
              <w:rPr>
                <w:noProof/>
                <w:webHidden/>
              </w:rPr>
              <w:fldChar w:fldCharType="begin"/>
            </w:r>
            <w:r w:rsidR="007873FE">
              <w:rPr>
                <w:noProof/>
                <w:webHidden/>
              </w:rPr>
              <w:instrText xml:space="preserve"> PAGEREF _Toc159511915 \h </w:instrText>
            </w:r>
            <w:r w:rsidR="007873FE">
              <w:rPr>
                <w:noProof/>
                <w:webHidden/>
              </w:rPr>
            </w:r>
            <w:r w:rsidR="007873FE">
              <w:rPr>
                <w:noProof/>
                <w:webHidden/>
              </w:rPr>
              <w:fldChar w:fldCharType="separate"/>
            </w:r>
            <w:r w:rsidR="00D754DC">
              <w:rPr>
                <w:noProof/>
                <w:webHidden/>
              </w:rPr>
              <w:t>7</w:t>
            </w:r>
            <w:r w:rsidR="007873FE">
              <w:rPr>
                <w:noProof/>
                <w:webHidden/>
              </w:rPr>
              <w:fldChar w:fldCharType="end"/>
            </w:r>
          </w:hyperlink>
        </w:p>
        <w:p w14:paraId="3C1D0FFA" w14:textId="615EC526"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16" w:history="1">
            <w:r w:rsidR="007873FE" w:rsidRPr="004751F3">
              <w:rPr>
                <w:rStyle w:val="Hyperlink"/>
                <w:rFonts w:cstheme="minorHAnsi"/>
                <w:b/>
                <w:bCs/>
                <w:noProof/>
              </w:rPr>
              <w:t>Articolul 6 — Lucrările de Întreținere</w:t>
            </w:r>
            <w:r w:rsidR="007873FE">
              <w:rPr>
                <w:noProof/>
                <w:webHidden/>
              </w:rPr>
              <w:tab/>
            </w:r>
            <w:r w:rsidR="007873FE">
              <w:rPr>
                <w:noProof/>
                <w:webHidden/>
              </w:rPr>
              <w:fldChar w:fldCharType="begin"/>
            </w:r>
            <w:r w:rsidR="007873FE">
              <w:rPr>
                <w:noProof/>
                <w:webHidden/>
              </w:rPr>
              <w:instrText xml:space="preserve"> PAGEREF _Toc159511916 \h </w:instrText>
            </w:r>
            <w:r w:rsidR="007873FE">
              <w:rPr>
                <w:noProof/>
                <w:webHidden/>
              </w:rPr>
            </w:r>
            <w:r w:rsidR="007873FE">
              <w:rPr>
                <w:noProof/>
                <w:webHidden/>
              </w:rPr>
              <w:fldChar w:fldCharType="separate"/>
            </w:r>
            <w:r w:rsidR="00D754DC">
              <w:rPr>
                <w:noProof/>
                <w:webHidden/>
              </w:rPr>
              <w:t>7</w:t>
            </w:r>
            <w:r w:rsidR="007873FE">
              <w:rPr>
                <w:noProof/>
                <w:webHidden/>
              </w:rPr>
              <w:fldChar w:fldCharType="end"/>
            </w:r>
          </w:hyperlink>
        </w:p>
        <w:p w14:paraId="41FABDF7" w14:textId="23687E29"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17" w:history="1">
            <w:r w:rsidR="007873FE" w:rsidRPr="004751F3">
              <w:rPr>
                <w:rStyle w:val="Hyperlink"/>
                <w:rFonts w:cstheme="minorHAnsi"/>
                <w:b/>
                <w:bCs/>
                <w:noProof/>
              </w:rPr>
              <w:t>Articolul 7 — Lucrări de Înlocuire</w:t>
            </w:r>
            <w:r w:rsidR="007873FE">
              <w:rPr>
                <w:noProof/>
                <w:webHidden/>
              </w:rPr>
              <w:tab/>
            </w:r>
            <w:r w:rsidR="007873FE">
              <w:rPr>
                <w:noProof/>
                <w:webHidden/>
              </w:rPr>
              <w:fldChar w:fldCharType="begin"/>
            </w:r>
            <w:r w:rsidR="007873FE">
              <w:rPr>
                <w:noProof/>
                <w:webHidden/>
              </w:rPr>
              <w:instrText xml:space="preserve"> PAGEREF _Toc159511917 \h </w:instrText>
            </w:r>
            <w:r w:rsidR="007873FE">
              <w:rPr>
                <w:noProof/>
                <w:webHidden/>
              </w:rPr>
            </w:r>
            <w:r w:rsidR="007873FE">
              <w:rPr>
                <w:noProof/>
                <w:webHidden/>
              </w:rPr>
              <w:fldChar w:fldCharType="separate"/>
            </w:r>
            <w:r w:rsidR="00D754DC">
              <w:rPr>
                <w:noProof/>
                <w:webHidden/>
              </w:rPr>
              <w:t>7</w:t>
            </w:r>
            <w:r w:rsidR="007873FE">
              <w:rPr>
                <w:noProof/>
                <w:webHidden/>
              </w:rPr>
              <w:fldChar w:fldCharType="end"/>
            </w:r>
          </w:hyperlink>
        </w:p>
        <w:p w14:paraId="4B5685E5" w14:textId="7C79C894"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18" w:history="1">
            <w:r w:rsidR="007873FE" w:rsidRPr="004751F3">
              <w:rPr>
                <w:rStyle w:val="Hyperlink"/>
                <w:rFonts w:cstheme="minorHAnsi"/>
                <w:b/>
                <w:bCs/>
                <w:noProof/>
              </w:rPr>
              <w:t>Articolul 8 — Lucrări de Extindere, Consolidare (Reabilitare), si Modernizare</w:t>
            </w:r>
            <w:r w:rsidR="007873FE">
              <w:rPr>
                <w:noProof/>
                <w:webHidden/>
              </w:rPr>
              <w:tab/>
            </w:r>
            <w:r w:rsidR="007873FE">
              <w:rPr>
                <w:noProof/>
                <w:webHidden/>
              </w:rPr>
              <w:fldChar w:fldCharType="begin"/>
            </w:r>
            <w:r w:rsidR="007873FE">
              <w:rPr>
                <w:noProof/>
                <w:webHidden/>
              </w:rPr>
              <w:instrText xml:space="preserve"> PAGEREF _Toc159511918 \h </w:instrText>
            </w:r>
            <w:r w:rsidR="007873FE">
              <w:rPr>
                <w:noProof/>
                <w:webHidden/>
              </w:rPr>
            </w:r>
            <w:r w:rsidR="007873FE">
              <w:rPr>
                <w:noProof/>
                <w:webHidden/>
              </w:rPr>
              <w:fldChar w:fldCharType="separate"/>
            </w:r>
            <w:r w:rsidR="00D754DC">
              <w:rPr>
                <w:noProof/>
                <w:webHidden/>
              </w:rPr>
              <w:t>7</w:t>
            </w:r>
            <w:r w:rsidR="007873FE">
              <w:rPr>
                <w:noProof/>
                <w:webHidden/>
              </w:rPr>
              <w:fldChar w:fldCharType="end"/>
            </w:r>
          </w:hyperlink>
        </w:p>
        <w:p w14:paraId="515B81E0" w14:textId="73C984B2" w:rsidR="007873FE" w:rsidRDefault="00000000" w:rsidP="007873FE">
          <w:pPr>
            <w:pStyle w:val="TOC2"/>
            <w:tabs>
              <w:tab w:val="right" w:leader="dot" w:pos="9019"/>
            </w:tabs>
            <w:rPr>
              <w:rFonts w:eastAsiaTheme="minorEastAsia"/>
              <w:noProof/>
              <w:kern w:val="2"/>
              <w:lang w:eastAsia="ro-RO"/>
              <w14:ligatures w14:val="standardContextual"/>
            </w:rPr>
          </w:pPr>
          <w:hyperlink w:anchor="_Toc159511919" w:history="1">
            <w:r w:rsidR="007873FE" w:rsidRPr="004751F3">
              <w:rPr>
                <w:rStyle w:val="Hyperlink"/>
                <w:rFonts w:cstheme="minorHAnsi"/>
                <w:b/>
                <w:bCs/>
                <w:noProof/>
              </w:rPr>
              <w:t>CAPITOLUL II - FINANȚAREA LUCRĂRILOR</w:t>
            </w:r>
            <w:r w:rsidR="007873FE">
              <w:rPr>
                <w:noProof/>
                <w:webHidden/>
              </w:rPr>
              <w:tab/>
            </w:r>
            <w:r w:rsidR="007873FE">
              <w:rPr>
                <w:noProof/>
                <w:webHidden/>
              </w:rPr>
              <w:fldChar w:fldCharType="begin"/>
            </w:r>
            <w:r w:rsidR="007873FE">
              <w:rPr>
                <w:noProof/>
                <w:webHidden/>
              </w:rPr>
              <w:instrText xml:space="preserve"> PAGEREF _Toc159511919 \h </w:instrText>
            </w:r>
            <w:r w:rsidR="007873FE">
              <w:rPr>
                <w:noProof/>
                <w:webHidden/>
              </w:rPr>
            </w:r>
            <w:r w:rsidR="007873FE">
              <w:rPr>
                <w:noProof/>
                <w:webHidden/>
              </w:rPr>
              <w:fldChar w:fldCharType="separate"/>
            </w:r>
            <w:r w:rsidR="00D754DC">
              <w:rPr>
                <w:noProof/>
                <w:webHidden/>
              </w:rPr>
              <w:t>8</w:t>
            </w:r>
            <w:r w:rsidR="007873FE">
              <w:rPr>
                <w:noProof/>
                <w:webHidden/>
              </w:rPr>
              <w:fldChar w:fldCharType="end"/>
            </w:r>
          </w:hyperlink>
        </w:p>
        <w:p w14:paraId="3E92467E" w14:textId="1BE57A60"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20" w:history="1">
            <w:r w:rsidR="007873FE" w:rsidRPr="004751F3">
              <w:rPr>
                <w:rStyle w:val="Hyperlink"/>
                <w:rFonts w:cstheme="minorHAnsi"/>
                <w:b/>
                <w:bCs/>
                <w:noProof/>
              </w:rPr>
              <w:t>Articolul 9 — Principiul General</w:t>
            </w:r>
            <w:r w:rsidR="007873FE">
              <w:rPr>
                <w:noProof/>
                <w:webHidden/>
              </w:rPr>
              <w:tab/>
            </w:r>
            <w:r w:rsidR="007873FE">
              <w:rPr>
                <w:noProof/>
                <w:webHidden/>
              </w:rPr>
              <w:fldChar w:fldCharType="begin"/>
            </w:r>
            <w:r w:rsidR="007873FE">
              <w:rPr>
                <w:noProof/>
                <w:webHidden/>
              </w:rPr>
              <w:instrText xml:space="preserve"> PAGEREF _Toc159511920 \h </w:instrText>
            </w:r>
            <w:r w:rsidR="007873FE">
              <w:rPr>
                <w:noProof/>
                <w:webHidden/>
              </w:rPr>
            </w:r>
            <w:r w:rsidR="007873FE">
              <w:rPr>
                <w:noProof/>
                <w:webHidden/>
              </w:rPr>
              <w:fldChar w:fldCharType="separate"/>
            </w:r>
            <w:r w:rsidR="00D754DC">
              <w:rPr>
                <w:noProof/>
                <w:webHidden/>
              </w:rPr>
              <w:t>8</w:t>
            </w:r>
            <w:r w:rsidR="007873FE">
              <w:rPr>
                <w:noProof/>
                <w:webHidden/>
              </w:rPr>
              <w:fldChar w:fldCharType="end"/>
            </w:r>
          </w:hyperlink>
        </w:p>
        <w:p w14:paraId="0CA71AA1" w14:textId="5C27F289"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21" w:history="1">
            <w:r w:rsidR="007873FE" w:rsidRPr="004751F3">
              <w:rPr>
                <w:rStyle w:val="Hyperlink"/>
                <w:rFonts w:cstheme="minorHAnsi"/>
                <w:b/>
                <w:bCs/>
                <w:noProof/>
              </w:rPr>
              <w:t>Articolul 10 — Constituirea Fondului IID</w:t>
            </w:r>
            <w:r w:rsidR="007873FE">
              <w:rPr>
                <w:noProof/>
                <w:webHidden/>
              </w:rPr>
              <w:tab/>
            </w:r>
            <w:r w:rsidR="007873FE">
              <w:rPr>
                <w:noProof/>
                <w:webHidden/>
              </w:rPr>
              <w:fldChar w:fldCharType="begin"/>
            </w:r>
            <w:r w:rsidR="007873FE">
              <w:rPr>
                <w:noProof/>
                <w:webHidden/>
              </w:rPr>
              <w:instrText xml:space="preserve"> PAGEREF _Toc159511921 \h </w:instrText>
            </w:r>
            <w:r w:rsidR="007873FE">
              <w:rPr>
                <w:noProof/>
                <w:webHidden/>
              </w:rPr>
            </w:r>
            <w:r w:rsidR="007873FE">
              <w:rPr>
                <w:noProof/>
                <w:webHidden/>
              </w:rPr>
              <w:fldChar w:fldCharType="separate"/>
            </w:r>
            <w:r w:rsidR="00D754DC">
              <w:rPr>
                <w:noProof/>
                <w:webHidden/>
              </w:rPr>
              <w:t>9</w:t>
            </w:r>
            <w:r w:rsidR="007873FE">
              <w:rPr>
                <w:noProof/>
                <w:webHidden/>
              </w:rPr>
              <w:fldChar w:fldCharType="end"/>
            </w:r>
          </w:hyperlink>
        </w:p>
        <w:p w14:paraId="01B55794" w14:textId="2C97BAFF"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22" w:history="1">
            <w:r w:rsidR="007873FE" w:rsidRPr="004751F3">
              <w:rPr>
                <w:rStyle w:val="Hyperlink"/>
                <w:rFonts w:cstheme="minorHAnsi"/>
                <w:b/>
                <w:bCs/>
                <w:noProof/>
              </w:rPr>
              <w:t>Articolul 11 — Lucrările Finanțate de Utilizatori</w:t>
            </w:r>
            <w:r w:rsidR="007873FE">
              <w:rPr>
                <w:noProof/>
                <w:webHidden/>
              </w:rPr>
              <w:tab/>
            </w:r>
            <w:r w:rsidR="007873FE">
              <w:rPr>
                <w:noProof/>
                <w:webHidden/>
              </w:rPr>
              <w:fldChar w:fldCharType="begin"/>
            </w:r>
            <w:r w:rsidR="007873FE">
              <w:rPr>
                <w:noProof/>
                <w:webHidden/>
              </w:rPr>
              <w:instrText xml:space="preserve"> PAGEREF _Toc159511922 \h </w:instrText>
            </w:r>
            <w:r w:rsidR="007873FE">
              <w:rPr>
                <w:noProof/>
                <w:webHidden/>
              </w:rPr>
            </w:r>
            <w:r w:rsidR="007873FE">
              <w:rPr>
                <w:noProof/>
                <w:webHidden/>
              </w:rPr>
              <w:fldChar w:fldCharType="separate"/>
            </w:r>
            <w:r w:rsidR="00D754DC">
              <w:rPr>
                <w:noProof/>
                <w:webHidden/>
              </w:rPr>
              <w:t>9</w:t>
            </w:r>
            <w:r w:rsidR="007873FE">
              <w:rPr>
                <w:noProof/>
                <w:webHidden/>
              </w:rPr>
              <w:fldChar w:fldCharType="end"/>
            </w:r>
          </w:hyperlink>
        </w:p>
        <w:p w14:paraId="24ED6803" w14:textId="43A5294F"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23" w:history="1">
            <w:r w:rsidR="007873FE" w:rsidRPr="004751F3">
              <w:rPr>
                <w:rStyle w:val="Hyperlink"/>
                <w:rFonts w:cstheme="minorHAnsi"/>
                <w:b/>
                <w:bCs/>
                <w:noProof/>
              </w:rPr>
              <w:t>Articolul 12 — Zonele de dezvoltare armonizată industrială sau rezidențială</w:t>
            </w:r>
            <w:r w:rsidR="007873FE">
              <w:rPr>
                <w:noProof/>
                <w:webHidden/>
              </w:rPr>
              <w:tab/>
            </w:r>
            <w:r w:rsidR="007873FE">
              <w:rPr>
                <w:noProof/>
                <w:webHidden/>
              </w:rPr>
              <w:fldChar w:fldCharType="begin"/>
            </w:r>
            <w:r w:rsidR="007873FE">
              <w:rPr>
                <w:noProof/>
                <w:webHidden/>
              </w:rPr>
              <w:instrText xml:space="preserve"> PAGEREF _Toc159511923 \h </w:instrText>
            </w:r>
            <w:r w:rsidR="007873FE">
              <w:rPr>
                <w:noProof/>
                <w:webHidden/>
              </w:rPr>
            </w:r>
            <w:r w:rsidR="007873FE">
              <w:rPr>
                <w:noProof/>
                <w:webHidden/>
              </w:rPr>
              <w:fldChar w:fldCharType="separate"/>
            </w:r>
            <w:r w:rsidR="00D754DC">
              <w:rPr>
                <w:noProof/>
                <w:webHidden/>
              </w:rPr>
              <w:t>10</w:t>
            </w:r>
            <w:r w:rsidR="007873FE">
              <w:rPr>
                <w:noProof/>
                <w:webHidden/>
              </w:rPr>
              <w:fldChar w:fldCharType="end"/>
            </w:r>
          </w:hyperlink>
        </w:p>
        <w:p w14:paraId="42BC0B1E" w14:textId="14D01141" w:rsidR="007873FE" w:rsidRDefault="00000000" w:rsidP="007873FE">
          <w:pPr>
            <w:pStyle w:val="TOC2"/>
            <w:tabs>
              <w:tab w:val="right" w:leader="dot" w:pos="9019"/>
            </w:tabs>
            <w:rPr>
              <w:rFonts w:eastAsiaTheme="minorEastAsia"/>
              <w:noProof/>
              <w:kern w:val="2"/>
              <w:lang w:eastAsia="ro-RO"/>
              <w14:ligatures w14:val="standardContextual"/>
            </w:rPr>
          </w:pPr>
          <w:hyperlink w:anchor="_Toc159511924" w:history="1">
            <w:r w:rsidR="007873FE" w:rsidRPr="004751F3">
              <w:rPr>
                <w:rStyle w:val="Hyperlink"/>
                <w:rFonts w:cstheme="minorHAnsi"/>
                <w:b/>
                <w:bCs/>
                <w:noProof/>
              </w:rPr>
              <w:t>CAPITOLUL III - EXECUTAREA CONTROLUL LUCRĂRILOR</w:t>
            </w:r>
            <w:r w:rsidR="007873FE">
              <w:rPr>
                <w:noProof/>
                <w:webHidden/>
              </w:rPr>
              <w:tab/>
            </w:r>
            <w:r w:rsidR="007873FE">
              <w:rPr>
                <w:noProof/>
                <w:webHidden/>
              </w:rPr>
              <w:fldChar w:fldCharType="begin"/>
            </w:r>
            <w:r w:rsidR="007873FE">
              <w:rPr>
                <w:noProof/>
                <w:webHidden/>
              </w:rPr>
              <w:instrText xml:space="preserve"> PAGEREF _Toc159511924 \h </w:instrText>
            </w:r>
            <w:r w:rsidR="007873FE">
              <w:rPr>
                <w:noProof/>
                <w:webHidden/>
              </w:rPr>
            </w:r>
            <w:r w:rsidR="007873FE">
              <w:rPr>
                <w:noProof/>
                <w:webHidden/>
              </w:rPr>
              <w:fldChar w:fldCharType="separate"/>
            </w:r>
            <w:r w:rsidR="00D754DC">
              <w:rPr>
                <w:noProof/>
                <w:webHidden/>
              </w:rPr>
              <w:t>10</w:t>
            </w:r>
            <w:r w:rsidR="007873FE">
              <w:rPr>
                <w:noProof/>
                <w:webHidden/>
              </w:rPr>
              <w:fldChar w:fldCharType="end"/>
            </w:r>
          </w:hyperlink>
        </w:p>
        <w:p w14:paraId="43034814" w14:textId="3EBE7DE2"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25" w:history="1">
            <w:r w:rsidR="007873FE" w:rsidRPr="004751F3">
              <w:rPr>
                <w:rStyle w:val="Hyperlink"/>
                <w:rFonts w:cstheme="minorHAnsi"/>
                <w:b/>
                <w:bCs/>
                <w:noProof/>
              </w:rPr>
              <w:t>Articolul 13 — Reguli general aplicabile executării lucrărilor</w:t>
            </w:r>
            <w:r w:rsidR="007873FE">
              <w:rPr>
                <w:noProof/>
                <w:webHidden/>
              </w:rPr>
              <w:tab/>
            </w:r>
            <w:r w:rsidR="007873FE">
              <w:rPr>
                <w:noProof/>
                <w:webHidden/>
              </w:rPr>
              <w:fldChar w:fldCharType="begin"/>
            </w:r>
            <w:r w:rsidR="007873FE">
              <w:rPr>
                <w:noProof/>
                <w:webHidden/>
              </w:rPr>
              <w:instrText xml:space="preserve"> PAGEREF _Toc159511925 \h </w:instrText>
            </w:r>
            <w:r w:rsidR="007873FE">
              <w:rPr>
                <w:noProof/>
                <w:webHidden/>
              </w:rPr>
            </w:r>
            <w:r w:rsidR="007873FE">
              <w:rPr>
                <w:noProof/>
                <w:webHidden/>
              </w:rPr>
              <w:fldChar w:fldCharType="separate"/>
            </w:r>
            <w:r w:rsidR="00D754DC">
              <w:rPr>
                <w:noProof/>
                <w:webHidden/>
              </w:rPr>
              <w:t>10</w:t>
            </w:r>
            <w:r w:rsidR="007873FE">
              <w:rPr>
                <w:noProof/>
                <w:webHidden/>
              </w:rPr>
              <w:fldChar w:fldCharType="end"/>
            </w:r>
          </w:hyperlink>
        </w:p>
        <w:p w14:paraId="6FF0FA5C" w14:textId="30B3B6E8"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26" w:history="1">
            <w:r w:rsidR="007873FE" w:rsidRPr="004751F3">
              <w:rPr>
                <w:rStyle w:val="Hyperlink"/>
                <w:rFonts w:cstheme="minorHAnsi"/>
                <w:b/>
                <w:bCs/>
                <w:noProof/>
              </w:rPr>
              <w:t>Articolul 14 — Achizițiile publice de lucrări și executarea lucrărilor</w:t>
            </w:r>
            <w:r w:rsidR="007873FE">
              <w:rPr>
                <w:noProof/>
                <w:webHidden/>
              </w:rPr>
              <w:tab/>
            </w:r>
            <w:r w:rsidR="007873FE">
              <w:rPr>
                <w:noProof/>
                <w:webHidden/>
              </w:rPr>
              <w:fldChar w:fldCharType="begin"/>
            </w:r>
            <w:r w:rsidR="007873FE">
              <w:rPr>
                <w:noProof/>
                <w:webHidden/>
              </w:rPr>
              <w:instrText xml:space="preserve"> PAGEREF _Toc159511926 \h </w:instrText>
            </w:r>
            <w:r w:rsidR="007873FE">
              <w:rPr>
                <w:noProof/>
                <w:webHidden/>
              </w:rPr>
            </w:r>
            <w:r w:rsidR="007873FE">
              <w:rPr>
                <w:noProof/>
                <w:webHidden/>
              </w:rPr>
              <w:fldChar w:fldCharType="separate"/>
            </w:r>
            <w:r w:rsidR="00D754DC">
              <w:rPr>
                <w:noProof/>
                <w:webHidden/>
              </w:rPr>
              <w:t>11</w:t>
            </w:r>
            <w:r w:rsidR="007873FE">
              <w:rPr>
                <w:noProof/>
                <w:webHidden/>
              </w:rPr>
              <w:fldChar w:fldCharType="end"/>
            </w:r>
          </w:hyperlink>
        </w:p>
        <w:p w14:paraId="0AC18620" w14:textId="51BBA261"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27" w:history="1">
            <w:r w:rsidR="007873FE" w:rsidRPr="004751F3">
              <w:rPr>
                <w:rStyle w:val="Hyperlink"/>
                <w:rFonts w:cstheme="minorHAnsi"/>
                <w:b/>
                <w:bCs/>
                <w:noProof/>
              </w:rPr>
              <w:t>Articolul 15 — Informarea Autorității Delegante în cursul lucrărilor efectuate asupra Bunurilor de Retur</w:t>
            </w:r>
            <w:r w:rsidR="007873FE">
              <w:rPr>
                <w:noProof/>
                <w:webHidden/>
              </w:rPr>
              <w:tab/>
            </w:r>
            <w:r w:rsidR="007873FE">
              <w:rPr>
                <w:noProof/>
                <w:webHidden/>
              </w:rPr>
              <w:fldChar w:fldCharType="begin"/>
            </w:r>
            <w:r w:rsidR="007873FE">
              <w:rPr>
                <w:noProof/>
                <w:webHidden/>
              </w:rPr>
              <w:instrText xml:space="preserve"> PAGEREF _Toc159511927 \h </w:instrText>
            </w:r>
            <w:r w:rsidR="007873FE">
              <w:rPr>
                <w:noProof/>
                <w:webHidden/>
              </w:rPr>
            </w:r>
            <w:r w:rsidR="007873FE">
              <w:rPr>
                <w:noProof/>
                <w:webHidden/>
              </w:rPr>
              <w:fldChar w:fldCharType="separate"/>
            </w:r>
            <w:r w:rsidR="00D754DC">
              <w:rPr>
                <w:noProof/>
                <w:webHidden/>
              </w:rPr>
              <w:t>11</w:t>
            </w:r>
            <w:r w:rsidR="007873FE">
              <w:rPr>
                <w:noProof/>
                <w:webHidden/>
              </w:rPr>
              <w:fldChar w:fldCharType="end"/>
            </w:r>
          </w:hyperlink>
        </w:p>
        <w:p w14:paraId="3D431FEA" w14:textId="71DA6E3E"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28" w:history="1">
            <w:r w:rsidR="007873FE" w:rsidRPr="004751F3">
              <w:rPr>
                <w:rStyle w:val="Hyperlink"/>
                <w:rFonts w:cstheme="minorHAnsi"/>
                <w:b/>
                <w:bCs/>
                <w:noProof/>
              </w:rPr>
              <w:t>Articolul 16 — Neexecutarea de către Operator a lucrărilor în termen</w:t>
            </w:r>
            <w:r w:rsidR="007873FE">
              <w:rPr>
                <w:noProof/>
                <w:webHidden/>
              </w:rPr>
              <w:tab/>
            </w:r>
            <w:r w:rsidR="007873FE">
              <w:rPr>
                <w:noProof/>
                <w:webHidden/>
              </w:rPr>
              <w:fldChar w:fldCharType="begin"/>
            </w:r>
            <w:r w:rsidR="007873FE">
              <w:rPr>
                <w:noProof/>
                <w:webHidden/>
              </w:rPr>
              <w:instrText xml:space="preserve"> PAGEREF _Toc159511928 \h </w:instrText>
            </w:r>
            <w:r w:rsidR="007873FE">
              <w:rPr>
                <w:noProof/>
                <w:webHidden/>
              </w:rPr>
            </w:r>
            <w:r w:rsidR="007873FE">
              <w:rPr>
                <w:noProof/>
                <w:webHidden/>
              </w:rPr>
              <w:fldChar w:fldCharType="separate"/>
            </w:r>
            <w:r w:rsidR="00D754DC">
              <w:rPr>
                <w:noProof/>
                <w:webHidden/>
              </w:rPr>
              <w:t>11</w:t>
            </w:r>
            <w:r w:rsidR="007873FE">
              <w:rPr>
                <w:noProof/>
                <w:webHidden/>
              </w:rPr>
              <w:fldChar w:fldCharType="end"/>
            </w:r>
          </w:hyperlink>
        </w:p>
        <w:p w14:paraId="532C26E1" w14:textId="2920407D" w:rsidR="007873FE" w:rsidRDefault="00000000" w:rsidP="007873FE">
          <w:pPr>
            <w:pStyle w:val="TOC2"/>
            <w:tabs>
              <w:tab w:val="right" w:leader="dot" w:pos="9019"/>
            </w:tabs>
            <w:rPr>
              <w:rFonts w:eastAsiaTheme="minorEastAsia"/>
              <w:noProof/>
              <w:kern w:val="2"/>
              <w:lang w:eastAsia="ro-RO"/>
              <w14:ligatures w14:val="standardContextual"/>
            </w:rPr>
          </w:pPr>
          <w:hyperlink w:anchor="_Toc159511929" w:history="1">
            <w:r w:rsidR="007873FE" w:rsidRPr="004751F3">
              <w:rPr>
                <w:rStyle w:val="Hyperlink"/>
                <w:rFonts w:cstheme="minorHAnsi"/>
                <w:b/>
                <w:bCs/>
                <w:noProof/>
              </w:rPr>
              <w:t>CAPITOLUL IV - RESPECTAREA DREPTURILOR DE TRECERE</w:t>
            </w:r>
            <w:r w:rsidR="007873FE">
              <w:rPr>
                <w:noProof/>
                <w:webHidden/>
              </w:rPr>
              <w:tab/>
            </w:r>
            <w:r w:rsidR="007873FE">
              <w:rPr>
                <w:noProof/>
                <w:webHidden/>
              </w:rPr>
              <w:fldChar w:fldCharType="begin"/>
            </w:r>
            <w:r w:rsidR="007873FE">
              <w:rPr>
                <w:noProof/>
                <w:webHidden/>
              </w:rPr>
              <w:instrText xml:space="preserve"> PAGEREF _Toc159511929 \h </w:instrText>
            </w:r>
            <w:r w:rsidR="007873FE">
              <w:rPr>
                <w:noProof/>
                <w:webHidden/>
              </w:rPr>
            </w:r>
            <w:r w:rsidR="007873FE">
              <w:rPr>
                <w:noProof/>
                <w:webHidden/>
              </w:rPr>
              <w:fldChar w:fldCharType="separate"/>
            </w:r>
            <w:r w:rsidR="00D754DC">
              <w:rPr>
                <w:noProof/>
                <w:webHidden/>
              </w:rPr>
              <w:t>12</w:t>
            </w:r>
            <w:r w:rsidR="007873FE">
              <w:rPr>
                <w:noProof/>
                <w:webHidden/>
              </w:rPr>
              <w:fldChar w:fldCharType="end"/>
            </w:r>
          </w:hyperlink>
        </w:p>
        <w:p w14:paraId="5FDC5B88" w14:textId="73A5A37D"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30" w:history="1">
            <w:r w:rsidR="007873FE" w:rsidRPr="004751F3">
              <w:rPr>
                <w:rStyle w:val="Hyperlink"/>
                <w:rFonts w:cstheme="minorHAnsi"/>
                <w:b/>
                <w:bCs/>
                <w:noProof/>
              </w:rPr>
              <w:t>Articolul 17 — Definiția dreptului de trecere</w:t>
            </w:r>
            <w:r w:rsidR="007873FE">
              <w:rPr>
                <w:noProof/>
                <w:webHidden/>
              </w:rPr>
              <w:tab/>
            </w:r>
            <w:r w:rsidR="007873FE">
              <w:rPr>
                <w:noProof/>
                <w:webHidden/>
              </w:rPr>
              <w:fldChar w:fldCharType="begin"/>
            </w:r>
            <w:r w:rsidR="007873FE">
              <w:rPr>
                <w:noProof/>
                <w:webHidden/>
              </w:rPr>
              <w:instrText xml:space="preserve"> PAGEREF _Toc159511930 \h </w:instrText>
            </w:r>
            <w:r w:rsidR="007873FE">
              <w:rPr>
                <w:noProof/>
                <w:webHidden/>
              </w:rPr>
            </w:r>
            <w:r w:rsidR="007873FE">
              <w:rPr>
                <w:noProof/>
                <w:webHidden/>
              </w:rPr>
              <w:fldChar w:fldCharType="separate"/>
            </w:r>
            <w:r w:rsidR="00D754DC">
              <w:rPr>
                <w:noProof/>
                <w:webHidden/>
              </w:rPr>
              <w:t>12</w:t>
            </w:r>
            <w:r w:rsidR="007873FE">
              <w:rPr>
                <w:noProof/>
                <w:webHidden/>
              </w:rPr>
              <w:fldChar w:fldCharType="end"/>
            </w:r>
          </w:hyperlink>
        </w:p>
        <w:p w14:paraId="23B0496C" w14:textId="07C327F4"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31" w:history="1">
            <w:r w:rsidR="007873FE" w:rsidRPr="004751F3">
              <w:rPr>
                <w:rStyle w:val="Hyperlink"/>
                <w:rFonts w:cstheme="minorHAnsi"/>
                <w:b/>
                <w:bCs/>
                <w:noProof/>
              </w:rPr>
              <w:t>Articolul 18 — Exercitarea drepturilor de trecere</w:t>
            </w:r>
            <w:r w:rsidR="007873FE">
              <w:rPr>
                <w:noProof/>
                <w:webHidden/>
              </w:rPr>
              <w:tab/>
            </w:r>
            <w:r w:rsidR="007873FE">
              <w:rPr>
                <w:noProof/>
                <w:webHidden/>
              </w:rPr>
              <w:fldChar w:fldCharType="begin"/>
            </w:r>
            <w:r w:rsidR="007873FE">
              <w:rPr>
                <w:noProof/>
                <w:webHidden/>
              </w:rPr>
              <w:instrText xml:space="preserve"> PAGEREF _Toc159511931 \h </w:instrText>
            </w:r>
            <w:r w:rsidR="007873FE">
              <w:rPr>
                <w:noProof/>
                <w:webHidden/>
              </w:rPr>
            </w:r>
            <w:r w:rsidR="007873FE">
              <w:rPr>
                <w:noProof/>
                <w:webHidden/>
              </w:rPr>
              <w:fldChar w:fldCharType="separate"/>
            </w:r>
            <w:r w:rsidR="00D754DC">
              <w:rPr>
                <w:noProof/>
                <w:webHidden/>
              </w:rPr>
              <w:t>13</w:t>
            </w:r>
            <w:r w:rsidR="007873FE">
              <w:rPr>
                <w:noProof/>
                <w:webHidden/>
              </w:rPr>
              <w:fldChar w:fldCharType="end"/>
            </w:r>
          </w:hyperlink>
        </w:p>
        <w:p w14:paraId="3CFD85FB" w14:textId="5E017B97"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32" w:history="1">
            <w:r w:rsidR="007873FE" w:rsidRPr="004751F3">
              <w:rPr>
                <w:rStyle w:val="Hyperlink"/>
                <w:rFonts w:cstheme="minorHAnsi"/>
                <w:b/>
                <w:bCs/>
                <w:noProof/>
              </w:rPr>
              <w:t>Articolul 19 - Despăgubirile pentru prejudiciile provocate de drepturile de trecere</w:t>
            </w:r>
            <w:r w:rsidR="007873FE">
              <w:rPr>
                <w:noProof/>
                <w:webHidden/>
              </w:rPr>
              <w:tab/>
            </w:r>
            <w:r w:rsidR="007873FE">
              <w:rPr>
                <w:noProof/>
                <w:webHidden/>
              </w:rPr>
              <w:fldChar w:fldCharType="begin"/>
            </w:r>
            <w:r w:rsidR="007873FE">
              <w:rPr>
                <w:noProof/>
                <w:webHidden/>
              </w:rPr>
              <w:instrText xml:space="preserve"> PAGEREF _Toc159511932 \h </w:instrText>
            </w:r>
            <w:r w:rsidR="007873FE">
              <w:rPr>
                <w:noProof/>
                <w:webHidden/>
              </w:rPr>
            </w:r>
            <w:r w:rsidR="007873FE">
              <w:rPr>
                <w:noProof/>
                <w:webHidden/>
              </w:rPr>
              <w:fldChar w:fldCharType="separate"/>
            </w:r>
            <w:r w:rsidR="00D754DC">
              <w:rPr>
                <w:noProof/>
                <w:webHidden/>
              </w:rPr>
              <w:t>13</w:t>
            </w:r>
            <w:r w:rsidR="007873FE">
              <w:rPr>
                <w:noProof/>
                <w:webHidden/>
              </w:rPr>
              <w:fldChar w:fldCharType="end"/>
            </w:r>
          </w:hyperlink>
        </w:p>
        <w:p w14:paraId="6509CE8A" w14:textId="357C3245"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33" w:history="1">
            <w:r w:rsidR="007873FE" w:rsidRPr="004751F3">
              <w:rPr>
                <w:rStyle w:val="Hyperlink"/>
                <w:rFonts w:cstheme="minorHAnsi"/>
                <w:b/>
                <w:bCs/>
                <w:noProof/>
              </w:rPr>
              <w:t>Articolul 20 — Folosința drumurilor publice și private</w:t>
            </w:r>
            <w:r w:rsidR="007873FE">
              <w:rPr>
                <w:noProof/>
                <w:webHidden/>
              </w:rPr>
              <w:tab/>
            </w:r>
            <w:r w:rsidR="007873FE">
              <w:rPr>
                <w:noProof/>
                <w:webHidden/>
              </w:rPr>
              <w:fldChar w:fldCharType="begin"/>
            </w:r>
            <w:r w:rsidR="007873FE">
              <w:rPr>
                <w:noProof/>
                <w:webHidden/>
              </w:rPr>
              <w:instrText xml:space="preserve"> PAGEREF _Toc159511933 \h </w:instrText>
            </w:r>
            <w:r w:rsidR="007873FE">
              <w:rPr>
                <w:noProof/>
                <w:webHidden/>
              </w:rPr>
            </w:r>
            <w:r w:rsidR="007873FE">
              <w:rPr>
                <w:noProof/>
                <w:webHidden/>
              </w:rPr>
              <w:fldChar w:fldCharType="separate"/>
            </w:r>
            <w:r w:rsidR="00D754DC">
              <w:rPr>
                <w:noProof/>
                <w:webHidden/>
              </w:rPr>
              <w:t>14</w:t>
            </w:r>
            <w:r w:rsidR="007873FE">
              <w:rPr>
                <w:noProof/>
                <w:webHidden/>
              </w:rPr>
              <w:fldChar w:fldCharType="end"/>
            </w:r>
          </w:hyperlink>
        </w:p>
        <w:p w14:paraId="4445749A" w14:textId="36657462"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34" w:history="1">
            <w:r w:rsidR="007873FE" w:rsidRPr="004751F3">
              <w:rPr>
                <w:rStyle w:val="Hyperlink"/>
                <w:rFonts w:cstheme="minorHAnsi"/>
                <w:b/>
                <w:bCs/>
                <w:noProof/>
              </w:rPr>
              <w:t>Articolul 21 — Protecția Mediului</w:t>
            </w:r>
            <w:r w:rsidR="007873FE">
              <w:rPr>
                <w:noProof/>
                <w:webHidden/>
              </w:rPr>
              <w:tab/>
            </w:r>
            <w:r w:rsidR="007873FE">
              <w:rPr>
                <w:noProof/>
                <w:webHidden/>
              </w:rPr>
              <w:fldChar w:fldCharType="begin"/>
            </w:r>
            <w:r w:rsidR="007873FE">
              <w:rPr>
                <w:noProof/>
                <w:webHidden/>
              </w:rPr>
              <w:instrText xml:space="preserve"> PAGEREF _Toc159511934 \h </w:instrText>
            </w:r>
            <w:r w:rsidR="007873FE">
              <w:rPr>
                <w:noProof/>
                <w:webHidden/>
              </w:rPr>
            </w:r>
            <w:r w:rsidR="007873FE">
              <w:rPr>
                <w:noProof/>
                <w:webHidden/>
              </w:rPr>
              <w:fldChar w:fldCharType="separate"/>
            </w:r>
            <w:r w:rsidR="00D754DC">
              <w:rPr>
                <w:noProof/>
                <w:webHidden/>
              </w:rPr>
              <w:t>14</w:t>
            </w:r>
            <w:r w:rsidR="007873FE">
              <w:rPr>
                <w:noProof/>
                <w:webHidden/>
              </w:rPr>
              <w:fldChar w:fldCharType="end"/>
            </w:r>
          </w:hyperlink>
        </w:p>
        <w:p w14:paraId="37970413" w14:textId="09BD0585" w:rsidR="007873FE" w:rsidRDefault="00000000" w:rsidP="007873FE">
          <w:pPr>
            <w:pStyle w:val="TOC2"/>
            <w:tabs>
              <w:tab w:val="right" w:leader="dot" w:pos="9019"/>
            </w:tabs>
            <w:rPr>
              <w:rFonts w:eastAsiaTheme="minorEastAsia"/>
              <w:noProof/>
              <w:kern w:val="2"/>
              <w:lang w:eastAsia="ro-RO"/>
              <w14:ligatures w14:val="standardContextual"/>
            </w:rPr>
          </w:pPr>
          <w:hyperlink w:anchor="_Toc159511935" w:history="1">
            <w:r w:rsidR="007873FE" w:rsidRPr="004751F3">
              <w:rPr>
                <w:rStyle w:val="Hyperlink"/>
                <w:rFonts w:cstheme="minorHAnsi"/>
                <w:b/>
                <w:bCs/>
                <w:noProof/>
              </w:rPr>
              <w:t>CAPITOLUL V - EVALUAREA LUCRĂRILOR</w:t>
            </w:r>
            <w:r w:rsidR="007873FE">
              <w:rPr>
                <w:noProof/>
                <w:webHidden/>
              </w:rPr>
              <w:tab/>
            </w:r>
            <w:r w:rsidR="007873FE">
              <w:rPr>
                <w:noProof/>
                <w:webHidden/>
              </w:rPr>
              <w:fldChar w:fldCharType="begin"/>
            </w:r>
            <w:r w:rsidR="007873FE">
              <w:rPr>
                <w:noProof/>
                <w:webHidden/>
              </w:rPr>
              <w:instrText xml:space="preserve"> PAGEREF _Toc159511935 \h </w:instrText>
            </w:r>
            <w:r w:rsidR="007873FE">
              <w:rPr>
                <w:noProof/>
                <w:webHidden/>
              </w:rPr>
            </w:r>
            <w:r w:rsidR="007873FE">
              <w:rPr>
                <w:noProof/>
                <w:webHidden/>
              </w:rPr>
              <w:fldChar w:fldCharType="separate"/>
            </w:r>
            <w:r w:rsidR="00D754DC">
              <w:rPr>
                <w:noProof/>
                <w:webHidden/>
              </w:rPr>
              <w:t>15</w:t>
            </w:r>
            <w:r w:rsidR="007873FE">
              <w:rPr>
                <w:noProof/>
                <w:webHidden/>
              </w:rPr>
              <w:fldChar w:fldCharType="end"/>
            </w:r>
          </w:hyperlink>
        </w:p>
        <w:p w14:paraId="3784155C" w14:textId="24AB65D8"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36" w:history="1">
            <w:r w:rsidR="007873FE" w:rsidRPr="004751F3">
              <w:rPr>
                <w:rStyle w:val="Hyperlink"/>
                <w:rFonts w:cstheme="minorHAnsi"/>
                <w:b/>
                <w:bCs/>
                <w:noProof/>
              </w:rPr>
              <w:t>Articolul 22 — Evaluarea lucrărilor referitoare la Bunurile de Retur</w:t>
            </w:r>
            <w:r w:rsidR="007873FE">
              <w:rPr>
                <w:noProof/>
                <w:webHidden/>
              </w:rPr>
              <w:tab/>
            </w:r>
            <w:r w:rsidR="007873FE">
              <w:rPr>
                <w:noProof/>
                <w:webHidden/>
              </w:rPr>
              <w:fldChar w:fldCharType="begin"/>
            </w:r>
            <w:r w:rsidR="007873FE">
              <w:rPr>
                <w:noProof/>
                <w:webHidden/>
              </w:rPr>
              <w:instrText xml:space="preserve"> PAGEREF _Toc159511936 \h </w:instrText>
            </w:r>
            <w:r w:rsidR="007873FE">
              <w:rPr>
                <w:noProof/>
                <w:webHidden/>
              </w:rPr>
            </w:r>
            <w:r w:rsidR="007873FE">
              <w:rPr>
                <w:noProof/>
                <w:webHidden/>
              </w:rPr>
              <w:fldChar w:fldCharType="separate"/>
            </w:r>
            <w:r w:rsidR="00D754DC">
              <w:rPr>
                <w:noProof/>
                <w:webHidden/>
              </w:rPr>
              <w:t>15</w:t>
            </w:r>
            <w:r w:rsidR="007873FE">
              <w:rPr>
                <w:noProof/>
                <w:webHidden/>
              </w:rPr>
              <w:fldChar w:fldCharType="end"/>
            </w:r>
          </w:hyperlink>
        </w:p>
        <w:p w14:paraId="613436B2" w14:textId="3942C95F"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37" w:history="1">
            <w:r w:rsidR="007873FE" w:rsidRPr="004751F3">
              <w:rPr>
                <w:rStyle w:val="Hyperlink"/>
                <w:rFonts w:cstheme="minorHAnsi"/>
                <w:b/>
                <w:bCs/>
                <w:noProof/>
              </w:rPr>
              <w:t>Articolul 23 — Facturarea Lucrărilor finanțate de Utilizatori</w:t>
            </w:r>
            <w:r w:rsidR="007873FE">
              <w:rPr>
                <w:noProof/>
                <w:webHidden/>
              </w:rPr>
              <w:tab/>
            </w:r>
            <w:r w:rsidR="007873FE">
              <w:rPr>
                <w:noProof/>
                <w:webHidden/>
              </w:rPr>
              <w:fldChar w:fldCharType="begin"/>
            </w:r>
            <w:r w:rsidR="007873FE">
              <w:rPr>
                <w:noProof/>
                <w:webHidden/>
              </w:rPr>
              <w:instrText xml:space="preserve"> PAGEREF _Toc159511937 \h </w:instrText>
            </w:r>
            <w:r w:rsidR="007873FE">
              <w:rPr>
                <w:noProof/>
                <w:webHidden/>
              </w:rPr>
            </w:r>
            <w:r w:rsidR="007873FE">
              <w:rPr>
                <w:noProof/>
                <w:webHidden/>
              </w:rPr>
              <w:fldChar w:fldCharType="separate"/>
            </w:r>
            <w:r w:rsidR="00D754DC">
              <w:rPr>
                <w:noProof/>
                <w:webHidden/>
              </w:rPr>
              <w:t>15</w:t>
            </w:r>
            <w:r w:rsidR="007873FE">
              <w:rPr>
                <w:noProof/>
                <w:webHidden/>
              </w:rPr>
              <w:fldChar w:fldCharType="end"/>
            </w:r>
          </w:hyperlink>
        </w:p>
        <w:p w14:paraId="2B23476C" w14:textId="08638F6C" w:rsidR="007873FE" w:rsidRDefault="00000000" w:rsidP="007873FE">
          <w:pPr>
            <w:pStyle w:val="TOC1"/>
            <w:tabs>
              <w:tab w:val="right" w:leader="dot" w:pos="9019"/>
            </w:tabs>
            <w:rPr>
              <w:rFonts w:eastAsiaTheme="minorEastAsia"/>
              <w:noProof/>
              <w:kern w:val="2"/>
              <w:lang w:eastAsia="ro-RO"/>
              <w14:ligatures w14:val="standardContextual"/>
            </w:rPr>
          </w:pPr>
          <w:hyperlink w:anchor="_Toc159511938" w:history="1">
            <w:r w:rsidR="007873FE" w:rsidRPr="004751F3">
              <w:rPr>
                <w:rStyle w:val="Hyperlink"/>
                <w:rFonts w:cstheme="minorHAnsi"/>
                <w:b/>
                <w:bCs/>
                <w:noProof/>
              </w:rPr>
              <w:t>TITLUL III -  REVIZUIREA CONTRACTULUI DE DELEGARE</w:t>
            </w:r>
            <w:r w:rsidR="007873FE">
              <w:rPr>
                <w:noProof/>
                <w:webHidden/>
              </w:rPr>
              <w:tab/>
            </w:r>
            <w:r w:rsidR="007873FE">
              <w:rPr>
                <w:noProof/>
                <w:webHidden/>
              </w:rPr>
              <w:fldChar w:fldCharType="begin"/>
            </w:r>
            <w:r w:rsidR="007873FE">
              <w:rPr>
                <w:noProof/>
                <w:webHidden/>
              </w:rPr>
              <w:instrText xml:space="preserve"> PAGEREF _Toc159511938 \h </w:instrText>
            </w:r>
            <w:r w:rsidR="007873FE">
              <w:rPr>
                <w:noProof/>
                <w:webHidden/>
              </w:rPr>
            </w:r>
            <w:r w:rsidR="007873FE">
              <w:rPr>
                <w:noProof/>
                <w:webHidden/>
              </w:rPr>
              <w:fldChar w:fldCharType="separate"/>
            </w:r>
            <w:r w:rsidR="00D754DC">
              <w:rPr>
                <w:noProof/>
                <w:webHidden/>
              </w:rPr>
              <w:t>15</w:t>
            </w:r>
            <w:r w:rsidR="007873FE">
              <w:rPr>
                <w:noProof/>
                <w:webHidden/>
              </w:rPr>
              <w:fldChar w:fldCharType="end"/>
            </w:r>
          </w:hyperlink>
        </w:p>
        <w:p w14:paraId="0377BE46" w14:textId="12DB47AE"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39" w:history="1">
            <w:r w:rsidR="007873FE" w:rsidRPr="004751F3">
              <w:rPr>
                <w:rStyle w:val="Hyperlink"/>
                <w:rFonts w:cstheme="minorHAnsi"/>
                <w:b/>
                <w:bCs/>
                <w:noProof/>
              </w:rPr>
              <w:t>Articolul 24 — Revizuirea la cinci ani</w:t>
            </w:r>
            <w:r w:rsidR="007873FE">
              <w:rPr>
                <w:noProof/>
                <w:webHidden/>
              </w:rPr>
              <w:tab/>
            </w:r>
            <w:r w:rsidR="007873FE">
              <w:rPr>
                <w:noProof/>
                <w:webHidden/>
              </w:rPr>
              <w:fldChar w:fldCharType="begin"/>
            </w:r>
            <w:r w:rsidR="007873FE">
              <w:rPr>
                <w:noProof/>
                <w:webHidden/>
              </w:rPr>
              <w:instrText xml:space="preserve"> PAGEREF _Toc159511939 \h </w:instrText>
            </w:r>
            <w:r w:rsidR="007873FE">
              <w:rPr>
                <w:noProof/>
                <w:webHidden/>
              </w:rPr>
            </w:r>
            <w:r w:rsidR="007873FE">
              <w:rPr>
                <w:noProof/>
                <w:webHidden/>
              </w:rPr>
              <w:fldChar w:fldCharType="separate"/>
            </w:r>
            <w:r w:rsidR="00D754DC">
              <w:rPr>
                <w:noProof/>
                <w:webHidden/>
              </w:rPr>
              <w:t>15</w:t>
            </w:r>
            <w:r w:rsidR="007873FE">
              <w:rPr>
                <w:noProof/>
                <w:webHidden/>
              </w:rPr>
              <w:fldChar w:fldCharType="end"/>
            </w:r>
          </w:hyperlink>
        </w:p>
        <w:p w14:paraId="23CB3436" w14:textId="1F09072C" w:rsidR="007873FE" w:rsidRDefault="00000000" w:rsidP="007873FE">
          <w:pPr>
            <w:pStyle w:val="TOC1"/>
            <w:tabs>
              <w:tab w:val="right" w:leader="dot" w:pos="9019"/>
            </w:tabs>
            <w:rPr>
              <w:rFonts w:eastAsiaTheme="minorEastAsia"/>
              <w:noProof/>
              <w:kern w:val="2"/>
              <w:lang w:eastAsia="ro-RO"/>
              <w14:ligatures w14:val="standardContextual"/>
            </w:rPr>
          </w:pPr>
          <w:hyperlink w:anchor="_Toc159511940" w:history="1">
            <w:r w:rsidR="007873FE" w:rsidRPr="004751F3">
              <w:rPr>
                <w:rStyle w:val="Hyperlink"/>
                <w:rFonts w:cstheme="minorHAnsi"/>
                <w:b/>
                <w:bCs/>
                <w:noProof/>
              </w:rPr>
              <w:t>TITLUL IV - CALITATEA SERVICIILOR</w:t>
            </w:r>
            <w:r w:rsidR="007873FE">
              <w:rPr>
                <w:noProof/>
                <w:webHidden/>
              </w:rPr>
              <w:tab/>
            </w:r>
            <w:r w:rsidR="007873FE">
              <w:rPr>
                <w:noProof/>
                <w:webHidden/>
              </w:rPr>
              <w:fldChar w:fldCharType="begin"/>
            </w:r>
            <w:r w:rsidR="007873FE">
              <w:rPr>
                <w:noProof/>
                <w:webHidden/>
              </w:rPr>
              <w:instrText xml:space="preserve"> PAGEREF _Toc159511940 \h </w:instrText>
            </w:r>
            <w:r w:rsidR="007873FE">
              <w:rPr>
                <w:noProof/>
                <w:webHidden/>
              </w:rPr>
            </w:r>
            <w:r w:rsidR="007873FE">
              <w:rPr>
                <w:noProof/>
                <w:webHidden/>
              </w:rPr>
              <w:fldChar w:fldCharType="separate"/>
            </w:r>
            <w:r w:rsidR="00D754DC">
              <w:rPr>
                <w:noProof/>
                <w:webHidden/>
              </w:rPr>
              <w:t>16</w:t>
            </w:r>
            <w:r w:rsidR="007873FE">
              <w:rPr>
                <w:noProof/>
                <w:webHidden/>
              </w:rPr>
              <w:fldChar w:fldCharType="end"/>
            </w:r>
          </w:hyperlink>
        </w:p>
        <w:p w14:paraId="459EB89C" w14:textId="6C5269BA" w:rsidR="007873FE" w:rsidRDefault="00000000" w:rsidP="007873FE">
          <w:pPr>
            <w:pStyle w:val="TOC2"/>
            <w:tabs>
              <w:tab w:val="right" w:leader="dot" w:pos="9019"/>
            </w:tabs>
            <w:rPr>
              <w:rFonts w:eastAsiaTheme="minorEastAsia"/>
              <w:noProof/>
              <w:kern w:val="2"/>
              <w:lang w:eastAsia="ro-RO"/>
              <w14:ligatures w14:val="standardContextual"/>
            </w:rPr>
          </w:pPr>
          <w:hyperlink w:anchor="_Toc159511941" w:history="1">
            <w:r w:rsidR="007873FE" w:rsidRPr="004751F3">
              <w:rPr>
                <w:rStyle w:val="Hyperlink"/>
                <w:rFonts w:cstheme="minorHAnsi"/>
                <w:b/>
                <w:bCs/>
                <w:noProof/>
              </w:rPr>
              <w:t>CAPITOLUL I - GESTIUNEA SERVICIILOR</w:t>
            </w:r>
            <w:r w:rsidR="007873FE">
              <w:rPr>
                <w:noProof/>
                <w:webHidden/>
              </w:rPr>
              <w:tab/>
            </w:r>
            <w:r w:rsidR="007873FE">
              <w:rPr>
                <w:noProof/>
                <w:webHidden/>
              </w:rPr>
              <w:fldChar w:fldCharType="begin"/>
            </w:r>
            <w:r w:rsidR="007873FE">
              <w:rPr>
                <w:noProof/>
                <w:webHidden/>
              </w:rPr>
              <w:instrText xml:space="preserve"> PAGEREF _Toc159511941 \h </w:instrText>
            </w:r>
            <w:r w:rsidR="007873FE">
              <w:rPr>
                <w:noProof/>
                <w:webHidden/>
              </w:rPr>
            </w:r>
            <w:r w:rsidR="007873FE">
              <w:rPr>
                <w:noProof/>
                <w:webHidden/>
              </w:rPr>
              <w:fldChar w:fldCharType="separate"/>
            </w:r>
            <w:r w:rsidR="00D754DC">
              <w:rPr>
                <w:noProof/>
                <w:webHidden/>
              </w:rPr>
              <w:t>16</w:t>
            </w:r>
            <w:r w:rsidR="007873FE">
              <w:rPr>
                <w:noProof/>
                <w:webHidden/>
              </w:rPr>
              <w:fldChar w:fldCharType="end"/>
            </w:r>
          </w:hyperlink>
        </w:p>
        <w:p w14:paraId="751D0CF7" w14:textId="6B814198"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42" w:history="1">
            <w:r w:rsidR="007873FE" w:rsidRPr="004751F3">
              <w:rPr>
                <w:rStyle w:val="Hyperlink"/>
                <w:rFonts w:cstheme="minorHAnsi"/>
                <w:b/>
                <w:bCs/>
                <w:noProof/>
              </w:rPr>
              <w:t>Articolul 25 — Calitatea gestiunii</w:t>
            </w:r>
            <w:r w:rsidR="007873FE">
              <w:rPr>
                <w:noProof/>
                <w:webHidden/>
              </w:rPr>
              <w:tab/>
            </w:r>
            <w:r w:rsidR="007873FE">
              <w:rPr>
                <w:noProof/>
                <w:webHidden/>
              </w:rPr>
              <w:fldChar w:fldCharType="begin"/>
            </w:r>
            <w:r w:rsidR="007873FE">
              <w:rPr>
                <w:noProof/>
                <w:webHidden/>
              </w:rPr>
              <w:instrText xml:space="preserve"> PAGEREF _Toc159511942 \h </w:instrText>
            </w:r>
            <w:r w:rsidR="007873FE">
              <w:rPr>
                <w:noProof/>
                <w:webHidden/>
              </w:rPr>
            </w:r>
            <w:r w:rsidR="007873FE">
              <w:rPr>
                <w:noProof/>
                <w:webHidden/>
              </w:rPr>
              <w:fldChar w:fldCharType="separate"/>
            </w:r>
            <w:r w:rsidR="00D754DC">
              <w:rPr>
                <w:noProof/>
                <w:webHidden/>
              </w:rPr>
              <w:t>16</w:t>
            </w:r>
            <w:r w:rsidR="007873FE">
              <w:rPr>
                <w:noProof/>
                <w:webHidden/>
              </w:rPr>
              <w:fldChar w:fldCharType="end"/>
            </w:r>
          </w:hyperlink>
        </w:p>
        <w:p w14:paraId="768746D4" w14:textId="49D9120B"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43" w:history="1">
            <w:r w:rsidR="007873FE" w:rsidRPr="004751F3">
              <w:rPr>
                <w:rStyle w:val="Hyperlink"/>
                <w:rFonts w:cstheme="minorHAnsi"/>
                <w:b/>
                <w:bCs/>
                <w:noProof/>
              </w:rPr>
              <w:t>Articolul 26 — Sistemul Contabil</w:t>
            </w:r>
            <w:r w:rsidR="007873FE">
              <w:rPr>
                <w:noProof/>
                <w:webHidden/>
              </w:rPr>
              <w:tab/>
            </w:r>
            <w:r w:rsidR="007873FE">
              <w:rPr>
                <w:noProof/>
                <w:webHidden/>
              </w:rPr>
              <w:fldChar w:fldCharType="begin"/>
            </w:r>
            <w:r w:rsidR="007873FE">
              <w:rPr>
                <w:noProof/>
                <w:webHidden/>
              </w:rPr>
              <w:instrText xml:space="preserve"> PAGEREF _Toc159511943 \h </w:instrText>
            </w:r>
            <w:r w:rsidR="007873FE">
              <w:rPr>
                <w:noProof/>
                <w:webHidden/>
              </w:rPr>
            </w:r>
            <w:r w:rsidR="007873FE">
              <w:rPr>
                <w:noProof/>
                <w:webHidden/>
              </w:rPr>
              <w:fldChar w:fldCharType="separate"/>
            </w:r>
            <w:r w:rsidR="00D754DC">
              <w:rPr>
                <w:noProof/>
                <w:webHidden/>
              </w:rPr>
              <w:t>16</w:t>
            </w:r>
            <w:r w:rsidR="007873FE">
              <w:rPr>
                <w:noProof/>
                <w:webHidden/>
              </w:rPr>
              <w:fldChar w:fldCharType="end"/>
            </w:r>
          </w:hyperlink>
        </w:p>
        <w:p w14:paraId="3EB530D2" w14:textId="5EAAC2E1"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44" w:history="1">
            <w:r w:rsidR="007873FE" w:rsidRPr="004751F3">
              <w:rPr>
                <w:rStyle w:val="Hyperlink"/>
                <w:rFonts w:cstheme="minorHAnsi"/>
                <w:b/>
                <w:bCs/>
                <w:noProof/>
              </w:rPr>
              <w:t>Articolul 27 — Gestiunea mijloacelor fixe</w:t>
            </w:r>
            <w:r w:rsidR="007873FE">
              <w:rPr>
                <w:noProof/>
                <w:webHidden/>
              </w:rPr>
              <w:tab/>
            </w:r>
            <w:r w:rsidR="007873FE">
              <w:rPr>
                <w:noProof/>
                <w:webHidden/>
              </w:rPr>
              <w:fldChar w:fldCharType="begin"/>
            </w:r>
            <w:r w:rsidR="007873FE">
              <w:rPr>
                <w:noProof/>
                <w:webHidden/>
              </w:rPr>
              <w:instrText xml:space="preserve"> PAGEREF _Toc159511944 \h </w:instrText>
            </w:r>
            <w:r w:rsidR="007873FE">
              <w:rPr>
                <w:noProof/>
                <w:webHidden/>
              </w:rPr>
            </w:r>
            <w:r w:rsidR="007873FE">
              <w:rPr>
                <w:noProof/>
                <w:webHidden/>
              </w:rPr>
              <w:fldChar w:fldCharType="separate"/>
            </w:r>
            <w:r w:rsidR="00D754DC">
              <w:rPr>
                <w:noProof/>
                <w:webHidden/>
              </w:rPr>
              <w:t>16</w:t>
            </w:r>
            <w:r w:rsidR="007873FE">
              <w:rPr>
                <w:noProof/>
                <w:webHidden/>
              </w:rPr>
              <w:fldChar w:fldCharType="end"/>
            </w:r>
          </w:hyperlink>
        </w:p>
        <w:p w14:paraId="481EC13B" w14:textId="0CF4A695"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45" w:history="1">
            <w:r w:rsidR="007873FE" w:rsidRPr="004751F3">
              <w:rPr>
                <w:rStyle w:val="Hyperlink"/>
                <w:rFonts w:cstheme="minorHAnsi"/>
                <w:b/>
                <w:bCs/>
                <w:noProof/>
              </w:rPr>
              <w:t>Articolul 28 — Gestiunea Utilizatorilor</w:t>
            </w:r>
            <w:r w:rsidR="007873FE">
              <w:rPr>
                <w:noProof/>
                <w:webHidden/>
              </w:rPr>
              <w:tab/>
            </w:r>
            <w:r w:rsidR="007873FE">
              <w:rPr>
                <w:noProof/>
                <w:webHidden/>
              </w:rPr>
              <w:fldChar w:fldCharType="begin"/>
            </w:r>
            <w:r w:rsidR="007873FE">
              <w:rPr>
                <w:noProof/>
                <w:webHidden/>
              </w:rPr>
              <w:instrText xml:space="preserve"> PAGEREF _Toc159511945 \h </w:instrText>
            </w:r>
            <w:r w:rsidR="007873FE">
              <w:rPr>
                <w:noProof/>
                <w:webHidden/>
              </w:rPr>
            </w:r>
            <w:r w:rsidR="007873FE">
              <w:rPr>
                <w:noProof/>
                <w:webHidden/>
              </w:rPr>
              <w:fldChar w:fldCharType="separate"/>
            </w:r>
            <w:r w:rsidR="00D754DC">
              <w:rPr>
                <w:noProof/>
                <w:webHidden/>
              </w:rPr>
              <w:t>17</w:t>
            </w:r>
            <w:r w:rsidR="007873FE">
              <w:rPr>
                <w:noProof/>
                <w:webHidden/>
              </w:rPr>
              <w:fldChar w:fldCharType="end"/>
            </w:r>
          </w:hyperlink>
        </w:p>
        <w:p w14:paraId="5EE7BF36" w14:textId="22B6F111"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46" w:history="1">
            <w:r w:rsidR="007873FE" w:rsidRPr="004751F3">
              <w:rPr>
                <w:rStyle w:val="Hyperlink"/>
                <w:rFonts w:cstheme="minorHAnsi"/>
                <w:b/>
                <w:bCs/>
                <w:noProof/>
              </w:rPr>
              <w:t>Articolul 29 — Eficienta Sistemului</w:t>
            </w:r>
            <w:r w:rsidR="007873FE">
              <w:rPr>
                <w:noProof/>
                <w:webHidden/>
              </w:rPr>
              <w:tab/>
            </w:r>
            <w:r w:rsidR="007873FE">
              <w:rPr>
                <w:noProof/>
                <w:webHidden/>
              </w:rPr>
              <w:fldChar w:fldCharType="begin"/>
            </w:r>
            <w:r w:rsidR="007873FE">
              <w:rPr>
                <w:noProof/>
                <w:webHidden/>
              </w:rPr>
              <w:instrText xml:space="preserve"> PAGEREF _Toc159511946 \h </w:instrText>
            </w:r>
            <w:r w:rsidR="007873FE">
              <w:rPr>
                <w:noProof/>
                <w:webHidden/>
              </w:rPr>
            </w:r>
            <w:r w:rsidR="007873FE">
              <w:rPr>
                <w:noProof/>
                <w:webHidden/>
              </w:rPr>
              <w:fldChar w:fldCharType="separate"/>
            </w:r>
            <w:r w:rsidR="00D754DC">
              <w:rPr>
                <w:noProof/>
                <w:webHidden/>
              </w:rPr>
              <w:t>18</w:t>
            </w:r>
            <w:r w:rsidR="007873FE">
              <w:rPr>
                <w:noProof/>
                <w:webHidden/>
              </w:rPr>
              <w:fldChar w:fldCharType="end"/>
            </w:r>
          </w:hyperlink>
        </w:p>
        <w:p w14:paraId="7B9F5F18" w14:textId="0971BFEB"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47" w:history="1">
            <w:r w:rsidR="007873FE" w:rsidRPr="004751F3">
              <w:rPr>
                <w:rStyle w:val="Hyperlink"/>
                <w:rFonts w:cstheme="minorHAnsi"/>
                <w:b/>
                <w:bCs/>
                <w:noProof/>
              </w:rPr>
              <w:t>Articolul 30 — Gestiunea Comercială</w:t>
            </w:r>
            <w:r w:rsidR="007873FE">
              <w:rPr>
                <w:noProof/>
                <w:webHidden/>
              </w:rPr>
              <w:tab/>
            </w:r>
            <w:r w:rsidR="007873FE">
              <w:rPr>
                <w:noProof/>
                <w:webHidden/>
              </w:rPr>
              <w:fldChar w:fldCharType="begin"/>
            </w:r>
            <w:r w:rsidR="007873FE">
              <w:rPr>
                <w:noProof/>
                <w:webHidden/>
              </w:rPr>
              <w:instrText xml:space="preserve"> PAGEREF _Toc159511947 \h </w:instrText>
            </w:r>
            <w:r w:rsidR="007873FE">
              <w:rPr>
                <w:noProof/>
                <w:webHidden/>
              </w:rPr>
            </w:r>
            <w:r w:rsidR="007873FE">
              <w:rPr>
                <w:noProof/>
                <w:webHidden/>
              </w:rPr>
              <w:fldChar w:fldCharType="separate"/>
            </w:r>
            <w:r w:rsidR="00D754DC">
              <w:rPr>
                <w:noProof/>
                <w:webHidden/>
              </w:rPr>
              <w:t>18</w:t>
            </w:r>
            <w:r w:rsidR="007873FE">
              <w:rPr>
                <w:noProof/>
                <w:webHidden/>
              </w:rPr>
              <w:fldChar w:fldCharType="end"/>
            </w:r>
          </w:hyperlink>
        </w:p>
        <w:p w14:paraId="2C100BD0" w14:textId="3E04EEB3" w:rsidR="007873FE" w:rsidRDefault="00000000" w:rsidP="007873FE">
          <w:pPr>
            <w:pStyle w:val="TOC2"/>
            <w:tabs>
              <w:tab w:val="right" w:leader="dot" w:pos="9019"/>
            </w:tabs>
            <w:rPr>
              <w:rFonts w:eastAsiaTheme="minorEastAsia"/>
              <w:noProof/>
              <w:kern w:val="2"/>
              <w:lang w:eastAsia="ro-RO"/>
              <w14:ligatures w14:val="standardContextual"/>
            </w:rPr>
          </w:pPr>
          <w:hyperlink w:anchor="_Toc159511948" w:history="1">
            <w:r w:rsidR="007873FE" w:rsidRPr="004751F3">
              <w:rPr>
                <w:rStyle w:val="Hyperlink"/>
                <w:rFonts w:cstheme="minorHAnsi"/>
                <w:b/>
                <w:bCs/>
                <w:noProof/>
              </w:rPr>
              <w:t>CAPITOLUL II - CALITATEA SERVICIILOR FURNIZATE UTILIZATORILOR</w:t>
            </w:r>
            <w:r w:rsidR="007873FE">
              <w:rPr>
                <w:noProof/>
                <w:webHidden/>
              </w:rPr>
              <w:tab/>
            </w:r>
            <w:r w:rsidR="007873FE">
              <w:rPr>
                <w:noProof/>
                <w:webHidden/>
              </w:rPr>
              <w:fldChar w:fldCharType="begin"/>
            </w:r>
            <w:r w:rsidR="007873FE">
              <w:rPr>
                <w:noProof/>
                <w:webHidden/>
              </w:rPr>
              <w:instrText xml:space="preserve"> PAGEREF _Toc159511948 \h </w:instrText>
            </w:r>
            <w:r w:rsidR="007873FE">
              <w:rPr>
                <w:noProof/>
                <w:webHidden/>
              </w:rPr>
            </w:r>
            <w:r w:rsidR="007873FE">
              <w:rPr>
                <w:noProof/>
                <w:webHidden/>
              </w:rPr>
              <w:fldChar w:fldCharType="separate"/>
            </w:r>
            <w:r w:rsidR="00D754DC">
              <w:rPr>
                <w:noProof/>
                <w:webHidden/>
              </w:rPr>
              <w:t>18</w:t>
            </w:r>
            <w:r w:rsidR="007873FE">
              <w:rPr>
                <w:noProof/>
                <w:webHidden/>
              </w:rPr>
              <w:fldChar w:fldCharType="end"/>
            </w:r>
          </w:hyperlink>
        </w:p>
        <w:p w14:paraId="7EA1FA35" w14:textId="6C1F6E3B"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49" w:history="1">
            <w:r w:rsidR="007873FE" w:rsidRPr="004751F3">
              <w:rPr>
                <w:rStyle w:val="Hyperlink"/>
                <w:rFonts w:cstheme="minorHAnsi"/>
                <w:b/>
                <w:bCs/>
                <w:noProof/>
              </w:rPr>
              <w:t>Articolul 31 — Standardele de furnizare a Serviciilor</w:t>
            </w:r>
            <w:r w:rsidR="007873FE">
              <w:rPr>
                <w:noProof/>
                <w:webHidden/>
              </w:rPr>
              <w:tab/>
            </w:r>
            <w:r w:rsidR="007873FE">
              <w:rPr>
                <w:noProof/>
                <w:webHidden/>
              </w:rPr>
              <w:fldChar w:fldCharType="begin"/>
            </w:r>
            <w:r w:rsidR="007873FE">
              <w:rPr>
                <w:noProof/>
                <w:webHidden/>
              </w:rPr>
              <w:instrText xml:space="preserve"> PAGEREF _Toc159511949 \h </w:instrText>
            </w:r>
            <w:r w:rsidR="007873FE">
              <w:rPr>
                <w:noProof/>
                <w:webHidden/>
              </w:rPr>
            </w:r>
            <w:r w:rsidR="007873FE">
              <w:rPr>
                <w:noProof/>
                <w:webHidden/>
              </w:rPr>
              <w:fldChar w:fldCharType="separate"/>
            </w:r>
            <w:r w:rsidR="00D754DC">
              <w:rPr>
                <w:noProof/>
                <w:webHidden/>
              </w:rPr>
              <w:t>18</w:t>
            </w:r>
            <w:r w:rsidR="007873FE">
              <w:rPr>
                <w:noProof/>
                <w:webHidden/>
              </w:rPr>
              <w:fldChar w:fldCharType="end"/>
            </w:r>
          </w:hyperlink>
        </w:p>
        <w:p w14:paraId="2708C6AE" w14:textId="0FF648A3"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50" w:history="1">
            <w:r w:rsidR="007873FE" w:rsidRPr="004751F3">
              <w:rPr>
                <w:rStyle w:val="Hyperlink"/>
                <w:rFonts w:cstheme="minorHAnsi"/>
                <w:b/>
                <w:bCs/>
                <w:noProof/>
              </w:rPr>
              <w:t>Articolul 32 — Controlul și Sancțiunile</w:t>
            </w:r>
            <w:r w:rsidR="007873FE">
              <w:rPr>
                <w:noProof/>
                <w:webHidden/>
              </w:rPr>
              <w:tab/>
            </w:r>
            <w:r w:rsidR="007873FE">
              <w:rPr>
                <w:noProof/>
                <w:webHidden/>
              </w:rPr>
              <w:fldChar w:fldCharType="begin"/>
            </w:r>
            <w:r w:rsidR="007873FE">
              <w:rPr>
                <w:noProof/>
                <w:webHidden/>
              </w:rPr>
              <w:instrText xml:space="preserve"> PAGEREF _Toc159511950 \h </w:instrText>
            </w:r>
            <w:r w:rsidR="007873FE">
              <w:rPr>
                <w:noProof/>
                <w:webHidden/>
              </w:rPr>
            </w:r>
            <w:r w:rsidR="007873FE">
              <w:rPr>
                <w:noProof/>
                <w:webHidden/>
              </w:rPr>
              <w:fldChar w:fldCharType="separate"/>
            </w:r>
            <w:r w:rsidR="00D754DC">
              <w:rPr>
                <w:noProof/>
                <w:webHidden/>
              </w:rPr>
              <w:t>19</w:t>
            </w:r>
            <w:r w:rsidR="007873FE">
              <w:rPr>
                <w:noProof/>
                <w:webHidden/>
              </w:rPr>
              <w:fldChar w:fldCharType="end"/>
            </w:r>
          </w:hyperlink>
        </w:p>
        <w:p w14:paraId="16BACBC4" w14:textId="0CC4E3BE" w:rsidR="007873FE" w:rsidRDefault="00000000" w:rsidP="007873FE">
          <w:pPr>
            <w:pStyle w:val="TOC2"/>
            <w:tabs>
              <w:tab w:val="right" w:leader="dot" w:pos="9019"/>
            </w:tabs>
            <w:rPr>
              <w:rFonts w:eastAsiaTheme="minorEastAsia"/>
              <w:noProof/>
              <w:kern w:val="2"/>
              <w:lang w:eastAsia="ro-RO"/>
              <w14:ligatures w14:val="standardContextual"/>
            </w:rPr>
          </w:pPr>
          <w:hyperlink w:anchor="_Toc159511951" w:history="1">
            <w:r w:rsidR="007873FE" w:rsidRPr="004751F3">
              <w:rPr>
                <w:rStyle w:val="Hyperlink"/>
                <w:rFonts w:cstheme="minorHAnsi"/>
                <w:b/>
                <w:bCs/>
                <w:noProof/>
              </w:rPr>
              <w:t>CAPITOLUL III - OBIECTIVELE SERVICIULUI</w:t>
            </w:r>
            <w:r w:rsidR="007873FE">
              <w:rPr>
                <w:noProof/>
                <w:webHidden/>
              </w:rPr>
              <w:tab/>
            </w:r>
            <w:r w:rsidR="007873FE">
              <w:rPr>
                <w:noProof/>
                <w:webHidden/>
              </w:rPr>
              <w:fldChar w:fldCharType="begin"/>
            </w:r>
            <w:r w:rsidR="007873FE">
              <w:rPr>
                <w:noProof/>
                <w:webHidden/>
              </w:rPr>
              <w:instrText xml:space="preserve"> PAGEREF _Toc159511951 \h </w:instrText>
            </w:r>
            <w:r w:rsidR="007873FE">
              <w:rPr>
                <w:noProof/>
                <w:webHidden/>
              </w:rPr>
            </w:r>
            <w:r w:rsidR="007873FE">
              <w:rPr>
                <w:noProof/>
                <w:webHidden/>
              </w:rPr>
              <w:fldChar w:fldCharType="separate"/>
            </w:r>
            <w:r w:rsidR="00D754DC">
              <w:rPr>
                <w:noProof/>
                <w:webHidden/>
              </w:rPr>
              <w:t>19</w:t>
            </w:r>
            <w:r w:rsidR="007873FE">
              <w:rPr>
                <w:noProof/>
                <w:webHidden/>
              </w:rPr>
              <w:fldChar w:fldCharType="end"/>
            </w:r>
          </w:hyperlink>
        </w:p>
        <w:p w14:paraId="1727EDC8" w14:textId="0174A916"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52" w:history="1">
            <w:r w:rsidR="007873FE" w:rsidRPr="004751F3">
              <w:rPr>
                <w:rStyle w:val="Hyperlink"/>
                <w:rFonts w:cstheme="minorHAnsi"/>
                <w:b/>
                <w:bCs/>
                <w:noProof/>
              </w:rPr>
              <w:t>Articolul 33 —Indicatorii de Performantă ai Operatorului</w:t>
            </w:r>
            <w:r w:rsidR="007873FE">
              <w:rPr>
                <w:noProof/>
                <w:webHidden/>
              </w:rPr>
              <w:tab/>
            </w:r>
            <w:r w:rsidR="007873FE">
              <w:rPr>
                <w:noProof/>
                <w:webHidden/>
              </w:rPr>
              <w:fldChar w:fldCharType="begin"/>
            </w:r>
            <w:r w:rsidR="007873FE">
              <w:rPr>
                <w:noProof/>
                <w:webHidden/>
              </w:rPr>
              <w:instrText xml:space="preserve"> PAGEREF _Toc159511952 \h </w:instrText>
            </w:r>
            <w:r w:rsidR="007873FE">
              <w:rPr>
                <w:noProof/>
                <w:webHidden/>
              </w:rPr>
            </w:r>
            <w:r w:rsidR="007873FE">
              <w:rPr>
                <w:noProof/>
                <w:webHidden/>
              </w:rPr>
              <w:fldChar w:fldCharType="separate"/>
            </w:r>
            <w:r w:rsidR="00D754DC">
              <w:rPr>
                <w:noProof/>
                <w:webHidden/>
              </w:rPr>
              <w:t>19</w:t>
            </w:r>
            <w:r w:rsidR="007873FE">
              <w:rPr>
                <w:noProof/>
                <w:webHidden/>
              </w:rPr>
              <w:fldChar w:fldCharType="end"/>
            </w:r>
          </w:hyperlink>
        </w:p>
        <w:p w14:paraId="71D9C162" w14:textId="1394FA62"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53" w:history="1">
            <w:r w:rsidR="007873FE" w:rsidRPr="004751F3">
              <w:rPr>
                <w:rStyle w:val="Hyperlink"/>
                <w:rFonts w:cstheme="minorHAnsi"/>
                <w:b/>
                <w:bCs/>
                <w:noProof/>
              </w:rPr>
              <w:t>Articolul 34 — Calculul Indicatorilor de Performantă ai Operatorului</w:t>
            </w:r>
            <w:r w:rsidR="007873FE">
              <w:rPr>
                <w:noProof/>
                <w:webHidden/>
              </w:rPr>
              <w:tab/>
            </w:r>
            <w:r w:rsidR="007873FE">
              <w:rPr>
                <w:noProof/>
                <w:webHidden/>
              </w:rPr>
              <w:fldChar w:fldCharType="begin"/>
            </w:r>
            <w:r w:rsidR="007873FE">
              <w:rPr>
                <w:noProof/>
                <w:webHidden/>
              </w:rPr>
              <w:instrText xml:space="preserve"> PAGEREF _Toc159511953 \h </w:instrText>
            </w:r>
            <w:r w:rsidR="007873FE">
              <w:rPr>
                <w:noProof/>
                <w:webHidden/>
              </w:rPr>
            </w:r>
            <w:r w:rsidR="007873FE">
              <w:rPr>
                <w:noProof/>
                <w:webHidden/>
              </w:rPr>
              <w:fldChar w:fldCharType="separate"/>
            </w:r>
            <w:r w:rsidR="00D754DC">
              <w:rPr>
                <w:noProof/>
                <w:webHidden/>
              </w:rPr>
              <w:t>19</w:t>
            </w:r>
            <w:r w:rsidR="007873FE">
              <w:rPr>
                <w:noProof/>
                <w:webHidden/>
              </w:rPr>
              <w:fldChar w:fldCharType="end"/>
            </w:r>
          </w:hyperlink>
        </w:p>
        <w:p w14:paraId="49DCC17D" w14:textId="56768A39"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54" w:history="1">
            <w:r w:rsidR="007873FE" w:rsidRPr="004751F3">
              <w:rPr>
                <w:rStyle w:val="Hyperlink"/>
                <w:rFonts w:cstheme="minorHAnsi"/>
                <w:b/>
                <w:bCs/>
                <w:noProof/>
              </w:rPr>
              <w:t>Articolul 35 —Indicatorii de Performantă ai Serviciilor</w:t>
            </w:r>
            <w:r w:rsidR="007873FE">
              <w:rPr>
                <w:noProof/>
                <w:webHidden/>
              </w:rPr>
              <w:tab/>
            </w:r>
            <w:r w:rsidR="007873FE">
              <w:rPr>
                <w:noProof/>
                <w:webHidden/>
              </w:rPr>
              <w:fldChar w:fldCharType="begin"/>
            </w:r>
            <w:r w:rsidR="007873FE">
              <w:rPr>
                <w:noProof/>
                <w:webHidden/>
              </w:rPr>
              <w:instrText xml:space="preserve"> PAGEREF _Toc159511954 \h </w:instrText>
            </w:r>
            <w:r w:rsidR="007873FE">
              <w:rPr>
                <w:noProof/>
                <w:webHidden/>
              </w:rPr>
            </w:r>
            <w:r w:rsidR="007873FE">
              <w:rPr>
                <w:noProof/>
                <w:webHidden/>
              </w:rPr>
              <w:fldChar w:fldCharType="separate"/>
            </w:r>
            <w:r w:rsidR="00D754DC">
              <w:rPr>
                <w:noProof/>
                <w:webHidden/>
              </w:rPr>
              <w:t>19</w:t>
            </w:r>
            <w:r w:rsidR="007873FE">
              <w:rPr>
                <w:noProof/>
                <w:webHidden/>
              </w:rPr>
              <w:fldChar w:fldCharType="end"/>
            </w:r>
          </w:hyperlink>
        </w:p>
        <w:p w14:paraId="34F7C009" w14:textId="7E4E8A32"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55" w:history="1">
            <w:r w:rsidR="007873FE" w:rsidRPr="004751F3">
              <w:rPr>
                <w:rStyle w:val="Hyperlink"/>
                <w:rFonts w:cstheme="minorHAnsi"/>
                <w:b/>
                <w:bCs/>
                <w:noProof/>
              </w:rPr>
              <w:t>Articolul 36 - Anchetele de cinci ani</w:t>
            </w:r>
            <w:r w:rsidR="007873FE">
              <w:rPr>
                <w:noProof/>
                <w:webHidden/>
              </w:rPr>
              <w:tab/>
            </w:r>
            <w:r w:rsidR="007873FE">
              <w:rPr>
                <w:noProof/>
                <w:webHidden/>
              </w:rPr>
              <w:fldChar w:fldCharType="begin"/>
            </w:r>
            <w:r w:rsidR="007873FE">
              <w:rPr>
                <w:noProof/>
                <w:webHidden/>
              </w:rPr>
              <w:instrText xml:space="preserve"> PAGEREF _Toc159511955 \h </w:instrText>
            </w:r>
            <w:r w:rsidR="007873FE">
              <w:rPr>
                <w:noProof/>
                <w:webHidden/>
              </w:rPr>
            </w:r>
            <w:r w:rsidR="007873FE">
              <w:rPr>
                <w:noProof/>
                <w:webHidden/>
              </w:rPr>
              <w:fldChar w:fldCharType="separate"/>
            </w:r>
            <w:r w:rsidR="00D754DC">
              <w:rPr>
                <w:noProof/>
                <w:webHidden/>
              </w:rPr>
              <w:t>20</w:t>
            </w:r>
            <w:r w:rsidR="007873FE">
              <w:rPr>
                <w:noProof/>
                <w:webHidden/>
              </w:rPr>
              <w:fldChar w:fldCharType="end"/>
            </w:r>
          </w:hyperlink>
        </w:p>
        <w:p w14:paraId="1F8EFB21" w14:textId="2CDBCFB8"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56" w:history="1">
            <w:r w:rsidR="007873FE" w:rsidRPr="004751F3">
              <w:rPr>
                <w:rStyle w:val="Hyperlink"/>
                <w:rFonts w:cstheme="minorHAnsi"/>
                <w:b/>
                <w:bCs/>
                <w:noProof/>
              </w:rPr>
              <w:t>Articolul 37 – Evaluarea financiara a neîndeplinirii Indicatorilor de Performantă ai Serviciilor</w:t>
            </w:r>
            <w:r w:rsidR="007873FE">
              <w:rPr>
                <w:noProof/>
                <w:webHidden/>
              </w:rPr>
              <w:tab/>
            </w:r>
            <w:r w:rsidR="007873FE">
              <w:rPr>
                <w:noProof/>
                <w:webHidden/>
              </w:rPr>
              <w:fldChar w:fldCharType="begin"/>
            </w:r>
            <w:r w:rsidR="007873FE">
              <w:rPr>
                <w:noProof/>
                <w:webHidden/>
              </w:rPr>
              <w:instrText xml:space="preserve"> PAGEREF _Toc159511956 \h </w:instrText>
            </w:r>
            <w:r w:rsidR="007873FE">
              <w:rPr>
                <w:noProof/>
                <w:webHidden/>
              </w:rPr>
            </w:r>
            <w:r w:rsidR="007873FE">
              <w:rPr>
                <w:noProof/>
                <w:webHidden/>
              </w:rPr>
              <w:fldChar w:fldCharType="separate"/>
            </w:r>
            <w:r w:rsidR="00D754DC">
              <w:rPr>
                <w:noProof/>
                <w:webHidden/>
              </w:rPr>
              <w:t>20</w:t>
            </w:r>
            <w:r w:rsidR="007873FE">
              <w:rPr>
                <w:noProof/>
                <w:webHidden/>
              </w:rPr>
              <w:fldChar w:fldCharType="end"/>
            </w:r>
          </w:hyperlink>
        </w:p>
        <w:p w14:paraId="4B44DD01" w14:textId="3F6F63CE"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57" w:history="1">
            <w:r w:rsidR="007873FE" w:rsidRPr="004751F3">
              <w:rPr>
                <w:rStyle w:val="Hyperlink"/>
                <w:rFonts w:cstheme="minorHAnsi"/>
                <w:b/>
                <w:bCs/>
                <w:noProof/>
              </w:rPr>
              <w:t>Articolul 38 — Penalități aplicabile</w:t>
            </w:r>
            <w:r w:rsidR="007873FE">
              <w:rPr>
                <w:noProof/>
                <w:webHidden/>
              </w:rPr>
              <w:tab/>
            </w:r>
            <w:r w:rsidR="007873FE">
              <w:rPr>
                <w:noProof/>
                <w:webHidden/>
              </w:rPr>
              <w:fldChar w:fldCharType="begin"/>
            </w:r>
            <w:r w:rsidR="007873FE">
              <w:rPr>
                <w:noProof/>
                <w:webHidden/>
              </w:rPr>
              <w:instrText xml:space="preserve"> PAGEREF _Toc159511957 \h </w:instrText>
            </w:r>
            <w:r w:rsidR="007873FE">
              <w:rPr>
                <w:noProof/>
                <w:webHidden/>
              </w:rPr>
            </w:r>
            <w:r w:rsidR="007873FE">
              <w:rPr>
                <w:noProof/>
                <w:webHidden/>
              </w:rPr>
              <w:fldChar w:fldCharType="separate"/>
            </w:r>
            <w:r w:rsidR="00D754DC">
              <w:rPr>
                <w:noProof/>
                <w:webHidden/>
              </w:rPr>
              <w:t>21</w:t>
            </w:r>
            <w:r w:rsidR="007873FE">
              <w:rPr>
                <w:noProof/>
                <w:webHidden/>
              </w:rPr>
              <w:fldChar w:fldCharType="end"/>
            </w:r>
          </w:hyperlink>
        </w:p>
        <w:p w14:paraId="2BDF5C29" w14:textId="6010A238"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58" w:history="1">
            <w:r w:rsidR="007873FE" w:rsidRPr="004751F3">
              <w:rPr>
                <w:rStyle w:val="Hyperlink"/>
                <w:rFonts w:cstheme="minorHAnsi"/>
                <w:b/>
                <w:bCs/>
                <w:noProof/>
              </w:rPr>
              <w:t>Articolul 39 — Monitorizarea anuală a Serviciilor</w:t>
            </w:r>
            <w:r w:rsidR="007873FE">
              <w:rPr>
                <w:noProof/>
                <w:webHidden/>
              </w:rPr>
              <w:tab/>
            </w:r>
            <w:r w:rsidR="007873FE">
              <w:rPr>
                <w:noProof/>
                <w:webHidden/>
              </w:rPr>
              <w:fldChar w:fldCharType="begin"/>
            </w:r>
            <w:r w:rsidR="007873FE">
              <w:rPr>
                <w:noProof/>
                <w:webHidden/>
              </w:rPr>
              <w:instrText xml:space="preserve"> PAGEREF _Toc159511958 \h </w:instrText>
            </w:r>
            <w:r w:rsidR="007873FE">
              <w:rPr>
                <w:noProof/>
                <w:webHidden/>
              </w:rPr>
            </w:r>
            <w:r w:rsidR="007873FE">
              <w:rPr>
                <w:noProof/>
                <w:webHidden/>
              </w:rPr>
              <w:fldChar w:fldCharType="separate"/>
            </w:r>
            <w:r w:rsidR="00D754DC">
              <w:rPr>
                <w:noProof/>
                <w:webHidden/>
              </w:rPr>
              <w:t>21</w:t>
            </w:r>
            <w:r w:rsidR="007873FE">
              <w:rPr>
                <w:noProof/>
                <w:webHidden/>
              </w:rPr>
              <w:fldChar w:fldCharType="end"/>
            </w:r>
          </w:hyperlink>
        </w:p>
        <w:p w14:paraId="32DF60D8" w14:textId="0BA77051" w:rsidR="007873FE" w:rsidRDefault="00000000" w:rsidP="007873FE">
          <w:pPr>
            <w:pStyle w:val="TOC2"/>
            <w:tabs>
              <w:tab w:val="right" w:leader="dot" w:pos="9019"/>
            </w:tabs>
            <w:rPr>
              <w:rFonts w:eastAsiaTheme="minorEastAsia"/>
              <w:noProof/>
              <w:kern w:val="2"/>
              <w:lang w:eastAsia="ro-RO"/>
              <w14:ligatures w14:val="standardContextual"/>
            </w:rPr>
          </w:pPr>
          <w:hyperlink w:anchor="_Toc159511959" w:history="1">
            <w:r w:rsidR="007873FE" w:rsidRPr="004751F3">
              <w:rPr>
                <w:rStyle w:val="Hyperlink"/>
                <w:rFonts w:cstheme="minorHAnsi"/>
                <w:b/>
                <w:bCs/>
                <w:noProof/>
              </w:rPr>
              <w:t>CAPITOLUL IV - SISTEMUL PERIOADEI DE TRANZITIE</w:t>
            </w:r>
            <w:r w:rsidR="007873FE">
              <w:rPr>
                <w:noProof/>
                <w:webHidden/>
              </w:rPr>
              <w:tab/>
            </w:r>
            <w:r w:rsidR="007873FE">
              <w:rPr>
                <w:noProof/>
                <w:webHidden/>
              </w:rPr>
              <w:fldChar w:fldCharType="begin"/>
            </w:r>
            <w:r w:rsidR="007873FE">
              <w:rPr>
                <w:noProof/>
                <w:webHidden/>
              </w:rPr>
              <w:instrText xml:space="preserve"> PAGEREF _Toc159511959 \h </w:instrText>
            </w:r>
            <w:r w:rsidR="007873FE">
              <w:rPr>
                <w:noProof/>
                <w:webHidden/>
              </w:rPr>
            </w:r>
            <w:r w:rsidR="007873FE">
              <w:rPr>
                <w:noProof/>
                <w:webHidden/>
              </w:rPr>
              <w:fldChar w:fldCharType="separate"/>
            </w:r>
            <w:r w:rsidR="00D754DC">
              <w:rPr>
                <w:noProof/>
                <w:webHidden/>
              </w:rPr>
              <w:t>21</w:t>
            </w:r>
            <w:r w:rsidR="007873FE">
              <w:rPr>
                <w:noProof/>
                <w:webHidden/>
              </w:rPr>
              <w:fldChar w:fldCharType="end"/>
            </w:r>
          </w:hyperlink>
        </w:p>
        <w:p w14:paraId="3E93110A" w14:textId="728AB29C"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60" w:history="1">
            <w:r w:rsidR="007873FE" w:rsidRPr="004751F3">
              <w:rPr>
                <w:rStyle w:val="Hyperlink"/>
                <w:rFonts w:cstheme="minorHAnsi"/>
                <w:b/>
                <w:bCs/>
                <w:noProof/>
              </w:rPr>
              <w:t>Articolul 40 —Perioada de Tranziție</w:t>
            </w:r>
            <w:r w:rsidR="007873FE">
              <w:rPr>
                <w:noProof/>
                <w:webHidden/>
              </w:rPr>
              <w:tab/>
            </w:r>
            <w:r w:rsidR="007873FE">
              <w:rPr>
                <w:noProof/>
                <w:webHidden/>
              </w:rPr>
              <w:fldChar w:fldCharType="begin"/>
            </w:r>
            <w:r w:rsidR="007873FE">
              <w:rPr>
                <w:noProof/>
                <w:webHidden/>
              </w:rPr>
              <w:instrText xml:space="preserve"> PAGEREF _Toc159511960 \h </w:instrText>
            </w:r>
            <w:r w:rsidR="007873FE">
              <w:rPr>
                <w:noProof/>
                <w:webHidden/>
              </w:rPr>
            </w:r>
            <w:r w:rsidR="007873FE">
              <w:rPr>
                <w:noProof/>
                <w:webHidden/>
              </w:rPr>
              <w:fldChar w:fldCharType="separate"/>
            </w:r>
            <w:r w:rsidR="00D754DC">
              <w:rPr>
                <w:noProof/>
                <w:webHidden/>
              </w:rPr>
              <w:t>21</w:t>
            </w:r>
            <w:r w:rsidR="007873FE">
              <w:rPr>
                <w:noProof/>
                <w:webHidden/>
              </w:rPr>
              <w:fldChar w:fldCharType="end"/>
            </w:r>
          </w:hyperlink>
        </w:p>
        <w:p w14:paraId="2B018CEB" w14:textId="7E057DBD" w:rsidR="007873FE" w:rsidRDefault="00000000" w:rsidP="007873FE">
          <w:pPr>
            <w:pStyle w:val="TOC1"/>
            <w:tabs>
              <w:tab w:val="right" w:leader="dot" w:pos="9019"/>
            </w:tabs>
            <w:rPr>
              <w:rFonts w:eastAsiaTheme="minorEastAsia"/>
              <w:noProof/>
              <w:kern w:val="2"/>
              <w:lang w:eastAsia="ro-RO"/>
              <w14:ligatures w14:val="standardContextual"/>
            </w:rPr>
          </w:pPr>
          <w:hyperlink w:anchor="_Toc159511961" w:history="1">
            <w:r w:rsidR="007873FE" w:rsidRPr="004751F3">
              <w:rPr>
                <w:rStyle w:val="Hyperlink"/>
                <w:rFonts w:cstheme="minorHAnsi"/>
                <w:b/>
                <w:bCs/>
                <w:noProof/>
              </w:rPr>
              <w:t>TITLUL V - RELATIILE CU UTILIZATORII</w:t>
            </w:r>
            <w:r w:rsidR="007873FE">
              <w:rPr>
                <w:noProof/>
                <w:webHidden/>
              </w:rPr>
              <w:tab/>
            </w:r>
            <w:r w:rsidR="007873FE">
              <w:rPr>
                <w:noProof/>
                <w:webHidden/>
              </w:rPr>
              <w:fldChar w:fldCharType="begin"/>
            </w:r>
            <w:r w:rsidR="007873FE">
              <w:rPr>
                <w:noProof/>
                <w:webHidden/>
              </w:rPr>
              <w:instrText xml:space="preserve"> PAGEREF _Toc159511961 \h </w:instrText>
            </w:r>
            <w:r w:rsidR="007873FE">
              <w:rPr>
                <w:noProof/>
                <w:webHidden/>
              </w:rPr>
            </w:r>
            <w:r w:rsidR="007873FE">
              <w:rPr>
                <w:noProof/>
                <w:webHidden/>
              </w:rPr>
              <w:fldChar w:fldCharType="separate"/>
            </w:r>
            <w:r w:rsidR="00D754DC">
              <w:rPr>
                <w:noProof/>
                <w:webHidden/>
              </w:rPr>
              <w:t>22</w:t>
            </w:r>
            <w:r w:rsidR="007873FE">
              <w:rPr>
                <w:noProof/>
                <w:webHidden/>
              </w:rPr>
              <w:fldChar w:fldCharType="end"/>
            </w:r>
          </w:hyperlink>
        </w:p>
        <w:p w14:paraId="7587D681" w14:textId="373D18E9" w:rsidR="007873FE" w:rsidRDefault="00000000" w:rsidP="007873FE">
          <w:pPr>
            <w:pStyle w:val="TOC2"/>
            <w:tabs>
              <w:tab w:val="right" w:leader="dot" w:pos="9019"/>
            </w:tabs>
            <w:rPr>
              <w:rFonts w:eastAsiaTheme="minorEastAsia"/>
              <w:noProof/>
              <w:kern w:val="2"/>
              <w:lang w:eastAsia="ro-RO"/>
              <w14:ligatures w14:val="standardContextual"/>
            </w:rPr>
          </w:pPr>
          <w:hyperlink w:anchor="_Toc159511962" w:history="1">
            <w:r w:rsidR="007873FE" w:rsidRPr="004751F3">
              <w:rPr>
                <w:rStyle w:val="Hyperlink"/>
                <w:rFonts w:cstheme="minorHAnsi"/>
                <w:b/>
                <w:bCs/>
                <w:noProof/>
              </w:rPr>
              <w:t>CAPITOLUL I - REGULAMENTELE SERVICIILOR</w:t>
            </w:r>
            <w:r w:rsidR="007873FE">
              <w:rPr>
                <w:noProof/>
                <w:webHidden/>
              </w:rPr>
              <w:tab/>
            </w:r>
            <w:r w:rsidR="007873FE">
              <w:rPr>
                <w:noProof/>
                <w:webHidden/>
              </w:rPr>
              <w:fldChar w:fldCharType="begin"/>
            </w:r>
            <w:r w:rsidR="007873FE">
              <w:rPr>
                <w:noProof/>
                <w:webHidden/>
              </w:rPr>
              <w:instrText xml:space="preserve"> PAGEREF _Toc159511962 \h </w:instrText>
            </w:r>
            <w:r w:rsidR="007873FE">
              <w:rPr>
                <w:noProof/>
                <w:webHidden/>
              </w:rPr>
            </w:r>
            <w:r w:rsidR="007873FE">
              <w:rPr>
                <w:noProof/>
                <w:webHidden/>
              </w:rPr>
              <w:fldChar w:fldCharType="separate"/>
            </w:r>
            <w:r w:rsidR="00D754DC">
              <w:rPr>
                <w:noProof/>
                <w:webHidden/>
              </w:rPr>
              <w:t>22</w:t>
            </w:r>
            <w:r w:rsidR="007873FE">
              <w:rPr>
                <w:noProof/>
                <w:webHidden/>
              </w:rPr>
              <w:fldChar w:fldCharType="end"/>
            </w:r>
          </w:hyperlink>
        </w:p>
        <w:p w14:paraId="773D0979" w14:textId="6607C6E8"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63" w:history="1">
            <w:r w:rsidR="007873FE" w:rsidRPr="004751F3">
              <w:rPr>
                <w:rStyle w:val="Hyperlink"/>
                <w:rFonts w:cstheme="minorHAnsi"/>
                <w:b/>
                <w:bCs/>
                <w:noProof/>
              </w:rPr>
              <w:t>Articolul 41 — Scopul Regulamentelor Serviciilor</w:t>
            </w:r>
            <w:r w:rsidR="007873FE">
              <w:rPr>
                <w:noProof/>
                <w:webHidden/>
              </w:rPr>
              <w:tab/>
            </w:r>
            <w:r w:rsidR="007873FE">
              <w:rPr>
                <w:noProof/>
                <w:webHidden/>
              </w:rPr>
              <w:fldChar w:fldCharType="begin"/>
            </w:r>
            <w:r w:rsidR="007873FE">
              <w:rPr>
                <w:noProof/>
                <w:webHidden/>
              </w:rPr>
              <w:instrText xml:space="preserve"> PAGEREF _Toc159511963 \h </w:instrText>
            </w:r>
            <w:r w:rsidR="007873FE">
              <w:rPr>
                <w:noProof/>
                <w:webHidden/>
              </w:rPr>
            </w:r>
            <w:r w:rsidR="007873FE">
              <w:rPr>
                <w:noProof/>
                <w:webHidden/>
              </w:rPr>
              <w:fldChar w:fldCharType="separate"/>
            </w:r>
            <w:r w:rsidR="00D754DC">
              <w:rPr>
                <w:noProof/>
                <w:webHidden/>
              </w:rPr>
              <w:t>22</w:t>
            </w:r>
            <w:r w:rsidR="007873FE">
              <w:rPr>
                <w:noProof/>
                <w:webHidden/>
              </w:rPr>
              <w:fldChar w:fldCharType="end"/>
            </w:r>
          </w:hyperlink>
        </w:p>
        <w:p w14:paraId="7BA15579" w14:textId="409A2A9F"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64" w:history="1">
            <w:r w:rsidR="007873FE" w:rsidRPr="004751F3">
              <w:rPr>
                <w:rStyle w:val="Hyperlink"/>
                <w:rFonts w:cstheme="minorHAnsi"/>
                <w:b/>
                <w:bCs/>
                <w:noProof/>
              </w:rPr>
              <w:t>Articolul 42 — Comunicarea Regulamentului Serviciilor</w:t>
            </w:r>
            <w:r w:rsidR="007873FE">
              <w:rPr>
                <w:noProof/>
                <w:webHidden/>
              </w:rPr>
              <w:tab/>
            </w:r>
            <w:r w:rsidR="007873FE">
              <w:rPr>
                <w:noProof/>
                <w:webHidden/>
              </w:rPr>
              <w:fldChar w:fldCharType="begin"/>
            </w:r>
            <w:r w:rsidR="007873FE">
              <w:rPr>
                <w:noProof/>
                <w:webHidden/>
              </w:rPr>
              <w:instrText xml:space="preserve"> PAGEREF _Toc159511964 \h </w:instrText>
            </w:r>
            <w:r w:rsidR="007873FE">
              <w:rPr>
                <w:noProof/>
                <w:webHidden/>
              </w:rPr>
            </w:r>
            <w:r w:rsidR="007873FE">
              <w:rPr>
                <w:noProof/>
                <w:webHidden/>
              </w:rPr>
              <w:fldChar w:fldCharType="separate"/>
            </w:r>
            <w:r w:rsidR="00D754DC">
              <w:rPr>
                <w:noProof/>
                <w:webHidden/>
              </w:rPr>
              <w:t>22</w:t>
            </w:r>
            <w:r w:rsidR="007873FE">
              <w:rPr>
                <w:noProof/>
                <w:webHidden/>
              </w:rPr>
              <w:fldChar w:fldCharType="end"/>
            </w:r>
          </w:hyperlink>
        </w:p>
        <w:p w14:paraId="77590029" w14:textId="78930398" w:rsidR="007873FE" w:rsidRDefault="00000000" w:rsidP="007873FE">
          <w:pPr>
            <w:pStyle w:val="TOC2"/>
            <w:tabs>
              <w:tab w:val="right" w:leader="dot" w:pos="9019"/>
            </w:tabs>
            <w:rPr>
              <w:rFonts w:eastAsiaTheme="minorEastAsia"/>
              <w:noProof/>
              <w:kern w:val="2"/>
              <w:lang w:eastAsia="ro-RO"/>
              <w14:ligatures w14:val="standardContextual"/>
            </w:rPr>
          </w:pPr>
          <w:hyperlink w:anchor="_Toc159511965" w:history="1">
            <w:r w:rsidR="007873FE" w:rsidRPr="004751F3">
              <w:rPr>
                <w:rStyle w:val="Hyperlink"/>
                <w:rFonts w:cstheme="minorHAnsi"/>
                <w:b/>
                <w:bCs/>
                <w:noProof/>
              </w:rPr>
              <w:t>CAPITOLUL II - SISTEMUL GENERAL DE ÎNCHEIERE A CONTRACTELOR DE FURNIZARE/ PRESTARE A SERVICIULUI DE ALIMENTARE CU APA SI DE CANALIZARE</w:t>
            </w:r>
            <w:r w:rsidR="007873FE">
              <w:rPr>
                <w:noProof/>
                <w:webHidden/>
              </w:rPr>
              <w:tab/>
            </w:r>
            <w:r w:rsidR="007873FE">
              <w:rPr>
                <w:noProof/>
                <w:webHidden/>
              </w:rPr>
              <w:fldChar w:fldCharType="begin"/>
            </w:r>
            <w:r w:rsidR="007873FE">
              <w:rPr>
                <w:noProof/>
                <w:webHidden/>
              </w:rPr>
              <w:instrText xml:space="preserve"> PAGEREF _Toc159511965 \h </w:instrText>
            </w:r>
            <w:r w:rsidR="007873FE">
              <w:rPr>
                <w:noProof/>
                <w:webHidden/>
              </w:rPr>
            </w:r>
            <w:r w:rsidR="007873FE">
              <w:rPr>
                <w:noProof/>
                <w:webHidden/>
              </w:rPr>
              <w:fldChar w:fldCharType="separate"/>
            </w:r>
            <w:r w:rsidR="00D754DC">
              <w:rPr>
                <w:noProof/>
                <w:webHidden/>
              </w:rPr>
              <w:t>22</w:t>
            </w:r>
            <w:r w:rsidR="007873FE">
              <w:rPr>
                <w:noProof/>
                <w:webHidden/>
              </w:rPr>
              <w:fldChar w:fldCharType="end"/>
            </w:r>
          </w:hyperlink>
        </w:p>
        <w:p w14:paraId="2C6812D1" w14:textId="60CF7110"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66" w:history="1">
            <w:r w:rsidR="007873FE" w:rsidRPr="004751F3">
              <w:rPr>
                <w:rStyle w:val="Hyperlink"/>
                <w:rFonts w:cstheme="minorHAnsi"/>
                <w:b/>
                <w:bCs/>
                <w:noProof/>
              </w:rPr>
              <w:t>Articolul 43 — Obligația de a consimți la încheierea contractelor de furnizare/ prestare a serviciului de alimentare cu apa si de canalizare</w:t>
            </w:r>
            <w:r w:rsidR="007873FE">
              <w:rPr>
                <w:noProof/>
                <w:webHidden/>
              </w:rPr>
              <w:tab/>
            </w:r>
            <w:r w:rsidR="007873FE">
              <w:rPr>
                <w:noProof/>
                <w:webHidden/>
              </w:rPr>
              <w:fldChar w:fldCharType="begin"/>
            </w:r>
            <w:r w:rsidR="007873FE">
              <w:rPr>
                <w:noProof/>
                <w:webHidden/>
              </w:rPr>
              <w:instrText xml:space="preserve"> PAGEREF _Toc159511966 \h </w:instrText>
            </w:r>
            <w:r w:rsidR="007873FE">
              <w:rPr>
                <w:noProof/>
                <w:webHidden/>
              </w:rPr>
            </w:r>
            <w:r w:rsidR="007873FE">
              <w:rPr>
                <w:noProof/>
                <w:webHidden/>
              </w:rPr>
              <w:fldChar w:fldCharType="separate"/>
            </w:r>
            <w:r w:rsidR="00D754DC">
              <w:rPr>
                <w:noProof/>
                <w:webHidden/>
              </w:rPr>
              <w:t>22</w:t>
            </w:r>
            <w:r w:rsidR="007873FE">
              <w:rPr>
                <w:noProof/>
                <w:webHidden/>
              </w:rPr>
              <w:fldChar w:fldCharType="end"/>
            </w:r>
          </w:hyperlink>
        </w:p>
        <w:p w14:paraId="2FA6A163" w14:textId="2EA8A93E"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67" w:history="1">
            <w:r w:rsidR="007873FE" w:rsidRPr="004751F3">
              <w:rPr>
                <w:rStyle w:val="Hyperlink"/>
                <w:rFonts w:cstheme="minorHAnsi"/>
                <w:b/>
                <w:bCs/>
                <w:noProof/>
              </w:rPr>
              <w:t>Articolul 44 — Sistemul încheierii contractelor de  furnizare/prestare  serviciului de alimentare cu apa si de canalizare</w:t>
            </w:r>
            <w:r w:rsidR="007873FE">
              <w:rPr>
                <w:noProof/>
                <w:webHidden/>
              </w:rPr>
              <w:tab/>
            </w:r>
            <w:r w:rsidR="007873FE">
              <w:rPr>
                <w:noProof/>
                <w:webHidden/>
              </w:rPr>
              <w:fldChar w:fldCharType="begin"/>
            </w:r>
            <w:r w:rsidR="007873FE">
              <w:rPr>
                <w:noProof/>
                <w:webHidden/>
              </w:rPr>
              <w:instrText xml:space="preserve"> PAGEREF _Toc159511967 \h </w:instrText>
            </w:r>
            <w:r w:rsidR="007873FE">
              <w:rPr>
                <w:noProof/>
                <w:webHidden/>
              </w:rPr>
            </w:r>
            <w:r w:rsidR="007873FE">
              <w:rPr>
                <w:noProof/>
                <w:webHidden/>
              </w:rPr>
              <w:fldChar w:fldCharType="separate"/>
            </w:r>
            <w:r w:rsidR="00D754DC">
              <w:rPr>
                <w:noProof/>
                <w:webHidden/>
              </w:rPr>
              <w:t>24</w:t>
            </w:r>
            <w:r w:rsidR="007873FE">
              <w:rPr>
                <w:noProof/>
                <w:webHidden/>
              </w:rPr>
              <w:fldChar w:fldCharType="end"/>
            </w:r>
          </w:hyperlink>
        </w:p>
        <w:p w14:paraId="268A150E" w14:textId="7438C16B"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68" w:history="1">
            <w:r w:rsidR="007873FE" w:rsidRPr="004751F3">
              <w:rPr>
                <w:rStyle w:val="Hyperlink"/>
                <w:rFonts w:cstheme="minorHAnsi"/>
                <w:b/>
                <w:bCs/>
                <w:noProof/>
              </w:rPr>
              <w:t>Articolul 45 — Dispoziții speciale</w:t>
            </w:r>
            <w:r w:rsidR="007873FE">
              <w:rPr>
                <w:noProof/>
                <w:webHidden/>
              </w:rPr>
              <w:tab/>
            </w:r>
            <w:r w:rsidR="007873FE">
              <w:rPr>
                <w:noProof/>
                <w:webHidden/>
              </w:rPr>
              <w:fldChar w:fldCharType="begin"/>
            </w:r>
            <w:r w:rsidR="007873FE">
              <w:rPr>
                <w:noProof/>
                <w:webHidden/>
              </w:rPr>
              <w:instrText xml:space="preserve"> PAGEREF _Toc159511968 \h </w:instrText>
            </w:r>
            <w:r w:rsidR="007873FE">
              <w:rPr>
                <w:noProof/>
                <w:webHidden/>
              </w:rPr>
            </w:r>
            <w:r w:rsidR="007873FE">
              <w:rPr>
                <w:noProof/>
                <w:webHidden/>
              </w:rPr>
              <w:fldChar w:fldCharType="separate"/>
            </w:r>
            <w:r w:rsidR="00D754DC">
              <w:rPr>
                <w:noProof/>
                <w:webHidden/>
              </w:rPr>
              <w:t>25</w:t>
            </w:r>
            <w:r w:rsidR="007873FE">
              <w:rPr>
                <w:noProof/>
                <w:webHidden/>
              </w:rPr>
              <w:fldChar w:fldCharType="end"/>
            </w:r>
          </w:hyperlink>
        </w:p>
        <w:p w14:paraId="1A567582" w14:textId="518058CB"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69" w:history="1">
            <w:r w:rsidR="007873FE" w:rsidRPr="004751F3">
              <w:rPr>
                <w:rStyle w:val="Hyperlink"/>
                <w:rFonts w:cstheme="minorHAnsi"/>
                <w:b/>
                <w:bCs/>
                <w:noProof/>
              </w:rPr>
              <w:t>Articolul 46 — Plata facturilor de către Autorități</w:t>
            </w:r>
            <w:r w:rsidR="007873FE">
              <w:rPr>
                <w:noProof/>
                <w:webHidden/>
              </w:rPr>
              <w:tab/>
            </w:r>
            <w:r w:rsidR="007873FE">
              <w:rPr>
                <w:noProof/>
                <w:webHidden/>
              </w:rPr>
              <w:fldChar w:fldCharType="begin"/>
            </w:r>
            <w:r w:rsidR="007873FE">
              <w:rPr>
                <w:noProof/>
                <w:webHidden/>
              </w:rPr>
              <w:instrText xml:space="preserve"> PAGEREF _Toc159511969 \h </w:instrText>
            </w:r>
            <w:r w:rsidR="007873FE">
              <w:rPr>
                <w:noProof/>
                <w:webHidden/>
              </w:rPr>
            </w:r>
            <w:r w:rsidR="007873FE">
              <w:rPr>
                <w:noProof/>
                <w:webHidden/>
              </w:rPr>
              <w:fldChar w:fldCharType="separate"/>
            </w:r>
            <w:r w:rsidR="00D754DC">
              <w:rPr>
                <w:noProof/>
                <w:webHidden/>
              </w:rPr>
              <w:t>25</w:t>
            </w:r>
            <w:r w:rsidR="007873FE">
              <w:rPr>
                <w:noProof/>
                <w:webHidden/>
              </w:rPr>
              <w:fldChar w:fldCharType="end"/>
            </w:r>
          </w:hyperlink>
        </w:p>
        <w:p w14:paraId="01E6B148" w14:textId="0D3CCC20"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70" w:history="1">
            <w:r w:rsidR="007873FE" w:rsidRPr="004751F3">
              <w:rPr>
                <w:rStyle w:val="Hyperlink"/>
                <w:rFonts w:cstheme="minorHAnsi"/>
                <w:b/>
                <w:bCs/>
                <w:noProof/>
              </w:rPr>
              <w:t>Articolul 47 — Recepția Utilizatorilor</w:t>
            </w:r>
            <w:r w:rsidR="007873FE">
              <w:rPr>
                <w:noProof/>
                <w:webHidden/>
              </w:rPr>
              <w:tab/>
            </w:r>
            <w:r w:rsidR="007873FE">
              <w:rPr>
                <w:noProof/>
                <w:webHidden/>
              </w:rPr>
              <w:fldChar w:fldCharType="begin"/>
            </w:r>
            <w:r w:rsidR="007873FE">
              <w:rPr>
                <w:noProof/>
                <w:webHidden/>
              </w:rPr>
              <w:instrText xml:space="preserve"> PAGEREF _Toc159511970 \h </w:instrText>
            </w:r>
            <w:r w:rsidR="007873FE">
              <w:rPr>
                <w:noProof/>
                <w:webHidden/>
              </w:rPr>
            </w:r>
            <w:r w:rsidR="007873FE">
              <w:rPr>
                <w:noProof/>
                <w:webHidden/>
              </w:rPr>
              <w:fldChar w:fldCharType="separate"/>
            </w:r>
            <w:r w:rsidR="00D754DC">
              <w:rPr>
                <w:noProof/>
                <w:webHidden/>
              </w:rPr>
              <w:t>26</w:t>
            </w:r>
            <w:r w:rsidR="007873FE">
              <w:rPr>
                <w:noProof/>
                <w:webHidden/>
              </w:rPr>
              <w:fldChar w:fldCharType="end"/>
            </w:r>
          </w:hyperlink>
        </w:p>
        <w:p w14:paraId="0A2BBB5A" w14:textId="3B92A2BE" w:rsidR="007873FE" w:rsidRDefault="00000000" w:rsidP="007873FE">
          <w:pPr>
            <w:pStyle w:val="TOC1"/>
            <w:tabs>
              <w:tab w:val="right" w:leader="dot" w:pos="9019"/>
            </w:tabs>
            <w:rPr>
              <w:rFonts w:eastAsiaTheme="minorEastAsia"/>
              <w:noProof/>
              <w:kern w:val="2"/>
              <w:lang w:eastAsia="ro-RO"/>
              <w14:ligatures w14:val="standardContextual"/>
            </w:rPr>
          </w:pPr>
          <w:hyperlink w:anchor="_Toc159511971" w:history="1">
            <w:r w:rsidR="007873FE" w:rsidRPr="004751F3">
              <w:rPr>
                <w:rStyle w:val="Hyperlink"/>
                <w:rFonts w:cstheme="minorHAnsi"/>
                <w:b/>
                <w:bCs/>
                <w:noProof/>
              </w:rPr>
              <w:t>ANEXE</w:t>
            </w:r>
            <w:r w:rsidR="007873FE" w:rsidRPr="004751F3">
              <w:rPr>
                <w:rStyle w:val="Hyperlink"/>
                <w:rFonts w:cstheme="minorHAnsi"/>
                <w:b/>
                <w:bCs/>
                <w:noProof/>
                <w:sz w:val="24"/>
                <w:szCs w:val="24"/>
              </w:rPr>
              <w:drawing>
                <wp:inline distT="0" distB="0" distL="0" distR="0" wp14:anchorId="0482B08B" wp14:editId="24BB7414">
                  <wp:extent cx="50292" cy="4572"/>
                  <wp:effectExtent l="0" t="0" r="0" b="0"/>
                  <wp:docPr id="1003869400" name="Picture 569879"/>
                  <wp:cNvGraphicFramePr/>
                  <a:graphic xmlns:a="http://schemas.openxmlformats.org/drawingml/2006/main">
                    <a:graphicData uri="http://schemas.openxmlformats.org/drawingml/2006/picture">
                      <pic:pic xmlns:pic="http://schemas.openxmlformats.org/drawingml/2006/picture">
                        <pic:nvPicPr>
                          <pic:cNvPr id="569879" name="Picture 569879"/>
                          <pic:cNvPicPr/>
                        </pic:nvPicPr>
                        <pic:blipFill>
                          <a:blip r:embed="rId7"/>
                          <a:stretch>
                            <a:fillRect/>
                          </a:stretch>
                        </pic:blipFill>
                        <pic:spPr>
                          <a:xfrm>
                            <a:off x="0" y="0"/>
                            <a:ext cx="50292" cy="4572"/>
                          </a:xfrm>
                          <a:prstGeom prst="rect">
                            <a:avLst/>
                          </a:prstGeom>
                        </pic:spPr>
                      </pic:pic>
                    </a:graphicData>
                  </a:graphic>
                </wp:inline>
              </w:drawing>
            </w:r>
            <w:r w:rsidR="007873FE">
              <w:rPr>
                <w:noProof/>
                <w:webHidden/>
              </w:rPr>
              <w:tab/>
            </w:r>
            <w:r w:rsidR="007873FE">
              <w:rPr>
                <w:noProof/>
                <w:webHidden/>
              </w:rPr>
              <w:fldChar w:fldCharType="begin"/>
            </w:r>
            <w:r w:rsidR="007873FE">
              <w:rPr>
                <w:noProof/>
                <w:webHidden/>
              </w:rPr>
              <w:instrText xml:space="preserve"> PAGEREF _Toc159511971 \h </w:instrText>
            </w:r>
            <w:r w:rsidR="007873FE">
              <w:rPr>
                <w:noProof/>
                <w:webHidden/>
              </w:rPr>
            </w:r>
            <w:r w:rsidR="007873FE">
              <w:rPr>
                <w:noProof/>
                <w:webHidden/>
              </w:rPr>
              <w:fldChar w:fldCharType="separate"/>
            </w:r>
            <w:r w:rsidR="00D754DC">
              <w:rPr>
                <w:noProof/>
                <w:webHidden/>
              </w:rPr>
              <w:t>26</w:t>
            </w:r>
            <w:r w:rsidR="007873FE">
              <w:rPr>
                <w:noProof/>
                <w:webHidden/>
              </w:rPr>
              <w:fldChar w:fldCharType="end"/>
            </w:r>
          </w:hyperlink>
        </w:p>
        <w:p w14:paraId="4ABF14E8" w14:textId="5922F712"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72" w:history="1">
            <w:r w:rsidR="007873FE" w:rsidRPr="004751F3">
              <w:rPr>
                <w:rStyle w:val="Hyperlink"/>
                <w:rFonts w:cstheme="minorHAnsi"/>
                <w:b/>
                <w:bCs/>
                <w:noProof/>
              </w:rPr>
              <w:t>Anexa 1 (a) — Zonele Urbane — Pentru Serviciul Public de Alimentare cu Apă Potabilă</w:t>
            </w:r>
            <w:r w:rsidR="007873FE">
              <w:rPr>
                <w:noProof/>
                <w:webHidden/>
              </w:rPr>
              <w:tab/>
            </w:r>
            <w:r w:rsidR="007873FE">
              <w:rPr>
                <w:noProof/>
                <w:webHidden/>
              </w:rPr>
              <w:fldChar w:fldCharType="begin"/>
            </w:r>
            <w:r w:rsidR="007873FE">
              <w:rPr>
                <w:noProof/>
                <w:webHidden/>
              </w:rPr>
              <w:instrText xml:space="preserve"> PAGEREF _Toc159511972 \h </w:instrText>
            </w:r>
            <w:r w:rsidR="007873FE">
              <w:rPr>
                <w:noProof/>
                <w:webHidden/>
              </w:rPr>
            </w:r>
            <w:r w:rsidR="007873FE">
              <w:rPr>
                <w:noProof/>
                <w:webHidden/>
              </w:rPr>
              <w:fldChar w:fldCharType="separate"/>
            </w:r>
            <w:r w:rsidR="00D754DC">
              <w:rPr>
                <w:noProof/>
                <w:webHidden/>
              </w:rPr>
              <w:t>27</w:t>
            </w:r>
            <w:r w:rsidR="007873FE">
              <w:rPr>
                <w:noProof/>
                <w:webHidden/>
              </w:rPr>
              <w:fldChar w:fldCharType="end"/>
            </w:r>
          </w:hyperlink>
        </w:p>
        <w:p w14:paraId="1F91F55F" w14:textId="4D1A7579"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73" w:history="1">
            <w:r w:rsidR="007873FE" w:rsidRPr="004751F3">
              <w:rPr>
                <w:rStyle w:val="Hyperlink"/>
                <w:rFonts w:cstheme="minorHAnsi"/>
                <w:b/>
                <w:bCs/>
                <w:noProof/>
              </w:rPr>
              <w:drawing>
                <wp:inline distT="0" distB="0" distL="0" distR="0" wp14:anchorId="4660E3DB" wp14:editId="0E121211">
                  <wp:extent cx="4572" cy="4572"/>
                  <wp:effectExtent l="0" t="0" r="0" b="0"/>
                  <wp:docPr id="1582346091" name="Picture 2"/>
                  <wp:cNvGraphicFramePr/>
                  <a:graphic xmlns:a="http://schemas.openxmlformats.org/drawingml/2006/main">
                    <a:graphicData uri="http://schemas.openxmlformats.org/drawingml/2006/picture">
                      <pic:pic xmlns:pic="http://schemas.openxmlformats.org/drawingml/2006/picture">
                        <pic:nvPicPr>
                          <pic:cNvPr id="251295" name="Picture 251295"/>
                          <pic:cNvPicPr/>
                        </pic:nvPicPr>
                        <pic:blipFill>
                          <a:blip r:embed="rId8"/>
                          <a:stretch>
                            <a:fillRect/>
                          </a:stretch>
                        </pic:blipFill>
                        <pic:spPr>
                          <a:xfrm>
                            <a:off x="0" y="0"/>
                            <a:ext cx="4572" cy="4572"/>
                          </a:xfrm>
                          <a:prstGeom prst="rect">
                            <a:avLst/>
                          </a:prstGeom>
                        </pic:spPr>
                      </pic:pic>
                    </a:graphicData>
                  </a:graphic>
                </wp:inline>
              </w:drawing>
            </w:r>
            <w:r w:rsidR="007873FE" w:rsidRPr="004751F3">
              <w:rPr>
                <w:rStyle w:val="Hyperlink"/>
                <w:rFonts w:cstheme="minorHAnsi"/>
                <w:b/>
                <w:bCs/>
                <w:noProof/>
              </w:rPr>
              <w:t>Anexa 1 (b) – Zonele Urbane — Pentru Serviciul Public de Canalizare</w:t>
            </w:r>
            <w:r w:rsidR="007873FE">
              <w:rPr>
                <w:noProof/>
                <w:webHidden/>
              </w:rPr>
              <w:tab/>
            </w:r>
            <w:r w:rsidR="007873FE">
              <w:rPr>
                <w:noProof/>
                <w:webHidden/>
              </w:rPr>
              <w:fldChar w:fldCharType="begin"/>
            </w:r>
            <w:r w:rsidR="007873FE">
              <w:rPr>
                <w:noProof/>
                <w:webHidden/>
              </w:rPr>
              <w:instrText xml:space="preserve"> PAGEREF _Toc159511973 \h </w:instrText>
            </w:r>
            <w:r w:rsidR="007873FE">
              <w:rPr>
                <w:noProof/>
                <w:webHidden/>
              </w:rPr>
            </w:r>
            <w:r w:rsidR="007873FE">
              <w:rPr>
                <w:noProof/>
                <w:webHidden/>
              </w:rPr>
              <w:fldChar w:fldCharType="separate"/>
            </w:r>
            <w:r w:rsidR="00D754DC">
              <w:rPr>
                <w:noProof/>
                <w:webHidden/>
              </w:rPr>
              <w:t>28</w:t>
            </w:r>
            <w:r w:rsidR="007873FE">
              <w:rPr>
                <w:noProof/>
                <w:webHidden/>
              </w:rPr>
              <w:fldChar w:fldCharType="end"/>
            </w:r>
          </w:hyperlink>
        </w:p>
        <w:p w14:paraId="3D7EF3AF" w14:textId="4A593271"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74" w:history="1">
            <w:r w:rsidR="007873FE" w:rsidRPr="004751F3">
              <w:rPr>
                <w:rStyle w:val="Hyperlink"/>
                <w:rFonts w:cstheme="minorHAnsi"/>
                <w:b/>
                <w:bCs/>
                <w:noProof/>
              </w:rPr>
              <w:t>Anexa 2 – Indicatori de Performanța de management</w:t>
            </w:r>
            <w:r w:rsidR="007873FE">
              <w:rPr>
                <w:noProof/>
                <w:webHidden/>
              </w:rPr>
              <w:tab/>
            </w:r>
            <w:r w:rsidR="007873FE">
              <w:rPr>
                <w:noProof/>
                <w:webHidden/>
              </w:rPr>
              <w:fldChar w:fldCharType="begin"/>
            </w:r>
            <w:r w:rsidR="007873FE">
              <w:rPr>
                <w:noProof/>
                <w:webHidden/>
              </w:rPr>
              <w:instrText xml:space="preserve"> PAGEREF _Toc159511974 \h </w:instrText>
            </w:r>
            <w:r w:rsidR="007873FE">
              <w:rPr>
                <w:noProof/>
                <w:webHidden/>
              </w:rPr>
            </w:r>
            <w:r w:rsidR="007873FE">
              <w:rPr>
                <w:noProof/>
                <w:webHidden/>
              </w:rPr>
              <w:fldChar w:fldCharType="separate"/>
            </w:r>
            <w:r w:rsidR="00D754DC">
              <w:rPr>
                <w:noProof/>
                <w:webHidden/>
              </w:rPr>
              <w:t>29</w:t>
            </w:r>
            <w:r w:rsidR="007873FE">
              <w:rPr>
                <w:noProof/>
                <w:webHidden/>
              </w:rPr>
              <w:fldChar w:fldCharType="end"/>
            </w:r>
          </w:hyperlink>
        </w:p>
        <w:p w14:paraId="4A5766ED" w14:textId="56F29BAD" w:rsidR="007873FE" w:rsidRDefault="00000000" w:rsidP="007873FE">
          <w:pPr>
            <w:pStyle w:val="TOC3"/>
            <w:tabs>
              <w:tab w:val="right" w:leader="dot" w:pos="9019"/>
            </w:tabs>
            <w:rPr>
              <w:rFonts w:eastAsiaTheme="minorEastAsia"/>
              <w:noProof/>
              <w:kern w:val="2"/>
              <w:lang w:eastAsia="ro-RO"/>
              <w14:ligatures w14:val="standardContextual"/>
            </w:rPr>
          </w:pPr>
          <w:hyperlink w:anchor="_Toc159511990" w:history="1">
            <w:r w:rsidR="007873FE" w:rsidRPr="004751F3">
              <w:rPr>
                <w:rStyle w:val="Hyperlink"/>
                <w:rFonts w:cstheme="minorHAnsi"/>
                <w:b/>
                <w:bCs/>
                <w:noProof/>
              </w:rPr>
              <w:t>Anexa 3 – Țintele indicatorilor de performanta ai Operatorului</w:t>
            </w:r>
            <w:r w:rsidR="007873FE">
              <w:rPr>
                <w:noProof/>
                <w:webHidden/>
              </w:rPr>
              <w:tab/>
            </w:r>
            <w:r w:rsidR="007873FE">
              <w:rPr>
                <w:noProof/>
                <w:webHidden/>
              </w:rPr>
              <w:fldChar w:fldCharType="begin"/>
            </w:r>
            <w:r w:rsidR="007873FE">
              <w:rPr>
                <w:noProof/>
                <w:webHidden/>
              </w:rPr>
              <w:instrText xml:space="preserve"> PAGEREF _Toc159511990 \h </w:instrText>
            </w:r>
            <w:r w:rsidR="007873FE">
              <w:rPr>
                <w:noProof/>
                <w:webHidden/>
              </w:rPr>
            </w:r>
            <w:r w:rsidR="007873FE">
              <w:rPr>
                <w:noProof/>
                <w:webHidden/>
              </w:rPr>
              <w:fldChar w:fldCharType="separate"/>
            </w:r>
            <w:r w:rsidR="00D754DC">
              <w:rPr>
                <w:noProof/>
                <w:webHidden/>
              </w:rPr>
              <w:t>34</w:t>
            </w:r>
            <w:r w:rsidR="007873FE">
              <w:rPr>
                <w:noProof/>
                <w:webHidden/>
              </w:rPr>
              <w:fldChar w:fldCharType="end"/>
            </w:r>
          </w:hyperlink>
        </w:p>
        <w:p w14:paraId="16147096" w14:textId="77777777" w:rsidR="007873FE" w:rsidRPr="00ED1D7A" w:rsidRDefault="007873FE" w:rsidP="007873FE">
          <w:r w:rsidRPr="00ED1D7A">
            <w:rPr>
              <w:b/>
              <w:bCs/>
            </w:rPr>
            <w:fldChar w:fldCharType="end"/>
          </w:r>
        </w:p>
      </w:sdtContent>
    </w:sdt>
    <w:p w14:paraId="292FDFD8" w14:textId="77777777" w:rsidR="007873FE" w:rsidRPr="00ED1D7A" w:rsidRDefault="007873FE" w:rsidP="007873FE">
      <w:pPr>
        <w:jc w:val="both"/>
        <w:rPr>
          <w:rFonts w:cstheme="minorHAnsi"/>
          <w:b/>
        </w:rPr>
      </w:pPr>
    </w:p>
    <w:p w14:paraId="2CAB2189" w14:textId="77777777" w:rsidR="007873FE" w:rsidRPr="00ED1D7A" w:rsidRDefault="007873FE" w:rsidP="007873FE">
      <w:pPr>
        <w:jc w:val="center"/>
        <w:rPr>
          <w:rFonts w:cstheme="minorHAnsi"/>
          <w:b/>
        </w:rPr>
      </w:pPr>
    </w:p>
    <w:p w14:paraId="3C3243DC" w14:textId="77777777" w:rsidR="007873FE" w:rsidRPr="00ED1D7A" w:rsidRDefault="007873FE" w:rsidP="007873FE">
      <w:pPr>
        <w:jc w:val="center"/>
        <w:rPr>
          <w:rFonts w:cstheme="minorHAnsi"/>
          <w:b/>
        </w:rPr>
      </w:pPr>
    </w:p>
    <w:p w14:paraId="6F622683" w14:textId="77777777" w:rsidR="007873FE" w:rsidRPr="00ED1D7A" w:rsidRDefault="007873FE" w:rsidP="007873FE">
      <w:pPr>
        <w:rPr>
          <w:rFonts w:cstheme="minorHAnsi"/>
          <w:b/>
          <w:sz w:val="24"/>
        </w:rPr>
      </w:pPr>
      <w:r w:rsidRPr="00ED1D7A">
        <w:rPr>
          <w:rFonts w:cstheme="minorHAnsi"/>
          <w:b/>
          <w:sz w:val="24"/>
        </w:rPr>
        <w:br w:type="page"/>
      </w:r>
    </w:p>
    <w:p w14:paraId="236C5665" w14:textId="77777777" w:rsidR="007873FE" w:rsidRPr="00ED1D7A" w:rsidRDefault="007873FE" w:rsidP="007873FE">
      <w:pPr>
        <w:pStyle w:val="Heading1"/>
        <w:jc w:val="center"/>
        <w:rPr>
          <w:rFonts w:asciiTheme="minorHAnsi" w:hAnsiTheme="minorHAnsi" w:cstheme="minorHAnsi"/>
          <w:b/>
          <w:bCs/>
          <w:color w:val="auto"/>
          <w:sz w:val="24"/>
          <w:szCs w:val="24"/>
        </w:rPr>
      </w:pPr>
      <w:bookmarkStart w:id="1" w:name="_Toc159511906"/>
      <w:r w:rsidRPr="00ED1D7A">
        <w:rPr>
          <w:rFonts w:asciiTheme="minorHAnsi" w:hAnsiTheme="minorHAnsi" w:cstheme="minorHAnsi"/>
          <w:b/>
          <w:bCs/>
          <w:color w:val="auto"/>
          <w:sz w:val="24"/>
          <w:szCs w:val="24"/>
        </w:rPr>
        <w:lastRenderedPageBreak/>
        <w:t>TITLUL I - PRINCIPII OPERATIONALE</w:t>
      </w:r>
      <w:bookmarkEnd w:id="1"/>
      <w:r w:rsidRPr="00ED1D7A">
        <w:rPr>
          <w:rFonts w:asciiTheme="minorHAnsi" w:hAnsiTheme="minorHAnsi" w:cstheme="minorHAnsi"/>
          <w:b/>
          <w:bCs/>
          <w:color w:val="auto"/>
          <w:sz w:val="24"/>
          <w:szCs w:val="24"/>
        </w:rPr>
        <w:t xml:space="preserve"> </w:t>
      </w:r>
    </w:p>
    <w:p w14:paraId="0E3B1C43" w14:textId="77777777" w:rsidR="007873FE" w:rsidRPr="00ED1D7A" w:rsidRDefault="007873FE" w:rsidP="007873FE">
      <w:pPr>
        <w:jc w:val="center"/>
        <w:rPr>
          <w:rFonts w:cstheme="minorHAnsi"/>
          <w:b/>
        </w:rPr>
      </w:pPr>
    </w:p>
    <w:p w14:paraId="0CB7F954" w14:textId="77777777" w:rsidR="007873FE" w:rsidRPr="00ED1D7A" w:rsidRDefault="007873FE" w:rsidP="007873FE">
      <w:pPr>
        <w:pStyle w:val="Heading2"/>
        <w:jc w:val="center"/>
        <w:rPr>
          <w:rFonts w:asciiTheme="minorHAnsi" w:hAnsiTheme="minorHAnsi" w:cstheme="minorHAnsi"/>
          <w:b/>
          <w:bCs/>
          <w:color w:val="auto"/>
          <w:sz w:val="24"/>
          <w:szCs w:val="24"/>
        </w:rPr>
      </w:pPr>
      <w:bookmarkStart w:id="2" w:name="_Toc159511907"/>
      <w:r w:rsidRPr="00ED1D7A">
        <w:rPr>
          <w:rFonts w:asciiTheme="minorHAnsi" w:hAnsiTheme="minorHAnsi" w:cstheme="minorHAnsi"/>
          <w:b/>
          <w:bCs/>
          <w:color w:val="auto"/>
          <w:sz w:val="24"/>
          <w:szCs w:val="24"/>
        </w:rPr>
        <w:t>CAPITOLUL I – PRINCIPII</w:t>
      </w:r>
      <w:bookmarkEnd w:id="2"/>
    </w:p>
    <w:p w14:paraId="08E4CDD5" w14:textId="77777777" w:rsidR="007873FE" w:rsidRPr="00ED1D7A" w:rsidRDefault="007873FE" w:rsidP="007873FE">
      <w:pPr>
        <w:jc w:val="center"/>
        <w:rPr>
          <w:rFonts w:cstheme="minorHAnsi"/>
          <w:b/>
        </w:rPr>
      </w:pPr>
    </w:p>
    <w:p w14:paraId="4CB90E57" w14:textId="77777777" w:rsidR="007873FE" w:rsidRPr="00ED1D7A" w:rsidRDefault="007873FE" w:rsidP="007873FE">
      <w:pPr>
        <w:pStyle w:val="Heading3"/>
        <w:ind w:right="29"/>
        <w:jc w:val="center"/>
        <w:rPr>
          <w:rFonts w:cstheme="minorHAnsi"/>
          <w:b/>
          <w:bCs/>
          <w:sz w:val="22"/>
        </w:rPr>
      </w:pPr>
      <w:bookmarkStart w:id="3" w:name="_Toc159511908"/>
      <w:r w:rsidRPr="00ED1D7A">
        <w:rPr>
          <w:rFonts w:cstheme="minorHAnsi"/>
          <w:b/>
          <w:bCs/>
          <w:sz w:val="22"/>
        </w:rPr>
        <w:t>Articolul 1 — Permanența și continuitatea</w:t>
      </w:r>
      <w:bookmarkEnd w:id="3"/>
    </w:p>
    <w:p w14:paraId="7267EEA7" w14:textId="77777777" w:rsidR="007873FE" w:rsidRPr="00ED1D7A" w:rsidRDefault="007873FE" w:rsidP="007873FE">
      <w:pPr>
        <w:jc w:val="both"/>
        <w:rPr>
          <w:rFonts w:cstheme="minorHAnsi"/>
        </w:rPr>
      </w:pPr>
    </w:p>
    <w:p w14:paraId="183B6EB6" w14:textId="77777777" w:rsidR="007873FE" w:rsidRPr="00ED1D7A" w:rsidRDefault="007873FE" w:rsidP="007873FE">
      <w:pPr>
        <w:jc w:val="both"/>
        <w:rPr>
          <w:rFonts w:cstheme="minorHAnsi"/>
        </w:rPr>
      </w:pPr>
      <w:r w:rsidRPr="00ED1D7A">
        <w:rPr>
          <w:rFonts w:cstheme="minorHAnsi"/>
        </w:rPr>
        <w:t>1.1 Operatorul este obligat să implementeze toate prevederile necesare pentru a asigura o furnizare continuă și constantă a Serviciilor.</w:t>
      </w:r>
    </w:p>
    <w:p w14:paraId="3B130147" w14:textId="77777777" w:rsidR="007873FE" w:rsidRPr="00ED1D7A" w:rsidRDefault="007873FE" w:rsidP="007873FE">
      <w:pPr>
        <w:jc w:val="both"/>
        <w:rPr>
          <w:rFonts w:cstheme="minorHAnsi"/>
        </w:rPr>
      </w:pPr>
      <w:r w:rsidRPr="00ED1D7A">
        <w:rPr>
          <w:rFonts w:cstheme="minorHAnsi"/>
        </w:rPr>
        <w:t>In acest scop, Operatorul se angajează să satisfacă din punct de vedere cantitativ și calitativ cererea Utilizatorilor de servicii de alimentare cu apă potabilă și de canalizare, în limita posibilități lor tehnice.</w:t>
      </w:r>
    </w:p>
    <w:p w14:paraId="6324CD5E" w14:textId="77777777" w:rsidR="007873FE" w:rsidRPr="00ED1D7A" w:rsidRDefault="007873FE" w:rsidP="007873FE">
      <w:pPr>
        <w:jc w:val="both"/>
        <w:rPr>
          <w:rFonts w:cstheme="minorHAnsi"/>
        </w:rPr>
      </w:pPr>
      <w:r w:rsidRPr="00ED1D7A">
        <w:rPr>
          <w:rFonts w:cstheme="minorHAnsi"/>
        </w:rPr>
        <w:t>1.2 În zonele unde Serviciile au început să fie recent furnizate, precum și în zonele izolate. Operatorul poate ca, în urma unei convenții exprese cu Autoritatea Deleganta, să stabilească un serviciu adaptat.</w:t>
      </w:r>
    </w:p>
    <w:p w14:paraId="15E7816B" w14:textId="77777777" w:rsidR="007873FE" w:rsidRPr="00ED1D7A" w:rsidRDefault="007873FE" w:rsidP="007873FE">
      <w:pPr>
        <w:jc w:val="both"/>
        <w:rPr>
          <w:rFonts w:cstheme="minorHAnsi"/>
        </w:rPr>
      </w:pPr>
      <w:r w:rsidRPr="00ED1D7A">
        <w:rPr>
          <w:rFonts w:cstheme="minorHAnsi"/>
        </w:rPr>
        <w:t xml:space="preserve">1.3. Serviciile pot fi suspendate temporar și parțial în scopul de a proteja toate lucrările definite în </w:t>
      </w:r>
      <w:r w:rsidRPr="00B96A06">
        <w:rPr>
          <w:rFonts w:cstheme="minorHAnsi"/>
        </w:rPr>
        <w:t>art. 6</w:t>
      </w:r>
      <w:r>
        <w:rPr>
          <w:rFonts w:cstheme="minorHAnsi"/>
        </w:rPr>
        <w:t xml:space="preserve">, Art. 7 </w:t>
      </w:r>
      <w:r w:rsidRPr="00B96A06">
        <w:rPr>
          <w:rFonts w:cstheme="minorHAnsi"/>
        </w:rPr>
        <w:t xml:space="preserve">și </w:t>
      </w:r>
      <w:r>
        <w:rPr>
          <w:rFonts w:cstheme="minorHAnsi"/>
        </w:rPr>
        <w:t xml:space="preserve">Art. </w:t>
      </w:r>
      <w:r w:rsidRPr="00B96A06">
        <w:rPr>
          <w:rFonts w:cstheme="minorHAnsi"/>
        </w:rPr>
        <w:t xml:space="preserve">8 </w:t>
      </w:r>
      <w:r w:rsidRPr="00ED1D7A">
        <w:rPr>
          <w:rFonts w:cstheme="minorHAnsi"/>
        </w:rPr>
        <w:t>de mai jos sau de a executa lucrări de branșare/racordare sau lucrări în legătură cu echipamentele și instalațiile, care trebuie să fie scoase din funcțiune</w:t>
      </w:r>
      <w:r>
        <w:rPr>
          <w:rFonts w:cstheme="minorHAnsi"/>
        </w:rPr>
        <w:t>.</w:t>
      </w:r>
    </w:p>
    <w:p w14:paraId="6D5C996B" w14:textId="77777777" w:rsidR="007873FE" w:rsidRPr="00ED1D7A" w:rsidRDefault="007873FE" w:rsidP="007873FE">
      <w:pPr>
        <w:jc w:val="both"/>
        <w:rPr>
          <w:rFonts w:cstheme="minorHAnsi"/>
        </w:rPr>
      </w:pPr>
      <w:r w:rsidRPr="00ED1D7A">
        <w:rPr>
          <w:rFonts w:cstheme="minorHAnsi"/>
        </w:rPr>
        <w:t>Operatorul se angajează ca numărul și durata acelor operațiuni să fie minime și să limiteze suspendarea temporară și parțială a Serviciilor strict la necesitățile operaționale. Asemenea operațiuni vor fi executate în acele perioade și acele momente când întreruperile ar fi cel mai puțin susceptibile de a provoca neajunsuri Utilizatorilor.</w:t>
      </w:r>
    </w:p>
    <w:p w14:paraId="14769CE1" w14:textId="77777777" w:rsidR="007873FE" w:rsidRPr="00ED1D7A" w:rsidRDefault="007873FE" w:rsidP="007873FE">
      <w:pPr>
        <w:jc w:val="both"/>
        <w:rPr>
          <w:rFonts w:cstheme="minorHAnsi"/>
        </w:rPr>
      </w:pPr>
      <w:r w:rsidRPr="00ED1D7A">
        <w:rPr>
          <w:rFonts w:cstheme="minorHAnsi"/>
        </w:rPr>
        <w:t>Operatorul trebuie, în prealabil, să-i informeze pe Utilizatori despre datele și perioadele acestor întreruperi, conform dispozițiilor legale în vigoare.</w:t>
      </w:r>
    </w:p>
    <w:p w14:paraId="256D12B8" w14:textId="77777777" w:rsidR="007873FE" w:rsidRPr="00ED1D7A" w:rsidRDefault="007873FE" w:rsidP="007873FE">
      <w:pPr>
        <w:jc w:val="both"/>
        <w:rPr>
          <w:rFonts w:cstheme="minorHAnsi"/>
        </w:rPr>
      </w:pPr>
      <w:r w:rsidRPr="00ED1D7A">
        <w:rPr>
          <w:rFonts w:cstheme="minorHAnsi"/>
        </w:rPr>
        <w:t>Atunci când împrejurări neașteptate reclamă o intervenție urgentă, Operatorului, în mod excepțional, îi este permis să efectueze o intervenție fără notificare prealabilă. Dacă este posibil, Operatorul trebuie să-i informeze pe Utilizatori și, dacă este necesar, să transmită Autorității Delegante un raport asupra situației.</w:t>
      </w:r>
    </w:p>
    <w:p w14:paraId="6473F269" w14:textId="77777777" w:rsidR="007873FE" w:rsidRPr="00ED1D7A" w:rsidRDefault="007873FE" w:rsidP="007873FE">
      <w:pPr>
        <w:spacing w:after="0"/>
        <w:rPr>
          <w:rFonts w:cstheme="minorHAnsi"/>
        </w:rPr>
      </w:pPr>
    </w:p>
    <w:p w14:paraId="4F27909E" w14:textId="77777777" w:rsidR="007873FE" w:rsidRPr="00ED1D7A" w:rsidRDefault="007873FE" w:rsidP="007873FE">
      <w:pPr>
        <w:pStyle w:val="Heading3"/>
        <w:ind w:right="29"/>
        <w:jc w:val="center"/>
        <w:rPr>
          <w:rFonts w:cstheme="minorHAnsi"/>
          <w:b/>
          <w:bCs/>
          <w:sz w:val="22"/>
        </w:rPr>
      </w:pPr>
      <w:bookmarkStart w:id="4" w:name="_Toc159511909"/>
      <w:r w:rsidRPr="00ED1D7A">
        <w:rPr>
          <w:rFonts w:cstheme="minorHAnsi"/>
          <w:b/>
          <w:bCs/>
          <w:sz w:val="22"/>
        </w:rPr>
        <w:t>Articolul 2 - Adaptabilitatea</w:t>
      </w:r>
      <w:bookmarkEnd w:id="4"/>
    </w:p>
    <w:p w14:paraId="3BE3DB82" w14:textId="77777777" w:rsidR="007873FE" w:rsidRPr="00ED1D7A" w:rsidRDefault="007873FE" w:rsidP="007873FE">
      <w:pPr>
        <w:jc w:val="both"/>
        <w:rPr>
          <w:rFonts w:cstheme="minorHAnsi"/>
        </w:rPr>
      </w:pPr>
    </w:p>
    <w:p w14:paraId="2F68E976" w14:textId="77777777" w:rsidR="007873FE" w:rsidRPr="00ED1D7A" w:rsidRDefault="007873FE" w:rsidP="007873FE">
      <w:pPr>
        <w:jc w:val="both"/>
        <w:rPr>
          <w:rFonts w:cstheme="minorHAnsi"/>
        </w:rPr>
      </w:pPr>
      <w:r w:rsidRPr="00ED1D7A">
        <w:rPr>
          <w:rFonts w:cstheme="minorHAnsi"/>
        </w:rPr>
        <w:t>2.1 Operatorul este obligat să recurgă la mijloacele rezonabile și să ia toate măsurile adecvate în scopul de a adapta echipamentele și instalațiile ce formează Sistemele publice de alimentare cu apă și de canalizare la evoluția standardelor și tehnicilor și, în general, să îmbunătățească fumizarea Serviciilor către Utilizatori.</w:t>
      </w:r>
    </w:p>
    <w:p w14:paraId="66D12889" w14:textId="77777777" w:rsidR="007873FE" w:rsidRPr="00ED1D7A" w:rsidRDefault="007873FE" w:rsidP="007873FE">
      <w:pPr>
        <w:jc w:val="both"/>
        <w:rPr>
          <w:rFonts w:cstheme="minorHAnsi"/>
        </w:rPr>
      </w:pPr>
      <w:r w:rsidRPr="00ED1D7A">
        <w:rPr>
          <w:rFonts w:cstheme="minorHAnsi"/>
        </w:rPr>
        <w:t>2.2 De îndată ce este identificată o deficiență sau un risc în acest sens, Operatorul trebuie să efectueze lucrările necesare în vederea menținerii funcționării Serviciilor, cu o marjă de siguranță suficientă.</w:t>
      </w:r>
    </w:p>
    <w:p w14:paraId="010CF35A" w14:textId="77777777" w:rsidR="007873FE" w:rsidRPr="00ED1D7A" w:rsidRDefault="007873FE" w:rsidP="007873FE">
      <w:pPr>
        <w:jc w:val="both"/>
        <w:rPr>
          <w:rFonts w:cstheme="minorHAnsi"/>
        </w:rPr>
      </w:pPr>
      <w:r w:rsidRPr="00ED1D7A">
        <w:rPr>
          <w:rFonts w:cstheme="minorHAnsi"/>
        </w:rPr>
        <w:t>2.3 Atunci când prevederi legale sau regulamente noi impun modificarea echipamentelor sau instalațiilor existente, Operatorul trebuie ca, în termenele prevăzute în dispozițiile mai sus menționate și, în cazul imposibilității nerespectării acestora, într-un termen rezonabil, să efectueze lucrările de punere în conformitate. Operatorul va ține la dispoziția Autorității Delegante planul și programele lucrări lor respective.</w:t>
      </w:r>
    </w:p>
    <w:p w14:paraId="68E08687" w14:textId="77777777" w:rsidR="007873FE" w:rsidRPr="00ED1D7A" w:rsidRDefault="007873FE" w:rsidP="007873FE">
      <w:pPr>
        <w:jc w:val="both"/>
        <w:rPr>
          <w:rFonts w:cstheme="minorHAnsi"/>
        </w:rPr>
      </w:pPr>
      <w:r w:rsidRPr="00ED1D7A">
        <w:rPr>
          <w:rFonts w:cstheme="minorHAnsi"/>
        </w:rPr>
        <w:lastRenderedPageBreak/>
        <w:t>2.</w:t>
      </w:r>
      <w:r>
        <w:rPr>
          <w:rFonts w:cstheme="minorHAnsi"/>
        </w:rPr>
        <w:t>4</w:t>
      </w:r>
      <w:r w:rsidRPr="00ED1D7A">
        <w:rPr>
          <w:rFonts w:cstheme="minorHAnsi"/>
        </w:rPr>
        <w:t xml:space="preserve"> Autoritatea Deleganta și Operatorul trebuie să colaboreze pentru studierea noilor prevederi și standarde, în scopul de a conveni în ceea ce privește consecințele financiare și tehnice specifice asupra furnizării Serviciilor, anterior implementării lor.</w:t>
      </w:r>
    </w:p>
    <w:p w14:paraId="0895EA26" w14:textId="77777777" w:rsidR="007873FE" w:rsidRPr="00ED1D7A" w:rsidRDefault="007873FE" w:rsidP="007873FE">
      <w:pPr>
        <w:jc w:val="both"/>
        <w:rPr>
          <w:rFonts w:cstheme="minorHAnsi"/>
        </w:rPr>
      </w:pPr>
      <w:r w:rsidRPr="00ED1D7A">
        <w:rPr>
          <w:rFonts w:cstheme="minorHAnsi"/>
        </w:rPr>
        <w:t>2.</w:t>
      </w:r>
      <w:r>
        <w:rPr>
          <w:rFonts w:cstheme="minorHAnsi"/>
        </w:rPr>
        <w:t>5</w:t>
      </w:r>
      <w:r w:rsidRPr="00ED1D7A">
        <w:rPr>
          <w:rFonts w:cstheme="minorHAnsi"/>
        </w:rPr>
        <w:t xml:space="preserve"> Prevederile prezentului articol nu împiedică punerea în aplicare a modificării/ajustării prețurilor și tarifelor, conform prevederilor </w:t>
      </w:r>
      <w:r w:rsidRPr="001431EF">
        <w:rPr>
          <w:rFonts w:cstheme="minorHAnsi"/>
        </w:rPr>
        <w:t xml:space="preserve">articolului 37 </w:t>
      </w:r>
      <w:r w:rsidRPr="00154FDD">
        <w:rPr>
          <w:rFonts w:cstheme="minorHAnsi"/>
        </w:rPr>
        <w:t xml:space="preserve">din Dispoziții Generale </w:t>
      </w:r>
      <w:r w:rsidRPr="00ED1D7A">
        <w:rPr>
          <w:rFonts w:cstheme="minorHAnsi"/>
        </w:rPr>
        <w:t xml:space="preserve">și, dacă este necesar, ale </w:t>
      </w:r>
      <w:r w:rsidRPr="001431EF">
        <w:rPr>
          <w:rFonts w:cstheme="minorHAnsi"/>
        </w:rPr>
        <w:t xml:space="preserve">articolului 72 </w:t>
      </w:r>
      <w:r w:rsidRPr="00ED1D7A">
        <w:rPr>
          <w:rFonts w:cstheme="minorHAnsi"/>
        </w:rPr>
        <w:t>din Dispozițiile Generale ale Contractului de Delegare, în situația în care modificările necesare ar avea un impact semnificativ asupra costurilor operaționale sau costurilor investițiilor pentru Serviciile.</w:t>
      </w:r>
    </w:p>
    <w:p w14:paraId="7A447178" w14:textId="77777777" w:rsidR="007873FE" w:rsidRPr="00ED1D7A" w:rsidRDefault="007873FE" w:rsidP="007873FE">
      <w:pPr>
        <w:spacing w:after="0"/>
        <w:jc w:val="both"/>
        <w:rPr>
          <w:rFonts w:cstheme="minorHAnsi"/>
        </w:rPr>
      </w:pPr>
    </w:p>
    <w:p w14:paraId="2EC1F53E" w14:textId="77777777" w:rsidR="007873FE" w:rsidRPr="00ED1D7A" w:rsidRDefault="007873FE" w:rsidP="007873FE">
      <w:pPr>
        <w:pStyle w:val="Heading3"/>
        <w:ind w:right="29"/>
        <w:jc w:val="center"/>
        <w:rPr>
          <w:rFonts w:cstheme="minorHAnsi"/>
          <w:b/>
          <w:bCs/>
          <w:sz w:val="22"/>
        </w:rPr>
      </w:pPr>
      <w:bookmarkStart w:id="5" w:name="_Toc159511910"/>
      <w:r w:rsidRPr="00ED1D7A">
        <w:rPr>
          <w:rFonts w:cstheme="minorHAnsi"/>
          <w:b/>
          <w:bCs/>
          <w:sz w:val="22"/>
        </w:rPr>
        <w:t>Articolul 3 — Egalitatea de tratament a Utilizatorilor</w:t>
      </w:r>
      <w:bookmarkEnd w:id="5"/>
    </w:p>
    <w:p w14:paraId="61EA0DAF" w14:textId="77777777" w:rsidR="007873FE" w:rsidRPr="00ED1D7A" w:rsidRDefault="007873FE" w:rsidP="007873FE">
      <w:pPr>
        <w:jc w:val="both"/>
        <w:rPr>
          <w:rFonts w:cstheme="minorHAnsi"/>
        </w:rPr>
      </w:pPr>
    </w:p>
    <w:p w14:paraId="6B1BDB52" w14:textId="77777777" w:rsidR="007873FE" w:rsidRPr="00ED1D7A" w:rsidRDefault="007873FE" w:rsidP="007873FE">
      <w:pPr>
        <w:jc w:val="both"/>
        <w:rPr>
          <w:rFonts w:cstheme="minorHAnsi"/>
        </w:rPr>
      </w:pPr>
      <w:r w:rsidRPr="00ED1D7A">
        <w:rPr>
          <w:rFonts w:cstheme="minorHAnsi"/>
        </w:rPr>
        <w:t>3.1 Operatorul este obligat să trateze cu strictă egalitate Utilizatorii, mai ales în ceea ce privește condițiile de furnizare și de preț pentru apa potabilă și canalizare, în funcție de caracteristicile ofertei Operatorului și ale nevoilor Utilizatorilor, aceste nevoi fiind definite de caracteristicile furnizării Serviciilor.</w:t>
      </w:r>
    </w:p>
    <w:p w14:paraId="26B9D672" w14:textId="77777777" w:rsidR="007873FE" w:rsidRPr="00ED1D7A" w:rsidRDefault="007873FE" w:rsidP="007873FE">
      <w:pPr>
        <w:rPr>
          <w:rFonts w:cstheme="minorHAnsi"/>
        </w:rPr>
      </w:pPr>
    </w:p>
    <w:p w14:paraId="42649E6B" w14:textId="77777777" w:rsidR="007873FE" w:rsidRPr="00ED1D7A" w:rsidRDefault="007873FE" w:rsidP="007873FE">
      <w:pPr>
        <w:pStyle w:val="Heading2"/>
        <w:jc w:val="center"/>
        <w:rPr>
          <w:rFonts w:asciiTheme="minorHAnsi" w:hAnsiTheme="minorHAnsi" w:cstheme="minorHAnsi"/>
          <w:b/>
          <w:bCs/>
          <w:color w:val="auto"/>
          <w:sz w:val="24"/>
          <w:szCs w:val="24"/>
        </w:rPr>
      </w:pPr>
      <w:bookmarkStart w:id="6" w:name="_Toc159511911"/>
      <w:r w:rsidRPr="00ED1D7A">
        <w:rPr>
          <w:rFonts w:asciiTheme="minorHAnsi" w:hAnsiTheme="minorHAnsi" w:cstheme="minorHAnsi"/>
          <w:b/>
          <w:bCs/>
          <w:color w:val="auto"/>
          <w:sz w:val="24"/>
          <w:szCs w:val="24"/>
        </w:rPr>
        <w:t>CAPITOLUL II - ARIA DELEGARII</w:t>
      </w:r>
      <w:bookmarkEnd w:id="6"/>
    </w:p>
    <w:p w14:paraId="291E41E5" w14:textId="77777777" w:rsidR="007873FE" w:rsidRPr="00ED1D7A" w:rsidRDefault="007873FE" w:rsidP="007873FE">
      <w:pPr>
        <w:jc w:val="center"/>
        <w:rPr>
          <w:rFonts w:cstheme="minorHAnsi"/>
          <w:b/>
        </w:rPr>
      </w:pPr>
    </w:p>
    <w:p w14:paraId="08D2AB90" w14:textId="77777777" w:rsidR="007873FE" w:rsidRPr="00ED1D7A" w:rsidRDefault="007873FE" w:rsidP="007873FE">
      <w:pPr>
        <w:pStyle w:val="Heading3"/>
        <w:ind w:right="29"/>
        <w:jc w:val="center"/>
        <w:rPr>
          <w:rFonts w:cstheme="minorHAnsi"/>
          <w:b/>
          <w:bCs/>
          <w:sz w:val="22"/>
        </w:rPr>
      </w:pPr>
      <w:bookmarkStart w:id="7" w:name="_Toc159511912"/>
      <w:r w:rsidRPr="00ED1D7A">
        <w:rPr>
          <w:rFonts w:cstheme="minorHAnsi"/>
          <w:b/>
          <w:bCs/>
          <w:sz w:val="22"/>
        </w:rPr>
        <w:t>Articolul 4 — Definiția Ariei Delegării</w:t>
      </w:r>
      <w:bookmarkEnd w:id="7"/>
    </w:p>
    <w:p w14:paraId="150C5DBA" w14:textId="77777777" w:rsidR="007873FE" w:rsidRPr="00ED1D7A" w:rsidRDefault="007873FE" w:rsidP="007873FE">
      <w:pPr>
        <w:jc w:val="both"/>
        <w:rPr>
          <w:rFonts w:cstheme="minorHAnsi"/>
        </w:rPr>
      </w:pPr>
    </w:p>
    <w:p w14:paraId="167454B5" w14:textId="77777777" w:rsidR="007873FE" w:rsidRPr="00ED1D7A" w:rsidRDefault="007873FE" w:rsidP="007873FE">
      <w:pPr>
        <w:jc w:val="both"/>
        <w:rPr>
          <w:rFonts w:cstheme="minorHAnsi"/>
        </w:rPr>
      </w:pPr>
      <w:r w:rsidRPr="00ED1D7A">
        <w:rPr>
          <w:rFonts w:cstheme="minorHAnsi"/>
        </w:rPr>
        <w:t>4.1 Aria Delegării este definită ca fiind totalitatea  ariilor de competență teritorială a unităților administrativ-teritoriale care formează Autoritatea delegantă, în cadrul căreia sunt identificate</w:t>
      </w:r>
      <w:r w:rsidRPr="00ED1D7A" w:rsidDel="00EB51EF">
        <w:rPr>
          <w:rFonts w:cstheme="minorHAnsi"/>
        </w:rPr>
        <w:t xml:space="preserve"> </w:t>
      </w:r>
      <w:r w:rsidRPr="00ED1D7A">
        <w:rPr>
          <w:rFonts w:cstheme="minorHAnsi"/>
        </w:rPr>
        <w:t xml:space="preserve">Zonele Urbane expres menționate în </w:t>
      </w:r>
      <w:r w:rsidRPr="0044468F">
        <w:rPr>
          <w:rFonts w:cstheme="minorHAnsi"/>
        </w:rPr>
        <w:t xml:space="preserve">anexa 1 (a) </w:t>
      </w:r>
      <w:r w:rsidRPr="00ED1D7A">
        <w:rPr>
          <w:rFonts w:cstheme="minorHAnsi"/>
        </w:rPr>
        <w:t xml:space="preserve">de mai jos pentru apa potabilă și </w:t>
      </w:r>
      <w:r w:rsidRPr="0044468F">
        <w:rPr>
          <w:rFonts w:cstheme="minorHAnsi"/>
        </w:rPr>
        <w:t xml:space="preserve">anexa 1 (b) </w:t>
      </w:r>
      <w:r w:rsidRPr="00ED1D7A">
        <w:rPr>
          <w:rFonts w:cstheme="minorHAnsi"/>
        </w:rPr>
        <w:t>de mai jos pentru canalizare.</w:t>
      </w:r>
    </w:p>
    <w:p w14:paraId="07E256B5" w14:textId="77777777" w:rsidR="007873FE" w:rsidRPr="00ED1D7A" w:rsidRDefault="007873FE" w:rsidP="007873FE">
      <w:pPr>
        <w:rPr>
          <w:rFonts w:cstheme="minorHAnsi"/>
        </w:rPr>
      </w:pPr>
    </w:p>
    <w:p w14:paraId="11252504" w14:textId="77777777" w:rsidR="007873FE" w:rsidRPr="00ED1D7A" w:rsidRDefault="007873FE" w:rsidP="007873FE">
      <w:pPr>
        <w:pStyle w:val="Heading3"/>
        <w:ind w:right="29"/>
        <w:jc w:val="center"/>
        <w:rPr>
          <w:rFonts w:cstheme="minorHAnsi"/>
          <w:b/>
          <w:bCs/>
          <w:sz w:val="22"/>
        </w:rPr>
      </w:pPr>
      <w:bookmarkStart w:id="8" w:name="_Toc159511913"/>
      <w:r w:rsidRPr="00ED1D7A">
        <w:rPr>
          <w:rFonts w:cstheme="minorHAnsi"/>
          <w:b/>
          <w:bCs/>
          <w:sz w:val="22"/>
        </w:rPr>
        <w:t>Articolul 5 — Evidente și detalii tehnice</w:t>
      </w:r>
      <w:bookmarkEnd w:id="8"/>
    </w:p>
    <w:p w14:paraId="5909B3F6" w14:textId="77777777" w:rsidR="007873FE" w:rsidRPr="00ED1D7A" w:rsidRDefault="007873FE" w:rsidP="007873FE">
      <w:pPr>
        <w:jc w:val="both"/>
        <w:rPr>
          <w:rFonts w:cstheme="minorHAnsi"/>
        </w:rPr>
      </w:pPr>
    </w:p>
    <w:p w14:paraId="6449D655" w14:textId="77777777" w:rsidR="007873FE" w:rsidRPr="00ED1D7A" w:rsidRDefault="007873FE" w:rsidP="007873FE">
      <w:pPr>
        <w:jc w:val="both"/>
        <w:rPr>
          <w:rFonts w:cstheme="minorHAnsi"/>
        </w:rPr>
      </w:pPr>
      <w:r w:rsidRPr="00ED1D7A">
        <w:rPr>
          <w:rFonts w:cstheme="minorHAnsi"/>
        </w:rPr>
        <w:t xml:space="preserve">5.1 Pentru fiecare dintre Zonele Urbane menționate în </w:t>
      </w:r>
      <w:r w:rsidRPr="0044468F">
        <w:rPr>
          <w:rFonts w:cstheme="minorHAnsi"/>
        </w:rPr>
        <w:t xml:space="preserve">articolul 4.1 </w:t>
      </w:r>
      <w:r w:rsidRPr="00ED1D7A">
        <w:rPr>
          <w:rFonts w:cstheme="minorHAnsi"/>
        </w:rPr>
        <w:t>de mai sus, Operatorul va întreprinde următoarele acțiuni:</w:t>
      </w:r>
    </w:p>
    <w:p w14:paraId="7FB05F47" w14:textId="77777777" w:rsidR="007873FE" w:rsidRPr="00ED1D7A" w:rsidRDefault="007873FE" w:rsidP="007873FE">
      <w:pPr>
        <w:ind w:left="720" w:hanging="360"/>
        <w:jc w:val="both"/>
        <w:rPr>
          <w:rFonts w:cstheme="minorHAnsi"/>
        </w:rPr>
      </w:pPr>
      <w:r w:rsidRPr="00ED1D7A">
        <w:rPr>
          <w:rFonts w:cstheme="minorHAnsi"/>
        </w:rPr>
        <w:t>a)</w:t>
      </w:r>
      <w:r w:rsidRPr="00ED1D7A">
        <w:rPr>
          <w:rFonts w:cstheme="minorHAnsi"/>
        </w:rPr>
        <w:tab/>
        <w:t>să analizeze evidențele și informațiile tehnice existente deținute de Autoritatea Deleganta privind bunurile aferente serviciilor publice de alimentare cu apă și de canalizare în fiecare Zonă Urbană;</w:t>
      </w:r>
    </w:p>
    <w:p w14:paraId="2C443648" w14:textId="77777777" w:rsidR="007873FE" w:rsidRPr="00ED1D7A" w:rsidRDefault="007873FE" w:rsidP="007873FE">
      <w:pPr>
        <w:ind w:left="720" w:hanging="360"/>
        <w:jc w:val="both"/>
        <w:rPr>
          <w:rFonts w:cstheme="minorHAnsi"/>
        </w:rPr>
      </w:pPr>
      <w:r w:rsidRPr="00ED1D7A">
        <w:rPr>
          <w:rFonts w:cstheme="minorHAnsi"/>
        </w:rPr>
        <w:t>b)</w:t>
      </w:r>
      <w:r w:rsidRPr="00ED1D7A">
        <w:rPr>
          <w:rFonts w:cstheme="minorHAnsi"/>
        </w:rPr>
        <w:tab/>
        <w:t xml:space="preserve">să efectueze orice anchete și măsurători cerute pentru completarea acestor informații în vederea furnizării detaliilor fizice și tehnice complete privind toate echipamentele de apă și canalizare instalate, inclusiv structuri, construcții, echipamente mecanice și electrice, precum și detalii privind lungimile, diametrele și materialele din care sunt realizate rețelele de transport, alimentare și distribuție a apei potabile sau de colectare a apei uzate, inclusiv fabricația, capacitatea proiectată și data instalării dacă aceste informații sunt disponibile. </w:t>
      </w:r>
      <w:r w:rsidRPr="00ED1D7A">
        <w:rPr>
          <w:rFonts w:cstheme="minorHAnsi"/>
        </w:rPr>
        <w:lastRenderedPageBreak/>
        <w:t>Aceste acțiuni vor fi efectuate astfel încât să furnizeze informații corespunzătoare pentru Registrul Mijloacelor Fixe și să permită exploatarea, întreținerea și înlocuirea acestora.</w:t>
      </w:r>
    </w:p>
    <w:p w14:paraId="4FE33C00" w14:textId="77777777" w:rsidR="007873FE" w:rsidRPr="00ED1D7A" w:rsidRDefault="007873FE" w:rsidP="007873FE">
      <w:pPr>
        <w:ind w:left="720" w:hanging="360"/>
        <w:jc w:val="both"/>
        <w:rPr>
          <w:rFonts w:cstheme="minorHAnsi"/>
        </w:rPr>
      </w:pPr>
      <w:r w:rsidRPr="00ED1D7A">
        <w:rPr>
          <w:rFonts w:cstheme="minorHAnsi"/>
        </w:rPr>
        <w:t>c)</w:t>
      </w:r>
      <w:r w:rsidRPr="00ED1D7A">
        <w:rPr>
          <w:rFonts w:cstheme="minorHAnsi"/>
        </w:rPr>
        <w:tab/>
        <w:t>să actualizeze Perimetrul de Distribuție a Apei și Perimetrul de Colectare a Apelor Uzate aplicabile pentru Zona Urbană</w:t>
      </w:r>
    </w:p>
    <w:p w14:paraId="5B81AFA7" w14:textId="77777777" w:rsidR="007873FE" w:rsidRPr="00ED1D7A" w:rsidRDefault="007873FE" w:rsidP="007873FE">
      <w:pPr>
        <w:jc w:val="both"/>
        <w:rPr>
          <w:rFonts w:cstheme="minorHAnsi"/>
        </w:rPr>
      </w:pPr>
    </w:p>
    <w:p w14:paraId="193C89D7" w14:textId="77777777" w:rsidR="007873FE" w:rsidRPr="00ED1D7A" w:rsidRDefault="007873FE" w:rsidP="007873FE">
      <w:pPr>
        <w:pStyle w:val="Heading1"/>
        <w:jc w:val="center"/>
        <w:rPr>
          <w:rFonts w:asciiTheme="minorHAnsi" w:hAnsiTheme="minorHAnsi" w:cstheme="minorHAnsi"/>
          <w:b/>
          <w:bCs/>
          <w:color w:val="auto"/>
          <w:sz w:val="24"/>
          <w:szCs w:val="24"/>
        </w:rPr>
      </w:pPr>
      <w:bookmarkStart w:id="9" w:name="_Toc159511914"/>
      <w:r w:rsidRPr="00ED1D7A">
        <w:rPr>
          <w:rFonts w:asciiTheme="minorHAnsi" w:hAnsiTheme="minorHAnsi" w:cstheme="minorHAnsi"/>
          <w:b/>
          <w:bCs/>
          <w:color w:val="auto"/>
          <w:sz w:val="24"/>
          <w:szCs w:val="24"/>
        </w:rPr>
        <w:t>TITLUL II - SISTEMUL DE LUCRĂRI</w:t>
      </w:r>
      <w:bookmarkEnd w:id="9"/>
    </w:p>
    <w:p w14:paraId="4280AD5C" w14:textId="77777777" w:rsidR="007873FE" w:rsidRPr="00ED1D7A" w:rsidRDefault="007873FE" w:rsidP="007873FE">
      <w:pPr>
        <w:jc w:val="center"/>
        <w:rPr>
          <w:rFonts w:cstheme="minorHAnsi"/>
          <w:b/>
        </w:rPr>
      </w:pPr>
    </w:p>
    <w:p w14:paraId="5D877B5C" w14:textId="77777777" w:rsidR="007873FE" w:rsidRPr="00ED1D7A" w:rsidRDefault="007873FE" w:rsidP="007873FE">
      <w:pPr>
        <w:pStyle w:val="Heading2"/>
        <w:jc w:val="center"/>
        <w:rPr>
          <w:rFonts w:asciiTheme="minorHAnsi" w:hAnsiTheme="minorHAnsi" w:cstheme="minorHAnsi"/>
          <w:b/>
          <w:bCs/>
          <w:color w:val="auto"/>
          <w:sz w:val="24"/>
          <w:szCs w:val="24"/>
        </w:rPr>
      </w:pPr>
      <w:bookmarkStart w:id="10" w:name="_Toc159511915"/>
      <w:r w:rsidRPr="00ED1D7A">
        <w:rPr>
          <w:rFonts w:asciiTheme="minorHAnsi" w:hAnsiTheme="minorHAnsi" w:cstheme="minorHAnsi"/>
          <w:b/>
          <w:bCs/>
          <w:color w:val="auto"/>
          <w:sz w:val="24"/>
          <w:szCs w:val="24"/>
        </w:rPr>
        <w:t>CAPITOLUL I - NATURA LUCRĂRILOR</w:t>
      </w:r>
      <w:bookmarkEnd w:id="10"/>
    </w:p>
    <w:p w14:paraId="31946991" w14:textId="77777777" w:rsidR="007873FE" w:rsidRPr="00ED1D7A" w:rsidRDefault="007873FE" w:rsidP="007873FE">
      <w:pPr>
        <w:jc w:val="center"/>
        <w:rPr>
          <w:rFonts w:cstheme="minorHAnsi"/>
          <w:b/>
        </w:rPr>
      </w:pPr>
    </w:p>
    <w:p w14:paraId="25A29DCB" w14:textId="77777777" w:rsidR="007873FE" w:rsidRPr="00ED1D7A" w:rsidRDefault="007873FE" w:rsidP="007873FE">
      <w:pPr>
        <w:pStyle w:val="Heading3"/>
        <w:ind w:right="29"/>
        <w:jc w:val="center"/>
        <w:rPr>
          <w:rFonts w:cstheme="minorHAnsi"/>
          <w:b/>
          <w:bCs/>
          <w:sz w:val="22"/>
        </w:rPr>
      </w:pPr>
      <w:bookmarkStart w:id="11" w:name="_Toc159511916"/>
      <w:r w:rsidRPr="00ED1D7A">
        <w:rPr>
          <w:rFonts w:cstheme="minorHAnsi"/>
          <w:b/>
          <w:bCs/>
          <w:sz w:val="22"/>
        </w:rPr>
        <w:t>Articolul 6 — Lucrările de Întreținere</w:t>
      </w:r>
      <w:bookmarkEnd w:id="11"/>
      <w:r w:rsidRPr="00ED1D7A">
        <w:rPr>
          <w:rFonts w:cstheme="minorHAnsi"/>
          <w:b/>
          <w:bCs/>
          <w:sz w:val="22"/>
        </w:rPr>
        <w:t xml:space="preserve"> </w:t>
      </w:r>
    </w:p>
    <w:p w14:paraId="6A8C3E79" w14:textId="77777777" w:rsidR="007873FE" w:rsidRPr="00ED1D7A" w:rsidRDefault="007873FE" w:rsidP="007873FE">
      <w:pPr>
        <w:jc w:val="both"/>
        <w:rPr>
          <w:rFonts w:cstheme="minorHAnsi"/>
        </w:rPr>
      </w:pPr>
    </w:p>
    <w:p w14:paraId="21459DF9" w14:textId="77777777" w:rsidR="007873FE" w:rsidRPr="00ED1D7A" w:rsidRDefault="007873FE" w:rsidP="007873FE">
      <w:pPr>
        <w:pStyle w:val="Par"/>
        <w:tabs>
          <w:tab w:val="clear" w:pos="567"/>
          <w:tab w:val="left" w:pos="0"/>
        </w:tabs>
        <w:ind w:left="360" w:hanging="360"/>
        <w:jc w:val="both"/>
        <w:rPr>
          <w:rFonts w:asciiTheme="minorHAnsi" w:hAnsiTheme="minorHAnsi" w:cstheme="minorHAnsi"/>
          <w:sz w:val="22"/>
          <w:szCs w:val="22"/>
          <w:lang w:val="ro-RO" w:eastAsia="fr-FR"/>
        </w:rPr>
      </w:pPr>
      <w:r w:rsidRPr="00ED1D7A">
        <w:rPr>
          <w:rFonts w:asciiTheme="minorHAnsi" w:hAnsiTheme="minorHAnsi" w:cstheme="minorHAnsi"/>
          <w:sz w:val="22"/>
          <w:szCs w:val="22"/>
          <w:lang w:val="ro-RO"/>
        </w:rPr>
        <w:t xml:space="preserve">6.1 Lucrările de Întreținere sunt constituite din totalitatea acțiunilor/ </w:t>
      </w:r>
      <w:r w:rsidRPr="00ED1D7A">
        <w:rPr>
          <w:rFonts w:asciiTheme="minorHAnsi" w:hAnsiTheme="minorHAnsi" w:cstheme="minorHAnsi"/>
          <w:snapToGrid w:val="0"/>
          <w:color w:val="000000"/>
          <w:sz w:val="22"/>
          <w:szCs w:val="22"/>
          <w:lang w:val="ro-RO" w:eastAsia="fr-FR"/>
        </w:rPr>
        <w:t>preventive (planificate) sau corective (neplanificate) desfășurate in scopul menținerii sau readucerii echipamentelor sau instalațiilor in stare de funcționare pentru optimizarea duratei de viață.</w:t>
      </w:r>
    </w:p>
    <w:p w14:paraId="06CA1029" w14:textId="77777777" w:rsidR="007873FE" w:rsidRPr="00ED1D7A" w:rsidRDefault="007873FE" w:rsidP="007873FE">
      <w:pPr>
        <w:ind w:left="360"/>
        <w:jc w:val="both"/>
        <w:rPr>
          <w:rFonts w:cstheme="minorHAnsi"/>
        </w:rPr>
      </w:pPr>
      <w:r w:rsidRPr="00ED1D7A">
        <w:rPr>
          <w:rFonts w:ascii="Calibri" w:hAnsi="Calibri"/>
          <w:snapToGrid w:val="0"/>
          <w:color w:val="000000"/>
          <w:lang w:eastAsia="fr-FR"/>
        </w:rPr>
        <w:t>Aceste lucrări nu conduc la prelungirea duratei de viață. Procedurile contabile pentru lucrările de întreținere sunt stabilite conform regulilor contabile si prevederilor fiscale aplicabile</w:t>
      </w:r>
      <w:r w:rsidRPr="00ED1D7A">
        <w:rPr>
          <w:rFonts w:cstheme="minorHAnsi"/>
        </w:rPr>
        <w:t>.</w:t>
      </w:r>
    </w:p>
    <w:p w14:paraId="10DA98F0" w14:textId="77777777" w:rsidR="007873FE" w:rsidRPr="00ED1D7A" w:rsidRDefault="007873FE" w:rsidP="007873FE">
      <w:pPr>
        <w:rPr>
          <w:rFonts w:cstheme="minorHAnsi"/>
        </w:rPr>
      </w:pPr>
    </w:p>
    <w:p w14:paraId="2D29F0D3" w14:textId="77777777" w:rsidR="007873FE" w:rsidRPr="00ED1D7A" w:rsidRDefault="007873FE" w:rsidP="007873FE">
      <w:pPr>
        <w:pStyle w:val="Heading3"/>
        <w:ind w:right="29"/>
        <w:jc w:val="center"/>
        <w:rPr>
          <w:rFonts w:cstheme="minorHAnsi"/>
          <w:b/>
          <w:bCs/>
          <w:sz w:val="22"/>
        </w:rPr>
      </w:pPr>
      <w:bookmarkStart w:id="12" w:name="_Toc159511917"/>
      <w:r w:rsidRPr="00ED1D7A">
        <w:rPr>
          <w:rFonts w:cstheme="minorHAnsi"/>
          <w:b/>
          <w:bCs/>
          <w:sz w:val="22"/>
        </w:rPr>
        <w:t>Articolul 7 — Lucrări de Înlocuire</w:t>
      </w:r>
      <w:bookmarkEnd w:id="12"/>
    </w:p>
    <w:p w14:paraId="3D08ACFD" w14:textId="77777777" w:rsidR="007873FE" w:rsidRPr="00ED1D7A" w:rsidRDefault="007873FE" w:rsidP="007873FE">
      <w:pPr>
        <w:jc w:val="both"/>
        <w:rPr>
          <w:rFonts w:cstheme="minorHAnsi"/>
        </w:rPr>
      </w:pPr>
    </w:p>
    <w:p w14:paraId="10E133B0" w14:textId="77777777" w:rsidR="007873FE" w:rsidRPr="00ED1D7A" w:rsidRDefault="007873FE" w:rsidP="007873FE">
      <w:pPr>
        <w:jc w:val="both"/>
        <w:rPr>
          <w:rFonts w:cstheme="minorHAnsi"/>
        </w:rPr>
      </w:pPr>
      <w:r w:rsidRPr="00ED1D7A">
        <w:rPr>
          <w:rFonts w:cstheme="minorHAnsi"/>
        </w:rPr>
        <w:t>7.1 Lucrările de Înlocuire constau în totalitatea lucrărilor care sunt necesare datorită înlocuirii complete sau parțiale a Bunurilor de Retur care pot fi reînnoite.</w:t>
      </w:r>
    </w:p>
    <w:p w14:paraId="2A88AF3F" w14:textId="77777777" w:rsidR="007873FE" w:rsidRPr="00ED1D7A" w:rsidRDefault="007873FE" w:rsidP="007873FE">
      <w:pPr>
        <w:jc w:val="both"/>
        <w:rPr>
          <w:rFonts w:cstheme="minorHAnsi"/>
        </w:rPr>
      </w:pPr>
      <w:r w:rsidRPr="00ED1D7A">
        <w:rPr>
          <w:rFonts w:cstheme="minorHAnsi"/>
        </w:rPr>
        <w:t xml:space="preserve">7.2 Operatorul este obligat să efectueze Lucrările de Înlocuire asupra Bunurilor de Retur care pot fi reînnoite la termenul prevăzut, în principiu conform planului stabilit conform Duratelor Tehnice de Viață înregistrate în Registrul Mijloacelor Fixe </w:t>
      </w:r>
      <w:r w:rsidRPr="00ED1D7A">
        <w:rPr>
          <w:rFonts w:ascii="Calibri" w:hAnsi="Calibri"/>
          <w:snapToGrid w:val="0"/>
          <w:color w:val="000000"/>
          <w:lang w:eastAsia="fr-FR"/>
        </w:rPr>
        <w:t>si programului de investiții aprobat de autoritatea deleganta</w:t>
      </w:r>
      <w:r w:rsidRPr="00ED1D7A">
        <w:rPr>
          <w:rFonts w:cstheme="minorHAnsi"/>
        </w:rPr>
        <w:t>.</w:t>
      </w:r>
    </w:p>
    <w:p w14:paraId="58B7C23A" w14:textId="77777777" w:rsidR="007873FE" w:rsidRPr="00ED1D7A" w:rsidRDefault="007873FE" w:rsidP="007873FE">
      <w:pPr>
        <w:jc w:val="both"/>
        <w:rPr>
          <w:rFonts w:cstheme="minorHAnsi"/>
        </w:rPr>
      </w:pPr>
      <w:r w:rsidRPr="00ED1D7A">
        <w:rPr>
          <w:rFonts w:cstheme="minorHAnsi"/>
        </w:rPr>
        <w:t>7.3 Operatorul poate devansa sau amâna Lucrările de Înlocuire care sunt specificate în Registrul Mijloacelor Fixe, astfel încât Bunurile de Retur aferente să fie întreținute în condiții de lucru corespunzătoare.</w:t>
      </w:r>
    </w:p>
    <w:p w14:paraId="1CA309B5" w14:textId="77777777" w:rsidR="007873FE" w:rsidRPr="00ED1D7A" w:rsidRDefault="007873FE" w:rsidP="007873FE">
      <w:pPr>
        <w:rPr>
          <w:rFonts w:cstheme="minorHAnsi"/>
        </w:rPr>
      </w:pPr>
    </w:p>
    <w:p w14:paraId="35B8280A" w14:textId="77777777" w:rsidR="007873FE" w:rsidRPr="00ED1D7A" w:rsidRDefault="007873FE" w:rsidP="007873FE">
      <w:pPr>
        <w:pStyle w:val="Heading3"/>
        <w:ind w:right="29"/>
        <w:jc w:val="center"/>
        <w:rPr>
          <w:rFonts w:cstheme="minorHAnsi"/>
          <w:b/>
          <w:bCs/>
          <w:sz w:val="22"/>
        </w:rPr>
      </w:pPr>
      <w:bookmarkStart w:id="13" w:name="_Toc159511918"/>
      <w:r w:rsidRPr="00ED1D7A">
        <w:rPr>
          <w:rFonts w:cstheme="minorHAnsi"/>
          <w:b/>
          <w:bCs/>
          <w:sz w:val="22"/>
        </w:rPr>
        <w:t>Articolul 8 — Lucrări de Extindere, Consolidare (Reabilitare), si Modernizare</w:t>
      </w:r>
      <w:bookmarkEnd w:id="13"/>
    </w:p>
    <w:p w14:paraId="74E4E5D1" w14:textId="77777777" w:rsidR="007873FE" w:rsidRPr="00ED1D7A" w:rsidRDefault="007873FE" w:rsidP="007873FE">
      <w:pPr>
        <w:jc w:val="both"/>
        <w:rPr>
          <w:rFonts w:cstheme="minorHAnsi"/>
        </w:rPr>
      </w:pPr>
    </w:p>
    <w:p w14:paraId="0C516922" w14:textId="77777777" w:rsidR="007873FE" w:rsidRPr="00ED1D7A" w:rsidRDefault="007873FE" w:rsidP="007873FE">
      <w:pPr>
        <w:jc w:val="both"/>
        <w:rPr>
          <w:rFonts w:cstheme="minorHAnsi"/>
        </w:rPr>
      </w:pPr>
      <w:r w:rsidRPr="00ED1D7A">
        <w:rPr>
          <w:rFonts w:cstheme="minorHAnsi"/>
        </w:rPr>
        <w:t xml:space="preserve">8.1 Lucrările de Extindere constau în lucrări privind un </w:t>
      </w:r>
      <w:r w:rsidRPr="00ED1D7A">
        <w:rPr>
          <w:rFonts w:ascii="Calibri" w:hAnsi="Calibri" w:cs="Calibri"/>
        </w:rPr>
        <w:t>bun</w:t>
      </w:r>
      <w:r w:rsidRPr="00ED1D7A">
        <w:rPr>
          <w:rFonts w:cstheme="minorHAnsi"/>
        </w:rPr>
        <w:t xml:space="preserve"> nou, care se efectuează în vederea  extinderii fie a Perimetrului de Distribuție a Apei, fie a Perimetrului de Colectare a Apei Uzate.</w:t>
      </w:r>
    </w:p>
    <w:p w14:paraId="2A3AE78A" w14:textId="77777777" w:rsidR="007873FE" w:rsidRPr="00ED1D7A" w:rsidRDefault="007873FE" w:rsidP="007873FE">
      <w:pPr>
        <w:jc w:val="both"/>
        <w:rPr>
          <w:rFonts w:cstheme="minorHAnsi"/>
        </w:rPr>
      </w:pPr>
      <w:r w:rsidRPr="00ED1D7A">
        <w:rPr>
          <w:rFonts w:cstheme="minorHAnsi"/>
        </w:rPr>
        <w:t>8.2 Lucrările de Consolidare (Reabilitare) sunt acele lucrări care modifică un  bun existent, în vederea creșterii capacității sale tehnice.</w:t>
      </w:r>
    </w:p>
    <w:p w14:paraId="30D156BA" w14:textId="77777777" w:rsidR="007873FE" w:rsidRPr="00ED1D7A" w:rsidRDefault="007873FE" w:rsidP="007873FE">
      <w:pPr>
        <w:jc w:val="both"/>
        <w:rPr>
          <w:rFonts w:cstheme="minorHAnsi"/>
        </w:rPr>
      </w:pPr>
      <w:r w:rsidRPr="00ED1D7A">
        <w:rPr>
          <w:rFonts w:cstheme="minorHAnsi"/>
        </w:rPr>
        <w:lastRenderedPageBreak/>
        <w:t>8.3 Acea parte a lucrărilor, în privința cărora reînnoirea are ca rezultat creșterea capacității bunului reînnoit, se consideră că sunt Lucrări de Consolidare (Reabilitare). În cazul în care aceste lucrări nu pot fi identificate din punct de vedere fizic cu echipamentul sau instalația principală, este creat un nou mijloc fix, de îndată ce costul Lucrărilor de Înlocuire depășește jumătate (50%) din valoarea de înlocuire a bunului. Dacă lucrările pot fi identificate din punct de vedere fizic, atunci ele fac obiectul unei amortizări specifice.</w:t>
      </w:r>
    </w:p>
    <w:p w14:paraId="69F8DCE2" w14:textId="77777777" w:rsidR="007873FE" w:rsidRPr="00ED1D7A" w:rsidRDefault="007873FE" w:rsidP="007873FE">
      <w:pPr>
        <w:jc w:val="both"/>
        <w:rPr>
          <w:rFonts w:cstheme="minorHAnsi"/>
        </w:rPr>
      </w:pPr>
      <w:r w:rsidRPr="00ED1D7A">
        <w:rPr>
          <w:rFonts w:cstheme="minorHAnsi"/>
        </w:rPr>
        <w:t>8.4 Lucrările de Modernizare se referă la orice lucrări semnificative care duc la o creștere a valorii sau la o prelungire a duratei normale de viață operaționale a unui bun peste termenul planificat pentru reînnoire sau înlocuire Lucrările de Modernizare se amortizează conform regulilor contabile și prevederilor fiscale aplicabile.</w:t>
      </w:r>
    </w:p>
    <w:p w14:paraId="0B3EB69A" w14:textId="77777777" w:rsidR="007873FE" w:rsidRPr="00ED1D7A" w:rsidRDefault="007873FE" w:rsidP="007873FE">
      <w:pPr>
        <w:rPr>
          <w:rFonts w:cstheme="minorHAnsi"/>
        </w:rPr>
      </w:pPr>
    </w:p>
    <w:p w14:paraId="7FEFE604" w14:textId="77777777" w:rsidR="007873FE" w:rsidRPr="00ED1D7A" w:rsidRDefault="007873FE" w:rsidP="007873FE">
      <w:pPr>
        <w:pStyle w:val="Heading2"/>
        <w:jc w:val="center"/>
        <w:rPr>
          <w:rFonts w:asciiTheme="minorHAnsi" w:hAnsiTheme="minorHAnsi" w:cstheme="minorHAnsi"/>
          <w:b/>
          <w:bCs/>
          <w:color w:val="auto"/>
          <w:sz w:val="24"/>
          <w:szCs w:val="24"/>
        </w:rPr>
      </w:pPr>
      <w:bookmarkStart w:id="14" w:name="_Toc159511919"/>
      <w:r w:rsidRPr="00ED1D7A">
        <w:rPr>
          <w:rFonts w:asciiTheme="minorHAnsi" w:hAnsiTheme="minorHAnsi" w:cstheme="minorHAnsi"/>
          <w:b/>
          <w:bCs/>
          <w:color w:val="auto"/>
          <w:sz w:val="24"/>
          <w:szCs w:val="24"/>
        </w:rPr>
        <w:t>CAPITOLUL II - FINANȚAREA LUCRĂRILOR</w:t>
      </w:r>
      <w:bookmarkEnd w:id="14"/>
    </w:p>
    <w:p w14:paraId="315830DF" w14:textId="77777777" w:rsidR="007873FE" w:rsidRPr="00ED1D7A" w:rsidRDefault="007873FE" w:rsidP="007873FE">
      <w:pPr>
        <w:jc w:val="center"/>
        <w:rPr>
          <w:rFonts w:cstheme="minorHAnsi"/>
          <w:b/>
        </w:rPr>
      </w:pPr>
    </w:p>
    <w:p w14:paraId="1F57B9F3" w14:textId="77777777" w:rsidR="007873FE" w:rsidRPr="00ED1D7A" w:rsidRDefault="007873FE" w:rsidP="007873FE">
      <w:pPr>
        <w:pStyle w:val="Heading3"/>
        <w:ind w:right="29"/>
        <w:jc w:val="center"/>
        <w:rPr>
          <w:rFonts w:cstheme="minorHAnsi"/>
          <w:b/>
          <w:bCs/>
          <w:sz w:val="22"/>
        </w:rPr>
      </w:pPr>
      <w:bookmarkStart w:id="15" w:name="_Toc159511920"/>
      <w:r w:rsidRPr="00ED1D7A">
        <w:rPr>
          <w:rFonts w:cstheme="minorHAnsi"/>
          <w:b/>
          <w:bCs/>
          <w:sz w:val="22"/>
        </w:rPr>
        <w:t>Articolul 9 — Principiul General</w:t>
      </w:r>
      <w:bookmarkEnd w:id="15"/>
    </w:p>
    <w:p w14:paraId="03855814" w14:textId="77777777" w:rsidR="007873FE" w:rsidRPr="00ED1D7A" w:rsidRDefault="007873FE" w:rsidP="007873FE">
      <w:pPr>
        <w:jc w:val="both"/>
        <w:rPr>
          <w:rFonts w:cstheme="minorHAnsi"/>
        </w:rPr>
      </w:pPr>
    </w:p>
    <w:p w14:paraId="2D909E9B" w14:textId="77777777" w:rsidR="007873FE" w:rsidRPr="00ED1D7A" w:rsidRDefault="007873FE" w:rsidP="007873FE">
      <w:pPr>
        <w:pStyle w:val="Parsuite"/>
        <w:tabs>
          <w:tab w:val="clear" w:pos="851"/>
          <w:tab w:val="left" w:pos="360"/>
        </w:tabs>
        <w:ind w:left="540" w:hanging="450"/>
        <w:jc w:val="both"/>
        <w:rPr>
          <w:rFonts w:asciiTheme="minorHAnsi" w:hAnsiTheme="minorHAnsi" w:cstheme="minorHAnsi"/>
          <w:bCs/>
          <w:sz w:val="22"/>
          <w:szCs w:val="22"/>
          <w:lang w:val="ro-RO"/>
        </w:rPr>
      </w:pPr>
      <w:r>
        <w:rPr>
          <w:rFonts w:asciiTheme="minorHAnsi" w:hAnsiTheme="minorHAnsi" w:cstheme="minorHAnsi"/>
          <w:bCs/>
          <w:sz w:val="22"/>
          <w:szCs w:val="22"/>
          <w:lang w:val="ro-RO"/>
        </w:rPr>
        <w:t xml:space="preserve">9.1    </w:t>
      </w:r>
      <w:r w:rsidRPr="00ED1D7A">
        <w:rPr>
          <w:rFonts w:asciiTheme="minorHAnsi" w:hAnsiTheme="minorHAnsi" w:cstheme="minorHAnsi"/>
          <w:bCs/>
          <w:sz w:val="22"/>
          <w:szCs w:val="22"/>
          <w:lang w:val="ro-RO"/>
        </w:rPr>
        <w:t>Finanțarea și realizarea investițiilor în Sistemele Publice aferente Serviciilor se fac cu respectarea Legii în vigoare privind inițierea, fundamentarea, promovarea si aprobarea investițiilor publice, în temeiul următoarelor principii:</w:t>
      </w:r>
    </w:p>
    <w:p w14:paraId="202161A6" w14:textId="77777777" w:rsidR="007873FE" w:rsidRPr="00ED1D7A" w:rsidRDefault="007873FE" w:rsidP="007873FE">
      <w:pPr>
        <w:pStyle w:val="Parsuite"/>
        <w:numPr>
          <w:ilvl w:val="0"/>
          <w:numId w:val="1"/>
        </w:numPr>
        <w:tabs>
          <w:tab w:val="clear" w:pos="851"/>
          <w:tab w:val="left" w:pos="990"/>
        </w:tabs>
        <w:ind w:left="990" w:hanging="450"/>
        <w:jc w:val="both"/>
        <w:rPr>
          <w:rFonts w:asciiTheme="minorHAnsi" w:hAnsiTheme="minorHAnsi" w:cstheme="minorHAnsi"/>
          <w:bCs/>
          <w:sz w:val="22"/>
          <w:szCs w:val="22"/>
          <w:lang w:val="ro-RO"/>
        </w:rPr>
      </w:pPr>
      <w:r w:rsidRPr="00ED1D7A">
        <w:rPr>
          <w:rFonts w:asciiTheme="minorHAnsi" w:hAnsiTheme="minorHAnsi" w:cstheme="minorHAnsi"/>
          <w:bCs/>
          <w:sz w:val="22"/>
          <w:szCs w:val="22"/>
          <w:lang w:val="ro-RO"/>
        </w:rPr>
        <w:t>Promovarea rentabilității și eficienței economice;</w:t>
      </w:r>
    </w:p>
    <w:p w14:paraId="3BABDFC4" w14:textId="77777777" w:rsidR="007873FE" w:rsidRPr="00ED1D7A" w:rsidRDefault="007873FE" w:rsidP="007873FE">
      <w:pPr>
        <w:pStyle w:val="Parsuite"/>
        <w:numPr>
          <w:ilvl w:val="0"/>
          <w:numId w:val="1"/>
        </w:numPr>
        <w:tabs>
          <w:tab w:val="clear" w:pos="851"/>
          <w:tab w:val="left" w:pos="990"/>
        </w:tabs>
        <w:ind w:left="990" w:hanging="450"/>
        <w:jc w:val="both"/>
        <w:rPr>
          <w:rFonts w:asciiTheme="minorHAnsi" w:hAnsiTheme="minorHAnsi" w:cstheme="minorHAnsi"/>
          <w:bCs/>
          <w:sz w:val="22"/>
          <w:szCs w:val="22"/>
          <w:lang w:val="ro-RO"/>
        </w:rPr>
      </w:pPr>
      <w:r w:rsidRPr="00ED1D7A">
        <w:rPr>
          <w:rFonts w:asciiTheme="minorHAnsi" w:hAnsiTheme="minorHAnsi" w:cstheme="minorHAnsi"/>
          <w:bCs/>
          <w:sz w:val="22"/>
          <w:szCs w:val="22"/>
          <w:lang w:val="ro-RO"/>
        </w:rPr>
        <w:t>Păstrarea veniturilor realizate din aceste activități la nivelul comunităților locale și utilizarea lor pentru dezvoltarea Serviciilor și a infrastructurii tehnico-edilitare aferente acestora;</w:t>
      </w:r>
    </w:p>
    <w:p w14:paraId="4BB44076" w14:textId="77777777" w:rsidR="007873FE" w:rsidRPr="00ED1D7A" w:rsidRDefault="007873FE" w:rsidP="007873FE">
      <w:pPr>
        <w:pStyle w:val="Parsuite"/>
        <w:numPr>
          <w:ilvl w:val="0"/>
          <w:numId w:val="1"/>
        </w:numPr>
        <w:tabs>
          <w:tab w:val="clear" w:pos="851"/>
          <w:tab w:val="left" w:pos="990"/>
        </w:tabs>
        <w:ind w:left="990" w:hanging="450"/>
        <w:jc w:val="both"/>
        <w:rPr>
          <w:rFonts w:asciiTheme="minorHAnsi" w:hAnsiTheme="minorHAnsi" w:cstheme="minorHAnsi"/>
          <w:bCs/>
          <w:sz w:val="22"/>
          <w:szCs w:val="22"/>
          <w:lang w:val="ro-RO"/>
        </w:rPr>
      </w:pPr>
      <w:r w:rsidRPr="00ED1D7A">
        <w:rPr>
          <w:rFonts w:asciiTheme="minorHAnsi" w:hAnsiTheme="minorHAnsi" w:cstheme="minorHAnsi"/>
          <w:bCs/>
          <w:sz w:val="22"/>
          <w:szCs w:val="22"/>
          <w:lang w:val="ro-RO"/>
        </w:rPr>
        <w:t>Întărirea autonomiei fiscale a unităților administrativ-teritoriale pentru crearea mijloacelor financiare necesare în vederea funcționării Serviciilor;</w:t>
      </w:r>
    </w:p>
    <w:p w14:paraId="5D19DC09" w14:textId="77777777" w:rsidR="007873FE" w:rsidRPr="00ED1D7A" w:rsidRDefault="007873FE" w:rsidP="007873FE">
      <w:pPr>
        <w:pStyle w:val="Parsuite"/>
        <w:numPr>
          <w:ilvl w:val="0"/>
          <w:numId w:val="1"/>
        </w:numPr>
        <w:tabs>
          <w:tab w:val="clear" w:pos="851"/>
          <w:tab w:val="left" w:pos="990"/>
        </w:tabs>
        <w:ind w:left="990" w:hanging="450"/>
        <w:jc w:val="both"/>
        <w:rPr>
          <w:rFonts w:asciiTheme="minorHAnsi" w:hAnsiTheme="minorHAnsi" w:cstheme="minorHAnsi"/>
          <w:bCs/>
          <w:sz w:val="22"/>
          <w:szCs w:val="22"/>
          <w:lang w:val="ro-RO"/>
        </w:rPr>
      </w:pPr>
      <w:r w:rsidRPr="00ED1D7A">
        <w:rPr>
          <w:rFonts w:asciiTheme="minorHAnsi" w:hAnsiTheme="minorHAnsi" w:cstheme="minorHAnsi"/>
          <w:bCs/>
          <w:sz w:val="22"/>
          <w:szCs w:val="22"/>
          <w:lang w:val="ro-RO"/>
        </w:rPr>
        <w:t>Întărirea autonomiei locale privind contractarea și garantarea unor împrumuturi interne sau externe necesare pentru finanțarea infrastructurii tehnico-edilitare aferente Serviciilor, în condițiile legii;</w:t>
      </w:r>
    </w:p>
    <w:p w14:paraId="441B380F" w14:textId="77777777" w:rsidR="007873FE" w:rsidRPr="00ED1D7A" w:rsidRDefault="007873FE" w:rsidP="007873FE">
      <w:pPr>
        <w:pStyle w:val="Parsuite"/>
        <w:numPr>
          <w:ilvl w:val="0"/>
          <w:numId w:val="1"/>
        </w:numPr>
        <w:tabs>
          <w:tab w:val="clear" w:pos="851"/>
          <w:tab w:val="left" w:pos="990"/>
        </w:tabs>
        <w:ind w:left="990" w:hanging="450"/>
        <w:jc w:val="both"/>
        <w:rPr>
          <w:rFonts w:asciiTheme="minorHAnsi" w:hAnsiTheme="minorHAnsi" w:cstheme="minorHAnsi"/>
          <w:bCs/>
          <w:sz w:val="22"/>
          <w:szCs w:val="22"/>
          <w:lang w:val="ro-RO"/>
        </w:rPr>
      </w:pPr>
      <w:r w:rsidRPr="00ED1D7A">
        <w:rPr>
          <w:rFonts w:asciiTheme="minorHAnsi" w:hAnsiTheme="minorHAnsi" w:cstheme="minorHAnsi"/>
          <w:bCs/>
          <w:sz w:val="22"/>
          <w:szCs w:val="22"/>
          <w:lang w:val="ro-RO"/>
        </w:rPr>
        <w:t>Respectarea Legii Achizițiilor;</w:t>
      </w:r>
    </w:p>
    <w:p w14:paraId="63427BC7" w14:textId="77777777" w:rsidR="007873FE" w:rsidRPr="00ED1D7A" w:rsidRDefault="007873FE" w:rsidP="007873FE">
      <w:pPr>
        <w:pStyle w:val="Parsuite"/>
        <w:numPr>
          <w:ilvl w:val="0"/>
          <w:numId w:val="1"/>
        </w:numPr>
        <w:tabs>
          <w:tab w:val="clear" w:pos="851"/>
          <w:tab w:val="left" w:pos="990"/>
        </w:tabs>
        <w:ind w:left="990" w:hanging="450"/>
        <w:jc w:val="both"/>
        <w:rPr>
          <w:rFonts w:asciiTheme="minorHAnsi" w:hAnsiTheme="minorHAnsi" w:cstheme="minorHAnsi"/>
          <w:bCs/>
          <w:sz w:val="22"/>
          <w:szCs w:val="22"/>
          <w:lang w:val="ro-RO"/>
        </w:rPr>
      </w:pPr>
      <w:r w:rsidRPr="00ED1D7A">
        <w:rPr>
          <w:rFonts w:asciiTheme="minorHAnsi" w:hAnsiTheme="minorHAnsi" w:cstheme="minorHAnsi"/>
          <w:bCs/>
          <w:sz w:val="22"/>
          <w:szCs w:val="22"/>
          <w:lang w:val="ro-RO"/>
        </w:rPr>
        <w:t>Respectarea Legii referitoare la calitatea și disciplina în construcții, urbanism, amenajarea teritoriului și protecția mediului.</w:t>
      </w:r>
    </w:p>
    <w:p w14:paraId="08936374" w14:textId="77777777" w:rsidR="007873FE" w:rsidRPr="003950CB" w:rsidRDefault="007873FE" w:rsidP="007873FE">
      <w:pPr>
        <w:pStyle w:val="Parsuite"/>
        <w:ind w:hanging="567"/>
        <w:jc w:val="both"/>
        <w:rPr>
          <w:rFonts w:asciiTheme="minorHAnsi" w:hAnsiTheme="minorHAnsi" w:cstheme="minorHAnsi"/>
          <w:bCs/>
          <w:iCs/>
          <w:sz w:val="22"/>
          <w:szCs w:val="22"/>
          <w:lang w:val="ro-RO"/>
        </w:rPr>
      </w:pPr>
      <w:r w:rsidRPr="00ED1D7A">
        <w:rPr>
          <w:rFonts w:asciiTheme="minorHAnsi" w:hAnsiTheme="minorHAnsi" w:cstheme="minorHAnsi"/>
          <w:bCs/>
          <w:sz w:val="22"/>
          <w:szCs w:val="22"/>
          <w:lang w:val="ro-RO"/>
        </w:rPr>
        <w:t>9.2.</w:t>
      </w:r>
      <w:r w:rsidRPr="00ED1D7A">
        <w:rPr>
          <w:rFonts w:asciiTheme="minorHAnsi" w:hAnsiTheme="minorHAnsi" w:cstheme="minorHAnsi"/>
          <w:bCs/>
          <w:sz w:val="22"/>
          <w:szCs w:val="22"/>
          <w:lang w:val="ro-RO"/>
        </w:rPr>
        <w:tab/>
        <w:t xml:space="preserve">Operatorul finanțează oricare dintre Lucrările </w:t>
      </w:r>
      <w:r w:rsidRPr="003950CB">
        <w:rPr>
          <w:rFonts w:asciiTheme="minorHAnsi" w:hAnsiTheme="minorHAnsi" w:cstheme="minorHAnsi"/>
          <w:bCs/>
          <w:iCs/>
          <w:sz w:val="22"/>
          <w:szCs w:val="22"/>
          <w:lang w:val="ro-RO"/>
        </w:rPr>
        <w:t xml:space="preserve">prevăzute la art. 6 - Lucrări de Întreținere, art. 7 - Lucrări de înlocuire și art. 8 - Lucrări de extindere, consolidare (reabilitare) și modernizare, de mai sus, conform </w:t>
      </w:r>
      <w:r w:rsidRPr="00ED1D7A">
        <w:rPr>
          <w:rFonts w:asciiTheme="minorHAnsi" w:hAnsiTheme="minorHAnsi" w:cstheme="minorHAnsi"/>
          <w:bCs/>
          <w:iCs/>
          <w:sz w:val="22"/>
          <w:szCs w:val="22"/>
          <w:lang w:val="ro-RO"/>
        </w:rPr>
        <w:t xml:space="preserve">programului anual de lucrări de reparații curente la clădiri, planului de revizii și reparații la utilajele tehnologice, precum și </w:t>
      </w:r>
      <w:r w:rsidRPr="005B1769">
        <w:rPr>
          <w:rFonts w:asciiTheme="minorHAnsi" w:hAnsiTheme="minorHAnsi" w:cstheme="minorHAnsi"/>
          <w:bCs/>
          <w:iCs/>
          <w:sz w:val="22"/>
          <w:szCs w:val="22"/>
          <w:lang w:val="ro-RO"/>
        </w:rPr>
        <w:t>Planului de Investiții (</w:t>
      </w:r>
      <w:r w:rsidRPr="003950CB">
        <w:rPr>
          <w:rFonts w:asciiTheme="minorHAnsi" w:hAnsiTheme="minorHAnsi" w:cstheme="minorHAnsi"/>
          <w:bCs/>
          <w:iCs/>
          <w:sz w:val="22"/>
          <w:szCs w:val="22"/>
          <w:lang w:val="ro-RO"/>
        </w:rPr>
        <w:t>Anexa nr. 5</w:t>
      </w:r>
      <w:r w:rsidRPr="005B1769">
        <w:rPr>
          <w:rFonts w:asciiTheme="minorHAnsi" w:hAnsiTheme="minorHAnsi" w:cstheme="minorHAnsi"/>
          <w:bCs/>
          <w:iCs/>
          <w:sz w:val="22"/>
          <w:szCs w:val="22"/>
          <w:lang w:val="ro-RO"/>
        </w:rPr>
        <w:t xml:space="preserve"> la </w:t>
      </w:r>
      <w:r>
        <w:rPr>
          <w:rFonts w:asciiTheme="minorHAnsi" w:hAnsiTheme="minorHAnsi" w:cstheme="minorHAnsi"/>
          <w:bCs/>
          <w:iCs/>
          <w:sz w:val="22"/>
          <w:szCs w:val="22"/>
          <w:lang w:val="ro-RO"/>
        </w:rPr>
        <w:t>Condiții Generale</w:t>
      </w:r>
      <w:r w:rsidRPr="005B1769">
        <w:rPr>
          <w:rFonts w:asciiTheme="minorHAnsi" w:hAnsiTheme="minorHAnsi" w:cstheme="minorHAnsi"/>
          <w:bCs/>
          <w:iCs/>
          <w:sz w:val="22"/>
          <w:szCs w:val="22"/>
          <w:lang w:val="ro-RO"/>
        </w:rPr>
        <w:t>)</w:t>
      </w:r>
      <w:r w:rsidRPr="003950CB" w:rsidDel="007B17C3">
        <w:rPr>
          <w:rFonts w:asciiTheme="minorHAnsi" w:hAnsiTheme="minorHAnsi" w:cstheme="minorHAnsi"/>
          <w:bCs/>
          <w:iCs/>
          <w:sz w:val="22"/>
          <w:szCs w:val="22"/>
          <w:lang w:val="ro-RO"/>
        </w:rPr>
        <w:t>.</w:t>
      </w:r>
    </w:p>
    <w:p w14:paraId="195B0AAC" w14:textId="77777777" w:rsidR="007873FE" w:rsidRPr="00ED1D7A" w:rsidRDefault="007873FE" w:rsidP="007873FE">
      <w:pPr>
        <w:pStyle w:val="Parsuite"/>
        <w:ind w:hanging="567"/>
        <w:jc w:val="both"/>
        <w:rPr>
          <w:rFonts w:asciiTheme="minorHAnsi" w:hAnsiTheme="minorHAnsi" w:cstheme="minorHAnsi"/>
          <w:bCs/>
          <w:sz w:val="22"/>
          <w:szCs w:val="22"/>
          <w:lang w:val="ro-RO"/>
        </w:rPr>
      </w:pPr>
      <w:r w:rsidRPr="00ED1D7A">
        <w:rPr>
          <w:rFonts w:asciiTheme="minorHAnsi" w:hAnsiTheme="minorHAnsi" w:cstheme="minorHAnsi"/>
          <w:bCs/>
          <w:sz w:val="22"/>
          <w:szCs w:val="22"/>
          <w:lang w:val="ro-RO"/>
        </w:rPr>
        <w:t>9.3.</w:t>
      </w:r>
      <w:r w:rsidRPr="00ED1D7A">
        <w:rPr>
          <w:rFonts w:asciiTheme="minorHAnsi" w:hAnsiTheme="minorHAnsi" w:cstheme="minorHAnsi"/>
          <w:bCs/>
          <w:sz w:val="22"/>
          <w:szCs w:val="22"/>
          <w:lang w:val="ro-RO"/>
        </w:rPr>
        <w:tab/>
        <w:t xml:space="preserve">Autoritatea delegantă poate finanța oricare dintre Lucrările prevăzute la </w:t>
      </w:r>
      <w:r w:rsidRPr="003950CB">
        <w:rPr>
          <w:rFonts w:asciiTheme="minorHAnsi" w:hAnsiTheme="minorHAnsi" w:cstheme="minorHAnsi"/>
          <w:bCs/>
          <w:sz w:val="22"/>
          <w:szCs w:val="22"/>
          <w:lang w:val="ro-RO"/>
        </w:rPr>
        <w:t xml:space="preserve">art. 7 </w:t>
      </w:r>
      <w:r w:rsidRPr="00ED1D7A">
        <w:rPr>
          <w:rFonts w:asciiTheme="minorHAnsi" w:hAnsiTheme="minorHAnsi" w:cstheme="minorHAnsi"/>
          <w:bCs/>
          <w:sz w:val="22"/>
          <w:szCs w:val="22"/>
          <w:lang w:val="ro-RO"/>
        </w:rPr>
        <w:t xml:space="preserve">- Lucrări de înlocuire și </w:t>
      </w:r>
      <w:r w:rsidRPr="003950CB">
        <w:rPr>
          <w:rFonts w:asciiTheme="minorHAnsi" w:hAnsiTheme="minorHAnsi" w:cstheme="minorHAnsi"/>
          <w:bCs/>
          <w:sz w:val="22"/>
          <w:szCs w:val="22"/>
          <w:lang w:val="ro-RO"/>
        </w:rPr>
        <w:t xml:space="preserve">art. 8 </w:t>
      </w:r>
      <w:r w:rsidRPr="00ED1D7A">
        <w:rPr>
          <w:rFonts w:asciiTheme="minorHAnsi" w:hAnsiTheme="minorHAnsi" w:cstheme="minorHAnsi"/>
          <w:bCs/>
          <w:sz w:val="22"/>
          <w:szCs w:val="22"/>
          <w:lang w:val="ro-RO"/>
        </w:rPr>
        <w:t xml:space="preserve">- Lucrări de extindere, consolidare (reabilitare) și modernizare, de mai sus, conform bugetului local propriu aprobat la nivelul fiecărei unități administrativ-teritoriale componente pentru bunurile acesteia. </w:t>
      </w:r>
    </w:p>
    <w:p w14:paraId="54B51E6F" w14:textId="77777777" w:rsidR="007873FE" w:rsidRPr="00ED1D7A" w:rsidRDefault="007873FE" w:rsidP="007873FE">
      <w:pPr>
        <w:pStyle w:val="Parsuite"/>
        <w:ind w:hanging="567"/>
        <w:jc w:val="both"/>
        <w:rPr>
          <w:rFonts w:asciiTheme="minorHAnsi" w:hAnsiTheme="minorHAnsi" w:cstheme="minorHAnsi"/>
          <w:sz w:val="22"/>
          <w:szCs w:val="22"/>
          <w:lang w:val="ro-RO"/>
        </w:rPr>
      </w:pPr>
      <w:r w:rsidRPr="00ED1D7A">
        <w:rPr>
          <w:rFonts w:asciiTheme="minorHAnsi" w:hAnsiTheme="minorHAnsi" w:cstheme="minorHAnsi"/>
          <w:bCs/>
          <w:sz w:val="22"/>
          <w:szCs w:val="22"/>
          <w:lang w:val="ro-RO"/>
        </w:rPr>
        <w:t>9.4.</w:t>
      </w:r>
      <w:r w:rsidRPr="00ED1D7A">
        <w:rPr>
          <w:rFonts w:asciiTheme="minorHAnsi" w:hAnsiTheme="minorHAnsi" w:cstheme="minorHAnsi"/>
          <w:bCs/>
          <w:sz w:val="22"/>
          <w:szCs w:val="22"/>
          <w:lang w:val="ro-RO"/>
        </w:rPr>
        <w:tab/>
        <w:t>Asociația va monitoriza coordonarea investițiilor realizate de către Operator și Autoritatea delegantă, pentru asigurarea</w:t>
      </w:r>
      <w:r w:rsidRPr="00ED1D7A">
        <w:rPr>
          <w:rFonts w:asciiTheme="minorHAnsi" w:hAnsiTheme="minorHAnsi" w:cstheme="minorHAnsi"/>
          <w:sz w:val="22"/>
          <w:szCs w:val="22"/>
          <w:lang w:val="ro-RO"/>
        </w:rPr>
        <w:t xml:space="preserve"> unui cadru coerent de dezvoltare a Serviciilor.</w:t>
      </w:r>
    </w:p>
    <w:p w14:paraId="435D59C5" w14:textId="77777777" w:rsidR="007873FE" w:rsidRPr="00ED1D7A" w:rsidRDefault="007873FE" w:rsidP="007873FE">
      <w:pPr>
        <w:ind w:left="540" w:hanging="540"/>
        <w:jc w:val="both"/>
        <w:rPr>
          <w:rFonts w:cstheme="minorHAnsi"/>
        </w:rPr>
      </w:pPr>
      <w:r w:rsidRPr="00ED1D7A">
        <w:rPr>
          <w:rFonts w:cstheme="minorHAnsi"/>
        </w:rPr>
        <w:lastRenderedPageBreak/>
        <w:t xml:space="preserve">9.5 </w:t>
      </w:r>
      <w:r>
        <w:rPr>
          <w:rFonts w:cstheme="minorHAnsi"/>
        </w:rPr>
        <w:t xml:space="preserve">   </w:t>
      </w:r>
      <w:r w:rsidRPr="00ED1D7A">
        <w:rPr>
          <w:rFonts w:cstheme="minorHAnsi"/>
        </w:rPr>
        <w:t>Operatorul este liber să definească metoda sa de finanțare, luând în considerare necesitatea echilibrului economic și financiar al Serviciilor. Operatorul rămâne răspunzător pentru împrumuturile contractate, în toate cazurile în care Contractul de Delegare încetează sau este răscumpărat.</w:t>
      </w:r>
    </w:p>
    <w:p w14:paraId="6F49C569" w14:textId="77777777" w:rsidR="007873FE" w:rsidRPr="00ED1D7A" w:rsidRDefault="007873FE" w:rsidP="007873FE">
      <w:pPr>
        <w:spacing w:after="0"/>
        <w:rPr>
          <w:rFonts w:cstheme="minorHAnsi"/>
        </w:rPr>
      </w:pPr>
    </w:p>
    <w:p w14:paraId="7C274E18" w14:textId="77777777" w:rsidR="007873FE" w:rsidRPr="00ED1D7A" w:rsidRDefault="007873FE" w:rsidP="007873FE">
      <w:pPr>
        <w:pStyle w:val="Heading3"/>
        <w:ind w:right="29"/>
        <w:jc w:val="center"/>
        <w:rPr>
          <w:rFonts w:cstheme="minorHAnsi"/>
          <w:b/>
          <w:bCs/>
          <w:sz w:val="22"/>
        </w:rPr>
      </w:pPr>
      <w:bookmarkStart w:id="16" w:name="_Toc159511921"/>
      <w:r w:rsidRPr="00ED1D7A">
        <w:rPr>
          <w:rFonts w:cstheme="minorHAnsi"/>
          <w:b/>
          <w:bCs/>
          <w:sz w:val="22"/>
        </w:rPr>
        <w:t>Articolul 10 — Constituirea Fondului IID</w:t>
      </w:r>
      <w:bookmarkEnd w:id="16"/>
    </w:p>
    <w:p w14:paraId="0AEBDFCA" w14:textId="77777777" w:rsidR="007873FE" w:rsidRPr="00ED1D7A" w:rsidRDefault="007873FE" w:rsidP="007873FE">
      <w:pPr>
        <w:jc w:val="both"/>
        <w:rPr>
          <w:rFonts w:cstheme="minorHAnsi"/>
        </w:rPr>
      </w:pPr>
    </w:p>
    <w:p w14:paraId="15F4FF9C" w14:textId="77777777" w:rsidR="007873FE" w:rsidRPr="00ED1D7A" w:rsidRDefault="007873FE" w:rsidP="007873FE">
      <w:pPr>
        <w:jc w:val="both"/>
        <w:rPr>
          <w:rFonts w:cstheme="minorHAnsi"/>
        </w:rPr>
      </w:pPr>
      <w:r w:rsidRPr="00ED1D7A">
        <w:rPr>
          <w:rFonts w:cstheme="minorHAnsi"/>
        </w:rPr>
        <w:t>10.1 Conform Ordonanței de urgență nr. 198/2005 privind constituirea, alimentarea şi utilizarea Fondului de întreținere, înlocuire şi dezvoltare pentru proiectele de dezvoltare a infrastructurii serviciilor publice care beneficiază de asistență financiară nerambursabilă din partea Uniunii Europene si a acordurilor de împrumut cu instituții financiare (BEI, BERD), impozitul pe profit, toate dividen</w:t>
      </w:r>
      <w:r>
        <w:rPr>
          <w:rFonts w:cstheme="minorHAnsi"/>
        </w:rPr>
        <w:t>d</w:t>
      </w:r>
      <w:r w:rsidRPr="00ED1D7A">
        <w:rPr>
          <w:rFonts w:cstheme="minorHAnsi"/>
        </w:rPr>
        <w:t xml:space="preserve">ele si redevența plătite de Operator trebuie returnate acestuia pentru a alimenta fondul IID. </w:t>
      </w:r>
    </w:p>
    <w:p w14:paraId="72FEB220" w14:textId="77777777" w:rsidR="007873FE" w:rsidRPr="00ED1D7A" w:rsidRDefault="007873FE" w:rsidP="007873FE">
      <w:pPr>
        <w:jc w:val="both"/>
        <w:rPr>
          <w:rFonts w:cstheme="minorHAnsi"/>
          <w:bCs/>
          <w:color w:val="000000"/>
        </w:rPr>
      </w:pPr>
      <w:r w:rsidRPr="00ED1D7A">
        <w:rPr>
          <w:rFonts w:cstheme="minorHAnsi"/>
        </w:rPr>
        <w:t xml:space="preserve">10.2 Din momentul aplicării prevederilor Ordonanței de Urgenta 198/2005 </w:t>
      </w:r>
      <w:r w:rsidRPr="00ED1D7A">
        <w:rPr>
          <w:rFonts w:cstheme="minorHAnsi"/>
          <w:color w:val="000000"/>
        </w:rPr>
        <w:t xml:space="preserve">privind constituirea, alimentarea şi utilizarea Fondului de întreținere, înlocuire şi dezvoltare pentru proiectele de dezvoltare a infrastructurii serviciilor publice care beneficiază de asistență financiară nerambursabilă din partea Uniunii Europene, </w:t>
      </w:r>
      <w:r w:rsidRPr="00ED1D7A">
        <w:rPr>
          <w:rFonts w:cstheme="minorHAnsi"/>
          <w:bCs/>
          <w:color w:val="000000"/>
        </w:rPr>
        <w:t>Autoritatea Deleganta va vărsa intr-un cont special, pus la dispoziția Operatorului, sume echivalente cu cele încasate în bugetele locale sau județene, după caz, egale cu:</w:t>
      </w:r>
    </w:p>
    <w:p w14:paraId="30046725" w14:textId="77777777" w:rsidR="007873FE" w:rsidRPr="00ED1D7A" w:rsidRDefault="007873FE" w:rsidP="007873FE">
      <w:pPr>
        <w:ind w:left="720"/>
        <w:rPr>
          <w:rFonts w:cstheme="minorHAnsi"/>
          <w:color w:val="000000"/>
        </w:rPr>
      </w:pPr>
      <w:bookmarkStart w:id="17" w:name="tree#7"/>
      <w:bookmarkStart w:id="18" w:name="tree#11"/>
      <w:bookmarkEnd w:id="17"/>
      <w:r w:rsidRPr="00ED1D7A">
        <w:rPr>
          <w:rStyle w:val="litera1"/>
          <w:rFonts w:cstheme="minorHAnsi"/>
        </w:rPr>
        <w:t>a)</w:t>
      </w:r>
      <w:r w:rsidRPr="00ED1D7A">
        <w:rPr>
          <w:rFonts w:cstheme="minorHAnsi"/>
          <w:color w:val="000000"/>
        </w:rPr>
        <w:t xml:space="preserve"> dividendele încasate de la Operator;</w:t>
      </w:r>
    </w:p>
    <w:p w14:paraId="33F5B11C" w14:textId="77777777" w:rsidR="007873FE" w:rsidRPr="00ED1D7A" w:rsidRDefault="007873FE" w:rsidP="007873FE">
      <w:pPr>
        <w:ind w:left="720"/>
        <w:rPr>
          <w:rFonts w:cstheme="minorHAnsi"/>
          <w:color w:val="000000"/>
        </w:rPr>
      </w:pPr>
      <w:bookmarkStart w:id="19" w:name="tree#12"/>
      <w:bookmarkEnd w:id="18"/>
      <w:r w:rsidRPr="00ED1D7A">
        <w:rPr>
          <w:rStyle w:val="litera1"/>
          <w:rFonts w:cstheme="minorHAnsi"/>
        </w:rPr>
        <w:t xml:space="preserve">b) </w:t>
      </w:r>
      <w:r w:rsidRPr="00ED1D7A">
        <w:rPr>
          <w:rFonts w:cstheme="minorHAnsi"/>
          <w:color w:val="000000"/>
        </w:rPr>
        <w:t>redevența încasată de la Operator aferentă bunurilor a căror gestiune este delegata;</w:t>
      </w:r>
    </w:p>
    <w:p w14:paraId="739861A0" w14:textId="77777777" w:rsidR="007873FE" w:rsidRPr="00ED1D7A" w:rsidRDefault="007873FE" w:rsidP="007873FE">
      <w:pPr>
        <w:ind w:left="720"/>
        <w:jc w:val="both"/>
        <w:rPr>
          <w:rFonts w:cstheme="minorHAnsi"/>
          <w:color w:val="000000"/>
        </w:rPr>
      </w:pPr>
      <w:bookmarkStart w:id="20" w:name="tree#13"/>
      <w:bookmarkEnd w:id="19"/>
      <w:r w:rsidRPr="00ED1D7A">
        <w:rPr>
          <w:rFonts w:cstheme="minorHAnsi"/>
          <w:color w:val="000000"/>
        </w:rPr>
        <w:t>c) impozitul pe profit încasat de la Operator;</w:t>
      </w:r>
    </w:p>
    <w:bookmarkEnd w:id="20"/>
    <w:p w14:paraId="37E62AE4" w14:textId="77777777" w:rsidR="007873FE" w:rsidRPr="00ED1D7A" w:rsidRDefault="007873FE" w:rsidP="007873FE">
      <w:pPr>
        <w:jc w:val="both"/>
        <w:rPr>
          <w:rFonts w:cstheme="minorHAnsi"/>
        </w:rPr>
      </w:pPr>
      <w:r w:rsidRPr="00ED1D7A">
        <w:rPr>
          <w:rFonts w:cstheme="minorHAnsi"/>
        </w:rPr>
        <w:t>Plata sumelor mai sus menționate se face in 5 zile din momentul încasării lor de către Autoritatea Deleganta.</w:t>
      </w:r>
    </w:p>
    <w:p w14:paraId="140838BC" w14:textId="77777777" w:rsidR="007873FE" w:rsidRPr="00ED1D7A" w:rsidRDefault="007873FE" w:rsidP="007873FE">
      <w:pPr>
        <w:jc w:val="both"/>
        <w:rPr>
          <w:rFonts w:cstheme="minorHAnsi"/>
          <w:color w:val="000000"/>
        </w:rPr>
      </w:pPr>
      <w:bookmarkStart w:id="21" w:name="tree#19"/>
      <w:r w:rsidRPr="00ED1D7A">
        <w:rPr>
          <w:rFonts w:cstheme="minorHAnsi"/>
          <w:color w:val="000000"/>
        </w:rPr>
        <w:t>10.3 Operatorul va utiliza fondurile mai sus menționate pentru următoarele activități:</w:t>
      </w:r>
    </w:p>
    <w:p w14:paraId="1A7537DA" w14:textId="77777777" w:rsidR="007873FE" w:rsidRPr="00ED1D7A" w:rsidRDefault="007873FE" w:rsidP="007873FE">
      <w:pPr>
        <w:jc w:val="both"/>
        <w:rPr>
          <w:rFonts w:cstheme="minorHAnsi"/>
          <w:color w:val="000000"/>
        </w:rPr>
      </w:pPr>
      <w:bookmarkStart w:id="22" w:name="tree#20"/>
      <w:bookmarkEnd w:id="21"/>
      <w:r w:rsidRPr="00ED1D7A">
        <w:rPr>
          <w:rStyle w:val="litera1"/>
          <w:rFonts w:cstheme="minorHAnsi"/>
        </w:rPr>
        <w:t>a)</w:t>
      </w:r>
      <w:r w:rsidRPr="00ED1D7A">
        <w:rPr>
          <w:rFonts w:cstheme="minorHAnsi"/>
          <w:color w:val="000000"/>
        </w:rPr>
        <w:t xml:space="preserve"> plata serviciului datoriei constând în rate de capital, dobânzi, comisioane şi alte costuri aferente diverselor programe de investiții (daca e cazul);</w:t>
      </w:r>
    </w:p>
    <w:bookmarkEnd w:id="22"/>
    <w:p w14:paraId="1DEC5879" w14:textId="57FBA8F2" w:rsidR="007873FE" w:rsidRPr="00ED1D7A" w:rsidRDefault="007873FE" w:rsidP="007873FE">
      <w:pPr>
        <w:jc w:val="both"/>
        <w:rPr>
          <w:rFonts w:cstheme="minorHAnsi"/>
          <w:color w:val="000000"/>
        </w:rPr>
      </w:pPr>
      <w:r w:rsidRPr="00ED1D7A">
        <w:rPr>
          <w:rStyle w:val="litera1"/>
          <w:rFonts w:cstheme="minorHAnsi"/>
        </w:rPr>
        <w:t xml:space="preserve">b) </w:t>
      </w:r>
      <w:r w:rsidRPr="00ED1D7A">
        <w:rPr>
          <w:rFonts w:cstheme="minorHAnsi"/>
          <w:color w:val="000000"/>
        </w:rPr>
        <w:t xml:space="preserve">întreținerea, înlocuirea şi dezvoltarea activelor </w:t>
      </w:r>
      <w:del w:id="23" w:author="Radu Gabriel" w:date="2024-03-13T18:33:00Z" w16du:dateUtc="2024-03-13T16:33:00Z">
        <w:r w:rsidRPr="00ED1D7A" w:rsidDel="00CA4101">
          <w:rPr>
            <w:rFonts w:cstheme="minorHAnsi"/>
            <w:color w:val="000000"/>
          </w:rPr>
          <w:delText>concesionate</w:delText>
        </w:r>
      </w:del>
      <w:ins w:id="24" w:author="Radu Gabriel" w:date="2024-03-13T18:33:00Z" w16du:dateUtc="2024-03-13T16:33:00Z">
        <w:r w:rsidR="00CA4101">
          <w:rPr>
            <w:rFonts w:cstheme="minorHAnsi"/>
            <w:color w:val="000000"/>
          </w:rPr>
          <w:t xml:space="preserve"> aferente </w:t>
        </w:r>
      </w:ins>
      <w:ins w:id="25" w:author="Radu Gabriel" w:date="2024-03-13T18:34:00Z" w16du:dateUtc="2024-03-13T16:34:00Z">
        <w:r w:rsidR="00CA4101">
          <w:rPr>
            <w:rFonts w:cstheme="minorHAnsi"/>
            <w:color w:val="000000"/>
          </w:rPr>
          <w:t>rețelelor</w:t>
        </w:r>
      </w:ins>
      <w:ins w:id="26" w:author="Radu Gabriel" w:date="2024-03-13T18:33:00Z" w16du:dateUtc="2024-03-13T16:33:00Z">
        <w:r w:rsidR="00CA4101">
          <w:rPr>
            <w:rFonts w:cstheme="minorHAnsi"/>
            <w:color w:val="000000"/>
          </w:rPr>
          <w:t xml:space="preserve"> delegat</w:t>
        </w:r>
      </w:ins>
      <w:ins w:id="27" w:author="Radu Gabriel" w:date="2024-03-13T18:34:00Z" w16du:dateUtc="2024-03-13T16:34:00Z">
        <w:r w:rsidR="00CA4101">
          <w:rPr>
            <w:rFonts w:cstheme="minorHAnsi"/>
            <w:color w:val="000000"/>
          </w:rPr>
          <w:t>e</w:t>
        </w:r>
      </w:ins>
      <w:r w:rsidRPr="00ED1D7A">
        <w:rPr>
          <w:rFonts w:cstheme="minorHAnsi"/>
          <w:color w:val="000000"/>
        </w:rPr>
        <w:t xml:space="preserve">, inclusiv a celor dezvoltate cu finanțare nerambursabilă din partea Uniunii Europene şi în conformitate cu programul aprobat de </w:t>
      </w:r>
      <w:del w:id="28" w:author="Radu Gabriel" w:date="2024-03-13T18:34:00Z" w16du:dateUtc="2024-03-13T16:34:00Z">
        <w:r w:rsidRPr="00ED1D7A" w:rsidDel="00E26AA6">
          <w:rPr>
            <w:rFonts w:cstheme="minorHAnsi"/>
            <w:color w:val="000000"/>
          </w:rPr>
          <w:delText xml:space="preserve">concedent </w:delText>
        </w:r>
      </w:del>
      <w:ins w:id="29" w:author="Radu Gabriel" w:date="2024-03-13T18:34:00Z" w16du:dateUtc="2024-03-13T16:34:00Z">
        <w:r w:rsidR="00E26AA6">
          <w:rPr>
            <w:rFonts w:cstheme="minorHAnsi"/>
            <w:color w:val="000000"/>
          </w:rPr>
          <w:t>autoritatea delegantă</w:t>
        </w:r>
        <w:r w:rsidR="00E26AA6" w:rsidRPr="00ED1D7A">
          <w:rPr>
            <w:rFonts w:cstheme="minorHAnsi"/>
            <w:color w:val="000000"/>
          </w:rPr>
          <w:t xml:space="preserve"> </w:t>
        </w:r>
      </w:ins>
      <w:r w:rsidRPr="00ED1D7A">
        <w:rPr>
          <w:rFonts w:cstheme="minorHAnsi"/>
          <w:color w:val="000000"/>
        </w:rPr>
        <w:t>sau cu programul specific de operare şi întreținere din prezentul contract.</w:t>
      </w:r>
    </w:p>
    <w:p w14:paraId="0F0AEF3B" w14:textId="77777777" w:rsidR="007873FE" w:rsidRPr="00ED1D7A" w:rsidRDefault="007873FE" w:rsidP="007873FE">
      <w:pPr>
        <w:jc w:val="both"/>
        <w:rPr>
          <w:rFonts w:cstheme="minorHAnsi"/>
          <w:color w:val="000000"/>
        </w:rPr>
      </w:pPr>
      <w:r w:rsidRPr="00ED1D7A">
        <w:rPr>
          <w:rFonts w:cstheme="minorHAnsi"/>
          <w:color w:val="000000"/>
        </w:rPr>
        <w:t>c) pregătire documentației necesare asigurării finanțării investițiilor prioritare din master plan (studii de fezabilitate, aplicații, etc).</w:t>
      </w:r>
    </w:p>
    <w:p w14:paraId="318852AC" w14:textId="77777777" w:rsidR="007873FE" w:rsidRPr="00ED1D7A" w:rsidRDefault="007873FE" w:rsidP="007873FE">
      <w:pPr>
        <w:rPr>
          <w:rFonts w:cstheme="minorHAnsi"/>
        </w:rPr>
      </w:pPr>
    </w:p>
    <w:p w14:paraId="55D858B7" w14:textId="77777777" w:rsidR="007873FE" w:rsidRPr="00ED1D7A" w:rsidRDefault="007873FE" w:rsidP="007873FE">
      <w:pPr>
        <w:pStyle w:val="Heading3"/>
        <w:ind w:right="29"/>
        <w:jc w:val="center"/>
        <w:rPr>
          <w:rFonts w:cstheme="minorHAnsi"/>
          <w:b/>
          <w:bCs/>
          <w:sz w:val="22"/>
        </w:rPr>
      </w:pPr>
      <w:bookmarkStart w:id="30" w:name="_Toc159511922"/>
      <w:r w:rsidRPr="00ED1D7A">
        <w:rPr>
          <w:rFonts w:cstheme="minorHAnsi"/>
          <w:b/>
          <w:bCs/>
          <w:sz w:val="22"/>
        </w:rPr>
        <w:t>Articolul 11 — Lucrările Finanțate de Utilizatori</w:t>
      </w:r>
      <w:bookmarkEnd w:id="30"/>
    </w:p>
    <w:p w14:paraId="67D04237" w14:textId="77777777" w:rsidR="007873FE" w:rsidRPr="00ED1D7A" w:rsidRDefault="007873FE" w:rsidP="007873FE">
      <w:pPr>
        <w:jc w:val="both"/>
        <w:rPr>
          <w:rFonts w:cstheme="minorHAnsi"/>
        </w:rPr>
      </w:pPr>
    </w:p>
    <w:p w14:paraId="3B891ABD" w14:textId="77777777" w:rsidR="007873FE" w:rsidRPr="00ED1D7A" w:rsidRDefault="007873FE" w:rsidP="007873FE">
      <w:pPr>
        <w:jc w:val="both"/>
        <w:rPr>
          <w:rFonts w:cstheme="minorHAnsi"/>
        </w:rPr>
      </w:pPr>
      <w:r w:rsidRPr="00ED1D7A">
        <w:rPr>
          <w:rFonts w:cstheme="minorHAnsi"/>
        </w:rPr>
        <w:t>Părțile precizează că dispozițiile prezentului articol se vor aplica în măsura în care prevederile legale aplicabile o vor permite.</w:t>
      </w:r>
    </w:p>
    <w:p w14:paraId="15D38793" w14:textId="77777777" w:rsidR="007873FE" w:rsidRPr="00ED1D7A" w:rsidRDefault="007873FE" w:rsidP="007873FE">
      <w:pPr>
        <w:jc w:val="both"/>
        <w:rPr>
          <w:rFonts w:cstheme="minorHAnsi"/>
        </w:rPr>
      </w:pPr>
      <w:r w:rsidRPr="00ED1D7A">
        <w:rPr>
          <w:rFonts w:cstheme="minorHAnsi"/>
        </w:rPr>
        <w:t>11.1 Lucrări în interiorul Perimetrelor de Distribuție a Apei și de Colectare a Apelor Uzate</w:t>
      </w:r>
    </w:p>
    <w:p w14:paraId="6F04CDBE" w14:textId="77777777" w:rsidR="007873FE" w:rsidRPr="000B6C39" w:rsidRDefault="007873FE" w:rsidP="007873FE">
      <w:pPr>
        <w:pStyle w:val="Parsuite"/>
        <w:tabs>
          <w:tab w:val="clear" w:pos="851"/>
        </w:tabs>
        <w:ind w:left="0"/>
        <w:jc w:val="both"/>
        <w:rPr>
          <w:rFonts w:asciiTheme="minorHAnsi" w:eastAsiaTheme="minorHAnsi" w:hAnsiTheme="minorHAnsi" w:cstheme="minorHAnsi"/>
          <w:sz w:val="22"/>
          <w:szCs w:val="22"/>
          <w:lang w:val="ro-RO" w:eastAsia="en-US"/>
        </w:rPr>
      </w:pPr>
      <w:r w:rsidRPr="00ED1D7A">
        <w:rPr>
          <w:rFonts w:ascii="Calibri" w:hAnsi="Calibri"/>
          <w:color w:val="000000"/>
          <w:sz w:val="22"/>
          <w:szCs w:val="22"/>
          <w:lang w:val="ro-RO"/>
        </w:rPr>
        <w:lastRenderedPageBreak/>
        <w:t xml:space="preserve">În interiorul Perimetrului de distribuție a apei și de colectare a apelor uzate, Utilizatorii finanțează lucrările ce îndeplinesc condițiile din </w:t>
      </w:r>
      <w:r w:rsidRPr="00ED1D7A">
        <w:rPr>
          <w:rFonts w:ascii="Calibri" w:hAnsi="Calibri"/>
          <w:bCs/>
          <w:color w:val="000000"/>
          <w:sz w:val="22"/>
          <w:szCs w:val="22"/>
          <w:lang w:val="ro-RO"/>
        </w:rPr>
        <w:t xml:space="preserve">Dispoziții Speciale - Partea de Apă </w:t>
      </w:r>
      <w:r w:rsidRPr="003950CB">
        <w:rPr>
          <w:rFonts w:ascii="Calibri" w:hAnsi="Calibri"/>
          <w:bCs/>
          <w:color w:val="000000"/>
          <w:sz w:val="22"/>
          <w:szCs w:val="22"/>
          <w:lang w:val="ro-RO"/>
        </w:rPr>
        <w:t>art. 9.4</w:t>
      </w:r>
      <w:r w:rsidRPr="002C6A21">
        <w:rPr>
          <w:rFonts w:ascii="Calibri" w:hAnsi="Calibri"/>
          <w:bCs/>
          <w:color w:val="C00000"/>
          <w:sz w:val="22"/>
          <w:szCs w:val="22"/>
          <w:lang w:val="ro-RO"/>
        </w:rPr>
        <w:t xml:space="preserve"> </w:t>
      </w:r>
      <w:r w:rsidRPr="00ED1D7A">
        <w:rPr>
          <w:rFonts w:ascii="Calibri" w:hAnsi="Calibri"/>
          <w:bCs/>
          <w:color w:val="000000"/>
          <w:sz w:val="22"/>
          <w:szCs w:val="22"/>
          <w:lang w:val="ro-RO"/>
        </w:rPr>
        <w:t xml:space="preserve">și Partea de </w:t>
      </w:r>
      <w:r w:rsidRPr="000B6C39">
        <w:rPr>
          <w:rFonts w:asciiTheme="minorHAnsi" w:eastAsiaTheme="minorHAnsi" w:hAnsiTheme="minorHAnsi" w:cstheme="minorHAnsi"/>
          <w:sz w:val="22"/>
          <w:szCs w:val="22"/>
          <w:lang w:val="ro-RO" w:eastAsia="en-US"/>
        </w:rPr>
        <w:t>Canal art. 8.4.</w:t>
      </w:r>
    </w:p>
    <w:p w14:paraId="2655ECD5" w14:textId="77777777" w:rsidR="007873FE" w:rsidRPr="00ED1D7A" w:rsidRDefault="007873FE" w:rsidP="007873FE">
      <w:pPr>
        <w:jc w:val="both"/>
        <w:rPr>
          <w:rFonts w:cstheme="minorHAnsi"/>
        </w:rPr>
      </w:pPr>
      <w:r w:rsidRPr="00ED1D7A">
        <w:rPr>
          <w:rFonts w:cstheme="minorHAnsi"/>
        </w:rPr>
        <w:t>11.2  Lucrări în afara Perimetrelor de Distribuție a Apei și de Colectare a Apelor Uzate.</w:t>
      </w:r>
    </w:p>
    <w:p w14:paraId="496B7621" w14:textId="77777777" w:rsidR="007873FE" w:rsidRPr="000B6C39" w:rsidRDefault="007873FE" w:rsidP="007873FE">
      <w:pPr>
        <w:pStyle w:val="Parsuite"/>
        <w:tabs>
          <w:tab w:val="clear" w:pos="851"/>
          <w:tab w:val="left" w:pos="990"/>
        </w:tabs>
        <w:ind w:left="0"/>
        <w:jc w:val="both"/>
        <w:rPr>
          <w:rFonts w:asciiTheme="minorHAnsi" w:eastAsiaTheme="minorHAnsi" w:hAnsiTheme="minorHAnsi" w:cstheme="minorHAnsi"/>
          <w:sz w:val="22"/>
          <w:szCs w:val="22"/>
          <w:lang w:val="ro-RO" w:eastAsia="en-US"/>
        </w:rPr>
      </w:pPr>
      <w:r w:rsidRPr="00ED1D7A">
        <w:rPr>
          <w:rFonts w:ascii="Calibri" w:hAnsi="Calibri"/>
          <w:color w:val="000000"/>
          <w:sz w:val="22"/>
          <w:szCs w:val="22"/>
          <w:lang w:val="ro-RO"/>
        </w:rPr>
        <w:t xml:space="preserve">În afara Perimetrului de distribuție a apei și de colectare a apelor uzate, Utilizatorii finanțează toate lucrările de extindere sau de consolidare (Reabilitare), inclusiv lucrările ce îndeplinesc condițiile din </w:t>
      </w:r>
      <w:r w:rsidRPr="00ED1D7A">
        <w:rPr>
          <w:rFonts w:ascii="Calibri" w:hAnsi="Calibri"/>
          <w:bCs/>
          <w:color w:val="000000"/>
          <w:sz w:val="22"/>
          <w:szCs w:val="22"/>
          <w:lang w:val="ro-RO"/>
        </w:rPr>
        <w:t xml:space="preserve">Dispoziții Speciale - Partea de Apă </w:t>
      </w:r>
      <w:r w:rsidRPr="003950CB">
        <w:rPr>
          <w:rFonts w:ascii="Calibri" w:hAnsi="Calibri"/>
          <w:bCs/>
          <w:color w:val="000000"/>
          <w:sz w:val="22"/>
          <w:szCs w:val="22"/>
          <w:lang w:val="ro-RO"/>
        </w:rPr>
        <w:t>art. 9.5</w:t>
      </w:r>
      <w:r w:rsidRPr="000C56DF">
        <w:rPr>
          <w:rFonts w:ascii="Calibri" w:hAnsi="Calibri"/>
          <w:bCs/>
          <w:color w:val="00B0F0"/>
          <w:sz w:val="22"/>
          <w:szCs w:val="22"/>
          <w:lang w:val="ro-RO"/>
        </w:rPr>
        <w:t xml:space="preserve"> </w:t>
      </w:r>
      <w:r w:rsidRPr="00ED1D7A">
        <w:rPr>
          <w:rFonts w:ascii="Calibri" w:hAnsi="Calibri"/>
          <w:bCs/>
          <w:color w:val="000000"/>
          <w:sz w:val="22"/>
          <w:szCs w:val="22"/>
          <w:lang w:val="ro-RO"/>
        </w:rPr>
        <w:t xml:space="preserve">și Partea de </w:t>
      </w:r>
      <w:r w:rsidRPr="000B6C39">
        <w:rPr>
          <w:rFonts w:asciiTheme="minorHAnsi" w:eastAsiaTheme="minorHAnsi" w:hAnsiTheme="minorHAnsi" w:cstheme="minorHAnsi"/>
          <w:sz w:val="22"/>
          <w:szCs w:val="22"/>
          <w:lang w:val="ro-RO" w:eastAsia="en-US"/>
        </w:rPr>
        <w:t>Canal art. 8.5.</w:t>
      </w:r>
    </w:p>
    <w:p w14:paraId="3A9FA628" w14:textId="77777777" w:rsidR="007873FE" w:rsidRPr="00ED1D7A" w:rsidRDefault="007873FE" w:rsidP="007873FE">
      <w:pPr>
        <w:pStyle w:val="Par"/>
        <w:numPr>
          <w:ilvl w:val="1"/>
          <w:numId w:val="4"/>
        </w:numPr>
        <w:jc w:val="both"/>
        <w:rPr>
          <w:rFonts w:asciiTheme="minorHAnsi" w:hAnsiTheme="minorHAnsi" w:cstheme="minorHAnsi"/>
          <w:bCs/>
          <w:sz w:val="22"/>
          <w:szCs w:val="22"/>
          <w:lang w:val="ro-RO"/>
        </w:rPr>
      </w:pPr>
      <w:r w:rsidRPr="00ED1D7A">
        <w:rPr>
          <w:rFonts w:asciiTheme="minorHAnsi" w:hAnsiTheme="minorHAnsi" w:cstheme="minorHAnsi"/>
          <w:bCs/>
          <w:sz w:val="22"/>
          <w:szCs w:val="22"/>
          <w:lang w:val="ro-RO"/>
        </w:rPr>
        <w:t xml:space="preserve">Condițiile de punere în funcțiune a Lucrărilor finanțate de Utilizatori </w:t>
      </w:r>
    </w:p>
    <w:p w14:paraId="19B62207" w14:textId="77777777" w:rsidR="007873FE" w:rsidRPr="00ED1D7A" w:rsidRDefault="007873FE" w:rsidP="007873FE">
      <w:pPr>
        <w:pStyle w:val="Parsuite"/>
        <w:ind w:left="0"/>
        <w:jc w:val="both"/>
        <w:rPr>
          <w:rFonts w:asciiTheme="minorHAnsi" w:hAnsiTheme="minorHAnsi" w:cstheme="minorHAnsi"/>
          <w:sz w:val="22"/>
          <w:szCs w:val="22"/>
          <w:lang w:val="ro-RO"/>
        </w:rPr>
      </w:pPr>
      <w:r w:rsidRPr="00ED1D7A">
        <w:rPr>
          <w:rFonts w:asciiTheme="minorHAnsi" w:hAnsiTheme="minorHAnsi" w:cstheme="minorHAnsi"/>
          <w:sz w:val="22"/>
          <w:szCs w:val="22"/>
          <w:lang w:val="ro-RO"/>
        </w:rPr>
        <w:t>Lucrările de Extindere sau Consolidare (Reabilitare) finanțate de Utilizatori vor fi puse în funcțiune numai după finalizarea procedurilor pentru trecerea investițiilor în domeniul public al unităților administrativ-teritoriale componente ale Autorității delegante, în aria cărora se află situate aceste bunuri.</w:t>
      </w:r>
    </w:p>
    <w:p w14:paraId="7B4423AE" w14:textId="77777777" w:rsidR="007873FE" w:rsidRPr="00ED1D7A" w:rsidRDefault="007873FE" w:rsidP="007873FE">
      <w:pPr>
        <w:spacing w:after="0"/>
        <w:rPr>
          <w:rFonts w:cstheme="minorHAnsi"/>
          <w:b/>
        </w:rPr>
      </w:pPr>
    </w:p>
    <w:p w14:paraId="0019D2CF" w14:textId="77777777" w:rsidR="007873FE" w:rsidRPr="00ED1D7A" w:rsidRDefault="007873FE" w:rsidP="007873FE">
      <w:pPr>
        <w:pStyle w:val="Heading3"/>
        <w:ind w:right="29"/>
        <w:jc w:val="center"/>
        <w:rPr>
          <w:rFonts w:cstheme="minorHAnsi"/>
          <w:b/>
          <w:bCs/>
          <w:sz w:val="22"/>
        </w:rPr>
      </w:pPr>
      <w:bookmarkStart w:id="31" w:name="_Toc159511923"/>
      <w:r w:rsidRPr="00ED1D7A">
        <w:rPr>
          <w:rFonts w:cstheme="minorHAnsi"/>
          <w:b/>
          <w:bCs/>
          <w:sz w:val="22"/>
        </w:rPr>
        <w:t>Articolul 12 — Zonele de dezvoltare armonizată industrială sau rezidențială</w:t>
      </w:r>
      <w:bookmarkEnd w:id="31"/>
    </w:p>
    <w:p w14:paraId="79B907C4" w14:textId="77777777" w:rsidR="007873FE" w:rsidRPr="00ED1D7A" w:rsidRDefault="007873FE" w:rsidP="007873FE">
      <w:pPr>
        <w:jc w:val="both"/>
        <w:rPr>
          <w:rFonts w:cstheme="minorHAnsi"/>
        </w:rPr>
      </w:pPr>
    </w:p>
    <w:p w14:paraId="4A6BEFBA" w14:textId="77777777" w:rsidR="007873FE" w:rsidRPr="00ED1D7A" w:rsidRDefault="007873FE" w:rsidP="007873FE">
      <w:pPr>
        <w:jc w:val="both"/>
        <w:rPr>
          <w:rFonts w:cstheme="minorHAnsi"/>
        </w:rPr>
      </w:pPr>
      <w:r w:rsidRPr="00ED1D7A">
        <w:rPr>
          <w:rFonts w:cstheme="minorHAnsi"/>
        </w:rPr>
        <w:t>Părțile precizează că dispozițiile prezentului articol se vor aplica în măsura în care prevederile legale aplicabile o vor permite.</w:t>
      </w:r>
    </w:p>
    <w:p w14:paraId="29D88E0F" w14:textId="77777777" w:rsidR="007873FE" w:rsidRPr="00ED1D7A" w:rsidRDefault="007873FE" w:rsidP="007873FE">
      <w:pPr>
        <w:jc w:val="both"/>
        <w:rPr>
          <w:rFonts w:cstheme="minorHAnsi"/>
        </w:rPr>
      </w:pPr>
      <w:r w:rsidRPr="00ED1D7A">
        <w:rPr>
          <w:rFonts w:cstheme="minorHAnsi"/>
        </w:rPr>
        <w:t>12.1 Anterior dezvoltării oricărei noi zone de dezvoltare armonizată pentru care este necesară o cerere din partea a cel puțin 100 locuitori, părțile convin să lucreze împreună cel puțin 1 (un) an înainte de începutul prevăzut pentru furnizarea noilor servicii, în scopul de a permite integrarea acestor noi zone în Perimetrele de Distribuție a Apei și de Colectare a Apelor Uzate, conform unui plan stabilit prin acordul părților.</w:t>
      </w:r>
    </w:p>
    <w:p w14:paraId="73CEA6F8" w14:textId="77777777" w:rsidR="007873FE" w:rsidRPr="00ED1D7A" w:rsidRDefault="007873FE" w:rsidP="007873FE">
      <w:pPr>
        <w:jc w:val="both"/>
        <w:rPr>
          <w:rFonts w:cstheme="minorHAnsi"/>
        </w:rPr>
      </w:pPr>
      <w:r w:rsidRPr="00ED1D7A">
        <w:rPr>
          <w:rFonts w:cstheme="minorHAnsi"/>
        </w:rPr>
        <w:t>12.</w:t>
      </w:r>
      <w:r>
        <w:rPr>
          <w:rFonts w:cstheme="minorHAnsi"/>
        </w:rPr>
        <w:t>2</w:t>
      </w:r>
      <w:r w:rsidRPr="00ED1D7A">
        <w:rPr>
          <w:rFonts w:cstheme="minorHAnsi"/>
        </w:rPr>
        <w:t xml:space="preserve"> Dacă este necesar, persoanele de drept privat, acționând în numele lor sau în numele viitorilor Utilizatori, trebuie să pună la dispoziția Operatorului, cu titlu gratuit, la alegerea lor, fie terenul necesar instalării echipamentului de distribuție și lucrărilor, fie mijloacele corespunzătoare tuturor exigențelor pentru instalarea și folosirea acestor echipamente și lucrări. Operatorul poate folosi, cu titlu gratuit, echipamentele și instalațiile astfel construite, mai ales în scopul de a alimenta rețeaua de distribuție.</w:t>
      </w:r>
    </w:p>
    <w:p w14:paraId="59E869E9" w14:textId="77777777" w:rsidR="007873FE" w:rsidRPr="00ED1D7A" w:rsidRDefault="007873FE" w:rsidP="007873FE">
      <w:pPr>
        <w:rPr>
          <w:rFonts w:cstheme="minorHAnsi"/>
        </w:rPr>
      </w:pPr>
      <w:r w:rsidRPr="00ED1D7A">
        <w:rPr>
          <w:rFonts w:cstheme="minorHAnsi"/>
        </w:rPr>
        <w:t xml:space="preserve">  </w:t>
      </w:r>
    </w:p>
    <w:p w14:paraId="4433E630" w14:textId="77777777" w:rsidR="007873FE" w:rsidRPr="00ED1D7A" w:rsidRDefault="007873FE" w:rsidP="007873FE">
      <w:pPr>
        <w:pStyle w:val="Heading2"/>
        <w:jc w:val="center"/>
        <w:rPr>
          <w:rFonts w:asciiTheme="minorHAnsi" w:hAnsiTheme="minorHAnsi" w:cstheme="minorHAnsi"/>
          <w:b/>
          <w:bCs/>
          <w:color w:val="auto"/>
          <w:sz w:val="24"/>
          <w:szCs w:val="24"/>
        </w:rPr>
      </w:pPr>
      <w:r w:rsidRPr="00ED1D7A">
        <w:rPr>
          <w:rFonts w:asciiTheme="minorHAnsi" w:hAnsiTheme="minorHAnsi" w:cstheme="minorHAnsi"/>
          <w:b/>
          <w:bCs/>
          <w:color w:val="auto"/>
          <w:sz w:val="24"/>
          <w:szCs w:val="24"/>
        </w:rPr>
        <w:t xml:space="preserve"> </w:t>
      </w:r>
      <w:bookmarkStart w:id="32" w:name="_Toc159511924"/>
      <w:r w:rsidRPr="00ED1D7A">
        <w:rPr>
          <w:rFonts w:asciiTheme="minorHAnsi" w:hAnsiTheme="minorHAnsi" w:cstheme="minorHAnsi"/>
          <w:b/>
          <w:bCs/>
          <w:color w:val="auto"/>
          <w:sz w:val="24"/>
          <w:szCs w:val="24"/>
        </w:rPr>
        <w:t>CAPITOLUL III - EXECUTAREA CONTROLUL LUCRĂRILOR</w:t>
      </w:r>
      <w:bookmarkEnd w:id="32"/>
    </w:p>
    <w:p w14:paraId="16129169" w14:textId="77777777" w:rsidR="007873FE" w:rsidRPr="00ED1D7A" w:rsidRDefault="007873FE" w:rsidP="007873FE">
      <w:pPr>
        <w:jc w:val="center"/>
        <w:rPr>
          <w:rFonts w:cstheme="minorHAnsi"/>
          <w:b/>
        </w:rPr>
      </w:pPr>
    </w:p>
    <w:p w14:paraId="6161380B" w14:textId="77777777" w:rsidR="007873FE" w:rsidRPr="00ED1D7A" w:rsidRDefault="007873FE" w:rsidP="007873FE">
      <w:pPr>
        <w:pStyle w:val="Heading3"/>
        <w:ind w:right="29"/>
        <w:jc w:val="center"/>
        <w:rPr>
          <w:rFonts w:cstheme="minorHAnsi"/>
          <w:b/>
          <w:bCs/>
          <w:sz w:val="22"/>
        </w:rPr>
      </w:pPr>
      <w:bookmarkStart w:id="33" w:name="_Toc159511925"/>
      <w:r w:rsidRPr="00ED1D7A">
        <w:rPr>
          <w:rFonts w:cstheme="minorHAnsi"/>
          <w:b/>
          <w:bCs/>
          <w:sz w:val="22"/>
        </w:rPr>
        <w:t>Articolul 13 — Reguli general aplicabile executării lucrărilor</w:t>
      </w:r>
      <w:bookmarkEnd w:id="33"/>
    </w:p>
    <w:p w14:paraId="69AFE219" w14:textId="77777777" w:rsidR="007873FE" w:rsidRPr="00ED1D7A" w:rsidRDefault="007873FE" w:rsidP="007873FE">
      <w:pPr>
        <w:jc w:val="both"/>
        <w:rPr>
          <w:rFonts w:cstheme="minorHAnsi"/>
        </w:rPr>
      </w:pPr>
    </w:p>
    <w:p w14:paraId="1B81CCB3" w14:textId="77777777" w:rsidR="007873FE" w:rsidRPr="00ED1D7A" w:rsidRDefault="007873FE" w:rsidP="007873FE">
      <w:pPr>
        <w:jc w:val="both"/>
        <w:rPr>
          <w:rFonts w:cstheme="minorHAnsi"/>
        </w:rPr>
      </w:pPr>
      <w:r w:rsidRPr="00ED1D7A">
        <w:rPr>
          <w:rFonts w:cstheme="minorHAnsi"/>
        </w:rPr>
        <w:t>13.1. In ceea ce privește efectuarea lucrărilor menționate în prezentul titlu, Operatorul este obligat să respecte prevederile legale, îndeosebi acelea care reglementează domeniul public, construcțiile și planurile de urbanism, drumurile publice și standardele tehnice în utilizarea materialelor și tehnologiilor.</w:t>
      </w:r>
    </w:p>
    <w:p w14:paraId="5D96ACEB" w14:textId="77777777" w:rsidR="007873FE" w:rsidRPr="00ED1D7A" w:rsidRDefault="007873FE" w:rsidP="007873FE">
      <w:pPr>
        <w:jc w:val="both"/>
        <w:rPr>
          <w:rFonts w:cstheme="minorHAnsi"/>
        </w:rPr>
      </w:pPr>
      <w:r w:rsidRPr="00ED1D7A">
        <w:rPr>
          <w:rFonts w:cstheme="minorHAnsi"/>
        </w:rPr>
        <w:t>13.2. În toate situațiile, oricare ar fi termenele și condițiile de efectuare a lucrărilor, materialele și echipamentele care sunt prevăzute a fi incorporate în Bunurile de Retur trebuie să fie alese și folosite în conformitate cu nivelul de dezvoltare al tehnicii și cu standardele în vigoare.</w:t>
      </w:r>
    </w:p>
    <w:p w14:paraId="78748E8E" w14:textId="77777777" w:rsidR="007873FE" w:rsidRPr="00ED1D7A" w:rsidRDefault="007873FE" w:rsidP="007873FE">
      <w:pPr>
        <w:jc w:val="center"/>
        <w:rPr>
          <w:rFonts w:cstheme="minorHAnsi"/>
          <w:b/>
        </w:rPr>
      </w:pPr>
    </w:p>
    <w:p w14:paraId="2A8DDFF6" w14:textId="77777777" w:rsidR="007873FE" w:rsidRPr="00ED1D7A" w:rsidRDefault="007873FE" w:rsidP="007873FE">
      <w:pPr>
        <w:pStyle w:val="Heading3"/>
        <w:ind w:right="29"/>
        <w:jc w:val="center"/>
        <w:rPr>
          <w:rFonts w:cstheme="minorHAnsi"/>
          <w:b/>
          <w:bCs/>
          <w:sz w:val="22"/>
        </w:rPr>
      </w:pPr>
      <w:bookmarkStart w:id="34" w:name="_Toc159511926"/>
      <w:r w:rsidRPr="00ED1D7A">
        <w:rPr>
          <w:rFonts w:cstheme="minorHAnsi"/>
          <w:b/>
          <w:bCs/>
          <w:sz w:val="22"/>
        </w:rPr>
        <w:lastRenderedPageBreak/>
        <w:t>Articolul 14 — Achizițiile publice de lucrări și executarea lucrărilor</w:t>
      </w:r>
      <w:bookmarkEnd w:id="34"/>
    </w:p>
    <w:p w14:paraId="1FD5BC4E" w14:textId="77777777" w:rsidR="007873FE" w:rsidRPr="00ED1D7A" w:rsidRDefault="007873FE" w:rsidP="007873FE">
      <w:pPr>
        <w:jc w:val="both"/>
        <w:rPr>
          <w:rFonts w:cstheme="minorHAnsi"/>
        </w:rPr>
      </w:pPr>
    </w:p>
    <w:p w14:paraId="65A5D14D" w14:textId="77777777" w:rsidR="007873FE" w:rsidRPr="00ED1D7A" w:rsidRDefault="007873FE" w:rsidP="007873FE">
      <w:pPr>
        <w:jc w:val="both"/>
        <w:rPr>
          <w:rFonts w:cstheme="minorHAnsi"/>
        </w:rPr>
      </w:pPr>
      <w:r w:rsidRPr="00ED1D7A">
        <w:rPr>
          <w:rFonts w:cstheme="minorHAnsi"/>
        </w:rPr>
        <w:t xml:space="preserve">14.1 </w:t>
      </w:r>
      <w:r w:rsidRPr="00ED1D7A">
        <w:rPr>
          <w:rFonts w:cstheme="minorHAnsi"/>
          <w:snapToGrid w:val="0"/>
          <w:lang w:eastAsia="fr-FR"/>
        </w:rPr>
        <w:t>În situația în care Lucrările nu sunt executate în regie proprie de Operator, acesta va organiza proceduri concurențiale pentru atribuirea contractelor de lucrări respective, conform Legii Achizițiilor</w:t>
      </w:r>
      <w:r w:rsidRPr="00ED1D7A">
        <w:rPr>
          <w:rFonts w:cstheme="minorHAnsi"/>
        </w:rPr>
        <w:t>.</w:t>
      </w:r>
    </w:p>
    <w:p w14:paraId="255B766D" w14:textId="77777777" w:rsidR="007873FE" w:rsidRPr="00ED1D7A" w:rsidRDefault="007873FE" w:rsidP="007873FE">
      <w:pPr>
        <w:jc w:val="both"/>
        <w:rPr>
          <w:rFonts w:cstheme="minorHAnsi"/>
        </w:rPr>
      </w:pPr>
      <w:r w:rsidRPr="00ED1D7A">
        <w:rPr>
          <w:rFonts w:cstheme="minorHAnsi"/>
        </w:rPr>
        <w:t>14.</w:t>
      </w:r>
      <w:r>
        <w:rPr>
          <w:rFonts w:cstheme="minorHAnsi"/>
        </w:rPr>
        <w:t>2</w:t>
      </w:r>
      <w:r w:rsidRPr="00ED1D7A">
        <w:rPr>
          <w:rFonts w:cstheme="minorHAnsi"/>
        </w:rPr>
        <w:tab/>
        <w:t xml:space="preserve">La finalizarea oricărei lucrări referitoare la Bunurile Publice, Operatorul </w:t>
      </w:r>
      <w:r w:rsidRPr="00ED1D7A">
        <w:rPr>
          <w:rFonts w:cstheme="minorHAnsi"/>
          <w:bCs/>
        </w:rPr>
        <w:t>va încheia cu unitatea administrativ-teritorială implicată un proces verbal de predare primire a investiției realizate în cadrul proiectelor cu finanțare publică. Procesul verbal sau protocolul de predare primire va cuprinde valoarea totală a investiției finanțată din fonduri publice.</w:t>
      </w:r>
    </w:p>
    <w:p w14:paraId="40DB0C50" w14:textId="77777777" w:rsidR="007873FE" w:rsidRPr="00ED1D7A" w:rsidRDefault="007873FE" w:rsidP="007873FE">
      <w:pPr>
        <w:jc w:val="both"/>
        <w:rPr>
          <w:rFonts w:cstheme="minorHAnsi"/>
        </w:rPr>
      </w:pPr>
      <w:r w:rsidRPr="00ED1D7A">
        <w:rPr>
          <w:rFonts w:cstheme="minorHAnsi"/>
        </w:rPr>
        <w:t>14.</w:t>
      </w:r>
      <w:r>
        <w:rPr>
          <w:rFonts w:cstheme="minorHAnsi"/>
        </w:rPr>
        <w:t xml:space="preserve">3 </w:t>
      </w:r>
      <w:r w:rsidRPr="00ED1D7A">
        <w:rPr>
          <w:rFonts w:cstheme="minorHAnsi"/>
          <w:snapToGrid w:val="0"/>
          <w:lang w:eastAsia="fr-FR"/>
        </w:rPr>
        <w:t xml:space="preserve">După recepționarea Lucrărilor în/ la Bunurile Publice, care sunt realizate de Operator cu finanțare din Fonduri Publice, fiecare unitate administrativ-teritorială le va înregistra în cartea funciară conform prevederilor Legii 7/1996 a cadastrului și a publicității imobiliare și va furniza Operatorului dovezile privind această înregistrare. Operatorul își va înregistra și el în mod corespunzător, conform Legii, Bunurile Publice puse la dispoziția sa </w:t>
      </w:r>
      <w:del w:id="35" w:author="Radu Gabriel" w:date="2024-03-13T18:35:00Z" w16du:dateUtc="2024-03-13T16:35:00Z">
        <w:r w:rsidRPr="00ED1D7A" w:rsidDel="00E26AA6">
          <w:rPr>
            <w:rFonts w:cstheme="minorHAnsi"/>
            <w:snapToGrid w:val="0"/>
            <w:lang w:eastAsia="fr-FR"/>
          </w:rPr>
          <w:delText>prin concesiune</w:delText>
        </w:r>
      </w:del>
      <w:r w:rsidRPr="00ED1D7A">
        <w:rPr>
          <w:rFonts w:cstheme="minorHAnsi"/>
          <w:snapToGrid w:val="0"/>
          <w:lang w:eastAsia="fr-FR"/>
        </w:rPr>
        <w:t xml:space="preserve"> pentru Furnizarea Serviciilor</w:t>
      </w:r>
      <w:r w:rsidRPr="00ED1D7A">
        <w:rPr>
          <w:rFonts w:cstheme="minorHAnsi"/>
        </w:rPr>
        <w:t>.</w:t>
      </w:r>
    </w:p>
    <w:p w14:paraId="2E74354D" w14:textId="77777777" w:rsidR="007873FE" w:rsidRPr="00ED1D7A" w:rsidRDefault="007873FE" w:rsidP="007873FE">
      <w:pPr>
        <w:pStyle w:val="Par"/>
        <w:numPr>
          <w:ilvl w:val="1"/>
          <w:numId w:val="17"/>
        </w:numPr>
        <w:tabs>
          <w:tab w:val="clear" w:pos="567"/>
          <w:tab w:val="left" w:pos="0"/>
        </w:tabs>
        <w:spacing w:after="100"/>
        <w:ind w:left="0" w:firstLine="0"/>
        <w:jc w:val="both"/>
        <w:rPr>
          <w:rFonts w:ascii="Calibri" w:hAnsi="Calibri"/>
          <w:snapToGrid w:val="0"/>
          <w:color w:val="000000"/>
          <w:sz w:val="22"/>
          <w:szCs w:val="22"/>
          <w:lang w:val="ro-RO" w:eastAsia="fr-FR"/>
        </w:rPr>
      </w:pPr>
      <w:r w:rsidRPr="00ED1D7A">
        <w:rPr>
          <w:rFonts w:ascii="Calibri" w:hAnsi="Calibri"/>
          <w:snapToGrid w:val="0"/>
          <w:color w:val="000000"/>
          <w:sz w:val="22"/>
          <w:szCs w:val="22"/>
          <w:lang w:val="ro-RO" w:eastAsia="fr-FR"/>
        </w:rPr>
        <w:t xml:space="preserve">Bunurile de Retur realizate din fonduri proprii ale Operatorului vor fi transferate UAT la sfârșitul contractului de delegare prin semnarea unui proces verbal sau protocol de predare primire a investiției, in condiții similare celor menționate la </w:t>
      </w:r>
      <w:r w:rsidRPr="00A50EE7">
        <w:rPr>
          <w:rFonts w:ascii="Calibri" w:hAnsi="Calibri"/>
          <w:snapToGrid w:val="0"/>
          <w:color w:val="000000"/>
          <w:sz w:val="22"/>
          <w:szCs w:val="22"/>
          <w:lang w:val="ro-RO" w:eastAsia="fr-FR"/>
        </w:rPr>
        <w:t>art. 14.</w:t>
      </w:r>
      <w:r>
        <w:rPr>
          <w:rFonts w:ascii="Calibri" w:hAnsi="Calibri"/>
          <w:snapToGrid w:val="0"/>
          <w:color w:val="000000"/>
          <w:sz w:val="22"/>
          <w:szCs w:val="22"/>
          <w:lang w:val="ro-RO" w:eastAsia="fr-FR"/>
        </w:rPr>
        <w:t>2</w:t>
      </w:r>
      <w:r w:rsidRPr="00A50EE7">
        <w:rPr>
          <w:rFonts w:ascii="Calibri" w:hAnsi="Calibri"/>
          <w:snapToGrid w:val="0"/>
          <w:color w:val="000000"/>
          <w:sz w:val="22"/>
          <w:szCs w:val="22"/>
          <w:lang w:val="ro-RO" w:eastAsia="fr-FR"/>
        </w:rPr>
        <w:t xml:space="preserve"> </w:t>
      </w:r>
      <w:r w:rsidRPr="00ED1D7A">
        <w:rPr>
          <w:rFonts w:ascii="Calibri" w:hAnsi="Calibri"/>
          <w:snapToGrid w:val="0"/>
          <w:color w:val="000000"/>
          <w:sz w:val="22"/>
          <w:szCs w:val="22"/>
          <w:lang w:val="ro-RO" w:eastAsia="fr-FR"/>
        </w:rPr>
        <w:t>de mai sus.</w:t>
      </w:r>
    </w:p>
    <w:p w14:paraId="3B2D9574" w14:textId="77777777" w:rsidR="007873FE" w:rsidRPr="00ED1D7A" w:rsidRDefault="007873FE" w:rsidP="007873FE">
      <w:pPr>
        <w:rPr>
          <w:rFonts w:cstheme="minorHAnsi"/>
        </w:rPr>
      </w:pPr>
    </w:p>
    <w:p w14:paraId="5ECB4BBF" w14:textId="77777777" w:rsidR="007873FE" w:rsidRPr="00ED1D7A" w:rsidRDefault="007873FE" w:rsidP="007873FE">
      <w:pPr>
        <w:pStyle w:val="Heading3"/>
        <w:ind w:right="29"/>
        <w:jc w:val="center"/>
        <w:rPr>
          <w:rFonts w:cstheme="minorHAnsi"/>
          <w:b/>
          <w:bCs/>
          <w:sz w:val="22"/>
        </w:rPr>
      </w:pPr>
      <w:bookmarkStart w:id="36" w:name="_Toc159511927"/>
      <w:r w:rsidRPr="00ED1D7A">
        <w:rPr>
          <w:rFonts w:cstheme="minorHAnsi"/>
          <w:b/>
          <w:bCs/>
          <w:sz w:val="22"/>
        </w:rPr>
        <w:t>Articolul 15 — Informarea Autorității Delegante în cursul lucrărilor efectuate asupra Bunurilor de Retur</w:t>
      </w:r>
      <w:bookmarkEnd w:id="36"/>
    </w:p>
    <w:p w14:paraId="3825B89A" w14:textId="77777777" w:rsidR="007873FE" w:rsidRPr="00ED1D7A" w:rsidRDefault="007873FE" w:rsidP="007873FE">
      <w:pPr>
        <w:jc w:val="both"/>
        <w:rPr>
          <w:rFonts w:cstheme="minorHAnsi"/>
        </w:rPr>
      </w:pPr>
    </w:p>
    <w:p w14:paraId="1A27BA19" w14:textId="77777777" w:rsidR="007873FE" w:rsidRPr="00ED1D7A" w:rsidRDefault="007873FE" w:rsidP="007873FE">
      <w:pPr>
        <w:jc w:val="both"/>
        <w:rPr>
          <w:rFonts w:cstheme="minorHAnsi"/>
        </w:rPr>
      </w:pPr>
      <w:r w:rsidRPr="00ED1D7A">
        <w:rPr>
          <w:rFonts w:cstheme="minorHAnsi"/>
        </w:rPr>
        <w:t xml:space="preserve">15.1 La inițiativa sa, Autoritatea Deleganta  </w:t>
      </w:r>
      <w:r w:rsidRPr="00ED1D7A">
        <w:rPr>
          <w:rFonts w:ascii="Calibri" w:hAnsi="Calibri"/>
          <w:snapToGrid w:val="0"/>
          <w:color w:val="000000"/>
          <w:lang w:eastAsia="fr-FR"/>
        </w:rPr>
        <w:t>poate analiza documentele tehnice si financiare</w:t>
      </w:r>
      <w:r w:rsidRPr="00ED1D7A">
        <w:rPr>
          <w:rFonts w:cstheme="minorHAnsi"/>
        </w:rPr>
        <w:t xml:space="preserve"> studiile legate de lucrările ce urmează a fi executate asupra Bunurilor de Retur, precum și executarea acestor lucrări.</w:t>
      </w:r>
    </w:p>
    <w:p w14:paraId="011B15DF" w14:textId="77777777" w:rsidR="007873FE" w:rsidRPr="00ED1D7A" w:rsidRDefault="007873FE" w:rsidP="007873FE">
      <w:pPr>
        <w:jc w:val="both"/>
        <w:rPr>
          <w:rFonts w:cstheme="minorHAnsi"/>
        </w:rPr>
      </w:pPr>
      <w:r w:rsidRPr="00ED1D7A">
        <w:rPr>
          <w:rFonts w:cstheme="minorHAnsi"/>
        </w:rPr>
        <w:t>În acest scop, Operatorul informează Autoritatea Deleganta asupra lucrărilor pe care le execută sau le-a executat asupra Bunurilor de Retur.</w:t>
      </w:r>
    </w:p>
    <w:p w14:paraId="0722B5C0" w14:textId="77777777" w:rsidR="007873FE" w:rsidRPr="00ED1D7A" w:rsidRDefault="007873FE" w:rsidP="007873FE">
      <w:pPr>
        <w:jc w:val="both"/>
        <w:rPr>
          <w:rFonts w:cstheme="minorHAnsi"/>
        </w:rPr>
      </w:pPr>
      <w:r w:rsidRPr="00ED1D7A">
        <w:rPr>
          <w:rFonts w:cstheme="minorHAnsi"/>
        </w:rPr>
        <w:t>15.2 Autoritatea Deleganta are dreptul de acces la șantierele Operatorului, cu condiția ca vizitele să fie efectuate împreună cu un reprezentant al Operatorului, să respecte toate regulile de securitate a personalului și de protecție a instalațiilor. Ori de câte ori consideră necesar, Autoritatea Deleganta va fi prezenta la recepția provizorie și/sau finală a echipamentelor și lucrărilor. Operatorul este obligat să informeze Autoritatea Deleganta despre datele recepției echipamentelor și lucrărilor menționate mai sus, într-un termen suficient ca să permită organizarea vizitelor.</w:t>
      </w:r>
    </w:p>
    <w:p w14:paraId="59A340E5" w14:textId="77777777" w:rsidR="007873FE" w:rsidRPr="00ED1D7A" w:rsidRDefault="007873FE" w:rsidP="007873FE">
      <w:pPr>
        <w:jc w:val="both"/>
        <w:rPr>
          <w:rFonts w:cstheme="minorHAnsi"/>
        </w:rPr>
      </w:pPr>
      <w:r w:rsidRPr="00ED1D7A">
        <w:rPr>
          <w:rFonts w:cstheme="minorHAnsi"/>
        </w:rPr>
        <w:t>15.3 Când, cu ocazia vreunei inspecții, Autoritatea Deleganta descoperă lipsuri sau defecțiuni care pot afecta furnizarea Serviciilor, el trebuie să-i notifice Operatorului acest aspect în termen de cel mult zile calendaristice de la data descoperirii.</w:t>
      </w:r>
    </w:p>
    <w:p w14:paraId="66FD74BB" w14:textId="77777777" w:rsidR="007873FE" w:rsidRPr="00ED1D7A" w:rsidRDefault="007873FE" w:rsidP="007873FE">
      <w:pPr>
        <w:spacing w:after="0"/>
        <w:rPr>
          <w:rFonts w:cstheme="minorHAnsi"/>
        </w:rPr>
      </w:pPr>
    </w:p>
    <w:p w14:paraId="247422DF" w14:textId="77777777" w:rsidR="007873FE" w:rsidRPr="00ED1D7A" w:rsidRDefault="007873FE" w:rsidP="007873FE">
      <w:pPr>
        <w:pStyle w:val="Heading3"/>
        <w:ind w:right="29"/>
        <w:jc w:val="center"/>
        <w:rPr>
          <w:rFonts w:cstheme="minorHAnsi"/>
          <w:b/>
          <w:bCs/>
          <w:sz w:val="22"/>
        </w:rPr>
      </w:pPr>
      <w:bookmarkStart w:id="37" w:name="_Toc159511928"/>
      <w:r w:rsidRPr="00ED1D7A">
        <w:rPr>
          <w:rFonts w:cstheme="minorHAnsi"/>
          <w:b/>
          <w:bCs/>
          <w:sz w:val="22"/>
        </w:rPr>
        <w:t>Articolul 16 — Neexecutarea de către Operator a lucrărilor în termen</w:t>
      </w:r>
      <w:bookmarkEnd w:id="37"/>
    </w:p>
    <w:p w14:paraId="166A7EEF" w14:textId="77777777" w:rsidR="007873FE" w:rsidRPr="00ED1D7A" w:rsidRDefault="007873FE" w:rsidP="007873FE">
      <w:pPr>
        <w:jc w:val="both"/>
        <w:rPr>
          <w:rFonts w:cstheme="minorHAnsi"/>
        </w:rPr>
      </w:pPr>
    </w:p>
    <w:p w14:paraId="0E9459F7" w14:textId="77777777" w:rsidR="007873FE" w:rsidRPr="00ED1D7A" w:rsidRDefault="007873FE" w:rsidP="007873FE">
      <w:pPr>
        <w:jc w:val="both"/>
        <w:rPr>
          <w:rFonts w:cstheme="minorHAnsi"/>
        </w:rPr>
      </w:pPr>
      <w:r w:rsidRPr="00ED1D7A">
        <w:rPr>
          <w:rFonts w:cstheme="minorHAnsi"/>
        </w:rPr>
        <w:t xml:space="preserve">16.1 În cazul neexecutării culpabile de către Operator a uneia dintre lucrările definite în prezentul titlu, în termen, care are drept rezultat o întrerupere de durată a tuturor sau a unei părți dintre Servicii, Autoritatea Deleganta poate să execute lucrările necesare, fără îndeplinirea altor formalități, pe </w:t>
      </w:r>
      <w:r w:rsidRPr="00ED1D7A">
        <w:rPr>
          <w:rFonts w:cstheme="minorHAnsi"/>
        </w:rPr>
        <w:lastRenderedPageBreak/>
        <w:t>cheltuiala și pe riscul Operatorului, în scopul asigurării funcționării corespunzătoare a Serviciilor, într-un termen rezonabil din punct de vedere tehnic și după o notificare care nu s-a soldat cu niciun rezultat.</w:t>
      </w:r>
    </w:p>
    <w:p w14:paraId="6C4C029D" w14:textId="77777777" w:rsidR="007873FE" w:rsidRPr="00ED1D7A" w:rsidRDefault="007873FE" w:rsidP="007873FE">
      <w:pPr>
        <w:jc w:val="both"/>
        <w:rPr>
          <w:rFonts w:cstheme="minorHAnsi"/>
        </w:rPr>
      </w:pPr>
      <w:r w:rsidRPr="00ED1D7A">
        <w:rPr>
          <w:rFonts w:cstheme="minorHAnsi"/>
        </w:rPr>
        <w:t>16.2 Aceeași procedură poate fi aplicată în cazul unui defect sau a unei deficiențe în refacerea drumurilor publice sau private și a lucrărilor conexe, în limita lărgimii șanțurilor și cu respectarea regulilor aplicabile. Într-o asemenea situație, termenul de notificare este de 7 zile lucrătoare.</w:t>
      </w:r>
    </w:p>
    <w:p w14:paraId="3B0D2F7B" w14:textId="77777777" w:rsidR="007873FE" w:rsidRPr="00ED1D7A" w:rsidRDefault="007873FE" w:rsidP="007873FE">
      <w:pPr>
        <w:rPr>
          <w:rFonts w:cstheme="minorHAnsi"/>
        </w:rPr>
      </w:pPr>
      <w:r w:rsidRPr="00ED1D7A">
        <w:rPr>
          <w:rFonts w:cstheme="minorHAnsi"/>
        </w:rPr>
        <w:tab/>
      </w:r>
    </w:p>
    <w:p w14:paraId="03E351A3" w14:textId="77777777" w:rsidR="007873FE" w:rsidRPr="00ED1D7A" w:rsidRDefault="007873FE" w:rsidP="007873FE">
      <w:pPr>
        <w:pStyle w:val="Heading2"/>
        <w:jc w:val="center"/>
        <w:rPr>
          <w:rFonts w:asciiTheme="minorHAnsi" w:hAnsiTheme="minorHAnsi" w:cstheme="minorHAnsi"/>
          <w:b/>
          <w:bCs/>
          <w:color w:val="auto"/>
          <w:sz w:val="24"/>
          <w:szCs w:val="24"/>
        </w:rPr>
      </w:pPr>
      <w:bookmarkStart w:id="38" w:name="_Toc159511929"/>
      <w:r w:rsidRPr="00ED1D7A">
        <w:rPr>
          <w:rFonts w:asciiTheme="minorHAnsi" w:hAnsiTheme="minorHAnsi" w:cstheme="minorHAnsi"/>
          <w:b/>
          <w:bCs/>
          <w:color w:val="auto"/>
          <w:sz w:val="24"/>
          <w:szCs w:val="24"/>
        </w:rPr>
        <w:t>CAPITOLUL IV - RESPECTAREA DREPTURILOR DE TRECERE</w:t>
      </w:r>
      <w:bookmarkEnd w:id="38"/>
    </w:p>
    <w:p w14:paraId="42BF866C" w14:textId="77777777" w:rsidR="007873FE" w:rsidRPr="00ED1D7A" w:rsidRDefault="007873FE" w:rsidP="007873FE">
      <w:pPr>
        <w:jc w:val="center"/>
        <w:rPr>
          <w:rFonts w:cstheme="minorHAnsi"/>
          <w:b/>
        </w:rPr>
      </w:pPr>
    </w:p>
    <w:p w14:paraId="4894BD84" w14:textId="77777777" w:rsidR="007873FE" w:rsidRPr="00ED1D7A" w:rsidRDefault="007873FE" w:rsidP="007873FE">
      <w:pPr>
        <w:pStyle w:val="Heading3"/>
        <w:ind w:right="29"/>
        <w:jc w:val="center"/>
        <w:rPr>
          <w:rFonts w:cstheme="minorHAnsi"/>
          <w:b/>
          <w:bCs/>
          <w:sz w:val="22"/>
        </w:rPr>
      </w:pPr>
      <w:bookmarkStart w:id="39" w:name="_Toc159511930"/>
      <w:r w:rsidRPr="00ED1D7A">
        <w:rPr>
          <w:rFonts w:cstheme="minorHAnsi"/>
          <w:b/>
          <w:bCs/>
          <w:sz w:val="22"/>
        </w:rPr>
        <w:t>Articolul 17 — Definiția dreptului de trecere</w:t>
      </w:r>
      <w:bookmarkEnd w:id="39"/>
    </w:p>
    <w:p w14:paraId="0D375A75" w14:textId="77777777" w:rsidR="007873FE" w:rsidRPr="00ED1D7A" w:rsidRDefault="007873FE" w:rsidP="007873FE">
      <w:pPr>
        <w:jc w:val="both"/>
        <w:rPr>
          <w:rFonts w:cstheme="minorHAnsi"/>
        </w:rPr>
      </w:pPr>
    </w:p>
    <w:p w14:paraId="1F95E464" w14:textId="77777777" w:rsidR="007873FE" w:rsidRPr="00ED1D7A" w:rsidRDefault="007873FE" w:rsidP="007873FE">
      <w:pPr>
        <w:jc w:val="both"/>
        <w:rPr>
          <w:rFonts w:cstheme="minorHAnsi"/>
        </w:rPr>
      </w:pPr>
      <w:r w:rsidRPr="00ED1D7A">
        <w:rPr>
          <w:rFonts w:cstheme="minorHAnsi"/>
        </w:rPr>
        <w:t>17.1 In temeiul dreptului de trecere și cu respectarea siguranței și confortului persoanelor fizice. Operatorul este îndreptățit:</w:t>
      </w:r>
    </w:p>
    <w:p w14:paraId="54679869" w14:textId="77777777" w:rsidR="007873FE" w:rsidRPr="00ED1D7A" w:rsidRDefault="007873FE" w:rsidP="007873FE">
      <w:pPr>
        <w:jc w:val="both"/>
        <w:rPr>
          <w:rFonts w:cstheme="minorHAnsi"/>
        </w:rPr>
      </w:pPr>
      <w:r w:rsidRPr="00ED1D7A">
        <w:rPr>
          <w:rFonts w:cstheme="minorHAnsi"/>
        </w:rPr>
        <w:t>a)</w:t>
      </w:r>
      <w:r w:rsidRPr="00ED1D7A">
        <w:rPr>
          <w:rFonts w:cstheme="minorHAnsi"/>
        </w:rPr>
        <w:tab/>
        <w:t>să instaleze suporturi permanente sau ancorări pentru conducte de suprafață, fie în exteriorul pereților care sunt situați în lungul drumurilor publice. fie pe acoperișurile sau terasele clădirilor, cu condiția ca accesul din exterior la acestea să fie posibil și să fie respectate normelor de urbanism și de întreținere a drumurilor;</w:t>
      </w:r>
    </w:p>
    <w:p w14:paraId="254EC3F2" w14:textId="77777777" w:rsidR="007873FE" w:rsidRPr="00ED1D7A" w:rsidRDefault="007873FE" w:rsidP="007873FE">
      <w:pPr>
        <w:jc w:val="both"/>
        <w:rPr>
          <w:rFonts w:cstheme="minorHAnsi"/>
        </w:rPr>
      </w:pPr>
      <w:r w:rsidRPr="00ED1D7A">
        <w:rPr>
          <w:rFonts w:cstheme="minorHAnsi"/>
        </w:rPr>
        <w:t>b)</w:t>
      </w:r>
      <w:r w:rsidRPr="00ED1D7A">
        <w:rPr>
          <w:rFonts w:cstheme="minorHAnsi"/>
        </w:rPr>
        <w:tab/>
        <w:t>să aibă conducte care să treacă pe deasupra ori sub terenuri private;</w:t>
      </w:r>
    </w:p>
    <w:p w14:paraId="59BFDF8C" w14:textId="77777777" w:rsidR="007873FE" w:rsidRPr="00ED1D7A" w:rsidRDefault="007873FE" w:rsidP="007873FE">
      <w:pPr>
        <w:jc w:val="both"/>
        <w:rPr>
          <w:rFonts w:cstheme="minorHAnsi"/>
        </w:rPr>
      </w:pPr>
      <w:r w:rsidRPr="00ED1D7A">
        <w:rPr>
          <w:rFonts w:cstheme="minorHAnsi"/>
        </w:rPr>
        <w:t>c)</w:t>
      </w:r>
      <w:r w:rsidRPr="00ED1D7A">
        <w:rPr>
          <w:rFonts w:cstheme="minorHAnsi"/>
        </w:rPr>
        <w:tab/>
        <w:t>să instaleze conducte subterane permanente pentru apă potabilă și canalizare sau suporturi pentru conducte aeriene pe terenuri private fără construcții care nu sunt îngrădite cu pereți sau alte îngrădiri echivalente;</w:t>
      </w:r>
    </w:p>
    <w:p w14:paraId="30EFE663" w14:textId="77777777" w:rsidR="007873FE" w:rsidRPr="00ED1D7A" w:rsidRDefault="007873FE" w:rsidP="007873FE">
      <w:pPr>
        <w:jc w:val="both"/>
        <w:rPr>
          <w:rFonts w:cstheme="minorHAnsi"/>
        </w:rPr>
      </w:pPr>
      <w:r w:rsidRPr="00ED1D7A">
        <w:rPr>
          <w:rFonts w:cstheme="minorHAnsi"/>
        </w:rPr>
        <w:t>d)</w:t>
      </w:r>
      <w:r w:rsidRPr="00ED1D7A">
        <w:rPr>
          <w:rFonts w:cstheme="minorHAnsi"/>
        </w:rPr>
        <w:tab/>
        <w:t xml:space="preserve">să  </w:t>
      </w:r>
      <w:r w:rsidRPr="00ED1D7A">
        <w:rPr>
          <w:rFonts w:ascii="Calibri" w:hAnsi="Calibri"/>
        </w:rPr>
        <w:t>îndepărteze vegetația care ar putea să prejudicieze buna funcționare a componentelor de sistem</w:t>
      </w:r>
      <w:r w:rsidRPr="00ED1D7A">
        <w:rPr>
          <w:rFonts w:ascii="Calibri" w:hAnsi="Calibri"/>
          <w:color w:val="000000"/>
        </w:rPr>
        <w:t xml:space="preserve"> (incluzând tăierea</w:t>
      </w:r>
      <w:r w:rsidRPr="00ED1D7A">
        <w:rPr>
          <w:rFonts w:cstheme="minorHAnsi"/>
        </w:rPr>
        <w:t xml:space="preserve"> ramurilor și a rădăcinilor copacilor din apropierea conductelor care ar putea  să prejudicieze lucrările prin mișcarea, creșterea sau căderea lor.</w:t>
      </w:r>
    </w:p>
    <w:p w14:paraId="7E662659" w14:textId="77777777" w:rsidR="007873FE" w:rsidRPr="00ED1D7A" w:rsidRDefault="007873FE" w:rsidP="007873FE">
      <w:pPr>
        <w:jc w:val="both"/>
        <w:rPr>
          <w:rFonts w:cstheme="minorHAnsi"/>
        </w:rPr>
      </w:pPr>
      <w:r w:rsidRPr="00ED1D7A">
        <w:rPr>
          <w:rFonts w:cstheme="minorHAnsi"/>
        </w:rPr>
        <w:t xml:space="preserve">O notificare va fi trimisă părților interesate cu cel puțin lună înainte de începerea lucrărilor. Acest termen este redus la zile lucrătoare în cazul prevăzut la </w:t>
      </w:r>
      <w:r w:rsidRPr="00934221">
        <w:rPr>
          <w:rFonts w:cstheme="minorHAnsi"/>
        </w:rPr>
        <w:t xml:space="preserve">litera d) </w:t>
      </w:r>
      <w:r w:rsidRPr="00ED1D7A">
        <w:rPr>
          <w:rFonts w:cstheme="minorHAnsi"/>
        </w:rPr>
        <w:t>de mai sus.</w:t>
      </w:r>
    </w:p>
    <w:p w14:paraId="2FDA21FD" w14:textId="77777777" w:rsidR="007873FE" w:rsidRPr="00ED1D7A" w:rsidRDefault="007873FE" w:rsidP="007873FE">
      <w:pPr>
        <w:jc w:val="both"/>
        <w:rPr>
          <w:rFonts w:cstheme="minorHAnsi"/>
        </w:rPr>
      </w:pPr>
      <w:r w:rsidRPr="00ED1D7A">
        <w:rPr>
          <w:rFonts w:cstheme="minorHAnsi"/>
        </w:rPr>
        <w:t xml:space="preserve">17.2 Dreptul de trecere nu conduce la nicio deposedare. Cu toate acestea el este însoțit de un drept de acces și de întreținere a instalațiilor. Montarea de suporturi pe ziduri nu poate aduce atingere dreptului proprietarului de a demola, repara sau înălța. Existența conductelor sau suporturilor pe un teren deschis, fără construcții, nu aduce atingere dreptului proprietarului de a îngrădi sau de a construi pe terenul său </w:t>
      </w:r>
      <w:r w:rsidRPr="00ED1D7A">
        <w:rPr>
          <w:rFonts w:ascii="Calibri" w:hAnsi="Calibri"/>
        </w:rPr>
        <w:t>atât timp cât acțiunea sa nu încalcă regulile de protecție sanitară a bunurilor ce țin de realizarea Serviciului</w:t>
      </w:r>
      <w:r w:rsidRPr="00ED1D7A">
        <w:rPr>
          <w:rFonts w:cstheme="minorHAnsi"/>
        </w:rPr>
        <w:t>. Aceste drepturi vor fi exercitate fără a se abuza de ele. Cu luni înainte de efectuarea lucrărilor de demolare, reparații, înălțare, îngrădire sau construcție, proprietarul este obligat să-i informeze pe Operator, cu notificare de primire, lucrările în legătură cu rețeaua fiind plătite de Operator.</w:t>
      </w:r>
    </w:p>
    <w:p w14:paraId="5E56B1E9" w14:textId="77777777" w:rsidR="007873FE" w:rsidRDefault="007873FE" w:rsidP="007873FE">
      <w:pPr>
        <w:spacing w:after="0"/>
        <w:jc w:val="center"/>
        <w:rPr>
          <w:rFonts w:cstheme="minorHAnsi"/>
          <w:b/>
        </w:rPr>
      </w:pPr>
    </w:p>
    <w:p w14:paraId="37071643" w14:textId="77777777" w:rsidR="00EC325C" w:rsidRDefault="00EC325C" w:rsidP="007873FE">
      <w:pPr>
        <w:spacing w:after="0"/>
        <w:jc w:val="center"/>
        <w:rPr>
          <w:rFonts w:cstheme="minorHAnsi"/>
          <w:b/>
        </w:rPr>
      </w:pPr>
    </w:p>
    <w:p w14:paraId="31E851F0" w14:textId="77777777" w:rsidR="00EC325C" w:rsidRDefault="00EC325C" w:rsidP="007873FE">
      <w:pPr>
        <w:spacing w:after="0"/>
        <w:jc w:val="center"/>
        <w:rPr>
          <w:rFonts w:cstheme="minorHAnsi"/>
          <w:b/>
        </w:rPr>
      </w:pPr>
    </w:p>
    <w:p w14:paraId="0CC07CE3" w14:textId="77777777" w:rsidR="00EC325C" w:rsidRPr="00ED1D7A" w:rsidRDefault="00EC325C" w:rsidP="007873FE">
      <w:pPr>
        <w:spacing w:after="0"/>
        <w:jc w:val="center"/>
        <w:rPr>
          <w:rFonts w:cstheme="minorHAnsi"/>
          <w:b/>
        </w:rPr>
      </w:pPr>
    </w:p>
    <w:p w14:paraId="3EF43107" w14:textId="77777777" w:rsidR="007873FE" w:rsidRPr="00ED1D7A" w:rsidRDefault="007873FE" w:rsidP="007873FE">
      <w:pPr>
        <w:pStyle w:val="Heading3"/>
        <w:ind w:right="29"/>
        <w:jc w:val="center"/>
        <w:rPr>
          <w:rFonts w:cstheme="minorHAnsi"/>
          <w:b/>
          <w:bCs/>
          <w:sz w:val="22"/>
        </w:rPr>
      </w:pPr>
      <w:bookmarkStart w:id="40" w:name="_Toc159511931"/>
      <w:r w:rsidRPr="00ED1D7A">
        <w:rPr>
          <w:rFonts w:cstheme="minorHAnsi"/>
          <w:b/>
          <w:bCs/>
          <w:sz w:val="22"/>
        </w:rPr>
        <w:lastRenderedPageBreak/>
        <w:t>Articolul 18 — Exercitarea drepturilor de trecere</w:t>
      </w:r>
      <w:bookmarkEnd w:id="40"/>
    </w:p>
    <w:p w14:paraId="3909BD46" w14:textId="77777777" w:rsidR="007873FE" w:rsidRPr="00ED1D7A" w:rsidRDefault="007873FE" w:rsidP="007873FE">
      <w:pPr>
        <w:jc w:val="both"/>
        <w:rPr>
          <w:rFonts w:cstheme="minorHAnsi"/>
        </w:rPr>
      </w:pPr>
    </w:p>
    <w:p w14:paraId="45AEF734" w14:textId="77777777" w:rsidR="007873FE" w:rsidRPr="00ED1D7A" w:rsidRDefault="007873FE" w:rsidP="007873FE">
      <w:pPr>
        <w:jc w:val="both"/>
        <w:rPr>
          <w:rFonts w:cstheme="minorHAnsi"/>
        </w:rPr>
      </w:pPr>
      <w:r w:rsidRPr="00ED1D7A">
        <w:rPr>
          <w:rFonts w:cstheme="minorHAnsi"/>
        </w:rPr>
        <w:t>18.1 Un proiect care să detalieze planul conductelor de apă și canalizare va fi elaborat de Operator. Acesta va fi aprobat de departamentele competente din cadrul Autorității Delegante, după consultarea autorităților implicate.</w:t>
      </w:r>
    </w:p>
    <w:p w14:paraId="644E5863" w14:textId="77777777" w:rsidR="007873FE" w:rsidRPr="00ED1D7A" w:rsidRDefault="007873FE" w:rsidP="007873FE">
      <w:pPr>
        <w:jc w:val="both"/>
        <w:rPr>
          <w:rFonts w:cstheme="minorHAnsi"/>
        </w:rPr>
      </w:pPr>
      <w:r w:rsidRPr="00ED1D7A">
        <w:rPr>
          <w:rFonts w:cstheme="minorHAnsi"/>
        </w:rPr>
        <w:t>18.2 Ulterior notificării părților interesate despre lucrările planificate, o anchetă va fi deschisă pe căi oficiale, a cărei durată va fi de 14 (paisprezece) zile lucrătoare. Funcționarul numit de departamentul competent din cadrul Autorității Delegante va strânge informațiile și va elabora un raport.</w:t>
      </w:r>
    </w:p>
    <w:p w14:paraId="2CA1A748" w14:textId="77777777" w:rsidR="007873FE" w:rsidRPr="00ED1D7A" w:rsidRDefault="007873FE" w:rsidP="007873FE">
      <w:pPr>
        <w:jc w:val="both"/>
        <w:rPr>
          <w:rFonts w:cstheme="minorHAnsi"/>
        </w:rPr>
      </w:pPr>
      <w:r w:rsidRPr="00ED1D7A">
        <w:rPr>
          <w:rFonts w:cstheme="minorHAnsi"/>
        </w:rPr>
        <w:t>18.3 Ancheta este condusă de serviciile competente din cadrul Autorității Delegante la cererea Operatorului. Printre documentele anchetei se vor număra un plan topografic care să detalieze toate proprietățile sau terenurile afectate de drepturile de trecere, cu menționarea numelor părților interesate, ale proprietarilor, ale Operatorilor terenurilor sau posesorilor legali și vor furniza in formații despre starea actuală, despre natura și întinderea a drepturilor de trecere care vor fi instituite.</w:t>
      </w:r>
    </w:p>
    <w:p w14:paraId="509B3C6A" w14:textId="77777777" w:rsidR="007873FE" w:rsidRPr="00ED1D7A" w:rsidRDefault="007873FE" w:rsidP="007873FE">
      <w:pPr>
        <w:jc w:val="both"/>
        <w:rPr>
          <w:rFonts w:cstheme="minorHAnsi"/>
        </w:rPr>
      </w:pPr>
      <w:r w:rsidRPr="00ED1D7A">
        <w:rPr>
          <w:rFonts w:cstheme="minorHAnsi"/>
        </w:rPr>
        <w:t>18.4 Raportul se înaintează Operatorului în vederea unor eventuale modificări ale planului   rețelelor. În cel de-al doilea caz, dacă sunt afectate și alte proprietăți, se desfășoară o nouă anchetă. Dacă aceasta din urmă eșuează, procedura de expropriere se aplică pentru primul plan.</w:t>
      </w:r>
    </w:p>
    <w:p w14:paraId="6E697E61" w14:textId="77777777" w:rsidR="007873FE" w:rsidRPr="00ED1D7A" w:rsidRDefault="007873FE" w:rsidP="007873FE">
      <w:pPr>
        <w:jc w:val="both"/>
        <w:rPr>
          <w:rFonts w:cstheme="minorHAnsi"/>
        </w:rPr>
      </w:pPr>
      <w:r w:rsidRPr="00ED1D7A">
        <w:rPr>
          <w:rFonts w:cstheme="minorHAnsi"/>
        </w:rPr>
        <w:t xml:space="preserve">18.5 Aprobarea planului dă naștere drepturilor de trecere care vor ti înregistrate în Cartea Funciară, </w:t>
      </w:r>
      <w:r w:rsidRPr="00ED1D7A">
        <w:rPr>
          <w:rFonts w:ascii="Calibri" w:hAnsi="Calibri"/>
          <w:snapToGrid w:val="0"/>
          <w:color w:val="000000"/>
          <w:lang w:eastAsia="fr-FR"/>
        </w:rPr>
        <w:t>prin grija autorității delegante</w:t>
      </w:r>
      <w:r w:rsidRPr="00ED1D7A">
        <w:rPr>
          <w:rFonts w:cstheme="minorHAnsi"/>
        </w:rPr>
        <w:t>.</w:t>
      </w:r>
    </w:p>
    <w:p w14:paraId="60224134" w14:textId="77777777" w:rsidR="007873FE" w:rsidRPr="00ED1D7A" w:rsidRDefault="007873FE" w:rsidP="007873FE">
      <w:pPr>
        <w:jc w:val="both"/>
        <w:rPr>
          <w:rFonts w:cstheme="minorHAnsi"/>
        </w:rPr>
      </w:pPr>
      <w:r w:rsidRPr="00ED1D7A">
        <w:rPr>
          <w:rFonts w:cstheme="minorHAnsi"/>
        </w:rPr>
        <w:t>18.6 Lucrările menționate în prezentul titlu se prezumă că au fost executate în trecut și că vor fi executate în viitor în condiții care să le permită să suporte, fără vreun prejudiciu toate consecințele normalei repartizări a drumurilor publice și, dacă este cazul, ale folosinței proprietății private, astfel cum este definită, dacă este necesar, de convențiile asupra dreptului de trecere, în conformitate cu legislația în vigoare.</w:t>
      </w:r>
    </w:p>
    <w:p w14:paraId="1D2C4C5F" w14:textId="77777777" w:rsidR="007873FE" w:rsidRPr="00ED1D7A" w:rsidRDefault="007873FE" w:rsidP="007873FE">
      <w:pPr>
        <w:pStyle w:val="Par"/>
        <w:tabs>
          <w:tab w:val="clear" w:pos="567"/>
          <w:tab w:val="left" w:pos="0"/>
        </w:tabs>
        <w:ind w:left="0" w:firstLine="0"/>
        <w:jc w:val="both"/>
        <w:rPr>
          <w:rFonts w:asciiTheme="minorHAnsi" w:hAnsiTheme="minorHAnsi" w:cstheme="minorHAnsi"/>
          <w:bCs/>
          <w:sz w:val="22"/>
          <w:szCs w:val="22"/>
          <w:lang w:val="ro-RO"/>
        </w:rPr>
      </w:pPr>
      <w:r w:rsidRPr="00ED1D7A">
        <w:rPr>
          <w:rFonts w:asciiTheme="minorHAnsi" w:hAnsiTheme="minorHAnsi" w:cstheme="minorHAnsi"/>
          <w:bCs/>
          <w:sz w:val="22"/>
          <w:szCs w:val="22"/>
          <w:lang w:val="ro-RO"/>
        </w:rPr>
        <w:t>18.7</w:t>
      </w:r>
      <w:r w:rsidRPr="00ED1D7A">
        <w:rPr>
          <w:rFonts w:asciiTheme="minorHAnsi" w:hAnsiTheme="minorHAnsi" w:cstheme="minorHAnsi"/>
          <w:b/>
          <w:sz w:val="22"/>
          <w:szCs w:val="22"/>
          <w:lang w:val="ro-RO"/>
        </w:rPr>
        <w:t xml:space="preserve"> </w:t>
      </w:r>
      <w:r w:rsidRPr="00ED1D7A">
        <w:rPr>
          <w:rFonts w:asciiTheme="minorHAnsi" w:hAnsiTheme="minorHAnsi" w:cstheme="minorHAnsi"/>
          <w:bCs/>
          <w:sz w:val="22"/>
          <w:szCs w:val="22"/>
          <w:lang w:val="ro-RO"/>
        </w:rPr>
        <w:t>Dreptul de trecere pentru utilitățile publice asupra terenurilor aparținând proprietăților publice şi private afectate de lucrări de înființare şi extindere, respectiv de lucrări de reabilitare, modernizare, înlocuire şi exploatare a Sistemelor Publice de Alimentare cu Apă și de Canalizare, se exercită pe toată durata existenței acestor sisteme, indiferent de titularii dreptului de proprietate, astfel:</w:t>
      </w:r>
    </w:p>
    <w:p w14:paraId="477AA23E" w14:textId="77777777" w:rsidR="007873FE" w:rsidRPr="00ED1D7A" w:rsidRDefault="007873FE" w:rsidP="007873FE">
      <w:pPr>
        <w:pStyle w:val="Par"/>
        <w:tabs>
          <w:tab w:val="clear" w:pos="567"/>
        </w:tabs>
        <w:ind w:hanging="27"/>
        <w:jc w:val="both"/>
        <w:rPr>
          <w:rFonts w:asciiTheme="minorHAnsi" w:hAnsiTheme="minorHAnsi" w:cstheme="minorHAnsi"/>
          <w:sz w:val="22"/>
          <w:szCs w:val="22"/>
          <w:lang w:val="ro-RO"/>
        </w:rPr>
      </w:pPr>
      <w:r w:rsidRPr="00ED1D7A">
        <w:rPr>
          <w:rFonts w:asciiTheme="minorHAnsi" w:hAnsiTheme="minorHAnsi" w:cstheme="minorHAnsi"/>
          <w:sz w:val="22"/>
          <w:szCs w:val="22"/>
          <w:lang w:val="ro-RO"/>
        </w:rPr>
        <w:t>a) cu titlu gratuit, în cazul terenurilor aparținând proprietății publice sau private a statului ori a unităților administrativ- teritoriale, inclusiv asupra terenurilor care fac parte din fondul forestier național, prin derogare de la prevederile art. 39 alin. (1) din Legea nr. 46/2008 - Codul silvic, republicată, cu modificările ulterioare, afectate de Lucrări;</w:t>
      </w:r>
    </w:p>
    <w:p w14:paraId="46AEF42C" w14:textId="77777777" w:rsidR="007873FE" w:rsidRPr="00ED1D7A" w:rsidRDefault="007873FE" w:rsidP="007873FE">
      <w:pPr>
        <w:pStyle w:val="Par"/>
        <w:tabs>
          <w:tab w:val="clear" w:pos="567"/>
        </w:tabs>
        <w:ind w:hanging="27"/>
        <w:jc w:val="both"/>
        <w:rPr>
          <w:rFonts w:asciiTheme="minorHAnsi" w:hAnsiTheme="minorHAnsi" w:cstheme="minorHAnsi"/>
          <w:sz w:val="22"/>
          <w:szCs w:val="22"/>
          <w:lang w:val="ro-RO"/>
        </w:rPr>
      </w:pPr>
      <w:r w:rsidRPr="00ED1D7A">
        <w:rPr>
          <w:rFonts w:asciiTheme="minorHAnsi" w:hAnsiTheme="minorHAnsi" w:cstheme="minorHAnsi"/>
          <w:sz w:val="22"/>
          <w:szCs w:val="22"/>
          <w:lang w:val="ro-RO"/>
        </w:rPr>
        <w:t>b) cu justă despăgubire, în cazul terenurilor aparținând unor persoane fizice sau juridice de drept privat afectate de Lucrări, conform prevederilor prezentului Contract și legii.</w:t>
      </w:r>
    </w:p>
    <w:p w14:paraId="40DA190C" w14:textId="77777777" w:rsidR="007873FE" w:rsidRPr="00ED1D7A" w:rsidRDefault="007873FE" w:rsidP="007873FE">
      <w:pPr>
        <w:rPr>
          <w:rFonts w:cstheme="minorHAnsi"/>
        </w:rPr>
      </w:pPr>
    </w:p>
    <w:p w14:paraId="09FFABC4" w14:textId="77777777" w:rsidR="007873FE" w:rsidRPr="00ED1D7A" w:rsidRDefault="007873FE" w:rsidP="007873FE">
      <w:pPr>
        <w:pStyle w:val="Heading3"/>
        <w:ind w:right="29"/>
        <w:jc w:val="center"/>
        <w:rPr>
          <w:rFonts w:cstheme="minorHAnsi"/>
          <w:b/>
          <w:bCs/>
          <w:sz w:val="22"/>
        </w:rPr>
      </w:pPr>
      <w:bookmarkStart w:id="41" w:name="_Toc159511932"/>
      <w:r w:rsidRPr="00ED1D7A">
        <w:rPr>
          <w:rFonts w:cstheme="minorHAnsi"/>
          <w:b/>
          <w:bCs/>
          <w:sz w:val="22"/>
        </w:rPr>
        <w:t>Articolul 19 - Despăgubirile pentru prejudiciile provocate de drepturile de trecere</w:t>
      </w:r>
      <w:bookmarkEnd w:id="41"/>
    </w:p>
    <w:p w14:paraId="306D3FD7" w14:textId="77777777" w:rsidR="007873FE" w:rsidRPr="00ED1D7A" w:rsidRDefault="007873FE" w:rsidP="007873FE">
      <w:pPr>
        <w:jc w:val="both"/>
        <w:rPr>
          <w:rFonts w:cstheme="minorHAnsi"/>
        </w:rPr>
      </w:pPr>
    </w:p>
    <w:p w14:paraId="6A36F970" w14:textId="77777777" w:rsidR="007873FE" w:rsidRPr="00ED1D7A" w:rsidRDefault="007873FE" w:rsidP="007873FE">
      <w:pPr>
        <w:pStyle w:val="Parsuite"/>
        <w:ind w:hanging="567"/>
        <w:jc w:val="both"/>
        <w:rPr>
          <w:rFonts w:asciiTheme="minorHAnsi" w:hAnsiTheme="minorHAnsi" w:cstheme="minorHAnsi"/>
          <w:sz w:val="22"/>
          <w:szCs w:val="22"/>
          <w:lang w:val="ro-RO"/>
        </w:rPr>
      </w:pPr>
      <w:r w:rsidRPr="00ED1D7A">
        <w:rPr>
          <w:rFonts w:asciiTheme="minorHAnsi" w:hAnsiTheme="minorHAnsi" w:cstheme="minorHAnsi"/>
          <w:sz w:val="22"/>
          <w:szCs w:val="22"/>
          <w:lang w:val="ro-RO"/>
        </w:rPr>
        <w:t xml:space="preserve">19.1. </w:t>
      </w:r>
      <w:r w:rsidRPr="00ED1D7A">
        <w:rPr>
          <w:rFonts w:asciiTheme="minorHAnsi" w:hAnsiTheme="minorHAnsi" w:cstheme="minorHAnsi"/>
          <w:sz w:val="22"/>
          <w:szCs w:val="22"/>
          <w:lang w:val="ro-RO"/>
        </w:rPr>
        <w:tab/>
        <w:t>În cazul în care modalitățile de execuție a Lucrărilor includ (i) o preluare permanentă a construcțiilor sau terenurilor afectate ori (ii) o scădere a capacității lor de a fi utilizate eficient şi provoacă un prejudiciu direct, cert şi actual, părțile interesate sunt îndreptățite să primească o despăgubire. Despăgubirea va fi plătită de către unitatea administrativ-teritorială care este proprietarul instalațiilor.</w:t>
      </w:r>
    </w:p>
    <w:p w14:paraId="5A0C31D3" w14:textId="77777777" w:rsidR="007873FE" w:rsidRPr="00ED1D7A" w:rsidRDefault="007873FE" w:rsidP="007873FE">
      <w:pPr>
        <w:pStyle w:val="Parsuite"/>
        <w:ind w:hanging="567"/>
        <w:jc w:val="both"/>
        <w:rPr>
          <w:rFonts w:asciiTheme="minorHAnsi" w:hAnsiTheme="minorHAnsi" w:cstheme="minorHAnsi"/>
          <w:sz w:val="22"/>
          <w:szCs w:val="22"/>
          <w:lang w:val="ro-RO"/>
        </w:rPr>
      </w:pPr>
      <w:r w:rsidRPr="00ED1D7A">
        <w:rPr>
          <w:rFonts w:asciiTheme="minorHAnsi" w:hAnsiTheme="minorHAnsi" w:cstheme="minorHAnsi"/>
          <w:sz w:val="22"/>
          <w:szCs w:val="22"/>
          <w:lang w:val="ro-RO"/>
        </w:rPr>
        <w:lastRenderedPageBreak/>
        <w:t xml:space="preserve">19.2. Operatorul răspunde pentru prejudiciile aduse persoanelor fizice și juridice de drept privat proprietare ale terenurilor, prin executarea Lucrărilor de Întreținere, Înlocuire, Extindere, Consolidare și Modernizare, reparații și intervenții de orice fel, cu excepția situațiilor prevăzute la </w:t>
      </w:r>
      <w:r w:rsidRPr="005725AF">
        <w:rPr>
          <w:rFonts w:asciiTheme="minorHAnsi" w:hAnsiTheme="minorHAnsi" w:cstheme="minorHAnsi"/>
          <w:sz w:val="22"/>
          <w:szCs w:val="22"/>
          <w:lang w:val="ro-RO"/>
        </w:rPr>
        <w:t>alineatul precedent</w:t>
      </w:r>
      <w:r w:rsidRPr="00ED1D7A">
        <w:rPr>
          <w:rFonts w:asciiTheme="minorHAnsi" w:hAnsiTheme="minorHAnsi" w:cstheme="minorHAnsi"/>
          <w:sz w:val="22"/>
          <w:szCs w:val="22"/>
          <w:lang w:val="ro-RO"/>
        </w:rPr>
        <w:t>.</w:t>
      </w:r>
    </w:p>
    <w:p w14:paraId="20E05A53" w14:textId="77777777" w:rsidR="007873FE" w:rsidRPr="00ED1D7A" w:rsidRDefault="007873FE" w:rsidP="007873FE">
      <w:pPr>
        <w:pStyle w:val="Parsuite"/>
        <w:ind w:hanging="567"/>
        <w:jc w:val="both"/>
        <w:rPr>
          <w:rFonts w:asciiTheme="minorHAnsi" w:hAnsiTheme="minorHAnsi" w:cstheme="minorHAnsi"/>
          <w:sz w:val="22"/>
          <w:szCs w:val="22"/>
          <w:lang w:val="ro-RO"/>
        </w:rPr>
      </w:pPr>
      <w:r w:rsidRPr="00ED1D7A">
        <w:rPr>
          <w:rFonts w:asciiTheme="minorHAnsi" w:hAnsiTheme="minorHAnsi" w:cstheme="minorHAnsi"/>
          <w:sz w:val="22"/>
          <w:szCs w:val="22"/>
          <w:lang w:val="ro-RO"/>
        </w:rPr>
        <w:t>19.3.</w:t>
      </w:r>
      <w:r w:rsidRPr="00ED1D7A">
        <w:rPr>
          <w:rFonts w:asciiTheme="minorHAnsi" w:hAnsiTheme="minorHAnsi" w:cstheme="minorHAnsi"/>
          <w:sz w:val="22"/>
          <w:szCs w:val="22"/>
          <w:lang w:val="ro-RO"/>
        </w:rPr>
        <w:tab/>
        <w:t>În situația în care părțile nu ajung la o înțelegere, despăgubirea va fi stabilită de instanță judecătorească competentă.</w:t>
      </w:r>
    </w:p>
    <w:p w14:paraId="59F5E07E" w14:textId="77777777" w:rsidR="007873FE" w:rsidRPr="00ED1D7A" w:rsidRDefault="007873FE" w:rsidP="007873FE">
      <w:pPr>
        <w:rPr>
          <w:rFonts w:cstheme="minorHAnsi"/>
        </w:rPr>
      </w:pPr>
    </w:p>
    <w:p w14:paraId="48B22068" w14:textId="77777777" w:rsidR="007873FE" w:rsidRPr="00ED1D7A" w:rsidRDefault="007873FE" w:rsidP="007873FE">
      <w:pPr>
        <w:pStyle w:val="Heading3"/>
        <w:ind w:right="29"/>
        <w:jc w:val="center"/>
        <w:rPr>
          <w:rFonts w:cstheme="minorHAnsi"/>
          <w:b/>
          <w:bCs/>
          <w:sz w:val="22"/>
        </w:rPr>
      </w:pPr>
      <w:bookmarkStart w:id="42" w:name="_Toc159511933"/>
      <w:r w:rsidRPr="00ED1D7A">
        <w:rPr>
          <w:rFonts w:cstheme="minorHAnsi"/>
          <w:b/>
          <w:bCs/>
          <w:sz w:val="22"/>
        </w:rPr>
        <w:t>Articolul 20 — Folosința drumurilor publice și private</w:t>
      </w:r>
      <w:bookmarkEnd w:id="42"/>
    </w:p>
    <w:p w14:paraId="74921F6D" w14:textId="77777777" w:rsidR="007873FE" w:rsidRPr="00ED1D7A" w:rsidRDefault="007873FE" w:rsidP="007873FE">
      <w:pPr>
        <w:jc w:val="both"/>
        <w:rPr>
          <w:rFonts w:cstheme="minorHAnsi"/>
        </w:rPr>
      </w:pPr>
    </w:p>
    <w:p w14:paraId="24CC9D26" w14:textId="77777777" w:rsidR="007873FE" w:rsidRPr="00ED1D7A" w:rsidRDefault="007873FE" w:rsidP="007873FE">
      <w:pPr>
        <w:jc w:val="both"/>
        <w:rPr>
          <w:rFonts w:cstheme="minorHAnsi"/>
        </w:rPr>
      </w:pPr>
      <w:r w:rsidRPr="00ED1D7A">
        <w:rPr>
          <w:rFonts w:cstheme="minorHAnsi"/>
        </w:rPr>
        <w:t xml:space="preserve">20.1 În legătură cu furnizarea Serviciilor, Operatorul are numai dreptul de a executa lucrările definite în prezentul titlu, fie că se află la suprafața sau în subteranul drumurilor publice sau instalațiilor legate de acestea, fără a prejudicia aplicarea, dacă este cazul, a </w:t>
      </w:r>
      <w:r w:rsidRPr="00934221">
        <w:rPr>
          <w:rFonts w:cstheme="minorHAnsi"/>
        </w:rPr>
        <w:t xml:space="preserve">articolului 30.5 </w:t>
      </w:r>
      <w:r w:rsidRPr="00ED1D7A">
        <w:rPr>
          <w:rFonts w:cstheme="minorHAnsi"/>
        </w:rPr>
        <w:t>din Dispozițiile Generale ale Contractului de Delegare.</w:t>
      </w:r>
    </w:p>
    <w:p w14:paraId="58B57AB8" w14:textId="77777777" w:rsidR="007873FE" w:rsidRPr="00ED1D7A" w:rsidRDefault="007873FE" w:rsidP="007873FE">
      <w:pPr>
        <w:jc w:val="both"/>
        <w:rPr>
          <w:rFonts w:cstheme="minorHAnsi"/>
        </w:rPr>
      </w:pPr>
      <w:r w:rsidRPr="00ED1D7A">
        <w:rPr>
          <w:rFonts w:cstheme="minorHAnsi"/>
        </w:rPr>
        <w:t>20.2 Execuția lucrărilor de către Operator pe drumurile publice este condiționată de acordarea autorizațiilor necesare, pe care acesta trebuie să le solicite, pe răspunderea sa.</w:t>
      </w:r>
    </w:p>
    <w:p w14:paraId="4531BC5C" w14:textId="77777777" w:rsidR="007873FE" w:rsidRPr="00ED1D7A" w:rsidRDefault="007873FE" w:rsidP="007873FE">
      <w:pPr>
        <w:jc w:val="both"/>
        <w:rPr>
          <w:rFonts w:cstheme="minorHAnsi"/>
        </w:rPr>
      </w:pPr>
      <w:r w:rsidRPr="00ED1D7A">
        <w:rPr>
          <w:rFonts w:cstheme="minorHAnsi"/>
        </w:rPr>
        <w:t>20.3 Autoritatea Deleganta se angajează să depună toate diligențele în vederea obținerii autorizațiilor pentru realizarea lucrărilor de către Operator pe acele drumuri care nu fac parte din domeniul public sau privat al Autorității Delegante.</w:t>
      </w:r>
    </w:p>
    <w:p w14:paraId="2013F542" w14:textId="77777777" w:rsidR="007873FE" w:rsidRPr="00ED1D7A" w:rsidRDefault="007873FE" w:rsidP="007873FE">
      <w:pPr>
        <w:jc w:val="both"/>
        <w:rPr>
          <w:rFonts w:cstheme="minorHAnsi"/>
        </w:rPr>
      </w:pPr>
      <w:r w:rsidRPr="00ED1D7A">
        <w:rPr>
          <w:rFonts w:cstheme="minorHAnsi"/>
        </w:rPr>
        <w:t>20.4 Operatorul este obligat să restabilească comunicațiile și traficul, în cazul în care acestea sunt întrerupte, diminuate sau perturbate pentru a permite executarea lucrărilor definite în prezentul capitol, cu excepția situației în care o dispensă în acest sens este prevăzută de Dispozițiile Speciale — Partea de Apă sau Dispozițiile Speciale — Partea de Canalizare.</w:t>
      </w:r>
    </w:p>
    <w:p w14:paraId="38B4A4AB" w14:textId="77777777" w:rsidR="007873FE" w:rsidRPr="00ED1D7A" w:rsidRDefault="007873FE" w:rsidP="007873FE">
      <w:pPr>
        <w:jc w:val="both"/>
        <w:rPr>
          <w:rFonts w:cstheme="minorHAnsi"/>
        </w:rPr>
      </w:pPr>
      <w:r w:rsidRPr="00ED1D7A">
        <w:rPr>
          <w:rFonts w:cstheme="minorHAnsi"/>
        </w:rPr>
        <w:t>20.5. Oricine execută lucrări pe drumurile publice este obligat să aducă la starea inițială conductele și lucrările aferente acestora (de exemplu aducerea la adâncimea de pozare a conductei si aducerea la cota drumului a tuturor lucrărilor conform cotei drumului anterior).</w:t>
      </w:r>
    </w:p>
    <w:p w14:paraId="051DF6BC" w14:textId="77777777" w:rsidR="007873FE" w:rsidRPr="00ED1D7A" w:rsidRDefault="007873FE" w:rsidP="007873FE">
      <w:pPr>
        <w:rPr>
          <w:rFonts w:cstheme="minorHAnsi"/>
        </w:rPr>
      </w:pPr>
      <w:r w:rsidRPr="00ED1D7A">
        <w:rPr>
          <w:rFonts w:cstheme="minorHAnsi"/>
        </w:rPr>
        <w:t xml:space="preserve"> </w:t>
      </w:r>
    </w:p>
    <w:p w14:paraId="698F5021" w14:textId="77777777" w:rsidR="007873FE" w:rsidRPr="00ED1D7A" w:rsidRDefault="007873FE" w:rsidP="007873FE">
      <w:pPr>
        <w:pStyle w:val="Heading3"/>
        <w:ind w:right="29"/>
        <w:jc w:val="center"/>
        <w:rPr>
          <w:rFonts w:cstheme="minorHAnsi"/>
          <w:b/>
          <w:bCs/>
          <w:sz w:val="22"/>
        </w:rPr>
      </w:pPr>
      <w:bookmarkStart w:id="43" w:name="_Toc159511934"/>
      <w:r w:rsidRPr="00ED1D7A">
        <w:rPr>
          <w:rFonts w:cstheme="minorHAnsi"/>
          <w:b/>
          <w:bCs/>
          <w:sz w:val="22"/>
        </w:rPr>
        <w:t>Articolul 21 — Protecția Mediului</w:t>
      </w:r>
      <w:bookmarkEnd w:id="43"/>
    </w:p>
    <w:p w14:paraId="3A01E6EB" w14:textId="77777777" w:rsidR="007873FE" w:rsidRPr="00ED1D7A" w:rsidRDefault="007873FE" w:rsidP="007873FE">
      <w:pPr>
        <w:jc w:val="both"/>
        <w:rPr>
          <w:rFonts w:cstheme="minorHAnsi"/>
        </w:rPr>
      </w:pPr>
    </w:p>
    <w:p w14:paraId="7604928B" w14:textId="77777777" w:rsidR="007873FE" w:rsidRPr="00ED1D7A" w:rsidRDefault="007873FE" w:rsidP="007873FE">
      <w:pPr>
        <w:jc w:val="both"/>
        <w:rPr>
          <w:rFonts w:cstheme="minorHAnsi"/>
        </w:rPr>
      </w:pPr>
      <w:r w:rsidRPr="00ED1D7A">
        <w:rPr>
          <w:rFonts w:cstheme="minorHAnsi"/>
        </w:rPr>
        <w:t>21.1 Operatorul este obligat să respecte legislația aplicabilă privind protecția siturilor și a mediului. Pe cheltuiala sa va trebui să ia măsurile necesare în vederea restaurării și reabilitării siturilor și terenurilor unde lucrările și echipamentele pe care le utilizează au un impact asupra mediului care reprezintă o încălcare a prevederilor mai sus menționate.</w:t>
      </w:r>
    </w:p>
    <w:p w14:paraId="2876E226" w14:textId="77777777" w:rsidR="007873FE" w:rsidRPr="00ED1D7A" w:rsidRDefault="007873FE" w:rsidP="007873FE">
      <w:pPr>
        <w:jc w:val="both"/>
        <w:rPr>
          <w:rFonts w:cstheme="minorHAnsi"/>
        </w:rPr>
      </w:pPr>
      <w:r w:rsidRPr="00ED1D7A">
        <w:rPr>
          <w:rFonts w:cstheme="minorHAnsi"/>
        </w:rPr>
        <w:t>21.2 Operatorul este obligat să mențină gradul poluării de orice natură la un nivel minim care poate fi atins în mod rezonabil, îndeosebi cea legată de depunerile de nămol și emisiile de gaze. În orice caz, această poluare trebuie să se încadreze în limitele fixate de legislația aplicabilă sau, în lipsa acestora în recomandările Organizației Mondiale a Sănătății (OMS).</w:t>
      </w:r>
    </w:p>
    <w:p w14:paraId="73CE84D3" w14:textId="77777777" w:rsidR="007873FE" w:rsidRPr="00ED1D7A" w:rsidRDefault="007873FE" w:rsidP="007873FE">
      <w:pPr>
        <w:jc w:val="both"/>
        <w:rPr>
          <w:rFonts w:cstheme="minorHAnsi"/>
        </w:rPr>
      </w:pPr>
      <w:r w:rsidRPr="00ED1D7A">
        <w:rPr>
          <w:rFonts w:cstheme="minorHAnsi"/>
        </w:rPr>
        <w:t>21.3 În cazul în care echipamente sau lucrări sunt distruse sau scoase din funcțiune, Operatorul va lua măsurile necesare pentru reducerea și remedierea impactului potențial ce rezultă din acestea asupra siturilor sau terenurilor, conform normelor legale și reglementare aplicabile.</w:t>
      </w:r>
    </w:p>
    <w:p w14:paraId="54CA7542" w14:textId="77777777" w:rsidR="007873FE" w:rsidRPr="00ED1D7A" w:rsidRDefault="007873FE" w:rsidP="007873FE">
      <w:pPr>
        <w:rPr>
          <w:rFonts w:cstheme="minorHAnsi"/>
        </w:rPr>
      </w:pPr>
    </w:p>
    <w:p w14:paraId="76014050" w14:textId="77777777" w:rsidR="007873FE" w:rsidRPr="00ED1D7A" w:rsidRDefault="007873FE" w:rsidP="007873FE">
      <w:pPr>
        <w:pStyle w:val="Heading2"/>
        <w:jc w:val="center"/>
        <w:rPr>
          <w:rFonts w:asciiTheme="minorHAnsi" w:hAnsiTheme="minorHAnsi" w:cstheme="minorHAnsi"/>
          <w:b/>
          <w:bCs/>
          <w:color w:val="auto"/>
          <w:sz w:val="24"/>
          <w:szCs w:val="24"/>
        </w:rPr>
      </w:pPr>
      <w:bookmarkStart w:id="44" w:name="_Toc159511935"/>
      <w:r w:rsidRPr="00ED1D7A">
        <w:rPr>
          <w:rFonts w:asciiTheme="minorHAnsi" w:hAnsiTheme="minorHAnsi" w:cstheme="minorHAnsi"/>
          <w:b/>
          <w:bCs/>
          <w:color w:val="auto"/>
          <w:sz w:val="24"/>
          <w:szCs w:val="24"/>
        </w:rPr>
        <w:lastRenderedPageBreak/>
        <w:t>CAPITOLUL V - EVALUAREA LUCRĂRILOR</w:t>
      </w:r>
      <w:bookmarkEnd w:id="44"/>
    </w:p>
    <w:p w14:paraId="290D2703" w14:textId="77777777" w:rsidR="007873FE" w:rsidRPr="00ED1D7A" w:rsidRDefault="007873FE" w:rsidP="007873FE">
      <w:pPr>
        <w:jc w:val="center"/>
        <w:rPr>
          <w:rFonts w:cstheme="minorHAnsi"/>
          <w:b/>
        </w:rPr>
      </w:pPr>
    </w:p>
    <w:p w14:paraId="789E71EE" w14:textId="77777777" w:rsidR="007873FE" w:rsidRPr="00ED1D7A" w:rsidRDefault="007873FE" w:rsidP="007873FE">
      <w:pPr>
        <w:pStyle w:val="Heading3"/>
        <w:ind w:right="29"/>
        <w:jc w:val="center"/>
        <w:rPr>
          <w:rFonts w:cstheme="minorHAnsi"/>
          <w:b/>
          <w:bCs/>
          <w:sz w:val="22"/>
        </w:rPr>
      </w:pPr>
      <w:bookmarkStart w:id="45" w:name="_Toc159511936"/>
      <w:r w:rsidRPr="00ED1D7A">
        <w:rPr>
          <w:rFonts w:cstheme="minorHAnsi"/>
          <w:b/>
          <w:bCs/>
          <w:sz w:val="22"/>
        </w:rPr>
        <w:t>Articolul 22 — Evaluarea lucrărilor referitoare la Bunurile de Retur</w:t>
      </w:r>
      <w:bookmarkEnd w:id="45"/>
    </w:p>
    <w:p w14:paraId="7185C17A" w14:textId="77777777" w:rsidR="007873FE" w:rsidRPr="00ED1D7A" w:rsidRDefault="007873FE" w:rsidP="007873FE">
      <w:pPr>
        <w:jc w:val="both"/>
        <w:rPr>
          <w:rFonts w:cstheme="minorHAnsi"/>
        </w:rPr>
      </w:pPr>
    </w:p>
    <w:p w14:paraId="335C55A4" w14:textId="77777777" w:rsidR="007873FE" w:rsidRPr="00ED1D7A" w:rsidRDefault="007873FE" w:rsidP="007873FE">
      <w:pPr>
        <w:jc w:val="both"/>
        <w:rPr>
          <w:rFonts w:cstheme="minorHAnsi"/>
        </w:rPr>
      </w:pPr>
      <w:r w:rsidRPr="00ED1D7A">
        <w:rPr>
          <w:rFonts w:cstheme="minorHAnsi"/>
        </w:rPr>
        <w:t xml:space="preserve">22.1 Lucrările executate de către Operator în aplicarea </w:t>
      </w:r>
      <w:r w:rsidRPr="004F775C">
        <w:rPr>
          <w:rFonts w:cstheme="minorHAnsi"/>
        </w:rPr>
        <w:t>articolului 9</w:t>
      </w:r>
      <w:r w:rsidRPr="00ED1D7A">
        <w:rPr>
          <w:rFonts w:cstheme="minorHAnsi"/>
        </w:rPr>
        <w:t xml:space="preserve"> de mai sus sunt evaluate la valoarea lor de piață sau de execuție, în scopul evaluării patrimoniului Autorității Delegante.</w:t>
      </w:r>
    </w:p>
    <w:p w14:paraId="784E32D7" w14:textId="77777777" w:rsidR="007873FE" w:rsidRPr="00ED1D7A" w:rsidRDefault="007873FE" w:rsidP="007873FE">
      <w:pPr>
        <w:jc w:val="both"/>
        <w:rPr>
          <w:rFonts w:cstheme="minorHAnsi"/>
        </w:rPr>
      </w:pPr>
      <w:r w:rsidRPr="00ED1D7A">
        <w:rPr>
          <w:rFonts w:cstheme="minorHAnsi"/>
        </w:rPr>
        <w:t>22.2 Lucrările executate de Operator asupra Bunurilor de Retur, fără a recurge la o procedură concurențială, sunt evaluate după cum urmează, în scopul evaluării patrimoniului Autorității Delegante:</w:t>
      </w:r>
    </w:p>
    <w:p w14:paraId="6B016022" w14:textId="77777777" w:rsidR="007873FE" w:rsidRPr="00ED1D7A" w:rsidRDefault="007873FE" w:rsidP="007873FE">
      <w:pPr>
        <w:ind w:left="720" w:hanging="360"/>
        <w:jc w:val="both"/>
        <w:rPr>
          <w:rFonts w:cstheme="minorHAnsi"/>
        </w:rPr>
      </w:pPr>
      <w:r w:rsidRPr="00ED1D7A">
        <w:rPr>
          <w:rFonts w:cstheme="minorHAnsi"/>
        </w:rPr>
        <w:t>a)</w:t>
      </w:r>
      <w:r w:rsidRPr="00ED1D7A">
        <w:rPr>
          <w:rFonts w:cstheme="minorHAnsi"/>
        </w:rPr>
        <w:tab/>
        <w:t>pentru furnizarea de materiale și echipamente, conform datelor din contabilitatea analitică;</w:t>
      </w:r>
    </w:p>
    <w:p w14:paraId="2ED1E646" w14:textId="77777777" w:rsidR="007873FE" w:rsidRPr="00ED1D7A" w:rsidRDefault="007873FE" w:rsidP="007873FE">
      <w:pPr>
        <w:ind w:left="720" w:hanging="360"/>
        <w:jc w:val="both"/>
        <w:rPr>
          <w:rFonts w:cstheme="minorHAnsi"/>
        </w:rPr>
      </w:pPr>
      <w:r w:rsidRPr="00ED1D7A">
        <w:rPr>
          <w:rFonts w:cstheme="minorHAnsi"/>
        </w:rPr>
        <w:t>b)</w:t>
      </w:r>
      <w:r w:rsidRPr="00ED1D7A">
        <w:rPr>
          <w:rFonts w:cstheme="minorHAnsi"/>
        </w:rPr>
        <w:tab/>
        <w:t xml:space="preserve">pentru Branșamente/Racorduri, în conformitate cu lista de prețuri unitare </w:t>
      </w:r>
      <w:r w:rsidRPr="00ED1D7A">
        <w:rPr>
          <w:rFonts w:ascii="Calibri" w:hAnsi="Calibri"/>
          <w:color w:val="000000"/>
        </w:rPr>
        <w:t xml:space="preserve">aprobate de ADI </w:t>
      </w:r>
      <w:r w:rsidRPr="00ED1D7A">
        <w:rPr>
          <w:rFonts w:cstheme="minorHAnsi"/>
        </w:rPr>
        <w:t>fie, în lipsa unei liste de prețuri, conform unei cotații sau urmărind datele din contabilitatea analitică privind costurile din trecut.</w:t>
      </w:r>
    </w:p>
    <w:p w14:paraId="457BD0E3" w14:textId="77777777" w:rsidR="007873FE" w:rsidRPr="00ED1D7A" w:rsidRDefault="007873FE" w:rsidP="007873FE">
      <w:pPr>
        <w:jc w:val="both"/>
        <w:rPr>
          <w:rFonts w:cstheme="minorHAnsi"/>
        </w:rPr>
      </w:pPr>
      <w:r w:rsidRPr="00ED1D7A">
        <w:rPr>
          <w:rFonts w:cstheme="minorHAnsi"/>
        </w:rPr>
        <w:t>22.3 În cazul executării lucrărilor pe baza unei cotații sau datelor din contabilitate, Operatorul va pune la dispoziția Autorității Delegante toate informațiile necesare evaluării.</w:t>
      </w:r>
    </w:p>
    <w:p w14:paraId="3A097CEA" w14:textId="77777777" w:rsidR="007873FE" w:rsidRPr="00ED1D7A" w:rsidRDefault="007873FE" w:rsidP="007873FE">
      <w:pPr>
        <w:rPr>
          <w:rFonts w:cstheme="minorHAnsi"/>
          <w:b/>
        </w:rPr>
      </w:pPr>
    </w:p>
    <w:p w14:paraId="1909FECB" w14:textId="77777777" w:rsidR="007873FE" w:rsidRPr="00ED1D7A" w:rsidRDefault="007873FE" w:rsidP="007873FE">
      <w:pPr>
        <w:pStyle w:val="Heading3"/>
        <w:ind w:right="29"/>
        <w:jc w:val="center"/>
        <w:rPr>
          <w:rFonts w:cstheme="minorHAnsi"/>
          <w:b/>
          <w:bCs/>
          <w:sz w:val="22"/>
        </w:rPr>
      </w:pPr>
      <w:bookmarkStart w:id="46" w:name="_Toc159511937"/>
      <w:r w:rsidRPr="00ED1D7A">
        <w:rPr>
          <w:rFonts w:cstheme="minorHAnsi"/>
          <w:b/>
          <w:bCs/>
          <w:sz w:val="22"/>
        </w:rPr>
        <w:t>Articolul 23 — Facturarea Lucrărilor finanțate de Utilizatori</w:t>
      </w:r>
      <w:bookmarkEnd w:id="46"/>
    </w:p>
    <w:p w14:paraId="2F8066CC" w14:textId="77777777" w:rsidR="007873FE" w:rsidRPr="00ED1D7A" w:rsidRDefault="007873FE" w:rsidP="007873FE">
      <w:pPr>
        <w:jc w:val="both"/>
        <w:rPr>
          <w:rFonts w:cstheme="minorHAnsi"/>
        </w:rPr>
      </w:pPr>
    </w:p>
    <w:p w14:paraId="6BF46AA9" w14:textId="77777777" w:rsidR="007873FE" w:rsidRPr="00ED1D7A" w:rsidRDefault="007873FE" w:rsidP="007873FE">
      <w:pPr>
        <w:jc w:val="both"/>
        <w:rPr>
          <w:rFonts w:cstheme="minorHAnsi"/>
        </w:rPr>
      </w:pPr>
      <w:r w:rsidRPr="00ED1D7A">
        <w:rPr>
          <w:rFonts w:cstheme="minorHAnsi"/>
        </w:rPr>
        <w:t xml:space="preserve">23.1 Lucrările de branșare/racordare, precum și Lucrările de Extindere sau Consolidare (Reabilitare), finanțate de Utilizatori în condițiile legii și executate de Operator, sunt facturate Utilizatorilor fie conform unei liste de prețuri unitare </w:t>
      </w:r>
      <w:r w:rsidRPr="00ED1D7A">
        <w:rPr>
          <w:rFonts w:ascii="Calibri" w:hAnsi="Calibri"/>
          <w:snapToGrid w:val="0"/>
          <w:color w:val="000000"/>
          <w:lang w:eastAsia="fr-FR"/>
        </w:rPr>
        <w:t>aprobate de ADI</w:t>
      </w:r>
      <w:r w:rsidRPr="00ED1D7A">
        <w:rPr>
          <w:rFonts w:cstheme="minorHAnsi"/>
        </w:rPr>
        <w:t>, fie pe baza unei cotații.</w:t>
      </w:r>
    </w:p>
    <w:p w14:paraId="1AACCB56" w14:textId="77777777" w:rsidR="007873FE" w:rsidRPr="00ED1D7A" w:rsidRDefault="007873FE" w:rsidP="007873FE">
      <w:pPr>
        <w:jc w:val="both"/>
        <w:rPr>
          <w:rFonts w:cstheme="minorHAnsi"/>
        </w:rPr>
      </w:pPr>
      <w:r w:rsidRPr="00ED1D7A">
        <w:rPr>
          <w:rFonts w:cstheme="minorHAnsi"/>
        </w:rPr>
        <w:t>23.2 In cazul în care prețul unui echipament specific nu ar fi inclus pe o listă de preturi,  facturarea trebuie făcută conform unei cotații.</w:t>
      </w:r>
    </w:p>
    <w:p w14:paraId="7201521E" w14:textId="77777777" w:rsidR="007873FE" w:rsidRPr="00ED1D7A" w:rsidRDefault="007873FE" w:rsidP="007873FE">
      <w:pPr>
        <w:rPr>
          <w:rFonts w:cstheme="minorHAnsi"/>
        </w:rPr>
      </w:pPr>
      <w:r w:rsidRPr="00ED1D7A">
        <w:rPr>
          <w:rFonts w:cstheme="minorHAnsi"/>
        </w:rPr>
        <w:t xml:space="preserve">  </w:t>
      </w:r>
    </w:p>
    <w:p w14:paraId="37B84BB9" w14:textId="77777777" w:rsidR="007873FE" w:rsidRPr="00ED1D7A" w:rsidRDefault="007873FE" w:rsidP="007873FE">
      <w:pPr>
        <w:pStyle w:val="Heading1"/>
        <w:jc w:val="center"/>
        <w:rPr>
          <w:rFonts w:asciiTheme="minorHAnsi" w:hAnsiTheme="minorHAnsi" w:cstheme="minorHAnsi"/>
          <w:b/>
          <w:bCs/>
          <w:color w:val="auto"/>
          <w:sz w:val="24"/>
          <w:szCs w:val="24"/>
        </w:rPr>
      </w:pPr>
      <w:bookmarkStart w:id="47" w:name="_Toc159511938"/>
      <w:r w:rsidRPr="00ED1D7A">
        <w:rPr>
          <w:rFonts w:asciiTheme="minorHAnsi" w:hAnsiTheme="minorHAnsi" w:cstheme="minorHAnsi"/>
          <w:b/>
          <w:bCs/>
          <w:color w:val="auto"/>
          <w:sz w:val="24"/>
          <w:szCs w:val="24"/>
        </w:rPr>
        <w:t xml:space="preserve">TITLUL III -  </w:t>
      </w:r>
      <w:r w:rsidRPr="005E60DC">
        <w:rPr>
          <w:rFonts w:asciiTheme="minorHAnsi" w:hAnsiTheme="minorHAnsi" w:cstheme="minorHAnsi"/>
          <w:b/>
          <w:bCs/>
          <w:color w:val="auto"/>
          <w:sz w:val="24"/>
          <w:szCs w:val="24"/>
        </w:rPr>
        <w:t>REVIZUIREA CONTRACTULUI DE DELEGARE</w:t>
      </w:r>
      <w:bookmarkEnd w:id="47"/>
    </w:p>
    <w:p w14:paraId="343DD7BE" w14:textId="77777777" w:rsidR="007873FE" w:rsidRPr="00ED1D7A" w:rsidRDefault="007873FE" w:rsidP="007873FE">
      <w:pPr>
        <w:jc w:val="center"/>
        <w:rPr>
          <w:rFonts w:cstheme="minorHAnsi"/>
          <w:b/>
        </w:rPr>
      </w:pPr>
    </w:p>
    <w:p w14:paraId="438A5E34" w14:textId="77777777" w:rsidR="007873FE" w:rsidRPr="00ED1D7A" w:rsidRDefault="007873FE" w:rsidP="007873FE">
      <w:pPr>
        <w:pStyle w:val="Heading3"/>
        <w:ind w:right="29"/>
        <w:jc w:val="center"/>
        <w:rPr>
          <w:rFonts w:cstheme="minorHAnsi"/>
          <w:b/>
          <w:bCs/>
          <w:sz w:val="22"/>
        </w:rPr>
      </w:pPr>
      <w:bookmarkStart w:id="48" w:name="_Toc159511939"/>
      <w:r w:rsidRPr="00ED1D7A">
        <w:rPr>
          <w:rFonts w:cstheme="minorHAnsi"/>
          <w:b/>
          <w:bCs/>
          <w:sz w:val="22"/>
        </w:rPr>
        <w:t>Articolul 2</w:t>
      </w:r>
      <w:r>
        <w:rPr>
          <w:rFonts w:cstheme="minorHAnsi"/>
          <w:b/>
          <w:bCs/>
          <w:sz w:val="22"/>
        </w:rPr>
        <w:t>4</w:t>
      </w:r>
      <w:r w:rsidRPr="00ED1D7A">
        <w:rPr>
          <w:rFonts w:cstheme="minorHAnsi"/>
          <w:b/>
          <w:bCs/>
          <w:sz w:val="22"/>
        </w:rPr>
        <w:t xml:space="preserve"> — Revizuirea la cinci ani</w:t>
      </w:r>
      <w:bookmarkEnd w:id="48"/>
    </w:p>
    <w:p w14:paraId="2E4CC3FD" w14:textId="77777777" w:rsidR="007873FE" w:rsidRPr="00ED1D7A" w:rsidRDefault="007873FE" w:rsidP="007873FE">
      <w:pPr>
        <w:jc w:val="both"/>
        <w:rPr>
          <w:rFonts w:cstheme="minorHAnsi"/>
        </w:rPr>
      </w:pPr>
    </w:p>
    <w:p w14:paraId="5207853E" w14:textId="77777777" w:rsidR="007873FE" w:rsidRPr="00ED1D7A" w:rsidRDefault="007873FE" w:rsidP="007873FE">
      <w:pPr>
        <w:jc w:val="both"/>
        <w:rPr>
          <w:rFonts w:cstheme="minorHAnsi"/>
        </w:rPr>
      </w:pPr>
      <w:r w:rsidRPr="00ED1D7A">
        <w:rPr>
          <w:rFonts w:cstheme="minorHAnsi"/>
        </w:rPr>
        <w:t>2</w:t>
      </w:r>
      <w:r>
        <w:rPr>
          <w:rFonts w:cstheme="minorHAnsi"/>
        </w:rPr>
        <w:t>4</w:t>
      </w:r>
      <w:r w:rsidRPr="00ED1D7A">
        <w:rPr>
          <w:rFonts w:cstheme="minorHAnsi"/>
        </w:rPr>
        <w:t xml:space="preserve">.1 La fiecare 5 (cinci) ani, la datele prevăzute în </w:t>
      </w:r>
      <w:r w:rsidRPr="000B1B1D">
        <w:rPr>
          <w:rFonts w:cstheme="minorHAnsi"/>
        </w:rPr>
        <w:t xml:space="preserve">articolul 52 </w:t>
      </w:r>
      <w:r w:rsidRPr="00ED1D7A">
        <w:rPr>
          <w:rFonts w:cstheme="minorHAnsi"/>
        </w:rPr>
        <w:t xml:space="preserve">al Dispozițiilor Generale ale Contractului de Delegare, Părțile vor colabora în vederea negocierii, dacă este necesar, a structurii prețurilor și tarifelor, a nivelurilor prețurilor și tarifelor sau a condițiilor de modificare și/sau ajustare a prețurilor și tarifelor, fără a aduce atingere aplicării, atunci când este cazul, a </w:t>
      </w:r>
      <w:r w:rsidRPr="000B1B1D">
        <w:rPr>
          <w:rFonts w:cstheme="minorHAnsi"/>
        </w:rPr>
        <w:t>articolului 72</w:t>
      </w:r>
      <w:r w:rsidRPr="00ED1D7A">
        <w:rPr>
          <w:rFonts w:cstheme="minorHAnsi"/>
        </w:rPr>
        <w:t xml:space="preserve"> din Dispozițiile Generale ale Contractului de Delegare.</w:t>
      </w:r>
    </w:p>
    <w:p w14:paraId="058F8E8B" w14:textId="77777777" w:rsidR="007873FE" w:rsidRPr="00ED1D7A" w:rsidRDefault="007873FE" w:rsidP="007873FE">
      <w:pPr>
        <w:jc w:val="both"/>
        <w:rPr>
          <w:rFonts w:cstheme="minorHAnsi"/>
        </w:rPr>
      </w:pPr>
      <w:r w:rsidRPr="00ED1D7A">
        <w:rPr>
          <w:rFonts w:cstheme="minorHAnsi"/>
        </w:rPr>
        <w:t>2</w:t>
      </w:r>
      <w:r>
        <w:rPr>
          <w:rFonts w:cstheme="minorHAnsi"/>
        </w:rPr>
        <w:t>4</w:t>
      </w:r>
      <w:r w:rsidRPr="00ED1D7A">
        <w:rPr>
          <w:rFonts w:cstheme="minorHAnsi"/>
        </w:rPr>
        <w:t>.2 În cazul unui acord asupra modificărilor potențiale ale sistemului de prețuri și tarife ce rezultă din revizuirea la cinci ani, modificările fac obiectul unui act adițional la  Contractul de Delegare. În lipsa acordului, prețurile și tarifele, precum și regulile referitoare la prețuri și tarife vor continua să se aplice.</w:t>
      </w:r>
    </w:p>
    <w:p w14:paraId="6F5C1700" w14:textId="77777777" w:rsidR="007873FE" w:rsidRPr="00ED1D7A" w:rsidRDefault="007873FE" w:rsidP="007873FE">
      <w:pPr>
        <w:rPr>
          <w:rFonts w:cstheme="minorHAnsi"/>
        </w:rPr>
      </w:pPr>
    </w:p>
    <w:p w14:paraId="3AEB5728" w14:textId="77777777" w:rsidR="007873FE" w:rsidRPr="00ED1D7A" w:rsidRDefault="007873FE" w:rsidP="007873FE">
      <w:pPr>
        <w:pStyle w:val="Heading1"/>
        <w:jc w:val="center"/>
        <w:rPr>
          <w:rFonts w:asciiTheme="minorHAnsi" w:hAnsiTheme="minorHAnsi" w:cstheme="minorHAnsi"/>
          <w:b/>
          <w:bCs/>
          <w:color w:val="auto"/>
          <w:sz w:val="24"/>
          <w:szCs w:val="24"/>
        </w:rPr>
      </w:pPr>
      <w:bookmarkStart w:id="49" w:name="_Toc159511940"/>
      <w:r w:rsidRPr="00ED1D7A">
        <w:rPr>
          <w:rFonts w:asciiTheme="minorHAnsi" w:hAnsiTheme="minorHAnsi" w:cstheme="minorHAnsi"/>
          <w:b/>
          <w:bCs/>
          <w:color w:val="auto"/>
          <w:sz w:val="24"/>
          <w:szCs w:val="24"/>
        </w:rPr>
        <w:lastRenderedPageBreak/>
        <w:t>TITLUL IV - CALITATEA SERVICIILOR</w:t>
      </w:r>
      <w:bookmarkEnd w:id="49"/>
    </w:p>
    <w:p w14:paraId="717B729E" w14:textId="77777777" w:rsidR="007873FE" w:rsidRPr="00ED1D7A" w:rsidRDefault="007873FE" w:rsidP="007873FE">
      <w:pPr>
        <w:jc w:val="center"/>
        <w:rPr>
          <w:rFonts w:cstheme="minorHAnsi"/>
          <w:b/>
        </w:rPr>
      </w:pPr>
    </w:p>
    <w:p w14:paraId="27E9167B" w14:textId="77777777" w:rsidR="007873FE" w:rsidRPr="00ED1D7A" w:rsidRDefault="007873FE" w:rsidP="007873FE">
      <w:pPr>
        <w:pStyle w:val="Heading2"/>
        <w:jc w:val="center"/>
        <w:rPr>
          <w:rFonts w:asciiTheme="minorHAnsi" w:hAnsiTheme="minorHAnsi" w:cstheme="minorHAnsi"/>
          <w:b/>
          <w:bCs/>
          <w:color w:val="auto"/>
          <w:sz w:val="24"/>
          <w:szCs w:val="24"/>
        </w:rPr>
      </w:pPr>
      <w:bookmarkStart w:id="50" w:name="_Toc159511941"/>
      <w:r w:rsidRPr="00ED1D7A">
        <w:rPr>
          <w:rFonts w:asciiTheme="minorHAnsi" w:hAnsiTheme="minorHAnsi" w:cstheme="minorHAnsi"/>
          <w:b/>
          <w:bCs/>
          <w:color w:val="auto"/>
          <w:sz w:val="24"/>
          <w:szCs w:val="24"/>
        </w:rPr>
        <w:t>CAPITOLUL I - GESTIUNEA SERVICIILOR</w:t>
      </w:r>
      <w:bookmarkEnd w:id="50"/>
    </w:p>
    <w:p w14:paraId="3410228F" w14:textId="77777777" w:rsidR="007873FE" w:rsidRPr="00ED1D7A" w:rsidRDefault="007873FE" w:rsidP="007873FE">
      <w:pPr>
        <w:jc w:val="center"/>
        <w:rPr>
          <w:rFonts w:cstheme="minorHAnsi"/>
          <w:b/>
        </w:rPr>
      </w:pPr>
    </w:p>
    <w:p w14:paraId="6A0A926D" w14:textId="77777777" w:rsidR="007873FE" w:rsidRPr="00ED1D7A" w:rsidRDefault="007873FE" w:rsidP="007873FE">
      <w:pPr>
        <w:pStyle w:val="Heading3"/>
        <w:ind w:right="29"/>
        <w:jc w:val="center"/>
        <w:rPr>
          <w:rFonts w:cstheme="minorHAnsi"/>
          <w:b/>
          <w:bCs/>
          <w:sz w:val="22"/>
        </w:rPr>
      </w:pPr>
      <w:bookmarkStart w:id="51" w:name="_Toc159511942"/>
      <w:r w:rsidRPr="00ED1D7A">
        <w:rPr>
          <w:rFonts w:cstheme="minorHAnsi"/>
          <w:b/>
          <w:bCs/>
          <w:sz w:val="22"/>
        </w:rPr>
        <w:t>Articolul 2</w:t>
      </w:r>
      <w:r>
        <w:rPr>
          <w:rFonts w:cstheme="minorHAnsi"/>
          <w:b/>
          <w:bCs/>
          <w:sz w:val="22"/>
        </w:rPr>
        <w:t>5</w:t>
      </w:r>
      <w:r w:rsidRPr="00ED1D7A">
        <w:rPr>
          <w:rFonts w:cstheme="minorHAnsi"/>
          <w:b/>
          <w:bCs/>
          <w:sz w:val="22"/>
        </w:rPr>
        <w:t xml:space="preserve"> — Calitatea gestiunii</w:t>
      </w:r>
      <w:bookmarkEnd w:id="51"/>
    </w:p>
    <w:p w14:paraId="32A04E91" w14:textId="77777777" w:rsidR="007873FE" w:rsidRPr="00ED1D7A" w:rsidRDefault="007873FE" w:rsidP="007873FE">
      <w:pPr>
        <w:jc w:val="both"/>
        <w:rPr>
          <w:rFonts w:cstheme="minorHAnsi"/>
        </w:rPr>
      </w:pPr>
    </w:p>
    <w:p w14:paraId="4AF2EAE4" w14:textId="77777777" w:rsidR="007873FE" w:rsidRPr="00ED1D7A" w:rsidRDefault="007873FE" w:rsidP="007873FE">
      <w:pPr>
        <w:jc w:val="both"/>
        <w:rPr>
          <w:rFonts w:cstheme="minorHAnsi"/>
        </w:rPr>
      </w:pPr>
      <w:r w:rsidRPr="00ED1D7A">
        <w:rPr>
          <w:rFonts w:cstheme="minorHAnsi"/>
        </w:rPr>
        <w:t>2</w:t>
      </w:r>
      <w:r>
        <w:rPr>
          <w:rFonts w:cstheme="minorHAnsi"/>
        </w:rPr>
        <w:t>5</w:t>
      </w:r>
      <w:r w:rsidRPr="00ED1D7A">
        <w:rPr>
          <w:rFonts w:cstheme="minorHAnsi"/>
        </w:rPr>
        <w:t xml:space="preserve">.1 Operatorul este obligat să gestioneze Serviciile folosind instrumente moderne și adaptate de management, îndeosebi instrumente informatice, conform normelor aplicabile și uzanțelor comerciale, în vederea atingerii Indicatorilor de Performanță ai Serviciului, definiți în </w:t>
      </w:r>
      <w:r w:rsidRPr="000B1B1D">
        <w:rPr>
          <w:rFonts w:cstheme="minorHAnsi"/>
        </w:rPr>
        <w:t>articolele 31-35</w:t>
      </w:r>
      <w:r w:rsidRPr="005725AF">
        <w:rPr>
          <w:rFonts w:cstheme="minorHAnsi"/>
          <w:color w:val="00B0F0"/>
        </w:rPr>
        <w:t xml:space="preserve"> </w:t>
      </w:r>
      <w:r w:rsidRPr="00ED1D7A">
        <w:rPr>
          <w:rFonts w:cstheme="minorHAnsi"/>
        </w:rPr>
        <w:t>de mai jos.</w:t>
      </w:r>
    </w:p>
    <w:p w14:paraId="6429FAFA" w14:textId="46277415" w:rsidR="007873FE" w:rsidRPr="00ED1D7A" w:rsidRDefault="007873FE" w:rsidP="007873FE">
      <w:pPr>
        <w:jc w:val="both"/>
        <w:rPr>
          <w:rFonts w:cstheme="minorHAnsi"/>
        </w:rPr>
      </w:pPr>
      <w:r w:rsidRPr="00ED1D7A">
        <w:rPr>
          <w:rFonts w:cstheme="minorHAnsi"/>
        </w:rPr>
        <w:t>2</w:t>
      </w:r>
      <w:r>
        <w:rPr>
          <w:rFonts w:cstheme="minorHAnsi"/>
        </w:rPr>
        <w:t>5</w:t>
      </w:r>
      <w:r w:rsidRPr="00ED1D7A">
        <w:rPr>
          <w:rFonts w:cstheme="minorHAnsi"/>
        </w:rPr>
        <w:t xml:space="preserve">.2 Nivelurile de performanță atinse de Operator în gestiunea sa economico-financiară sunt  indicatori ai calității furnizării Serviciilor. Acești indicatori sunt monitorizați nu și  aprobați, de </w:t>
      </w:r>
      <w:del w:id="52" w:author="Radu Gabriel" w:date="2024-03-13T18:35:00Z" w16du:dateUtc="2024-03-13T16:35:00Z">
        <w:r w:rsidRPr="00ED1D7A" w:rsidDel="00E26AA6">
          <w:rPr>
            <w:rFonts w:cstheme="minorHAnsi"/>
          </w:rPr>
          <w:delText xml:space="preserve">Concedent </w:delText>
        </w:r>
      </w:del>
      <w:ins w:id="53" w:author="Radu Gabriel" w:date="2024-03-13T18:35:00Z" w16du:dateUtc="2024-03-13T16:35:00Z">
        <w:r w:rsidR="00E26AA6">
          <w:rPr>
            <w:rFonts w:cstheme="minorHAnsi"/>
          </w:rPr>
          <w:t>autoritatea delegantă</w:t>
        </w:r>
        <w:r w:rsidR="00E26AA6" w:rsidRPr="00ED1D7A">
          <w:rPr>
            <w:rFonts w:cstheme="minorHAnsi"/>
          </w:rPr>
          <w:t xml:space="preserve"> </w:t>
        </w:r>
      </w:ins>
      <w:r w:rsidRPr="00ED1D7A">
        <w:rPr>
          <w:rFonts w:cstheme="minorHAnsi"/>
        </w:rPr>
        <w:t xml:space="preserve">cu ocazia controlului anual pe care îl efectuează asupra managementului Operatorului.  </w:t>
      </w:r>
    </w:p>
    <w:p w14:paraId="398E33F8" w14:textId="77777777" w:rsidR="007873FE" w:rsidRPr="00ED1D7A" w:rsidRDefault="007873FE" w:rsidP="007873FE">
      <w:pPr>
        <w:rPr>
          <w:rFonts w:cstheme="minorHAnsi"/>
        </w:rPr>
      </w:pPr>
    </w:p>
    <w:p w14:paraId="1F6C8132" w14:textId="77777777" w:rsidR="007873FE" w:rsidRPr="00ED1D7A" w:rsidRDefault="007873FE" w:rsidP="007873FE">
      <w:pPr>
        <w:pStyle w:val="Heading3"/>
        <w:ind w:right="29"/>
        <w:jc w:val="center"/>
        <w:rPr>
          <w:rFonts w:cstheme="minorHAnsi"/>
          <w:b/>
          <w:bCs/>
          <w:sz w:val="22"/>
        </w:rPr>
      </w:pPr>
      <w:bookmarkStart w:id="54" w:name="_Toc159511943"/>
      <w:r w:rsidRPr="00ED1D7A">
        <w:rPr>
          <w:rFonts w:cstheme="minorHAnsi"/>
          <w:b/>
          <w:bCs/>
          <w:sz w:val="22"/>
        </w:rPr>
        <w:t>Articolul 2</w:t>
      </w:r>
      <w:r>
        <w:rPr>
          <w:rFonts w:cstheme="minorHAnsi"/>
          <w:b/>
          <w:bCs/>
          <w:sz w:val="22"/>
        </w:rPr>
        <w:t>6</w:t>
      </w:r>
      <w:r w:rsidRPr="00ED1D7A">
        <w:rPr>
          <w:rFonts w:cstheme="minorHAnsi"/>
          <w:b/>
          <w:bCs/>
          <w:sz w:val="22"/>
        </w:rPr>
        <w:t xml:space="preserve"> — Sistemul Contabil</w:t>
      </w:r>
      <w:bookmarkEnd w:id="54"/>
    </w:p>
    <w:p w14:paraId="20A51550" w14:textId="77777777" w:rsidR="007873FE" w:rsidRPr="00ED1D7A" w:rsidRDefault="007873FE" w:rsidP="007873FE">
      <w:pPr>
        <w:jc w:val="both"/>
        <w:rPr>
          <w:rFonts w:cstheme="minorHAnsi"/>
        </w:rPr>
      </w:pPr>
    </w:p>
    <w:p w14:paraId="782F4FBD" w14:textId="77777777" w:rsidR="007873FE" w:rsidRPr="00ED1D7A" w:rsidRDefault="007873FE" w:rsidP="007873FE">
      <w:pPr>
        <w:jc w:val="both"/>
        <w:rPr>
          <w:rFonts w:cstheme="minorHAnsi"/>
        </w:rPr>
      </w:pPr>
      <w:r w:rsidRPr="00ED1D7A">
        <w:rPr>
          <w:rFonts w:cstheme="minorHAnsi"/>
        </w:rPr>
        <w:t>2</w:t>
      </w:r>
      <w:r>
        <w:rPr>
          <w:rFonts w:cstheme="minorHAnsi"/>
        </w:rPr>
        <w:t>6</w:t>
      </w:r>
      <w:r w:rsidRPr="00ED1D7A">
        <w:rPr>
          <w:rFonts w:cstheme="minorHAnsi"/>
        </w:rPr>
        <w:t xml:space="preserve">.1 Conform prevederilor </w:t>
      </w:r>
      <w:r w:rsidRPr="000B1B1D">
        <w:rPr>
          <w:rFonts w:cstheme="minorHAnsi"/>
        </w:rPr>
        <w:t xml:space="preserve">articolului 45 </w:t>
      </w:r>
      <w:r w:rsidRPr="00ED1D7A">
        <w:rPr>
          <w:rFonts w:cstheme="minorHAnsi"/>
        </w:rPr>
        <w:t>din Dispozițiile Generale ale Contractului de Delegare, Operatorul trebuie să pună în aplicare contabilitatea  de gestiune pentru operațiile sale. O astfel de contabilitate  de gestiune este avută în vedere pe de o parte pentru a permite gestiunea eficientă a Serviciilor de către Operator și pe de altă parte pentru a facilita controlul efectuat de Autoritatea Deleganta sau de terții desemnați în acest scop. Sistemele informatizate vor fi implementate în cursul Perioadei de Tranziție.</w:t>
      </w:r>
    </w:p>
    <w:p w14:paraId="4A12EFE8" w14:textId="77777777" w:rsidR="007873FE" w:rsidRPr="00ED1D7A" w:rsidRDefault="007873FE" w:rsidP="007873FE">
      <w:pPr>
        <w:jc w:val="both"/>
        <w:rPr>
          <w:rFonts w:cstheme="minorHAnsi"/>
        </w:rPr>
      </w:pPr>
      <w:r w:rsidRPr="00ED1D7A">
        <w:rPr>
          <w:rFonts w:cstheme="minorHAnsi"/>
        </w:rPr>
        <w:t>Contabilitatea de gestiune a Serviciilor include următorul nivel minim de detaliere:</w:t>
      </w:r>
    </w:p>
    <w:p w14:paraId="538A8700" w14:textId="77777777" w:rsidR="007873FE" w:rsidRPr="00ED1D7A" w:rsidRDefault="007873FE" w:rsidP="007873FE">
      <w:pPr>
        <w:jc w:val="both"/>
        <w:rPr>
          <w:rFonts w:cstheme="minorHAnsi"/>
        </w:rPr>
      </w:pPr>
      <w:r w:rsidRPr="00ED1D7A">
        <w:rPr>
          <w:rFonts w:cstheme="minorHAnsi"/>
        </w:rPr>
        <w:t>a)</w:t>
      </w:r>
      <w:r w:rsidRPr="00ED1D7A">
        <w:rPr>
          <w:rFonts w:cstheme="minorHAnsi"/>
        </w:rPr>
        <w:tab/>
        <w:t>pe activitate: apă și canalizare</w:t>
      </w:r>
    </w:p>
    <w:p w14:paraId="0469DE2D" w14:textId="77777777" w:rsidR="007873FE" w:rsidRPr="00ED1D7A" w:rsidRDefault="007873FE" w:rsidP="007873FE">
      <w:pPr>
        <w:jc w:val="both"/>
        <w:rPr>
          <w:rFonts w:cstheme="minorHAnsi"/>
        </w:rPr>
      </w:pPr>
      <w:r w:rsidRPr="00ED1D7A">
        <w:rPr>
          <w:rFonts w:cstheme="minorHAnsi"/>
        </w:rPr>
        <w:t>b)</w:t>
      </w:r>
      <w:r w:rsidRPr="00ED1D7A">
        <w:rPr>
          <w:rFonts w:cstheme="minorHAnsi"/>
        </w:rPr>
        <w:tab/>
        <w:t xml:space="preserve">pe activitate: producție, transport și furnizare </w:t>
      </w:r>
    </w:p>
    <w:p w14:paraId="6C7D0949" w14:textId="77777777" w:rsidR="007873FE" w:rsidRPr="00ED1D7A" w:rsidRDefault="007873FE" w:rsidP="007873FE">
      <w:pPr>
        <w:jc w:val="both"/>
        <w:rPr>
          <w:rFonts w:cstheme="minorHAnsi"/>
        </w:rPr>
      </w:pPr>
      <w:r w:rsidRPr="00ED1D7A">
        <w:rPr>
          <w:rFonts w:cstheme="minorHAnsi"/>
        </w:rPr>
        <w:t>2</w:t>
      </w:r>
      <w:r>
        <w:rPr>
          <w:rFonts w:cstheme="minorHAnsi"/>
        </w:rPr>
        <w:t>6</w:t>
      </w:r>
      <w:r w:rsidRPr="00ED1D7A">
        <w:rPr>
          <w:rFonts w:cstheme="minorHAnsi"/>
        </w:rPr>
        <w:t>.2</w:t>
      </w:r>
      <w:r w:rsidRPr="00ED1D7A">
        <w:rPr>
          <w:rFonts w:cstheme="minorHAnsi"/>
        </w:rPr>
        <w:tab/>
        <w:t xml:space="preserve">Contabilitatea  de gestiune descrie de asemenea pe de o parte gestiunea mijloacelor fixe prevăzute în </w:t>
      </w:r>
      <w:r w:rsidRPr="000B1B1D">
        <w:rPr>
          <w:rFonts w:cstheme="minorHAnsi"/>
        </w:rPr>
        <w:t>articolul 27</w:t>
      </w:r>
      <w:r w:rsidRPr="00ED1D7A">
        <w:rPr>
          <w:rFonts w:cstheme="minorHAnsi"/>
        </w:rPr>
        <w:t xml:space="preserve"> de mai jos și pe de altă parte procesul de producție.</w:t>
      </w:r>
    </w:p>
    <w:p w14:paraId="13DA246B" w14:textId="77777777" w:rsidR="007873FE" w:rsidRPr="00ED1D7A" w:rsidRDefault="007873FE" w:rsidP="007873FE">
      <w:pPr>
        <w:jc w:val="both"/>
        <w:rPr>
          <w:rFonts w:cstheme="minorHAnsi"/>
        </w:rPr>
      </w:pPr>
      <w:r w:rsidRPr="00ED1D7A">
        <w:rPr>
          <w:rFonts w:cstheme="minorHAnsi"/>
        </w:rPr>
        <w:t>2</w:t>
      </w:r>
      <w:r>
        <w:rPr>
          <w:rFonts w:cstheme="minorHAnsi"/>
        </w:rPr>
        <w:t>6</w:t>
      </w:r>
      <w:r w:rsidRPr="00ED1D7A">
        <w:rPr>
          <w:rFonts w:cstheme="minorHAnsi"/>
        </w:rPr>
        <w:t>.3</w:t>
      </w:r>
      <w:r w:rsidRPr="00ED1D7A">
        <w:rPr>
          <w:rFonts w:cstheme="minorHAnsi"/>
        </w:rPr>
        <w:tab/>
        <w:t>Contabilitatea de gestiune se integrează în contabilitatea generală sau este în legătură cu aceasta printr-o interfață automatică, îndeosebi pentru mijloacele fixe și mijloacele circulante. Orice consum de mijloace circulante trebuie să fie înregistrat sub forma unei cheltuieli în conturi. Rezultatele din contabilitatea generală și cele din contabilitatea de gestiune vor fi, dacă este necesar, armonizate periodic.</w:t>
      </w:r>
    </w:p>
    <w:p w14:paraId="32B3C9C1" w14:textId="77777777" w:rsidR="007873FE" w:rsidRPr="00ED1D7A" w:rsidRDefault="007873FE" w:rsidP="007873FE">
      <w:pPr>
        <w:spacing w:after="0"/>
        <w:rPr>
          <w:rFonts w:cstheme="minorHAnsi"/>
        </w:rPr>
      </w:pPr>
    </w:p>
    <w:p w14:paraId="364FC363" w14:textId="77777777" w:rsidR="007873FE" w:rsidRPr="00ED1D7A" w:rsidRDefault="007873FE" w:rsidP="007873FE">
      <w:pPr>
        <w:pStyle w:val="Heading3"/>
        <w:ind w:right="29"/>
        <w:jc w:val="center"/>
        <w:rPr>
          <w:rFonts w:cstheme="minorHAnsi"/>
          <w:b/>
          <w:bCs/>
          <w:sz w:val="22"/>
        </w:rPr>
      </w:pPr>
      <w:bookmarkStart w:id="55" w:name="_Toc159511944"/>
      <w:r w:rsidRPr="00ED1D7A">
        <w:rPr>
          <w:rFonts w:cstheme="minorHAnsi"/>
          <w:b/>
          <w:bCs/>
          <w:sz w:val="22"/>
        </w:rPr>
        <w:t>Articolul 2</w:t>
      </w:r>
      <w:r>
        <w:rPr>
          <w:rFonts w:cstheme="minorHAnsi"/>
          <w:b/>
          <w:bCs/>
          <w:sz w:val="22"/>
        </w:rPr>
        <w:t>7</w:t>
      </w:r>
      <w:r w:rsidRPr="00ED1D7A">
        <w:rPr>
          <w:rFonts w:cstheme="minorHAnsi"/>
          <w:b/>
          <w:bCs/>
          <w:sz w:val="22"/>
        </w:rPr>
        <w:t xml:space="preserve"> — Gestiunea mijloacelor fixe</w:t>
      </w:r>
      <w:bookmarkEnd w:id="55"/>
    </w:p>
    <w:p w14:paraId="2D077160" w14:textId="77777777" w:rsidR="007873FE" w:rsidRPr="00ED1D7A" w:rsidRDefault="007873FE" w:rsidP="007873FE">
      <w:pPr>
        <w:jc w:val="both"/>
        <w:rPr>
          <w:rFonts w:cstheme="minorHAnsi"/>
        </w:rPr>
      </w:pPr>
    </w:p>
    <w:p w14:paraId="11954380" w14:textId="77777777" w:rsidR="007873FE" w:rsidRPr="00ED1D7A" w:rsidRDefault="007873FE" w:rsidP="007873FE">
      <w:pPr>
        <w:jc w:val="both"/>
        <w:rPr>
          <w:rFonts w:cstheme="minorHAnsi"/>
        </w:rPr>
      </w:pPr>
      <w:r w:rsidRPr="00ED1D7A">
        <w:rPr>
          <w:rFonts w:cstheme="minorHAnsi"/>
        </w:rPr>
        <w:t>2</w:t>
      </w:r>
      <w:r>
        <w:rPr>
          <w:rFonts w:cstheme="minorHAnsi"/>
        </w:rPr>
        <w:t>7</w:t>
      </w:r>
      <w:r w:rsidRPr="00ED1D7A">
        <w:rPr>
          <w:rFonts w:cstheme="minorHAnsi"/>
        </w:rPr>
        <w:t>.1 Operatorul gestionează totalitatea activelor Delegării în detaliu, pentru fiecare mijloc fix, prin intermediul unui Registru al Mijloacelor Fixe, care va conține:</w:t>
      </w:r>
    </w:p>
    <w:p w14:paraId="264B2DE3" w14:textId="77777777" w:rsidR="007873FE" w:rsidRPr="00ED1D7A" w:rsidRDefault="007873FE" w:rsidP="007873FE">
      <w:pPr>
        <w:ind w:left="720" w:hanging="360"/>
        <w:jc w:val="both"/>
        <w:rPr>
          <w:rFonts w:cstheme="minorHAnsi"/>
        </w:rPr>
      </w:pPr>
      <w:r w:rsidRPr="00ED1D7A">
        <w:rPr>
          <w:rFonts w:cstheme="minorHAnsi"/>
        </w:rPr>
        <w:lastRenderedPageBreak/>
        <w:t>a)</w:t>
      </w:r>
      <w:r w:rsidRPr="00ED1D7A">
        <w:rPr>
          <w:rFonts w:cstheme="minorHAnsi"/>
        </w:rPr>
        <w:tab/>
        <w:t>informațiile descriptive și tehnice necesare identificării fiecărui mijloc fix;</w:t>
      </w:r>
    </w:p>
    <w:p w14:paraId="2D2C33A2" w14:textId="77777777" w:rsidR="007873FE" w:rsidRPr="00ED1D7A" w:rsidRDefault="007873FE" w:rsidP="007873FE">
      <w:pPr>
        <w:ind w:left="720" w:hanging="360"/>
        <w:jc w:val="both"/>
        <w:rPr>
          <w:rFonts w:cstheme="minorHAnsi"/>
        </w:rPr>
      </w:pPr>
      <w:r w:rsidRPr="00ED1D7A">
        <w:rPr>
          <w:rFonts w:cstheme="minorHAnsi"/>
        </w:rPr>
        <w:t>b)</w:t>
      </w:r>
      <w:r w:rsidRPr="00ED1D7A">
        <w:rPr>
          <w:rFonts w:cstheme="minorHAnsi"/>
        </w:rPr>
        <w:tab/>
        <w:t>detalii fizice și tehnice despre toate echipamentele de apă și canalizare instalate, inclusiv structuri, construcții, echipamente mecanice și electrice, precum și detalii privind lungimile, diametrele și materialele din care sunt realizate rețelele de transport, alimentare, distribuție a apei sau de colectare a apei uzate, inclusiv fabricația, capacitatea proiectată și data instalării;</w:t>
      </w:r>
    </w:p>
    <w:p w14:paraId="13C5A359" w14:textId="77777777" w:rsidR="007873FE" w:rsidRPr="00ED1D7A" w:rsidRDefault="007873FE" w:rsidP="007873FE">
      <w:pPr>
        <w:ind w:left="720" w:hanging="360"/>
        <w:jc w:val="both"/>
        <w:rPr>
          <w:rFonts w:cstheme="minorHAnsi"/>
        </w:rPr>
      </w:pPr>
      <w:r w:rsidRPr="00ED1D7A">
        <w:rPr>
          <w:rFonts w:cstheme="minorHAnsi"/>
        </w:rPr>
        <w:t>c)</w:t>
      </w:r>
      <w:r w:rsidRPr="00ED1D7A">
        <w:rPr>
          <w:rFonts w:cstheme="minorHAnsi"/>
        </w:rPr>
        <w:tab/>
        <w:t xml:space="preserve">informații contabile privind fiecare Bun de Retur,  inclusiv amortizările, </w:t>
      </w:r>
      <w:r w:rsidRPr="00ED1D7A">
        <w:rPr>
          <w:rFonts w:ascii="Calibri" w:hAnsi="Calibri" w:cs="Calibri"/>
        </w:rPr>
        <w:t>conform prevederilor legale in vigoare</w:t>
      </w:r>
      <w:r w:rsidRPr="00ED1D7A">
        <w:rPr>
          <w:rFonts w:cstheme="minorHAnsi"/>
        </w:rPr>
        <w:t>.</w:t>
      </w:r>
    </w:p>
    <w:p w14:paraId="20184A7A" w14:textId="77777777" w:rsidR="007873FE" w:rsidRPr="00ED1D7A" w:rsidRDefault="007873FE" w:rsidP="007873FE">
      <w:pPr>
        <w:jc w:val="both"/>
        <w:rPr>
          <w:rFonts w:cstheme="minorHAnsi"/>
        </w:rPr>
      </w:pPr>
      <w:r w:rsidRPr="00ED1D7A">
        <w:rPr>
          <w:rFonts w:cstheme="minorHAnsi"/>
        </w:rPr>
        <w:t>2</w:t>
      </w:r>
      <w:r>
        <w:rPr>
          <w:rFonts w:cstheme="minorHAnsi"/>
        </w:rPr>
        <w:t>7</w:t>
      </w:r>
      <w:r w:rsidRPr="00ED1D7A">
        <w:rPr>
          <w:rFonts w:cstheme="minorHAnsi"/>
        </w:rPr>
        <w:t>.2 Instrumentul de gestiune a mijloacelor fixe este informatizat și permite generarea valorilor totale la fiecare nivel, îndeosebi pe grupuri și sub-grupuri, pe coduri de conturi și pe gruparea Zonelor Urbane.</w:t>
      </w:r>
    </w:p>
    <w:p w14:paraId="5EEDE630" w14:textId="77777777" w:rsidR="007873FE" w:rsidRPr="00ED1D7A" w:rsidRDefault="007873FE" w:rsidP="007873FE">
      <w:pPr>
        <w:spacing w:after="0"/>
        <w:rPr>
          <w:rFonts w:cstheme="minorHAnsi"/>
        </w:rPr>
      </w:pPr>
      <w:r w:rsidRPr="00ED1D7A">
        <w:rPr>
          <w:rFonts w:cstheme="minorHAnsi"/>
        </w:rPr>
        <w:tab/>
        <w:t xml:space="preserve"> </w:t>
      </w:r>
      <w:r w:rsidRPr="00ED1D7A">
        <w:rPr>
          <w:rFonts w:cstheme="minorHAnsi"/>
        </w:rPr>
        <w:tab/>
      </w:r>
    </w:p>
    <w:p w14:paraId="67A49E4B" w14:textId="77777777" w:rsidR="007873FE" w:rsidRPr="00ED1D7A" w:rsidRDefault="007873FE" w:rsidP="007873FE">
      <w:pPr>
        <w:pStyle w:val="Heading3"/>
        <w:ind w:right="29"/>
        <w:jc w:val="center"/>
        <w:rPr>
          <w:rFonts w:cstheme="minorHAnsi"/>
          <w:b/>
          <w:bCs/>
          <w:sz w:val="22"/>
        </w:rPr>
      </w:pPr>
      <w:bookmarkStart w:id="56" w:name="_Toc159511945"/>
      <w:r w:rsidRPr="00ED1D7A">
        <w:rPr>
          <w:rFonts w:cstheme="minorHAnsi"/>
          <w:b/>
          <w:bCs/>
          <w:sz w:val="22"/>
        </w:rPr>
        <w:t xml:space="preserve">Articolul </w:t>
      </w:r>
      <w:r>
        <w:rPr>
          <w:rFonts w:cstheme="minorHAnsi"/>
          <w:b/>
          <w:bCs/>
          <w:sz w:val="22"/>
        </w:rPr>
        <w:t>28</w:t>
      </w:r>
      <w:r w:rsidRPr="00ED1D7A">
        <w:rPr>
          <w:rFonts w:cstheme="minorHAnsi"/>
          <w:b/>
          <w:bCs/>
          <w:sz w:val="22"/>
        </w:rPr>
        <w:t xml:space="preserve"> — Gestiunea Utilizatorilor</w:t>
      </w:r>
      <w:bookmarkEnd w:id="56"/>
    </w:p>
    <w:p w14:paraId="3159A1CD" w14:textId="77777777" w:rsidR="007873FE" w:rsidRPr="00ED1D7A" w:rsidRDefault="007873FE" w:rsidP="007873FE">
      <w:pPr>
        <w:jc w:val="both"/>
        <w:rPr>
          <w:rFonts w:cstheme="minorHAnsi"/>
        </w:rPr>
      </w:pPr>
    </w:p>
    <w:p w14:paraId="56A1074B" w14:textId="77777777" w:rsidR="007873FE" w:rsidRPr="00ED1D7A" w:rsidRDefault="007873FE" w:rsidP="007873FE">
      <w:pPr>
        <w:jc w:val="both"/>
        <w:rPr>
          <w:rFonts w:cstheme="minorHAnsi"/>
        </w:rPr>
      </w:pPr>
      <w:r>
        <w:rPr>
          <w:rFonts w:cstheme="minorHAnsi"/>
        </w:rPr>
        <w:t>28</w:t>
      </w:r>
      <w:r w:rsidRPr="00ED1D7A">
        <w:rPr>
          <w:rFonts w:cstheme="minorHAnsi"/>
        </w:rPr>
        <w:t>.1</w:t>
      </w:r>
      <w:r w:rsidRPr="00ED1D7A">
        <w:rPr>
          <w:rFonts w:cstheme="minorHAnsi"/>
        </w:rPr>
        <w:tab/>
        <w:t>Gestiunea Utilizatorilor cuprinde totalitatea activităților tehnice, financiare și administrative legate de relația dintre Operator și Utilizatori.</w:t>
      </w:r>
    </w:p>
    <w:p w14:paraId="7AA1AF92" w14:textId="77777777" w:rsidR="007873FE" w:rsidRPr="00ED1D7A" w:rsidRDefault="007873FE" w:rsidP="007873FE">
      <w:pPr>
        <w:jc w:val="both"/>
        <w:rPr>
          <w:rFonts w:cstheme="minorHAnsi"/>
        </w:rPr>
      </w:pPr>
      <w:r>
        <w:rPr>
          <w:rFonts w:cstheme="minorHAnsi"/>
        </w:rPr>
        <w:t>28</w:t>
      </w:r>
      <w:r w:rsidRPr="00ED1D7A">
        <w:rPr>
          <w:rFonts w:cstheme="minorHAnsi"/>
        </w:rPr>
        <w:t>.2      Instrumentul informatizat de gestiune folosit pentru gestiunea Utilizatorilor are o interfață automatică cu contabilitatea generală.</w:t>
      </w:r>
    </w:p>
    <w:p w14:paraId="27D96063" w14:textId="77777777" w:rsidR="007873FE" w:rsidRPr="00ED1D7A" w:rsidRDefault="007873FE" w:rsidP="007873FE">
      <w:pPr>
        <w:jc w:val="both"/>
        <w:rPr>
          <w:rFonts w:cstheme="minorHAnsi"/>
        </w:rPr>
      </w:pPr>
      <w:r>
        <w:rPr>
          <w:rFonts w:cstheme="minorHAnsi"/>
        </w:rPr>
        <w:t>28</w:t>
      </w:r>
      <w:r w:rsidRPr="00ED1D7A">
        <w:rPr>
          <w:rFonts w:cstheme="minorHAnsi"/>
        </w:rPr>
        <w:t>.3 Funcțiile gestiunii Utilizatorilor cuprind mai ales:</w:t>
      </w:r>
    </w:p>
    <w:p w14:paraId="5953829E" w14:textId="77777777" w:rsidR="007873FE" w:rsidRPr="00ED1D7A" w:rsidRDefault="007873FE" w:rsidP="007873FE">
      <w:pPr>
        <w:jc w:val="both"/>
        <w:rPr>
          <w:rFonts w:cstheme="minorHAnsi"/>
        </w:rPr>
      </w:pPr>
      <w:r w:rsidRPr="00ED1D7A">
        <w:rPr>
          <w:rFonts w:cstheme="minorHAnsi"/>
        </w:rPr>
        <w:t>a)</w:t>
      </w:r>
      <w:r w:rsidRPr="00ED1D7A">
        <w:rPr>
          <w:rFonts w:cstheme="minorHAnsi"/>
        </w:rPr>
        <w:tab/>
        <w:t>Dosarele Utilizatorilor, cu detalii despre localizarea acestora în măsura în care au legătură cu zonele tehnice;</w:t>
      </w:r>
    </w:p>
    <w:p w14:paraId="73C6BA44" w14:textId="77777777" w:rsidR="007873FE" w:rsidRPr="00ED1D7A" w:rsidRDefault="007873FE" w:rsidP="007873FE">
      <w:pPr>
        <w:jc w:val="both"/>
        <w:rPr>
          <w:rFonts w:cstheme="minorHAnsi"/>
        </w:rPr>
      </w:pPr>
      <w:r w:rsidRPr="00ED1D7A">
        <w:rPr>
          <w:rFonts w:cstheme="minorHAnsi"/>
        </w:rPr>
        <w:t>b)</w:t>
      </w:r>
      <w:r w:rsidRPr="00ED1D7A">
        <w:rPr>
          <w:rFonts w:cstheme="minorHAnsi"/>
        </w:rPr>
        <w:tab/>
        <w:t>Caracteristicile Branșamentelor/ Racorduri lor, gestiunea branșări lor/racorduri lor individuale, a cererilor de branșare/racordare și a realizării Branșamentelor/ Racordurilor;</w:t>
      </w:r>
    </w:p>
    <w:p w14:paraId="29E4BEDC" w14:textId="77777777" w:rsidR="007873FE" w:rsidRPr="00ED1D7A" w:rsidRDefault="007873FE" w:rsidP="007873FE">
      <w:pPr>
        <w:jc w:val="both"/>
        <w:rPr>
          <w:rFonts w:cstheme="minorHAnsi"/>
        </w:rPr>
      </w:pPr>
      <w:r w:rsidRPr="00ED1D7A">
        <w:rPr>
          <w:rFonts w:cstheme="minorHAnsi"/>
        </w:rPr>
        <w:t>c)</w:t>
      </w:r>
      <w:r w:rsidRPr="00ED1D7A">
        <w:rPr>
          <w:rFonts w:cstheme="minorHAnsi"/>
        </w:rPr>
        <w:tab/>
        <w:t xml:space="preserve">Monitorizarea contoarelor, caracteristicile tehnice ale acestora și  </w:t>
      </w:r>
      <w:r w:rsidRPr="00ED1D7A">
        <w:rPr>
          <w:rFonts w:ascii="Calibri" w:hAnsi="Calibri"/>
          <w:color w:val="000000"/>
        </w:rPr>
        <w:t xml:space="preserve">verificarea </w:t>
      </w:r>
      <w:r w:rsidRPr="00ED1D7A">
        <w:rPr>
          <w:rFonts w:ascii="Calibri" w:hAnsi="Calibri" w:cs="Calibri"/>
        </w:rPr>
        <w:t xml:space="preserve">lor </w:t>
      </w:r>
      <w:r w:rsidRPr="00ED1D7A">
        <w:rPr>
          <w:rFonts w:ascii="Calibri" w:hAnsi="Calibri"/>
          <w:color w:val="000000"/>
        </w:rPr>
        <w:t>metrologică</w:t>
      </w:r>
      <w:r w:rsidRPr="00ED1D7A">
        <w:rPr>
          <w:rFonts w:cstheme="minorHAnsi"/>
        </w:rPr>
        <w:t xml:space="preserve"> periodică,  </w:t>
      </w:r>
    </w:p>
    <w:p w14:paraId="477AD703" w14:textId="77777777" w:rsidR="007873FE" w:rsidRPr="00ED1D7A" w:rsidRDefault="007873FE" w:rsidP="007873FE">
      <w:pPr>
        <w:jc w:val="both"/>
        <w:rPr>
          <w:rFonts w:cstheme="minorHAnsi"/>
        </w:rPr>
      </w:pPr>
      <w:r w:rsidRPr="00ED1D7A">
        <w:rPr>
          <w:rFonts w:cstheme="minorHAnsi"/>
        </w:rPr>
        <w:t>d)</w:t>
      </w:r>
      <w:r w:rsidRPr="00ED1D7A">
        <w:rPr>
          <w:rFonts w:cstheme="minorHAnsi"/>
        </w:rPr>
        <w:tab/>
        <w:t>Citirea contoarelor;</w:t>
      </w:r>
    </w:p>
    <w:p w14:paraId="4E9766CE" w14:textId="77777777" w:rsidR="007873FE" w:rsidRPr="00ED1D7A" w:rsidRDefault="007873FE" w:rsidP="007873FE">
      <w:pPr>
        <w:jc w:val="both"/>
        <w:rPr>
          <w:rFonts w:cstheme="minorHAnsi"/>
        </w:rPr>
      </w:pPr>
      <w:r w:rsidRPr="00ED1D7A">
        <w:rPr>
          <w:rFonts w:cstheme="minorHAnsi"/>
        </w:rPr>
        <w:t>e)</w:t>
      </w:r>
      <w:r w:rsidRPr="00ED1D7A">
        <w:rPr>
          <w:rFonts w:cstheme="minorHAnsi"/>
        </w:rPr>
        <w:tab/>
        <w:t xml:space="preserve">Controlul consumurilor, </w:t>
      </w:r>
      <w:r w:rsidRPr="00ED1D7A">
        <w:rPr>
          <w:rFonts w:ascii="Calibri" w:hAnsi="Calibri"/>
          <w:color w:val="000000"/>
        </w:rPr>
        <w:t>istoricul consumurilor</w:t>
      </w:r>
      <w:r w:rsidRPr="00ED1D7A">
        <w:rPr>
          <w:rFonts w:cstheme="minorHAnsi"/>
        </w:rPr>
        <w:t xml:space="preserve"> și estimarea automată a consumului  </w:t>
      </w:r>
      <w:r w:rsidRPr="00ED1D7A">
        <w:rPr>
          <w:rFonts w:ascii="Calibri" w:hAnsi="Calibri"/>
          <w:color w:val="000000"/>
        </w:rPr>
        <w:t>ce urmează a fi facturate,</w:t>
      </w:r>
      <w:r w:rsidRPr="00ED1D7A">
        <w:t xml:space="preserve"> </w:t>
      </w:r>
      <w:r w:rsidRPr="00ED1D7A">
        <w:rPr>
          <w:rFonts w:ascii="Calibri" w:hAnsi="Calibri"/>
          <w:color w:val="000000"/>
        </w:rPr>
        <w:t>atunci când se impune</w:t>
      </w:r>
      <w:r w:rsidRPr="00ED1D7A">
        <w:rPr>
          <w:rFonts w:cstheme="minorHAnsi"/>
        </w:rPr>
        <w:t>;</w:t>
      </w:r>
    </w:p>
    <w:p w14:paraId="214FC913" w14:textId="77777777" w:rsidR="007873FE" w:rsidRPr="00ED1D7A" w:rsidRDefault="007873FE" w:rsidP="007873FE">
      <w:pPr>
        <w:jc w:val="both"/>
        <w:rPr>
          <w:rFonts w:cstheme="minorHAnsi"/>
        </w:rPr>
      </w:pPr>
      <w:r w:rsidRPr="00ED1D7A">
        <w:rPr>
          <w:rFonts w:cstheme="minorHAnsi"/>
        </w:rPr>
        <w:t>f)</w:t>
      </w:r>
      <w:r w:rsidRPr="00ED1D7A">
        <w:rPr>
          <w:rFonts w:cstheme="minorHAnsi"/>
        </w:rPr>
        <w:tab/>
        <w:t xml:space="preserve">Facturarea, inclusiv următoarele elemente: datele Utilizatorilor, data citirii contorului, </w:t>
      </w:r>
      <w:r w:rsidRPr="00ED1D7A">
        <w:rPr>
          <w:rFonts w:ascii="Calibri" w:hAnsi="Calibri"/>
          <w:color w:val="000000"/>
        </w:rPr>
        <w:t>perioada de facturare,</w:t>
      </w:r>
      <w:r w:rsidRPr="00ED1D7A">
        <w:rPr>
          <w:rFonts w:cstheme="minorHAnsi"/>
        </w:rPr>
        <w:t xml:space="preserve"> data facturării, data plății, indexul și  </w:t>
      </w:r>
      <w:r w:rsidRPr="00ED1D7A">
        <w:rPr>
          <w:rFonts w:ascii="Calibri" w:hAnsi="Calibri"/>
          <w:color w:val="000000"/>
        </w:rPr>
        <w:t>elemente de identificare ale fiecărui punct de consum</w:t>
      </w:r>
      <w:r w:rsidRPr="00ED1D7A">
        <w:rPr>
          <w:rFonts w:cstheme="minorHAnsi"/>
        </w:rPr>
        <w:t>, consumul real sau estimat;</w:t>
      </w:r>
    </w:p>
    <w:p w14:paraId="0CE1A862" w14:textId="77777777" w:rsidR="007873FE" w:rsidRPr="00ED1D7A" w:rsidRDefault="007873FE" w:rsidP="007873FE">
      <w:pPr>
        <w:jc w:val="both"/>
        <w:rPr>
          <w:rFonts w:cstheme="minorHAnsi"/>
        </w:rPr>
      </w:pPr>
      <w:r w:rsidRPr="00ED1D7A">
        <w:rPr>
          <w:rFonts w:cstheme="minorHAnsi"/>
        </w:rPr>
        <w:t>g)</w:t>
      </w:r>
      <w:r w:rsidRPr="00ED1D7A">
        <w:rPr>
          <w:rFonts w:cstheme="minorHAnsi"/>
        </w:rPr>
        <w:tab/>
        <w:t>Soluționarea și gestiunea litigiilor;</w:t>
      </w:r>
    </w:p>
    <w:p w14:paraId="48058035" w14:textId="77777777" w:rsidR="007873FE" w:rsidRPr="00ED1D7A" w:rsidRDefault="007873FE" w:rsidP="007873FE">
      <w:pPr>
        <w:jc w:val="both"/>
        <w:rPr>
          <w:rFonts w:cstheme="minorHAnsi"/>
        </w:rPr>
      </w:pPr>
      <w:r w:rsidRPr="00ED1D7A">
        <w:rPr>
          <w:rFonts w:cstheme="minorHAnsi"/>
        </w:rPr>
        <w:t>h)</w:t>
      </w:r>
      <w:r w:rsidRPr="00ED1D7A">
        <w:rPr>
          <w:rFonts w:cstheme="minorHAnsi"/>
        </w:rPr>
        <w:tab/>
        <w:t>Modul de tratare a plângerilor;</w:t>
      </w:r>
    </w:p>
    <w:p w14:paraId="16144B78" w14:textId="77777777" w:rsidR="007873FE" w:rsidRPr="00ED1D7A" w:rsidRDefault="007873FE" w:rsidP="007873FE">
      <w:pPr>
        <w:jc w:val="both"/>
        <w:rPr>
          <w:rFonts w:cstheme="minorHAnsi"/>
        </w:rPr>
      </w:pPr>
      <w:r w:rsidRPr="00ED1D7A">
        <w:rPr>
          <w:rFonts w:cstheme="minorHAnsi"/>
        </w:rPr>
        <w:t>i)</w:t>
      </w:r>
      <w:r w:rsidRPr="00ED1D7A">
        <w:rPr>
          <w:rFonts w:cstheme="minorHAnsi"/>
        </w:rPr>
        <w:tab/>
        <w:t>Trimiterea facturilor.</w:t>
      </w:r>
    </w:p>
    <w:p w14:paraId="23A008BF" w14:textId="77777777" w:rsidR="007873FE" w:rsidRDefault="007873FE" w:rsidP="007873FE">
      <w:pPr>
        <w:rPr>
          <w:rFonts w:cstheme="minorHAnsi"/>
        </w:rPr>
      </w:pPr>
    </w:p>
    <w:p w14:paraId="021C3E32" w14:textId="77777777" w:rsidR="00EC325C" w:rsidRPr="00ED1D7A" w:rsidRDefault="00EC325C" w:rsidP="007873FE">
      <w:pPr>
        <w:rPr>
          <w:rFonts w:cstheme="minorHAnsi"/>
        </w:rPr>
      </w:pPr>
    </w:p>
    <w:p w14:paraId="4D7C4C2C" w14:textId="77777777" w:rsidR="007873FE" w:rsidRPr="00ED1D7A" w:rsidRDefault="007873FE" w:rsidP="007873FE">
      <w:pPr>
        <w:pStyle w:val="Heading3"/>
        <w:ind w:right="29"/>
        <w:jc w:val="center"/>
        <w:rPr>
          <w:rFonts w:cstheme="minorHAnsi"/>
          <w:b/>
          <w:bCs/>
          <w:sz w:val="22"/>
        </w:rPr>
      </w:pPr>
      <w:bookmarkStart w:id="57" w:name="_Toc159511946"/>
      <w:r w:rsidRPr="00ED1D7A">
        <w:rPr>
          <w:rFonts w:cstheme="minorHAnsi"/>
          <w:b/>
          <w:bCs/>
          <w:sz w:val="22"/>
        </w:rPr>
        <w:lastRenderedPageBreak/>
        <w:t xml:space="preserve">Articolul </w:t>
      </w:r>
      <w:r>
        <w:rPr>
          <w:rFonts w:cstheme="minorHAnsi"/>
          <w:b/>
          <w:bCs/>
          <w:sz w:val="22"/>
        </w:rPr>
        <w:t>29</w:t>
      </w:r>
      <w:r w:rsidRPr="00ED1D7A">
        <w:rPr>
          <w:rFonts w:cstheme="minorHAnsi"/>
          <w:b/>
          <w:bCs/>
          <w:sz w:val="22"/>
        </w:rPr>
        <w:t xml:space="preserve"> — Eficienta Sistemului</w:t>
      </w:r>
      <w:bookmarkEnd w:id="57"/>
    </w:p>
    <w:p w14:paraId="34830415" w14:textId="77777777" w:rsidR="007873FE" w:rsidRPr="00ED1D7A" w:rsidRDefault="007873FE" w:rsidP="007873FE">
      <w:pPr>
        <w:jc w:val="both"/>
        <w:rPr>
          <w:rFonts w:cstheme="minorHAnsi"/>
        </w:rPr>
      </w:pPr>
    </w:p>
    <w:p w14:paraId="21407A24" w14:textId="77777777" w:rsidR="007873FE" w:rsidRPr="00ED1D7A" w:rsidRDefault="007873FE" w:rsidP="007873FE">
      <w:pPr>
        <w:jc w:val="both"/>
        <w:rPr>
          <w:rFonts w:ascii="Calibri" w:hAnsi="Calibri" w:cs="Calibri"/>
        </w:rPr>
      </w:pPr>
      <w:r>
        <w:rPr>
          <w:rFonts w:cstheme="minorHAnsi"/>
        </w:rPr>
        <w:t>29</w:t>
      </w:r>
      <w:r w:rsidRPr="00ED1D7A">
        <w:rPr>
          <w:rFonts w:cstheme="minorHAnsi"/>
        </w:rPr>
        <w:t xml:space="preserve">.1 </w:t>
      </w:r>
      <w:r w:rsidRPr="00ED1D7A">
        <w:rPr>
          <w:rFonts w:ascii="Calibri" w:hAnsi="Calibri"/>
          <w:snapToGrid w:val="0"/>
          <w:color w:val="000000"/>
          <w:lang w:eastAsia="fr-FR"/>
        </w:rPr>
        <w:t xml:space="preserve">Pierderile de apa, care sunt folosite în definirea eficienței sistemului, sunt calculate ca diferența intre cantitatea de apa </w:t>
      </w:r>
      <w:r w:rsidRPr="005E60DC">
        <w:rPr>
          <w:rFonts w:ascii="Calibri" w:hAnsi="Calibri"/>
          <w:snapToGrid w:val="0"/>
          <w:lang w:eastAsia="fr-FR"/>
        </w:rPr>
        <w:t xml:space="preserve">intrata in sistemul de distribuție si volumul de </w:t>
      </w:r>
      <w:r w:rsidRPr="00ED1D7A">
        <w:rPr>
          <w:rFonts w:ascii="Calibri" w:hAnsi="Calibri"/>
          <w:snapToGrid w:val="0"/>
          <w:color w:val="000000"/>
          <w:lang w:eastAsia="fr-FR"/>
        </w:rPr>
        <w:t>apa facturat.</w:t>
      </w:r>
    </w:p>
    <w:p w14:paraId="419A68C1" w14:textId="77777777" w:rsidR="007873FE" w:rsidRPr="00ED1D7A" w:rsidRDefault="007873FE" w:rsidP="007873FE">
      <w:pPr>
        <w:jc w:val="both"/>
        <w:rPr>
          <w:rFonts w:cstheme="minorHAnsi"/>
        </w:rPr>
      </w:pPr>
      <w:r>
        <w:rPr>
          <w:rFonts w:cstheme="minorHAnsi"/>
        </w:rPr>
        <w:t>29</w:t>
      </w:r>
      <w:r w:rsidRPr="00ED1D7A">
        <w:rPr>
          <w:rFonts w:cstheme="minorHAnsi"/>
        </w:rPr>
        <w:t>.2 În raportul său anual către Autoritatea Deleganta</w:t>
      </w:r>
      <w:r>
        <w:rPr>
          <w:rFonts w:cstheme="minorHAnsi"/>
        </w:rPr>
        <w:t>,</w:t>
      </w:r>
      <w:r w:rsidRPr="00ED1D7A">
        <w:rPr>
          <w:rFonts w:cstheme="minorHAnsi"/>
        </w:rPr>
        <w:t xml:space="preserve"> prevăzut în </w:t>
      </w:r>
      <w:r w:rsidRPr="00DD0CC5">
        <w:rPr>
          <w:rFonts w:cstheme="minorHAnsi"/>
        </w:rPr>
        <w:t>articolul 51</w:t>
      </w:r>
      <w:r w:rsidRPr="00ED1D7A">
        <w:rPr>
          <w:rFonts w:cstheme="minorHAnsi"/>
        </w:rPr>
        <w:t xml:space="preserve"> din Dispozițiile Generale ale Contractului de Delegare, Operatorul va arăta eficiența furnizării Serviciilor și obiectivele îmbunătățirilor. </w:t>
      </w:r>
    </w:p>
    <w:p w14:paraId="5BB19E5C" w14:textId="77777777" w:rsidR="007873FE" w:rsidRPr="00ED1D7A" w:rsidRDefault="007873FE" w:rsidP="007873FE">
      <w:pPr>
        <w:spacing w:after="0"/>
        <w:jc w:val="center"/>
        <w:rPr>
          <w:rFonts w:cstheme="minorHAnsi"/>
          <w:b/>
        </w:rPr>
      </w:pPr>
    </w:p>
    <w:p w14:paraId="48151EFD" w14:textId="77777777" w:rsidR="007873FE" w:rsidRPr="00ED1D7A" w:rsidRDefault="007873FE" w:rsidP="007873FE">
      <w:pPr>
        <w:pStyle w:val="Heading3"/>
        <w:ind w:right="29"/>
        <w:jc w:val="center"/>
        <w:rPr>
          <w:rFonts w:cstheme="minorHAnsi"/>
          <w:b/>
          <w:bCs/>
          <w:sz w:val="22"/>
        </w:rPr>
      </w:pPr>
      <w:bookmarkStart w:id="58" w:name="_Toc159511947"/>
      <w:r w:rsidRPr="00ED1D7A">
        <w:rPr>
          <w:rFonts w:cstheme="minorHAnsi"/>
          <w:b/>
          <w:bCs/>
          <w:sz w:val="22"/>
        </w:rPr>
        <w:t>Articolul 3</w:t>
      </w:r>
      <w:r>
        <w:rPr>
          <w:rFonts w:cstheme="minorHAnsi"/>
          <w:b/>
          <w:bCs/>
          <w:sz w:val="22"/>
        </w:rPr>
        <w:t>0</w:t>
      </w:r>
      <w:r w:rsidRPr="00ED1D7A">
        <w:rPr>
          <w:rFonts w:cstheme="minorHAnsi"/>
          <w:b/>
          <w:bCs/>
          <w:sz w:val="22"/>
        </w:rPr>
        <w:t xml:space="preserve"> — Gestiunea Comercială</w:t>
      </w:r>
      <w:bookmarkEnd w:id="58"/>
    </w:p>
    <w:p w14:paraId="6D52BB81" w14:textId="77777777" w:rsidR="007873FE" w:rsidRPr="00ED1D7A" w:rsidRDefault="007873FE" w:rsidP="007873FE">
      <w:pPr>
        <w:jc w:val="both"/>
        <w:rPr>
          <w:rFonts w:cstheme="minorHAnsi"/>
        </w:rPr>
      </w:pPr>
    </w:p>
    <w:p w14:paraId="19F03DC6" w14:textId="77777777" w:rsidR="007873FE" w:rsidRPr="00ED1D7A" w:rsidRDefault="007873FE" w:rsidP="007873FE">
      <w:pPr>
        <w:jc w:val="both"/>
        <w:rPr>
          <w:rFonts w:cstheme="minorHAnsi"/>
        </w:rPr>
      </w:pPr>
      <w:r>
        <w:rPr>
          <w:rFonts w:cstheme="minorHAnsi"/>
        </w:rPr>
        <w:t xml:space="preserve">30.1 </w:t>
      </w:r>
      <w:r w:rsidRPr="00ED1D7A">
        <w:rPr>
          <w:rFonts w:cstheme="minorHAnsi"/>
        </w:rPr>
        <w:t>Criteriile calitative ale gestiunii comerciale a Serviciilor includ:</w:t>
      </w:r>
    </w:p>
    <w:p w14:paraId="307E9CCA" w14:textId="77777777" w:rsidR="007873FE" w:rsidRPr="00ED1D7A" w:rsidRDefault="007873FE" w:rsidP="007873FE">
      <w:pPr>
        <w:ind w:left="720" w:hanging="360"/>
        <w:jc w:val="both"/>
        <w:rPr>
          <w:rFonts w:cstheme="minorHAnsi"/>
        </w:rPr>
      </w:pPr>
      <w:r w:rsidRPr="00ED1D7A">
        <w:rPr>
          <w:rFonts w:cstheme="minorHAnsi"/>
        </w:rPr>
        <w:t>a)</w:t>
      </w:r>
      <w:r w:rsidRPr="00ED1D7A">
        <w:rPr>
          <w:rFonts w:cstheme="minorHAnsi"/>
        </w:rPr>
        <w:tab/>
        <w:t>Acoperirea Contorizării: raportul dintre numărul de contoare instalate și numărul de Branșamente/Racorduri funcționale, în cursul ultimei luni a perioadei avute în vedere.</w:t>
      </w:r>
    </w:p>
    <w:p w14:paraId="0451AC48" w14:textId="77777777" w:rsidR="007873FE" w:rsidRPr="00ED1D7A" w:rsidRDefault="007873FE" w:rsidP="007873FE">
      <w:pPr>
        <w:ind w:left="720" w:hanging="360"/>
        <w:jc w:val="both"/>
        <w:rPr>
          <w:rFonts w:cstheme="minorHAnsi"/>
        </w:rPr>
      </w:pPr>
      <w:r w:rsidRPr="00ED1D7A">
        <w:rPr>
          <w:rFonts w:cstheme="minorHAnsi"/>
        </w:rPr>
        <w:t>b)</w:t>
      </w:r>
      <w:r w:rsidRPr="00ED1D7A">
        <w:rPr>
          <w:rFonts w:cstheme="minorHAnsi"/>
        </w:rPr>
        <w:tab/>
        <w:t>Rata de Citire: raportul dintre numărul de citiri ale contoarelor și numărul contoarelor funcționale, în medie pentru toate citirile din anul anterior.</w:t>
      </w:r>
    </w:p>
    <w:p w14:paraId="4C4AF0CA" w14:textId="77777777" w:rsidR="007873FE" w:rsidRPr="00ED1D7A" w:rsidRDefault="007873FE" w:rsidP="007873FE">
      <w:pPr>
        <w:ind w:left="720" w:hanging="360"/>
        <w:jc w:val="both"/>
        <w:rPr>
          <w:rFonts w:cstheme="minorHAnsi"/>
        </w:rPr>
      </w:pPr>
      <w:r w:rsidRPr="00ED1D7A">
        <w:rPr>
          <w:rFonts w:cstheme="minorHAnsi"/>
        </w:rPr>
        <w:t>c)</w:t>
      </w:r>
      <w:r w:rsidRPr="00ED1D7A">
        <w:rPr>
          <w:rFonts w:cstheme="minorHAnsi"/>
        </w:rPr>
        <w:tab/>
        <w:t>Nivelul facturării în funcție de consumul real: raportul dintre consumul facturat pe baza unui index real al citirilor, fără luarea în considerare a consumului estimat, și consumului total facturat.</w:t>
      </w:r>
    </w:p>
    <w:p w14:paraId="72045CC8" w14:textId="77777777" w:rsidR="007873FE" w:rsidRPr="00ED1D7A" w:rsidRDefault="007873FE" w:rsidP="007873FE">
      <w:pPr>
        <w:ind w:left="720" w:hanging="360"/>
        <w:jc w:val="both"/>
        <w:rPr>
          <w:rFonts w:cstheme="minorHAnsi"/>
        </w:rPr>
      </w:pPr>
      <w:r w:rsidRPr="00ED1D7A">
        <w:rPr>
          <w:rFonts w:cstheme="minorHAnsi"/>
        </w:rPr>
        <w:t>d)</w:t>
      </w:r>
      <w:r w:rsidRPr="00ED1D7A">
        <w:rPr>
          <w:rFonts w:cstheme="minorHAnsi"/>
        </w:rPr>
        <w:tab/>
        <w:t>Nivelul recuperării pe categorii de clienți: procentul de facturi într-o anumită lună care sunt recuperate lună de lună în lunile următoare.</w:t>
      </w:r>
    </w:p>
    <w:p w14:paraId="2C6857F9" w14:textId="77777777" w:rsidR="007873FE" w:rsidRPr="00ED1D7A" w:rsidRDefault="007873FE" w:rsidP="007873FE">
      <w:pPr>
        <w:rPr>
          <w:rFonts w:cstheme="minorHAnsi"/>
        </w:rPr>
      </w:pPr>
    </w:p>
    <w:p w14:paraId="3A03B3EA" w14:textId="77777777" w:rsidR="007873FE" w:rsidRPr="00ED1D7A" w:rsidRDefault="007873FE" w:rsidP="007873FE">
      <w:pPr>
        <w:pStyle w:val="Heading2"/>
        <w:jc w:val="center"/>
        <w:rPr>
          <w:rFonts w:asciiTheme="minorHAnsi" w:hAnsiTheme="minorHAnsi" w:cstheme="minorHAnsi"/>
          <w:b/>
          <w:bCs/>
          <w:color w:val="auto"/>
          <w:sz w:val="24"/>
          <w:szCs w:val="24"/>
        </w:rPr>
      </w:pPr>
      <w:bookmarkStart w:id="59" w:name="_Toc159511948"/>
      <w:r w:rsidRPr="00ED1D7A">
        <w:rPr>
          <w:rFonts w:asciiTheme="minorHAnsi" w:hAnsiTheme="minorHAnsi" w:cstheme="minorHAnsi"/>
          <w:b/>
          <w:bCs/>
          <w:color w:val="auto"/>
          <w:sz w:val="24"/>
          <w:szCs w:val="24"/>
        </w:rPr>
        <w:t>CAPITOLUL II - CALITATEA SERVICIILOR FURNIZATE UTILIZATORILOR</w:t>
      </w:r>
      <w:bookmarkEnd w:id="59"/>
    </w:p>
    <w:p w14:paraId="3B19E449" w14:textId="77777777" w:rsidR="007873FE" w:rsidRPr="00ED1D7A" w:rsidRDefault="007873FE" w:rsidP="007873FE">
      <w:pPr>
        <w:jc w:val="center"/>
        <w:rPr>
          <w:rFonts w:cstheme="minorHAnsi"/>
          <w:b/>
        </w:rPr>
      </w:pPr>
    </w:p>
    <w:p w14:paraId="6B579AE9" w14:textId="77777777" w:rsidR="007873FE" w:rsidRPr="00ED1D7A" w:rsidRDefault="007873FE" w:rsidP="007873FE">
      <w:pPr>
        <w:pStyle w:val="Heading3"/>
        <w:ind w:right="29"/>
        <w:jc w:val="center"/>
        <w:rPr>
          <w:rFonts w:cstheme="minorHAnsi"/>
          <w:b/>
          <w:bCs/>
          <w:sz w:val="22"/>
        </w:rPr>
      </w:pPr>
      <w:bookmarkStart w:id="60" w:name="_Toc159511949"/>
      <w:r w:rsidRPr="00ED1D7A">
        <w:rPr>
          <w:rFonts w:cstheme="minorHAnsi"/>
          <w:b/>
          <w:bCs/>
          <w:sz w:val="22"/>
        </w:rPr>
        <w:t>Articolul 3</w:t>
      </w:r>
      <w:r>
        <w:rPr>
          <w:rFonts w:cstheme="minorHAnsi"/>
          <w:b/>
          <w:bCs/>
          <w:sz w:val="22"/>
        </w:rPr>
        <w:t>1</w:t>
      </w:r>
      <w:r w:rsidRPr="00ED1D7A">
        <w:rPr>
          <w:rFonts w:cstheme="minorHAnsi"/>
          <w:b/>
          <w:bCs/>
          <w:sz w:val="22"/>
        </w:rPr>
        <w:t xml:space="preserve"> — Standardele de furnizare a Serviciilor</w:t>
      </w:r>
      <w:bookmarkEnd w:id="60"/>
    </w:p>
    <w:p w14:paraId="1ADEC70C" w14:textId="77777777" w:rsidR="007873FE" w:rsidRPr="00ED1D7A" w:rsidRDefault="007873FE" w:rsidP="007873FE">
      <w:pPr>
        <w:jc w:val="both"/>
        <w:rPr>
          <w:rFonts w:cstheme="minorHAnsi"/>
        </w:rPr>
      </w:pPr>
    </w:p>
    <w:p w14:paraId="6F86C823" w14:textId="77777777" w:rsidR="007873FE" w:rsidRPr="00ED1D7A" w:rsidRDefault="007873FE" w:rsidP="007873FE">
      <w:pPr>
        <w:jc w:val="both"/>
        <w:rPr>
          <w:rFonts w:cstheme="minorHAnsi"/>
        </w:rPr>
      </w:pPr>
      <w:r w:rsidRPr="00ED1D7A">
        <w:rPr>
          <w:rFonts w:cstheme="minorHAnsi"/>
        </w:rPr>
        <w:t>3</w:t>
      </w:r>
      <w:r>
        <w:rPr>
          <w:rFonts w:cstheme="minorHAnsi"/>
        </w:rPr>
        <w:t>1</w:t>
      </w:r>
      <w:r w:rsidRPr="00ED1D7A">
        <w:rPr>
          <w:rFonts w:cstheme="minorHAnsi"/>
        </w:rPr>
        <w:t xml:space="preserve">.1 Calitatea Serviciilor furnizate Utilizatorilor se definește prin standardele de furnizare standardele de întrerupere a serviciilor și timpul alocat Serviciilor. </w:t>
      </w:r>
    </w:p>
    <w:p w14:paraId="20B8CA12" w14:textId="77777777" w:rsidR="007873FE" w:rsidRPr="00ED1D7A" w:rsidRDefault="007873FE" w:rsidP="007873FE">
      <w:pPr>
        <w:jc w:val="both"/>
        <w:rPr>
          <w:rFonts w:cstheme="minorHAnsi"/>
        </w:rPr>
      </w:pPr>
      <w:r w:rsidRPr="00ED1D7A">
        <w:rPr>
          <w:rFonts w:cstheme="minorHAnsi"/>
        </w:rPr>
        <w:t>3</w:t>
      </w:r>
      <w:r>
        <w:rPr>
          <w:rFonts w:cstheme="minorHAnsi"/>
        </w:rPr>
        <w:t>1</w:t>
      </w:r>
      <w:r w:rsidRPr="00ED1D7A">
        <w:rPr>
          <w:rFonts w:cstheme="minorHAnsi"/>
        </w:rPr>
        <w:t>.2 Standardele de furnizare sunt stabilite prin reglementările aplicabile și prin garanțiile furnizate Utilizatorilor de către Operator prin Contractul de branșare/racordare și utilizare a serviciilor. Acestea sunt prevăzute în</w:t>
      </w:r>
      <w:r w:rsidRPr="00966CD3">
        <w:rPr>
          <w:rFonts w:cstheme="minorHAnsi"/>
        </w:rPr>
        <w:t xml:space="preserve"> articolul 18 </w:t>
      </w:r>
      <w:r w:rsidRPr="00ED1D7A">
        <w:rPr>
          <w:rFonts w:cstheme="minorHAnsi"/>
        </w:rPr>
        <w:t xml:space="preserve">din Dispozițiile Speciale - Partea de Apă și în </w:t>
      </w:r>
      <w:r w:rsidRPr="00966CD3">
        <w:rPr>
          <w:rFonts w:cstheme="minorHAnsi"/>
        </w:rPr>
        <w:t xml:space="preserve">articolul 14 </w:t>
      </w:r>
      <w:r w:rsidRPr="00ED1D7A">
        <w:rPr>
          <w:rFonts w:cstheme="minorHAnsi"/>
        </w:rPr>
        <w:t>din Dispozițiile Speciale — Partea de Canalizare. Aceste standarde au un regim permanent și obligatoriu.</w:t>
      </w:r>
    </w:p>
    <w:p w14:paraId="6C2CE8FB" w14:textId="77777777" w:rsidR="007873FE" w:rsidRPr="00ED1D7A" w:rsidRDefault="007873FE" w:rsidP="007873FE">
      <w:pPr>
        <w:jc w:val="both"/>
        <w:rPr>
          <w:rFonts w:cstheme="minorHAnsi"/>
        </w:rPr>
      </w:pPr>
      <w:r w:rsidRPr="00ED1D7A">
        <w:rPr>
          <w:rFonts w:cstheme="minorHAnsi"/>
        </w:rPr>
        <w:t>3</w:t>
      </w:r>
      <w:r>
        <w:rPr>
          <w:rFonts w:cstheme="minorHAnsi"/>
        </w:rPr>
        <w:t>1</w:t>
      </w:r>
      <w:r w:rsidRPr="00ED1D7A">
        <w:rPr>
          <w:rFonts w:cstheme="minorHAnsi"/>
        </w:rPr>
        <w:t xml:space="preserve">.3 Întreruperea serviciului și standardele de timp ale serviciului sunt definite ca o garanție a serviciului acordată de Operator Utilizatorilor. Acestea sunt prevăzute în </w:t>
      </w:r>
      <w:r w:rsidRPr="00966CD3">
        <w:rPr>
          <w:rFonts w:cstheme="minorHAnsi"/>
        </w:rPr>
        <w:t xml:space="preserve">Articolele 19 și 20 </w:t>
      </w:r>
      <w:r w:rsidRPr="00ED1D7A">
        <w:rPr>
          <w:rFonts w:cstheme="minorHAnsi"/>
        </w:rPr>
        <w:t xml:space="preserve">din Dispozițiile Speciale - Partea de Apă, respectiv </w:t>
      </w:r>
      <w:r w:rsidRPr="00966CD3">
        <w:rPr>
          <w:rFonts w:cstheme="minorHAnsi"/>
        </w:rPr>
        <w:t xml:space="preserve">articolele 15 și 16 </w:t>
      </w:r>
      <w:r w:rsidRPr="00ED1D7A">
        <w:rPr>
          <w:rFonts w:cstheme="minorHAnsi"/>
        </w:rPr>
        <w:t>din Dispozițiile Speciale — Partea de Canalizare.</w:t>
      </w:r>
    </w:p>
    <w:p w14:paraId="11F2DA3A" w14:textId="77777777" w:rsidR="007873FE" w:rsidRPr="00ED1D7A" w:rsidRDefault="007873FE" w:rsidP="007873FE">
      <w:pPr>
        <w:spacing w:after="0"/>
        <w:rPr>
          <w:rFonts w:cstheme="minorHAnsi"/>
        </w:rPr>
      </w:pPr>
    </w:p>
    <w:p w14:paraId="2CAA8C0F" w14:textId="77777777" w:rsidR="007873FE" w:rsidRPr="00ED1D7A" w:rsidRDefault="007873FE" w:rsidP="007873FE">
      <w:pPr>
        <w:pStyle w:val="Heading3"/>
        <w:ind w:right="29"/>
        <w:jc w:val="center"/>
        <w:rPr>
          <w:rFonts w:cstheme="minorHAnsi"/>
          <w:b/>
          <w:bCs/>
          <w:sz w:val="22"/>
        </w:rPr>
      </w:pPr>
      <w:bookmarkStart w:id="61" w:name="_Toc159511950"/>
      <w:r w:rsidRPr="00ED1D7A">
        <w:rPr>
          <w:rFonts w:cstheme="minorHAnsi"/>
          <w:b/>
          <w:bCs/>
          <w:sz w:val="22"/>
        </w:rPr>
        <w:lastRenderedPageBreak/>
        <w:t>Articolul 3</w:t>
      </w:r>
      <w:r>
        <w:rPr>
          <w:rFonts w:cstheme="minorHAnsi"/>
          <w:b/>
          <w:bCs/>
          <w:sz w:val="22"/>
        </w:rPr>
        <w:t>2</w:t>
      </w:r>
      <w:r w:rsidRPr="00ED1D7A">
        <w:rPr>
          <w:rFonts w:cstheme="minorHAnsi"/>
          <w:b/>
          <w:bCs/>
          <w:sz w:val="22"/>
        </w:rPr>
        <w:t xml:space="preserve"> — Controlul și Sancțiunile</w:t>
      </w:r>
      <w:bookmarkEnd w:id="61"/>
    </w:p>
    <w:p w14:paraId="25CBDCA4" w14:textId="77777777" w:rsidR="007873FE" w:rsidRPr="00ED1D7A" w:rsidRDefault="007873FE" w:rsidP="007873FE">
      <w:pPr>
        <w:jc w:val="both"/>
        <w:rPr>
          <w:rFonts w:cstheme="minorHAnsi"/>
        </w:rPr>
      </w:pPr>
    </w:p>
    <w:p w14:paraId="18DC341B" w14:textId="77777777" w:rsidR="007873FE" w:rsidRPr="00ED1D7A" w:rsidRDefault="007873FE" w:rsidP="007873FE">
      <w:pPr>
        <w:jc w:val="both"/>
        <w:rPr>
          <w:rFonts w:cstheme="minorHAnsi"/>
        </w:rPr>
      </w:pPr>
      <w:r w:rsidRPr="00ED1D7A">
        <w:rPr>
          <w:rFonts w:cstheme="minorHAnsi"/>
        </w:rPr>
        <w:t>3</w:t>
      </w:r>
      <w:r>
        <w:rPr>
          <w:rFonts w:cstheme="minorHAnsi"/>
        </w:rPr>
        <w:t>2</w:t>
      </w:r>
      <w:r w:rsidRPr="00ED1D7A">
        <w:rPr>
          <w:rFonts w:cstheme="minorHAnsi"/>
        </w:rPr>
        <w:t>.1 Autoritatea Deleganta prin intermediul Asociației va efectua controalele necesare în scopul de a verifica respectarea de către Operator a standardelor de calitate a Serviciilor furnizate Utilizatorilor.</w:t>
      </w:r>
    </w:p>
    <w:p w14:paraId="52C7AFF2" w14:textId="77777777" w:rsidR="007873FE" w:rsidRPr="00ED1D7A" w:rsidRDefault="007873FE" w:rsidP="007873FE">
      <w:pPr>
        <w:pStyle w:val="Parsuite"/>
        <w:ind w:left="0"/>
        <w:jc w:val="both"/>
        <w:rPr>
          <w:rFonts w:asciiTheme="minorHAnsi" w:hAnsiTheme="minorHAnsi" w:cstheme="minorHAnsi"/>
          <w:sz w:val="22"/>
          <w:szCs w:val="22"/>
          <w:lang w:val="ro-RO"/>
        </w:rPr>
      </w:pPr>
      <w:r w:rsidRPr="00ED1D7A">
        <w:rPr>
          <w:rFonts w:asciiTheme="minorHAnsi" w:hAnsiTheme="minorHAnsi" w:cstheme="minorHAnsi"/>
          <w:sz w:val="22"/>
          <w:szCs w:val="22"/>
          <w:lang w:val="ro-RO"/>
        </w:rPr>
        <w:t xml:space="preserve">Autoritatea Deleganta exercită controlul  asupra operatorilor fie în mod </w:t>
      </w:r>
      <w:bookmarkStart w:id="62" w:name="_Hlk38607481"/>
      <w:r w:rsidRPr="00ED1D7A">
        <w:rPr>
          <w:rFonts w:asciiTheme="minorHAnsi" w:hAnsiTheme="minorHAnsi" w:cstheme="minorHAnsi"/>
          <w:sz w:val="22"/>
          <w:szCs w:val="22"/>
          <w:lang w:val="ro-RO"/>
        </w:rPr>
        <w:t>direct prin structurile interne ale Asociației, fie în mod indirect prin intermediul unor terți</w:t>
      </w:r>
      <w:bookmarkEnd w:id="62"/>
      <w:r w:rsidRPr="00ED1D7A">
        <w:rPr>
          <w:rFonts w:asciiTheme="minorHAnsi" w:hAnsiTheme="minorHAnsi" w:cstheme="minorHAnsi"/>
          <w:sz w:val="22"/>
          <w:szCs w:val="22"/>
          <w:lang w:val="ro-RO"/>
        </w:rPr>
        <w:t xml:space="preserve"> pe care Asociația îi desemnează pentru această activitate.</w:t>
      </w:r>
    </w:p>
    <w:p w14:paraId="51B5C356" w14:textId="77777777" w:rsidR="007873FE" w:rsidRPr="00ED1D7A" w:rsidRDefault="007873FE" w:rsidP="007873FE">
      <w:pPr>
        <w:rPr>
          <w:rFonts w:cstheme="minorHAnsi"/>
        </w:rPr>
      </w:pPr>
    </w:p>
    <w:p w14:paraId="45138DB6" w14:textId="77777777" w:rsidR="007873FE" w:rsidRPr="00ED1D7A" w:rsidRDefault="007873FE" w:rsidP="007873FE">
      <w:pPr>
        <w:pStyle w:val="Heading2"/>
        <w:jc w:val="center"/>
        <w:rPr>
          <w:rFonts w:asciiTheme="minorHAnsi" w:hAnsiTheme="minorHAnsi" w:cstheme="minorHAnsi"/>
          <w:b/>
          <w:bCs/>
          <w:color w:val="auto"/>
          <w:sz w:val="24"/>
          <w:szCs w:val="24"/>
        </w:rPr>
      </w:pPr>
      <w:bookmarkStart w:id="63" w:name="_Toc159511951"/>
      <w:r w:rsidRPr="00ED1D7A">
        <w:rPr>
          <w:rFonts w:asciiTheme="minorHAnsi" w:hAnsiTheme="minorHAnsi" w:cstheme="minorHAnsi"/>
          <w:b/>
          <w:bCs/>
          <w:color w:val="auto"/>
          <w:sz w:val="24"/>
          <w:szCs w:val="24"/>
        </w:rPr>
        <w:t>CAPITOLUL III - OBIECTIVELE SERVICIULUI</w:t>
      </w:r>
      <w:bookmarkEnd w:id="63"/>
    </w:p>
    <w:p w14:paraId="1A30664C" w14:textId="77777777" w:rsidR="007873FE" w:rsidRPr="00ED1D7A" w:rsidRDefault="007873FE" w:rsidP="007873FE">
      <w:pPr>
        <w:jc w:val="center"/>
        <w:rPr>
          <w:rFonts w:cstheme="minorHAnsi"/>
          <w:b/>
        </w:rPr>
      </w:pPr>
    </w:p>
    <w:p w14:paraId="4DD129A8" w14:textId="77777777" w:rsidR="007873FE" w:rsidRPr="00ED1D7A" w:rsidRDefault="007873FE" w:rsidP="007873FE">
      <w:pPr>
        <w:pStyle w:val="Heading3"/>
        <w:ind w:right="29"/>
        <w:jc w:val="center"/>
        <w:rPr>
          <w:rFonts w:cstheme="minorHAnsi"/>
          <w:b/>
          <w:bCs/>
          <w:sz w:val="22"/>
        </w:rPr>
      </w:pPr>
      <w:bookmarkStart w:id="64" w:name="_Toc159511952"/>
      <w:r w:rsidRPr="00ED1D7A">
        <w:rPr>
          <w:rFonts w:cstheme="minorHAnsi"/>
          <w:b/>
          <w:bCs/>
          <w:sz w:val="22"/>
        </w:rPr>
        <w:t>Articolul 3</w:t>
      </w:r>
      <w:r>
        <w:rPr>
          <w:rFonts w:cstheme="minorHAnsi"/>
          <w:b/>
          <w:bCs/>
          <w:sz w:val="22"/>
        </w:rPr>
        <w:t>3</w:t>
      </w:r>
      <w:r w:rsidRPr="00ED1D7A">
        <w:rPr>
          <w:rFonts w:cstheme="minorHAnsi"/>
          <w:b/>
          <w:bCs/>
          <w:sz w:val="22"/>
        </w:rPr>
        <w:t xml:space="preserve"> —Indicatorii de Performantă ai Operatorului</w:t>
      </w:r>
      <w:bookmarkEnd w:id="64"/>
      <w:r w:rsidRPr="00ED1D7A">
        <w:rPr>
          <w:rFonts w:cstheme="minorHAnsi"/>
          <w:b/>
          <w:bCs/>
          <w:sz w:val="22"/>
        </w:rPr>
        <w:t xml:space="preserve"> </w:t>
      </w:r>
    </w:p>
    <w:p w14:paraId="6C37E6C6" w14:textId="77777777" w:rsidR="007873FE" w:rsidRPr="00ED1D7A" w:rsidRDefault="007873FE" w:rsidP="007873FE">
      <w:pPr>
        <w:jc w:val="both"/>
        <w:rPr>
          <w:rFonts w:cstheme="minorHAnsi"/>
        </w:rPr>
      </w:pPr>
    </w:p>
    <w:p w14:paraId="379D247B" w14:textId="77777777" w:rsidR="007873FE" w:rsidRPr="00ED1D7A" w:rsidRDefault="007873FE" w:rsidP="007873FE">
      <w:pPr>
        <w:jc w:val="both"/>
        <w:rPr>
          <w:rFonts w:cstheme="minorHAnsi"/>
        </w:rPr>
      </w:pPr>
      <w:r w:rsidRPr="00ED1D7A">
        <w:rPr>
          <w:rFonts w:cstheme="minorHAnsi"/>
        </w:rPr>
        <w:t>3</w:t>
      </w:r>
      <w:r>
        <w:rPr>
          <w:rFonts w:cstheme="minorHAnsi"/>
        </w:rPr>
        <w:t>3</w:t>
      </w:r>
      <w:r w:rsidRPr="00ED1D7A">
        <w:rPr>
          <w:rFonts w:cstheme="minorHAnsi"/>
        </w:rPr>
        <w:t>.1</w:t>
      </w:r>
      <w:r>
        <w:rPr>
          <w:rFonts w:cstheme="minorHAnsi"/>
        </w:rPr>
        <w:t xml:space="preserve"> </w:t>
      </w:r>
      <w:r w:rsidRPr="00ED1D7A">
        <w:rPr>
          <w:rFonts w:cstheme="minorHAnsi"/>
        </w:rPr>
        <w:t xml:space="preserve">Pentru a monitoriza performanta operatorului s-au selectat o serie de indicatori de performanta manageriali. Indicatorii sunt descriși in </w:t>
      </w:r>
      <w:r w:rsidRPr="00FA74C4">
        <w:rPr>
          <w:rFonts w:cstheme="minorHAnsi"/>
        </w:rPr>
        <w:t>Anexa 2</w:t>
      </w:r>
      <w:r w:rsidRPr="00ED1D7A">
        <w:rPr>
          <w:rFonts w:cstheme="minorHAnsi"/>
        </w:rPr>
        <w:t>.</w:t>
      </w:r>
    </w:p>
    <w:p w14:paraId="228D418D" w14:textId="77777777" w:rsidR="007873FE" w:rsidRPr="00ED1D7A" w:rsidRDefault="007873FE" w:rsidP="007873FE">
      <w:pPr>
        <w:jc w:val="both"/>
        <w:rPr>
          <w:rFonts w:cstheme="minorHAnsi"/>
        </w:rPr>
      </w:pPr>
      <w:r w:rsidRPr="00ED1D7A">
        <w:rPr>
          <w:rFonts w:cstheme="minorHAnsi"/>
        </w:rPr>
        <w:t>3</w:t>
      </w:r>
      <w:r>
        <w:rPr>
          <w:rFonts w:cstheme="minorHAnsi"/>
        </w:rPr>
        <w:t>3</w:t>
      </w:r>
      <w:r w:rsidRPr="00ED1D7A">
        <w:rPr>
          <w:rFonts w:cstheme="minorHAnsi"/>
        </w:rPr>
        <w:t>.2 Indicatorii de performanta ai operatorului vor fi calculați pentru întreaga Arie de Delegare.</w:t>
      </w:r>
    </w:p>
    <w:p w14:paraId="201880E9" w14:textId="77777777" w:rsidR="007873FE" w:rsidRPr="00ED1D7A" w:rsidRDefault="007873FE" w:rsidP="007873FE">
      <w:pPr>
        <w:jc w:val="both"/>
        <w:rPr>
          <w:rFonts w:cstheme="minorHAnsi"/>
        </w:rPr>
      </w:pPr>
      <w:r w:rsidRPr="00ED1D7A">
        <w:rPr>
          <w:rFonts w:cstheme="minorHAnsi"/>
          <w:bCs/>
        </w:rPr>
        <w:t>3</w:t>
      </w:r>
      <w:r>
        <w:rPr>
          <w:rFonts w:cstheme="minorHAnsi"/>
          <w:bCs/>
        </w:rPr>
        <w:t>3</w:t>
      </w:r>
      <w:r w:rsidRPr="00ED1D7A">
        <w:rPr>
          <w:rFonts w:cstheme="minorHAnsi"/>
          <w:bCs/>
        </w:rPr>
        <w:t>.3</w:t>
      </w:r>
      <w:r w:rsidRPr="00ED1D7A">
        <w:rPr>
          <w:rFonts w:cstheme="minorHAnsi"/>
        </w:rPr>
        <w:t xml:space="preserve"> Indicatorii de performanta sunt monitorizați anual de către Autoritatea Deleganta, prin intermediul Asociației.</w:t>
      </w:r>
    </w:p>
    <w:p w14:paraId="67163772" w14:textId="77777777" w:rsidR="007873FE" w:rsidRPr="00ED1D7A" w:rsidRDefault="007873FE" w:rsidP="007873FE">
      <w:pPr>
        <w:spacing w:after="0"/>
        <w:rPr>
          <w:rFonts w:cstheme="minorHAnsi"/>
        </w:rPr>
      </w:pPr>
    </w:p>
    <w:p w14:paraId="5A59F138" w14:textId="77777777" w:rsidR="007873FE" w:rsidRPr="00ED1D7A" w:rsidRDefault="007873FE" w:rsidP="007873FE">
      <w:pPr>
        <w:pStyle w:val="Heading3"/>
        <w:ind w:right="29"/>
        <w:jc w:val="center"/>
        <w:rPr>
          <w:rFonts w:cstheme="minorHAnsi"/>
          <w:b/>
          <w:bCs/>
          <w:sz w:val="22"/>
        </w:rPr>
      </w:pPr>
      <w:bookmarkStart w:id="65" w:name="_Toc159511953"/>
      <w:r w:rsidRPr="00ED1D7A">
        <w:rPr>
          <w:rFonts w:cstheme="minorHAnsi"/>
          <w:b/>
          <w:bCs/>
          <w:sz w:val="22"/>
        </w:rPr>
        <w:t>Articolul 3</w:t>
      </w:r>
      <w:r>
        <w:rPr>
          <w:rFonts w:cstheme="minorHAnsi"/>
          <w:b/>
          <w:bCs/>
          <w:sz w:val="22"/>
        </w:rPr>
        <w:t>4</w:t>
      </w:r>
      <w:r w:rsidRPr="00ED1D7A">
        <w:rPr>
          <w:rFonts w:cstheme="minorHAnsi"/>
          <w:b/>
          <w:bCs/>
          <w:sz w:val="22"/>
        </w:rPr>
        <w:t xml:space="preserve"> — Calculul Indicatorilor de Performantă</w:t>
      </w:r>
      <w:r>
        <w:rPr>
          <w:rFonts w:cstheme="minorHAnsi"/>
          <w:b/>
          <w:bCs/>
          <w:sz w:val="22"/>
        </w:rPr>
        <w:t xml:space="preserve"> ai Operatorului</w:t>
      </w:r>
      <w:bookmarkEnd w:id="65"/>
    </w:p>
    <w:p w14:paraId="4787E542" w14:textId="77777777" w:rsidR="007873FE" w:rsidRPr="00ED1D7A" w:rsidRDefault="007873FE" w:rsidP="007873FE">
      <w:pPr>
        <w:jc w:val="both"/>
        <w:rPr>
          <w:rFonts w:cstheme="minorHAnsi"/>
        </w:rPr>
      </w:pPr>
    </w:p>
    <w:p w14:paraId="4372EEBE" w14:textId="77777777" w:rsidR="007873FE" w:rsidRPr="00ED1D7A" w:rsidRDefault="007873FE" w:rsidP="007873FE">
      <w:pPr>
        <w:pStyle w:val="Par"/>
        <w:tabs>
          <w:tab w:val="clear" w:pos="567"/>
          <w:tab w:val="left" w:pos="0"/>
        </w:tabs>
        <w:jc w:val="both"/>
        <w:rPr>
          <w:rFonts w:asciiTheme="minorHAnsi" w:hAnsiTheme="minorHAnsi" w:cstheme="minorHAnsi"/>
          <w:bCs/>
          <w:sz w:val="22"/>
          <w:szCs w:val="22"/>
          <w:lang w:val="ro-RO"/>
        </w:rPr>
      </w:pPr>
      <w:r w:rsidRPr="00ED1D7A">
        <w:rPr>
          <w:rFonts w:asciiTheme="minorHAnsi" w:hAnsiTheme="minorHAnsi" w:cstheme="minorHAnsi"/>
          <w:bCs/>
          <w:sz w:val="22"/>
          <w:szCs w:val="22"/>
          <w:lang w:val="ro-RO"/>
        </w:rPr>
        <w:t>3</w:t>
      </w:r>
      <w:r>
        <w:rPr>
          <w:rFonts w:asciiTheme="minorHAnsi" w:hAnsiTheme="minorHAnsi" w:cstheme="minorHAnsi"/>
          <w:bCs/>
          <w:sz w:val="22"/>
          <w:szCs w:val="22"/>
          <w:lang w:val="ro-RO"/>
        </w:rPr>
        <w:t>4</w:t>
      </w:r>
      <w:r w:rsidRPr="00ED1D7A">
        <w:rPr>
          <w:rFonts w:asciiTheme="minorHAnsi" w:hAnsiTheme="minorHAnsi" w:cstheme="minorHAnsi"/>
          <w:bCs/>
          <w:sz w:val="22"/>
          <w:szCs w:val="22"/>
          <w:lang w:val="ro-RO"/>
        </w:rPr>
        <w:t>.</w:t>
      </w:r>
      <w:r>
        <w:rPr>
          <w:rFonts w:asciiTheme="minorHAnsi" w:hAnsiTheme="minorHAnsi" w:cstheme="minorHAnsi"/>
          <w:bCs/>
          <w:sz w:val="22"/>
          <w:szCs w:val="22"/>
          <w:lang w:val="ro-RO"/>
        </w:rPr>
        <w:t>1</w:t>
      </w:r>
      <w:r w:rsidRPr="00ED1D7A">
        <w:rPr>
          <w:rFonts w:asciiTheme="minorHAnsi" w:hAnsiTheme="minorHAnsi" w:cstheme="minorHAnsi"/>
          <w:bCs/>
          <w:sz w:val="22"/>
          <w:szCs w:val="22"/>
          <w:lang w:val="ro-RO"/>
        </w:rPr>
        <w:t xml:space="preserve"> Indicatorii de performantă privind managementul operatorului</w:t>
      </w:r>
      <w:r w:rsidRPr="00ED1D7A">
        <w:rPr>
          <w:rFonts w:asciiTheme="minorHAnsi" w:hAnsiTheme="minorHAnsi" w:cstheme="minorHAnsi"/>
          <w:b/>
          <w:sz w:val="22"/>
          <w:szCs w:val="22"/>
          <w:lang w:val="ro-RO"/>
        </w:rPr>
        <w:t xml:space="preserve"> </w:t>
      </w:r>
      <w:r w:rsidRPr="00ED1D7A">
        <w:rPr>
          <w:rFonts w:asciiTheme="minorHAnsi" w:hAnsiTheme="minorHAnsi" w:cstheme="minorHAnsi"/>
          <w:bCs/>
          <w:sz w:val="22"/>
          <w:szCs w:val="22"/>
          <w:lang w:val="ro-RO"/>
        </w:rPr>
        <w:t xml:space="preserve">se calculează conform formulelor menționate la </w:t>
      </w:r>
      <w:r w:rsidRPr="004A0A57">
        <w:rPr>
          <w:rFonts w:asciiTheme="minorHAnsi" w:hAnsiTheme="minorHAnsi" w:cstheme="minorHAnsi"/>
          <w:bCs/>
          <w:sz w:val="22"/>
          <w:szCs w:val="22"/>
          <w:lang w:val="ro-RO"/>
        </w:rPr>
        <w:t>Anexa 2</w:t>
      </w:r>
      <w:r>
        <w:rPr>
          <w:rFonts w:asciiTheme="minorHAnsi" w:hAnsiTheme="minorHAnsi" w:cstheme="minorHAnsi"/>
          <w:bCs/>
          <w:sz w:val="22"/>
          <w:szCs w:val="22"/>
          <w:lang w:val="ro-RO"/>
        </w:rPr>
        <w:t>.</w:t>
      </w:r>
      <w:r w:rsidRPr="004A0A57">
        <w:rPr>
          <w:rFonts w:asciiTheme="minorHAnsi" w:hAnsiTheme="minorHAnsi" w:cstheme="minorHAnsi"/>
          <w:bCs/>
          <w:sz w:val="22"/>
          <w:szCs w:val="22"/>
          <w:lang w:val="ro-RO"/>
        </w:rPr>
        <w:t xml:space="preserve"> </w:t>
      </w:r>
    </w:p>
    <w:p w14:paraId="2B3DB9BB" w14:textId="77777777" w:rsidR="007873FE" w:rsidRDefault="007873FE" w:rsidP="007873FE">
      <w:pPr>
        <w:rPr>
          <w:rFonts w:cstheme="minorHAnsi"/>
          <w:bCs/>
        </w:rPr>
      </w:pPr>
      <w:r w:rsidRPr="00ED1D7A">
        <w:rPr>
          <w:rFonts w:cstheme="minorHAnsi"/>
          <w:bCs/>
        </w:rPr>
        <w:t>3</w:t>
      </w:r>
      <w:r>
        <w:rPr>
          <w:rFonts w:cstheme="minorHAnsi"/>
          <w:bCs/>
        </w:rPr>
        <w:t>4</w:t>
      </w:r>
      <w:r w:rsidRPr="00ED1D7A">
        <w:rPr>
          <w:rFonts w:cstheme="minorHAnsi"/>
          <w:bCs/>
        </w:rPr>
        <w:t>.2</w:t>
      </w:r>
      <w:r>
        <w:rPr>
          <w:rFonts w:cstheme="minorHAnsi"/>
          <w:bCs/>
        </w:rPr>
        <w:t xml:space="preserve"> Țintele Indicatorilor de performanta ai Operatorului sunt prevăzute in </w:t>
      </w:r>
      <w:r w:rsidRPr="004A0A57">
        <w:rPr>
          <w:rFonts w:cstheme="minorHAnsi"/>
          <w:bCs/>
        </w:rPr>
        <w:t>Anexa 3</w:t>
      </w:r>
      <w:r>
        <w:rPr>
          <w:rFonts w:cstheme="minorHAnsi"/>
          <w:bCs/>
        </w:rPr>
        <w:t>.</w:t>
      </w:r>
    </w:p>
    <w:p w14:paraId="7A0AF214" w14:textId="77777777" w:rsidR="007873FE" w:rsidRPr="00ED1D7A" w:rsidRDefault="007873FE" w:rsidP="007873FE">
      <w:pPr>
        <w:rPr>
          <w:rFonts w:cstheme="minorHAnsi"/>
        </w:rPr>
      </w:pPr>
    </w:p>
    <w:p w14:paraId="10F5DD7C" w14:textId="77777777" w:rsidR="007873FE" w:rsidRPr="00ED1D7A" w:rsidRDefault="007873FE" w:rsidP="007873FE">
      <w:pPr>
        <w:pStyle w:val="Heading3"/>
        <w:ind w:right="29"/>
        <w:jc w:val="center"/>
        <w:rPr>
          <w:rFonts w:cstheme="minorHAnsi"/>
          <w:b/>
          <w:bCs/>
          <w:sz w:val="22"/>
        </w:rPr>
      </w:pPr>
      <w:bookmarkStart w:id="66" w:name="_Toc159511954"/>
      <w:r w:rsidRPr="00ED1D7A">
        <w:rPr>
          <w:rFonts w:cstheme="minorHAnsi"/>
          <w:b/>
          <w:bCs/>
          <w:sz w:val="22"/>
        </w:rPr>
        <w:t>Articolul 3</w:t>
      </w:r>
      <w:r>
        <w:rPr>
          <w:rFonts w:cstheme="minorHAnsi"/>
          <w:b/>
          <w:bCs/>
          <w:sz w:val="22"/>
        </w:rPr>
        <w:t>5</w:t>
      </w:r>
      <w:r w:rsidRPr="00ED1D7A">
        <w:rPr>
          <w:rFonts w:cstheme="minorHAnsi"/>
          <w:b/>
          <w:bCs/>
          <w:sz w:val="22"/>
        </w:rPr>
        <w:t xml:space="preserve"> —</w:t>
      </w:r>
      <w:r>
        <w:rPr>
          <w:rFonts w:cstheme="minorHAnsi"/>
          <w:b/>
          <w:bCs/>
          <w:sz w:val="22"/>
        </w:rPr>
        <w:t>I</w:t>
      </w:r>
      <w:r w:rsidRPr="00ED1D7A">
        <w:rPr>
          <w:rFonts w:cstheme="minorHAnsi"/>
          <w:b/>
          <w:bCs/>
          <w:sz w:val="22"/>
        </w:rPr>
        <w:t>ndicatori</w:t>
      </w:r>
      <w:r>
        <w:rPr>
          <w:rFonts w:cstheme="minorHAnsi"/>
          <w:b/>
          <w:bCs/>
          <w:sz w:val="22"/>
        </w:rPr>
        <w:t>i</w:t>
      </w:r>
      <w:r w:rsidRPr="00ED1D7A">
        <w:rPr>
          <w:rFonts w:cstheme="minorHAnsi"/>
          <w:b/>
          <w:bCs/>
          <w:sz w:val="22"/>
        </w:rPr>
        <w:t xml:space="preserve"> de Performantă</w:t>
      </w:r>
      <w:r>
        <w:rPr>
          <w:rFonts w:cstheme="minorHAnsi"/>
          <w:b/>
          <w:bCs/>
          <w:sz w:val="22"/>
        </w:rPr>
        <w:t xml:space="preserve"> ai Serviciilor</w:t>
      </w:r>
      <w:bookmarkEnd w:id="66"/>
    </w:p>
    <w:p w14:paraId="433E8708" w14:textId="77777777" w:rsidR="007873FE" w:rsidRPr="00ED1D7A" w:rsidRDefault="007873FE" w:rsidP="007873FE">
      <w:pPr>
        <w:jc w:val="both"/>
        <w:rPr>
          <w:rFonts w:cstheme="minorHAnsi"/>
        </w:rPr>
      </w:pPr>
    </w:p>
    <w:p w14:paraId="50CF2575" w14:textId="77777777" w:rsidR="007873FE" w:rsidRPr="00ED1D7A" w:rsidRDefault="007873FE" w:rsidP="007873FE">
      <w:pPr>
        <w:jc w:val="both"/>
        <w:rPr>
          <w:rFonts w:cstheme="minorHAnsi"/>
        </w:rPr>
      </w:pPr>
      <w:r w:rsidRPr="00ED1D7A">
        <w:rPr>
          <w:rFonts w:cstheme="minorHAnsi"/>
        </w:rPr>
        <w:t>3</w:t>
      </w:r>
      <w:r>
        <w:rPr>
          <w:rFonts w:cstheme="minorHAnsi"/>
        </w:rPr>
        <w:t>5</w:t>
      </w:r>
      <w:r w:rsidRPr="00ED1D7A">
        <w:rPr>
          <w:rFonts w:cstheme="minorHAnsi"/>
        </w:rPr>
        <w:t>.1 Țintele Indicatorilor de Performanță ai Serviciilor,  sunt prevăzute în  Regulamentul Serviciului.</w:t>
      </w:r>
    </w:p>
    <w:p w14:paraId="35DCD465" w14:textId="77777777" w:rsidR="007873FE" w:rsidRPr="00ED1D7A" w:rsidRDefault="007873FE" w:rsidP="007873FE">
      <w:pPr>
        <w:jc w:val="both"/>
        <w:rPr>
          <w:rFonts w:cstheme="minorHAnsi"/>
        </w:rPr>
      </w:pPr>
      <w:r w:rsidRPr="00ED1D7A">
        <w:rPr>
          <w:rFonts w:cstheme="minorHAnsi"/>
        </w:rPr>
        <w:t>3</w:t>
      </w:r>
      <w:r>
        <w:rPr>
          <w:rFonts w:cstheme="minorHAnsi"/>
        </w:rPr>
        <w:t>5</w:t>
      </w:r>
      <w:r w:rsidRPr="00ED1D7A">
        <w:rPr>
          <w:rFonts w:cstheme="minorHAnsi"/>
        </w:rPr>
        <w:t xml:space="preserve">.2 Țintele Indicatorilor de Performanță Serviciilor sunt obligatorii. Ele pot fi ajustate, prin acordul Părților, conform prevederilor </w:t>
      </w:r>
      <w:r w:rsidRPr="004A0A57">
        <w:rPr>
          <w:rFonts w:cstheme="minorHAnsi"/>
        </w:rPr>
        <w:t xml:space="preserve">Articolului 36.5 </w:t>
      </w:r>
      <w:r w:rsidRPr="00ED1D7A">
        <w:rPr>
          <w:rFonts w:cstheme="minorHAnsi"/>
        </w:rPr>
        <w:t>de mai jos.</w:t>
      </w:r>
    </w:p>
    <w:p w14:paraId="73CCE6D4" w14:textId="77777777" w:rsidR="007873FE" w:rsidRPr="00ED1D7A" w:rsidRDefault="007873FE" w:rsidP="007873FE">
      <w:pPr>
        <w:jc w:val="both"/>
        <w:rPr>
          <w:rFonts w:cstheme="minorHAnsi"/>
        </w:rPr>
      </w:pPr>
      <w:r w:rsidRPr="00ED1D7A">
        <w:rPr>
          <w:rFonts w:cstheme="minorHAnsi"/>
        </w:rPr>
        <w:t>3</w:t>
      </w:r>
      <w:r>
        <w:rPr>
          <w:rFonts w:cstheme="minorHAnsi"/>
        </w:rPr>
        <w:t>5</w:t>
      </w:r>
      <w:r w:rsidRPr="00ED1D7A">
        <w:rPr>
          <w:rFonts w:cstheme="minorHAnsi"/>
        </w:rPr>
        <w:t xml:space="preserve">.3 În decursul primelor 12 (douăsprezece) luni ale Perioadei de Tranziție, o anchetă </w:t>
      </w:r>
      <w:r w:rsidRPr="00ED1D7A">
        <w:rPr>
          <w:rFonts w:ascii="Calibri" w:hAnsi="Calibri"/>
          <w:snapToGrid w:val="0"/>
          <w:color w:val="000000"/>
          <w:lang w:eastAsia="fr-FR"/>
        </w:rPr>
        <w:t>pentru fiecare UAT nou preluata</w:t>
      </w:r>
      <w:r w:rsidRPr="00ED1D7A" w:rsidDel="00BB021E">
        <w:rPr>
          <w:rFonts w:cstheme="minorHAnsi"/>
        </w:rPr>
        <w:t xml:space="preserve"> </w:t>
      </w:r>
      <w:r w:rsidRPr="00ED1D7A">
        <w:rPr>
          <w:rFonts w:cstheme="minorHAnsi"/>
        </w:rPr>
        <w:t>va fi desfășurată prin acordul Părților. Scopul acesteia este, să confirme sau să revizuiască țintele Indicatorilor de Performanță ai Serviciilor pentru sfârșitul Perioadei de Tranziție . In situația in care se observă diferențe semnificative între rezultatele acestei anchete și cifrele prevăzute în Regulamentul serviciului, va fi ajustată evoluția Indicatorilor de Performantă ai Serviciilor în timp între sfârșitul Perioadei de Tranziție și  cel de-al zecelea an de la Data Intrării în Vigoare, cu toate că Indicatorii de Performantă ai Serviciilor pentru cel de-al zecelea an de la Data Intrării în Vigoare nu pot fi modificați.</w:t>
      </w:r>
    </w:p>
    <w:p w14:paraId="16C03F71" w14:textId="77777777" w:rsidR="007873FE" w:rsidRPr="00ED1D7A" w:rsidRDefault="007873FE" w:rsidP="007873FE">
      <w:pPr>
        <w:rPr>
          <w:rFonts w:cstheme="minorHAnsi"/>
          <w:b/>
        </w:rPr>
      </w:pPr>
    </w:p>
    <w:p w14:paraId="684E7F3B" w14:textId="77777777" w:rsidR="007873FE" w:rsidRPr="00ED1D7A" w:rsidRDefault="007873FE" w:rsidP="007873FE">
      <w:pPr>
        <w:pStyle w:val="Heading3"/>
        <w:ind w:right="29"/>
        <w:jc w:val="center"/>
        <w:rPr>
          <w:rFonts w:cstheme="minorHAnsi"/>
          <w:b/>
          <w:bCs/>
          <w:sz w:val="22"/>
        </w:rPr>
      </w:pPr>
      <w:bookmarkStart w:id="67" w:name="_Toc159511955"/>
      <w:r w:rsidRPr="00ED1D7A">
        <w:rPr>
          <w:rFonts w:cstheme="minorHAnsi"/>
          <w:b/>
          <w:bCs/>
          <w:sz w:val="22"/>
        </w:rPr>
        <w:t>Articolul 3</w:t>
      </w:r>
      <w:r>
        <w:rPr>
          <w:rFonts w:cstheme="minorHAnsi"/>
          <w:b/>
          <w:bCs/>
          <w:sz w:val="22"/>
        </w:rPr>
        <w:t>6</w:t>
      </w:r>
      <w:r w:rsidRPr="00ED1D7A">
        <w:rPr>
          <w:rFonts w:cstheme="minorHAnsi"/>
          <w:b/>
          <w:bCs/>
          <w:sz w:val="22"/>
        </w:rPr>
        <w:t xml:space="preserve"> - Anchetele de cinci ani</w:t>
      </w:r>
      <w:bookmarkEnd w:id="67"/>
    </w:p>
    <w:p w14:paraId="2673E894" w14:textId="77777777" w:rsidR="007873FE" w:rsidRPr="00ED1D7A" w:rsidRDefault="007873FE" w:rsidP="007873FE">
      <w:pPr>
        <w:jc w:val="both"/>
        <w:rPr>
          <w:rFonts w:cstheme="minorHAnsi"/>
        </w:rPr>
      </w:pPr>
    </w:p>
    <w:p w14:paraId="47AE500E" w14:textId="77777777" w:rsidR="007873FE" w:rsidRPr="00ED1D7A" w:rsidRDefault="007873FE" w:rsidP="007873FE">
      <w:pPr>
        <w:jc w:val="both"/>
        <w:rPr>
          <w:rFonts w:cstheme="minorHAnsi"/>
        </w:rPr>
      </w:pPr>
      <w:r w:rsidRPr="00ED1D7A">
        <w:rPr>
          <w:rFonts w:cstheme="minorHAnsi"/>
        </w:rPr>
        <w:t>3</w:t>
      </w:r>
      <w:r>
        <w:rPr>
          <w:rFonts w:cstheme="minorHAnsi"/>
        </w:rPr>
        <w:t>6</w:t>
      </w:r>
      <w:r w:rsidRPr="00ED1D7A">
        <w:rPr>
          <w:rFonts w:cstheme="minorHAnsi"/>
        </w:rPr>
        <w:t xml:space="preserve">.1 La fiecare 5 (cinci) ani după sfârșitul </w:t>
      </w:r>
      <w:r w:rsidRPr="00ED1D7A">
        <w:rPr>
          <w:rFonts w:ascii="Calibri" w:hAnsi="Calibri" w:cs="Calibri"/>
          <w:bCs/>
          <w:color w:val="000000"/>
        </w:rPr>
        <w:t>primei</w:t>
      </w:r>
      <w:r w:rsidRPr="00ED1D7A">
        <w:rPr>
          <w:rFonts w:cstheme="minorHAnsi"/>
        </w:rPr>
        <w:t xml:space="preserve"> Perioadei de Tranziție,  Autoritatea Deleganta va efectua o anchetă în scopul de a stabili</w:t>
      </w:r>
      <w:r>
        <w:rPr>
          <w:rFonts w:cstheme="minorHAnsi"/>
        </w:rPr>
        <w:t xml:space="preserve"> </w:t>
      </w:r>
      <w:r w:rsidRPr="00ED1D7A">
        <w:rPr>
          <w:rFonts w:cstheme="minorHAnsi"/>
        </w:rPr>
        <w:t>indicatorii de performanta pentru următoarea perioada.</w:t>
      </w:r>
    </w:p>
    <w:p w14:paraId="0541FE35" w14:textId="77777777" w:rsidR="007873FE" w:rsidRPr="00ED1D7A" w:rsidRDefault="007873FE" w:rsidP="007873FE">
      <w:pPr>
        <w:jc w:val="both"/>
        <w:rPr>
          <w:rFonts w:cstheme="minorHAnsi"/>
        </w:rPr>
      </w:pPr>
      <w:r w:rsidRPr="00ED1D7A">
        <w:rPr>
          <w:rFonts w:cstheme="minorHAnsi"/>
        </w:rPr>
        <w:t>3</w:t>
      </w:r>
      <w:r>
        <w:rPr>
          <w:rFonts w:cstheme="minorHAnsi"/>
        </w:rPr>
        <w:t>6</w:t>
      </w:r>
      <w:r w:rsidRPr="00ED1D7A">
        <w:rPr>
          <w:rFonts w:cstheme="minorHAnsi"/>
        </w:rPr>
        <w:t xml:space="preserve">.2 Ancheta de cinci ani va fi efectuată de experți independenți desemnați de către Autoritatea Deleganta și aprobați de Operator, cu luarea în considerare a competenței lor. Metodologia stabilită de prima anchetă trebuie respectată cu ocazia următoarelor anchete, cu excepția modificărilor convenite de părți. </w:t>
      </w:r>
    </w:p>
    <w:p w14:paraId="4FC1F7EB" w14:textId="77777777" w:rsidR="007873FE" w:rsidRPr="00ED1D7A" w:rsidRDefault="007873FE" w:rsidP="007873FE">
      <w:pPr>
        <w:jc w:val="both"/>
        <w:rPr>
          <w:rFonts w:cstheme="minorHAnsi"/>
        </w:rPr>
      </w:pPr>
      <w:r w:rsidRPr="00ED1D7A">
        <w:rPr>
          <w:rFonts w:cstheme="minorHAnsi"/>
        </w:rPr>
        <w:t>3</w:t>
      </w:r>
      <w:r>
        <w:rPr>
          <w:rFonts w:cstheme="minorHAnsi"/>
        </w:rPr>
        <w:t>6</w:t>
      </w:r>
      <w:r w:rsidRPr="00ED1D7A">
        <w:rPr>
          <w:rFonts w:cstheme="minorHAnsi"/>
        </w:rPr>
        <w:t>.3 Rezultatele anchetei vor fi revizuite de Operator. Prin acordul Părților, elemente suplimentare pot fi cerute expertului care efectuează ancheta, dacă este necesar.</w:t>
      </w:r>
    </w:p>
    <w:p w14:paraId="5F50C2D8" w14:textId="77777777" w:rsidR="007873FE" w:rsidRPr="00ED1D7A" w:rsidRDefault="007873FE" w:rsidP="007873FE">
      <w:pPr>
        <w:jc w:val="both"/>
        <w:rPr>
          <w:rFonts w:cstheme="minorHAnsi"/>
        </w:rPr>
      </w:pPr>
      <w:r w:rsidRPr="00ED1D7A">
        <w:rPr>
          <w:rFonts w:cstheme="minorHAnsi"/>
        </w:rPr>
        <w:t>3</w:t>
      </w:r>
      <w:r>
        <w:rPr>
          <w:rFonts w:cstheme="minorHAnsi"/>
        </w:rPr>
        <w:t>6</w:t>
      </w:r>
      <w:r w:rsidRPr="00ED1D7A">
        <w:rPr>
          <w:rFonts w:cstheme="minorHAnsi"/>
        </w:rPr>
        <w:t xml:space="preserve">.4 La finalul fiecărei perioade de cinci ani luate în considerare și pentru fiecare grup de Zone Urbane care definesc Aria Delegării, stabilirea următoarelor date prin constatările făcute în anchetă este finală: </w:t>
      </w:r>
    </w:p>
    <w:p w14:paraId="384FB575" w14:textId="77777777" w:rsidR="007873FE" w:rsidRPr="00ED1D7A" w:rsidRDefault="007873FE" w:rsidP="007873FE">
      <w:pPr>
        <w:jc w:val="both"/>
        <w:rPr>
          <w:rFonts w:cstheme="minorHAnsi"/>
        </w:rPr>
      </w:pPr>
      <w:r w:rsidRPr="00ED1D7A">
        <w:rPr>
          <w:rFonts w:cstheme="minorHAnsi"/>
        </w:rPr>
        <w:t>a) populația totală,</w:t>
      </w:r>
    </w:p>
    <w:p w14:paraId="64F10CF0" w14:textId="77777777" w:rsidR="007873FE" w:rsidRPr="00ED1D7A" w:rsidRDefault="007873FE" w:rsidP="007873FE">
      <w:pPr>
        <w:jc w:val="both"/>
        <w:rPr>
          <w:rFonts w:cstheme="minorHAnsi"/>
        </w:rPr>
      </w:pPr>
      <w:r w:rsidRPr="00ED1D7A">
        <w:rPr>
          <w:rFonts w:cstheme="minorHAnsi"/>
        </w:rPr>
        <w:t xml:space="preserve">b) populația deservită, </w:t>
      </w:r>
    </w:p>
    <w:p w14:paraId="0E8A3F50" w14:textId="77777777" w:rsidR="007873FE" w:rsidRPr="00ED1D7A" w:rsidRDefault="007873FE" w:rsidP="007873FE">
      <w:pPr>
        <w:jc w:val="both"/>
        <w:rPr>
          <w:rFonts w:cstheme="minorHAnsi"/>
        </w:rPr>
      </w:pPr>
      <w:r w:rsidRPr="00ED1D7A">
        <w:rPr>
          <w:rFonts w:cstheme="minorHAnsi"/>
        </w:rPr>
        <w:t>c) numărul Branșamentelor/Racordurilor existente,</w:t>
      </w:r>
    </w:p>
    <w:p w14:paraId="68AB97A8" w14:textId="77777777" w:rsidR="007873FE" w:rsidRPr="00ED1D7A" w:rsidRDefault="007873FE" w:rsidP="007873FE">
      <w:pPr>
        <w:jc w:val="both"/>
        <w:rPr>
          <w:rFonts w:cstheme="minorHAnsi"/>
        </w:rPr>
      </w:pPr>
      <w:r w:rsidRPr="00ED1D7A">
        <w:rPr>
          <w:rFonts w:cstheme="minorHAnsi"/>
        </w:rPr>
        <w:t>d)</w:t>
      </w:r>
      <w:r w:rsidRPr="00ED1D7A">
        <w:rPr>
          <w:rFonts w:ascii="Calibri" w:hAnsi="Calibri" w:cs="Calibri"/>
        </w:rPr>
        <w:t xml:space="preserve"> valorile</w:t>
      </w:r>
      <w:r w:rsidRPr="00ED1D7A">
        <w:rPr>
          <w:rFonts w:cstheme="minorHAnsi"/>
        </w:rPr>
        <w:t xml:space="preserve"> Indicatorilor de Performanță ai Serviciilor, conform calculului prevăzut în </w:t>
      </w:r>
      <w:r w:rsidRPr="004A0A57">
        <w:rPr>
          <w:rFonts w:cstheme="minorHAnsi"/>
        </w:rPr>
        <w:t xml:space="preserve">articolul 34 </w:t>
      </w:r>
      <w:r w:rsidRPr="00ED1D7A">
        <w:rPr>
          <w:rFonts w:cstheme="minorHAnsi"/>
        </w:rPr>
        <w:t>de mai sus.</w:t>
      </w:r>
    </w:p>
    <w:p w14:paraId="19E5FFB2" w14:textId="77777777" w:rsidR="007873FE" w:rsidRPr="00ED1D7A" w:rsidRDefault="007873FE" w:rsidP="007873FE">
      <w:pPr>
        <w:jc w:val="both"/>
        <w:rPr>
          <w:rFonts w:cstheme="minorHAnsi"/>
        </w:rPr>
      </w:pPr>
      <w:r w:rsidRPr="00ED1D7A">
        <w:rPr>
          <w:rFonts w:cstheme="minorHAnsi"/>
        </w:rPr>
        <w:t>3</w:t>
      </w:r>
      <w:r>
        <w:rPr>
          <w:rFonts w:cstheme="minorHAnsi"/>
        </w:rPr>
        <w:t>6</w:t>
      </w:r>
      <w:r w:rsidRPr="00ED1D7A">
        <w:rPr>
          <w:rFonts w:cstheme="minorHAnsi"/>
        </w:rPr>
        <w:t>.5</w:t>
      </w:r>
      <w:r w:rsidRPr="00ED1D7A">
        <w:rPr>
          <w:rFonts w:cstheme="minorHAnsi"/>
        </w:rPr>
        <w:tab/>
        <w:t>La finalul fiecărei perioade de cinci ani  țintele Indicatorilor de Performantă pentru următoarea perioadă de cinci ani pot fi ajustate, dacă este necesar, prin acordul Părților, luând în considerare mai ales evoluția previziunilor privind urbanizarea, dezvoltarea infrastructurii și puterea de cumpărare a Utilizatorilor.</w:t>
      </w:r>
    </w:p>
    <w:p w14:paraId="278F0637" w14:textId="77777777" w:rsidR="007873FE" w:rsidRPr="00ED1D7A" w:rsidRDefault="007873FE" w:rsidP="007873FE">
      <w:pPr>
        <w:jc w:val="both"/>
        <w:rPr>
          <w:rFonts w:cstheme="minorHAnsi"/>
        </w:rPr>
      </w:pPr>
      <w:r w:rsidRPr="00ED1D7A">
        <w:rPr>
          <w:rFonts w:cstheme="minorHAnsi"/>
        </w:rPr>
        <w:t>Indicatorii de Performanță stabiliți prin acordul Părților pentru următoarea perioadă de cinci ani sunt obligatorii. În lipsa unui acord, Indicatorii de Performanță ai Operatorului previzionați cu ocazia ultimului acord pe cinci ani rămân aplicabili și obligatorii</w:t>
      </w:r>
    </w:p>
    <w:p w14:paraId="34EE2873" w14:textId="77777777" w:rsidR="007873FE" w:rsidRPr="00ED1D7A" w:rsidRDefault="007873FE" w:rsidP="007873FE">
      <w:pPr>
        <w:jc w:val="both"/>
        <w:rPr>
          <w:rFonts w:cstheme="minorHAnsi"/>
        </w:rPr>
      </w:pPr>
      <w:r w:rsidRPr="00ED1D7A">
        <w:rPr>
          <w:rFonts w:ascii="Calibri" w:hAnsi="Calibri"/>
          <w:color w:val="000000"/>
        </w:rPr>
        <w:t xml:space="preserve">Țintele indicatorilor de </w:t>
      </w:r>
      <w:r w:rsidRPr="00ED1D7A">
        <w:rPr>
          <w:rFonts w:ascii="Calibri" w:hAnsi="Calibri"/>
          <w:bCs/>
          <w:color w:val="000000"/>
        </w:rPr>
        <w:t>Performanț</w:t>
      </w:r>
      <w:r w:rsidRPr="00ED1D7A">
        <w:rPr>
          <w:rFonts w:ascii="Calibri" w:hAnsi="Calibri"/>
          <w:color w:val="000000"/>
        </w:rPr>
        <w:t>ă privind managementul operatorilor pot fi ajustați si in cazul unor noi angajamente pentru implementarea investițiilor</w:t>
      </w:r>
    </w:p>
    <w:p w14:paraId="2F928DA8" w14:textId="77777777" w:rsidR="007873FE" w:rsidRPr="00ED1D7A" w:rsidRDefault="007873FE" w:rsidP="007873FE">
      <w:pPr>
        <w:jc w:val="both"/>
        <w:rPr>
          <w:rFonts w:cstheme="minorHAnsi"/>
        </w:rPr>
      </w:pPr>
      <w:r w:rsidRPr="00ED1D7A">
        <w:rPr>
          <w:rFonts w:cstheme="minorHAnsi"/>
        </w:rPr>
        <w:t>3</w:t>
      </w:r>
      <w:r>
        <w:rPr>
          <w:rFonts w:cstheme="minorHAnsi"/>
        </w:rPr>
        <w:t>6</w:t>
      </w:r>
      <w:r w:rsidRPr="00ED1D7A">
        <w:rPr>
          <w:rFonts w:cstheme="minorHAnsi"/>
        </w:rPr>
        <w:t>.6</w:t>
      </w:r>
      <w:r w:rsidRPr="00ED1D7A">
        <w:rPr>
          <w:rFonts w:cstheme="minorHAnsi"/>
        </w:rPr>
        <w:tab/>
        <w:t xml:space="preserve">În cazul unui dezacord insurmontabil între părți cu privire la constatările anchetei de cinci ani, se va apela la un al doilea expert, ale cărui constatări vor fi transmise în termen de cel mult 3 (trei) luni de la  data finalizării primei anchete. În cazul unui dezacord cu privire la constatările celei de-a doua anchete, părțile vor soluționa disputa lor conform </w:t>
      </w:r>
      <w:r w:rsidRPr="004A0A57">
        <w:rPr>
          <w:rFonts w:cstheme="minorHAnsi"/>
        </w:rPr>
        <w:t xml:space="preserve">articolului 79 </w:t>
      </w:r>
      <w:r w:rsidRPr="00ED1D7A">
        <w:rPr>
          <w:rFonts w:cstheme="minorHAnsi"/>
        </w:rPr>
        <w:t>din Dispozițiile Generale ale Contractului de Delegare.</w:t>
      </w:r>
    </w:p>
    <w:p w14:paraId="2451439E" w14:textId="77777777" w:rsidR="007873FE" w:rsidRPr="00ED1D7A" w:rsidRDefault="007873FE" w:rsidP="007873FE">
      <w:pPr>
        <w:rPr>
          <w:rFonts w:cstheme="minorHAnsi"/>
        </w:rPr>
      </w:pPr>
      <w:r w:rsidRPr="00ED1D7A">
        <w:rPr>
          <w:rFonts w:cstheme="minorHAnsi"/>
        </w:rPr>
        <w:t xml:space="preserve"> </w:t>
      </w:r>
    </w:p>
    <w:p w14:paraId="5C9BD937" w14:textId="77777777" w:rsidR="007873FE" w:rsidRPr="00ED1D7A" w:rsidRDefault="007873FE" w:rsidP="007873FE">
      <w:pPr>
        <w:pStyle w:val="Heading3"/>
        <w:ind w:right="29"/>
        <w:jc w:val="center"/>
        <w:rPr>
          <w:rFonts w:cstheme="minorHAnsi"/>
          <w:b/>
          <w:bCs/>
          <w:sz w:val="22"/>
        </w:rPr>
      </w:pPr>
      <w:bookmarkStart w:id="68" w:name="_Toc159511956"/>
      <w:r w:rsidRPr="00ED1D7A">
        <w:rPr>
          <w:rFonts w:cstheme="minorHAnsi"/>
          <w:b/>
          <w:bCs/>
          <w:sz w:val="22"/>
        </w:rPr>
        <w:t>Articolul 3</w:t>
      </w:r>
      <w:r>
        <w:rPr>
          <w:rFonts w:cstheme="minorHAnsi"/>
          <w:b/>
          <w:bCs/>
          <w:sz w:val="22"/>
        </w:rPr>
        <w:t>7</w:t>
      </w:r>
      <w:r w:rsidRPr="00ED1D7A">
        <w:rPr>
          <w:rFonts w:cstheme="minorHAnsi"/>
          <w:b/>
          <w:bCs/>
          <w:sz w:val="22"/>
        </w:rPr>
        <w:t xml:space="preserve"> – Evaluarea financiara a neîndeplinirii Indicatorilor de Performantă ai Serviciilor</w:t>
      </w:r>
      <w:bookmarkEnd w:id="68"/>
    </w:p>
    <w:p w14:paraId="61E9047F" w14:textId="77777777" w:rsidR="007873FE" w:rsidRPr="00ED1D7A" w:rsidRDefault="007873FE" w:rsidP="007873FE">
      <w:pPr>
        <w:jc w:val="both"/>
        <w:rPr>
          <w:rFonts w:cstheme="minorHAnsi"/>
        </w:rPr>
      </w:pPr>
    </w:p>
    <w:p w14:paraId="435E5D18" w14:textId="77777777" w:rsidR="007873FE" w:rsidRPr="00ED1D7A" w:rsidRDefault="007873FE" w:rsidP="007873FE">
      <w:pPr>
        <w:pStyle w:val="Par"/>
        <w:ind w:left="0" w:firstLine="0"/>
        <w:jc w:val="both"/>
        <w:rPr>
          <w:rFonts w:ascii="Calibri" w:hAnsi="Calibri"/>
          <w:bCs/>
          <w:color w:val="000000"/>
          <w:sz w:val="22"/>
          <w:szCs w:val="22"/>
          <w:lang w:val="ro-RO"/>
        </w:rPr>
      </w:pPr>
      <w:r>
        <w:rPr>
          <w:rFonts w:asciiTheme="minorHAnsi" w:hAnsiTheme="minorHAnsi" w:cstheme="minorHAnsi"/>
          <w:bCs/>
          <w:color w:val="000000"/>
          <w:sz w:val="22"/>
          <w:szCs w:val="22"/>
          <w:lang w:val="ro-RO"/>
        </w:rPr>
        <w:t xml:space="preserve">37.1 </w:t>
      </w:r>
      <w:r w:rsidRPr="00ED1D7A">
        <w:rPr>
          <w:rFonts w:asciiTheme="minorHAnsi" w:hAnsiTheme="minorHAnsi" w:cstheme="minorHAnsi"/>
          <w:bCs/>
          <w:color w:val="000000"/>
          <w:sz w:val="22"/>
          <w:szCs w:val="22"/>
          <w:lang w:val="ro-RO"/>
        </w:rPr>
        <w:t xml:space="preserve">Neîndeplinirea Indicatorilor de </w:t>
      </w:r>
      <w:r w:rsidRPr="00ED1D7A">
        <w:rPr>
          <w:rFonts w:asciiTheme="minorHAnsi" w:hAnsiTheme="minorHAnsi" w:cstheme="minorHAnsi"/>
          <w:bCs/>
          <w:color w:val="000000" w:themeColor="text1"/>
          <w:sz w:val="22"/>
          <w:szCs w:val="22"/>
          <w:lang w:val="ro-RO"/>
        </w:rPr>
        <w:t xml:space="preserve">Performanță ai Serviciilor la sfârșitul unei perioade de 5 ani, așa cum sunt ei stabiliți prin Regulamentul Serviciului și la care se face referire la </w:t>
      </w:r>
      <w:r w:rsidRPr="002977AB">
        <w:rPr>
          <w:rFonts w:asciiTheme="minorHAnsi" w:hAnsiTheme="minorHAnsi" w:cstheme="minorHAnsi"/>
          <w:bCs/>
          <w:color w:val="000000" w:themeColor="text1"/>
          <w:sz w:val="22"/>
          <w:szCs w:val="22"/>
          <w:lang w:val="ro-RO"/>
        </w:rPr>
        <w:t xml:space="preserve">art.  52  </w:t>
      </w:r>
      <w:r w:rsidRPr="00ED1D7A">
        <w:rPr>
          <w:rFonts w:asciiTheme="minorHAnsi" w:hAnsiTheme="minorHAnsi" w:cstheme="minorHAnsi"/>
          <w:bCs/>
          <w:color w:val="000000" w:themeColor="text1"/>
          <w:sz w:val="22"/>
          <w:szCs w:val="22"/>
          <w:lang w:val="ro-RO"/>
        </w:rPr>
        <w:t xml:space="preserve">(„Verificarea la </w:t>
      </w:r>
      <w:r w:rsidRPr="00ED1D7A">
        <w:rPr>
          <w:rFonts w:asciiTheme="minorHAnsi" w:hAnsiTheme="minorHAnsi" w:cstheme="minorHAnsi"/>
          <w:bCs/>
          <w:color w:val="000000" w:themeColor="text1"/>
          <w:sz w:val="22"/>
          <w:szCs w:val="22"/>
          <w:lang w:val="ro-RO"/>
        </w:rPr>
        <w:lastRenderedPageBreak/>
        <w:t xml:space="preserve">cinci ani”) din Contract - Dispozițiile Generale, va fi evidențiată de către Delegat într-un raport prezentat către Asociație </w:t>
      </w:r>
      <w:r w:rsidRPr="00ED1D7A">
        <w:rPr>
          <w:rFonts w:asciiTheme="minorHAnsi" w:hAnsiTheme="minorHAnsi" w:cstheme="minorHAnsi"/>
          <w:bCs/>
          <w:color w:val="000000"/>
          <w:sz w:val="22"/>
          <w:szCs w:val="22"/>
          <w:lang w:val="ro-RO"/>
        </w:rPr>
        <w:t>ca mandatar al Delegatarului pentru atribuțiile de monitorizare. In acest raport vor fi prezentate motivele neîndeplinirii acestor Indicatori și va fi estimată pierderea potențială determinată de neîndeplinirea acestora privind conformarea cu cerințele de mediu, nivelul de investiții nerealizat și pierderea potențială de flux de numerar.</w:t>
      </w:r>
    </w:p>
    <w:p w14:paraId="16263D36" w14:textId="77777777" w:rsidR="007873FE" w:rsidRPr="00ED1D7A" w:rsidRDefault="007873FE" w:rsidP="007873FE">
      <w:pPr>
        <w:rPr>
          <w:rFonts w:cstheme="minorHAnsi"/>
        </w:rPr>
      </w:pPr>
    </w:p>
    <w:p w14:paraId="5406EBC6" w14:textId="77777777" w:rsidR="007873FE" w:rsidRPr="00ED1D7A" w:rsidRDefault="007873FE" w:rsidP="007873FE">
      <w:pPr>
        <w:pStyle w:val="Heading3"/>
        <w:ind w:right="29"/>
        <w:jc w:val="center"/>
        <w:rPr>
          <w:rFonts w:cstheme="minorHAnsi"/>
          <w:b/>
          <w:bCs/>
          <w:sz w:val="22"/>
        </w:rPr>
      </w:pPr>
      <w:bookmarkStart w:id="69" w:name="_Toc159511957"/>
      <w:r w:rsidRPr="00ED1D7A">
        <w:rPr>
          <w:rFonts w:cstheme="minorHAnsi"/>
          <w:b/>
          <w:bCs/>
          <w:sz w:val="22"/>
        </w:rPr>
        <w:t xml:space="preserve">Articolul </w:t>
      </w:r>
      <w:r>
        <w:rPr>
          <w:rFonts w:cstheme="minorHAnsi"/>
          <w:b/>
          <w:bCs/>
          <w:sz w:val="22"/>
        </w:rPr>
        <w:t>38</w:t>
      </w:r>
      <w:r w:rsidRPr="00ED1D7A">
        <w:rPr>
          <w:rFonts w:cstheme="minorHAnsi"/>
          <w:b/>
          <w:bCs/>
          <w:sz w:val="22"/>
        </w:rPr>
        <w:t xml:space="preserve"> — Penalități aplicabile</w:t>
      </w:r>
      <w:bookmarkEnd w:id="69"/>
    </w:p>
    <w:p w14:paraId="288FFCBF" w14:textId="77777777" w:rsidR="007873FE" w:rsidRPr="00ED1D7A" w:rsidRDefault="007873FE" w:rsidP="007873FE">
      <w:pPr>
        <w:jc w:val="both"/>
        <w:rPr>
          <w:rFonts w:cstheme="minorHAnsi"/>
        </w:rPr>
      </w:pPr>
    </w:p>
    <w:p w14:paraId="36E001DB" w14:textId="77777777" w:rsidR="007873FE" w:rsidRPr="00ED1D7A" w:rsidRDefault="007873FE" w:rsidP="007873FE">
      <w:pPr>
        <w:jc w:val="both"/>
        <w:rPr>
          <w:rFonts w:cstheme="minorHAnsi"/>
        </w:rPr>
      </w:pPr>
      <w:r>
        <w:rPr>
          <w:rFonts w:cstheme="minorHAnsi"/>
        </w:rPr>
        <w:t>38</w:t>
      </w:r>
      <w:r w:rsidRPr="00ED1D7A">
        <w:rPr>
          <w:rFonts w:cstheme="minorHAnsi"/>
        </w:rPr>
        <w:t xml:space="preserve">.1  </w:t>
      </w:r>
      <w:r w:rsidRPr="00ED1D7A">
        <w:rPr>
          <w:rFonts w:cstheme="minorHAnsi"/>
          <w:bCs/>
          <w:color w:val="000000"/>
        </w:rPr>
        <w:t>În cazul neîndeplinirii Indicatorilor de Performanță ai Serviciilor</w:t>
      </w:r>
      <w:r w:rsidRPr="00ED1D7A">
        <w:rPr>
          <w:rFonts w:cstheme="minorHAnsi"/>
          <w:bCs/>
          <w:color w:val="000000" w:themeColor="text1"/>
        </w:rPr>
        <w:t xml:space="preserve">, cu excepția cazurilor în care Delegatul este exonerat de răspundere pentru neîndeplinirea Indicatorilor de Performanță ai Serviciilor, </w:t>
      </w:r>
      <w:r w:rsidRPr="00ED1D7A">
        <w:rPr>
          <w:rFonts w:cstheme="minorHAnsi"/>
        </w:rPr>
        <w:t xml:space="preserve">Autoritatea Deleganta va aplica, prin notificare și fără alte formalități, o penalitate egală cu  </w:t>
      </w:r>
      <w:r w:rsidRPr="00B81849">
        <w:rPr>
          <w:rFonts w:cstheme="minorHAnsi"/>
          <w:highlight w:val="yellow"/>
        </w:rPr>
        <w:t>25%</w:t>
      </w:r>
      <w:r w:rsidRPr="00ED1D7A">
        <w:rPr>
          <w:rFonts w:cstheme="minorHAnsi"/>
        </w:rPr>
        <w:t xml:space="preserve"> (douăzeci si cinci la suta)  din  valoarea </w:t>
      </w:r>
      <w:r w:rsidRPr="00ED1D7A">
        <w:rPr>
          <w:rFonts w:ascii="Calibri" w:hAnsi="Calibri"/>
          <w:bCs/>
          <w:color w:val="000000"/>
        </w:rPr>
        <w:t>pierderilor potențiale estimate</w:t>
      </w:r>
      <w:r w:rsidRPr="00ED1D7A">
        <w:rPr>
          <w:rFonts w:cstheme="minorHAnsi"/>
        </w:rPr>
        <w:t xml:space="preserve">, astfel cum sunt acestea definite în </w:t>
      </w:r>
      <w:r w:rsidRPr="002977AB">
        <w:rPr>
          <w:rFonts w:cstheme="minorHAnsi"/>
        </w:rPr>
        <w:t xml:space="preserve">articolul 37 </w:t>
      </w:r>
      <w:r w:rsidRPr="00ED1D7A">
        <w:rPr>
          <w:rFonts w:cstheme="minorHAnsi"/>
        </w:rPr>
        <w:t>de mai sus.</w:t>
      </w:r>
    </w:p>
    <w:p w14:paraId="4AB3F990" w14:textId="77777777" w:rsidR="007873FE" w:rsidRPr="00ED1D7A" w:rsidRDefault="007873FE" w:rsidP="007873FE">
      <w:pPr>
        <w:jc w:val="both"/>
        <w:rPr>
          <w:rFonts w:cstheme="minorHAnsi"/>
        </w:rPr>
      </w:pPr>
      <w:r w:rsidRPr="00ED1D7A">
        <w:rPr>
          <w:rFonts w:cstheme="minorHAnsi"/>
        </w:rPr>
        <w:t xml:space="preserve">În plus, Autoritatea Deleganta îi va notifica Operatorului obligația de  </w:t>
      </w:r>
      <w:r w:rsidRPr="00ED1D7A">
        <w:rPr>
          <w:rFonts w:ascii="Calibri" w:hAnsi="Calibri" w:cs="Calibri"/>
          <w:color w:val="000000"/>
        </w:rPr>
        <w:t xml:space="preserve">a </w:t>
      </w:r>
      <w:r w:rsidRPr="00ED1D7A">
        <w:rPr>
          <w:rFonts w:ascii="Calibri" w:hAnsi="Calibri"/>
          <w:color w:val="000000"/>
        </w:rPr>
        <w:t>implementa masurile</w:t>
      </w:r>
      <w:r w:rsidRPr="00ED1D7A">
        <w:rPr>
          <w:rFonts w:cstheme="minorHAnsi"/>
        </w:rPr>
        <w:t xml:space="preserve"> necesare în termen de cel mult 18 (optsprezece) luni, în scopul de a atinge Indicatorii de Performanță ai Serviciilor obligatorii corespunzători perioadei de cinci ani.</w:t>
      </w:r>
    </w:p>
    <w:p w14:paraId="7579DC55" w14:textId="77777777" w:rsidR="007873FE" w:rsidRPr="00ED1D7A" w:rsidRDefault="007873FE" w:rsidP="007873FE">
      <w:pPr>
        <w:jc w:val="both"/>
        <w:rPr>
          <w:rFonts w:cstheme="minorHAnsi"/>
        </w:rPr>
      </w:pPr>
      <w:r>
        <w:rPr>
          <w:rFonts w:cstheme="minorHAnsi"/>
        </w:rPr>
        <w:t>38</w:t>
      </w:r>
      <w:r w:rsidRPr="00ED1D7A">
        <w:rPr>
          <w:rFonts w:cstheme="minorHAnsi"/>
        </w:rPr>
        <w:t xml:space="preserve">.2 În cazul în care, la expirarea termenului stabilit în </w:t>
      </w:r>
      <w:r w:rsidRPr="002977AB">
        <w:rPr>
          <w:rFonts w:cstheme="minorHAnsi"/>
        </w:rPr>
        <w:t xml:space="preserve">articolul 38.1 </w:t>
      </w:r>
      <w:r w:rsidRPr="00ED1D7A">
        <w:rPr>
          <w:rFonts w:cstheme="minorHAnsi"/>
        </w:rPr>
        <w:t xml:space="preserve">de mai sus, în ciuda notificării prevăzute în </w:t>
      </w:r>
      <w:r w:rsidRPr="002977AB">
        <w:rPr>
          <w:rFonts w:cstheme="minorHAnsi"/>
        </w:rPr>
        <w:t xml:space="preserve">articolul 38.1 </w:t>
      </w:r>
      <w:r w:rsidRPr="00ED1D7A">
        <w:rPr>
          <w:rFonts w:cstheme="minorHAnsi"/>
        </w:rPr>
        <w:t xml:space="preserve">de mai sus, masurile necesare nu au fost realizate de Operator și Indicatorii de Performanță ai Serviciilor obligatorii pentru perioada de cinci ani nu au fost atinși, poate fi pusă în aplicare procedura de încetare prevăzută în </w:t>
      </w:r>
      <w:r w:rsidRPr="002977AB">
        <w:rPr>
          <w:rFonts w:cstheme="minorHAnsi"/>
        </w:rPr>
        <w:t xml:space="preserve">articolul 75 </w:t>
      </w:r>
      <w:r w:rsidRPr="00ED1D7A">
        <w:rPr>
          <w:rFonts w:cstheme="minorHAnsi"/>
        </w:rPr>
        <w:t>al Dispozițiilor Generale ale Contractului de Delegare.</w:t>
      </w:r>
    </w:p>
    <w:p w14:paraId="5F068C9B" w14:textId="77777777" w:rsidR="007873FE" w:rsidRPr="00ED1D7A" w:rsidRDefault="007873FE" w:rsidP="007873FE">
      <w:pPr>
        <w:spacing w:after="0"/>
        <w:rPr>
          <w:rFonts w:cstheme="minorHAnsi"/>
        </w:rPr>
      </w:pPr>
      <w:r w:rsidRPr="00ED1D7A">
        <w:rPr>
          <w:rFonts w:cstheme="minorHAnsi"/>
        </w:rPr>
        <w:t xml:space="preserve"> </w:t>
      </w:r>
    </w:p>
    <w:p w14:paraId="194D0D86" w14:textId="77777777" w:rsidR="007873FE" w:rsidRPr="00ED1D7A" w:rsidRDefault="007873FE" w:rsidP="007873FE">
      <w:pPr>
        <w:pStyle w:val="Heading3"/>
        <w:ind w:right="29"/>
        <w:jc w:val="center"/>
        <w:rPr>
          <w:rFonts w:cstheme="minorHAnsi"/>
          <w:b/>
          <w:bCs/>
          <w:sz w:val="22"/>
        </w:rPr>
      </w:pPr>
      <w:bookmarkStart w:id="70" w:name="_Toc159511958"/>
      <w:r w:rsidRPr="00ED1D7A">
        <w:rPr>
          <w:rFonts w:cstheme="minorHAnsi"/>
          <w:b/>
          <w:bCs/>
          <w:sz w:val="22"/>
        </w:rPr>
        <w:t xml:space="preserve">Articolul </w:t>
      </w:r>
      <w:r>
        <w:rPr>
          <w:rFonts w:cstheme="minorHAnsi"/>
          <w:b/>
          <w:bCs/>
          <w:sz w:val="22"/>
        </w:rPr>
        <w:t>39</w:t>
      </w:r>
      <w:r w:rsidRPr="00ED1D7A">
        <w:rPr>
          <w:rFonts w:cstheme="minorHAnsi"/>
          <w:b/>
          <w:bCs/>
          <w:sz w:val="22"/>
        </w:rPr>
        <w:t xml:space="preserve"> — Monitorizarea anuală a Serviciilor</w:t>
      </w:r>
      <w:bookmarkEnd w:id="70"/>
    </w:p>
    <w:p w14:paraId="3C0C80C8" w14:textId="77777777" w:rsidR="007873FE" w:rsidRDefault="007873FE" w:rsidP="007873FE">
      <w:pPr>
        <w:jc w:val="both"/>
        <w:rPr>
          <w:rFonts w:cstheme="minorHAnsi"/>
        </w:rPr>
      </w:pPr>
    </w:p>
    <w:p w14:paraId="46B54DDA" w14:textId="77777777" w:rsidR="007873FE" w:rsidRPr="00ED1D7A" w:rsidRDefault="007873FE" w:rsidP="007873FE">
      <w:pPr>
        <w:jc w:val="both"/>
        <w:rPr>
          <w:rFonts w:cstheme="minorHAnsi"/>
        </w:rPr>
      </w:pPr>
      <w:r>
        <w:rPr>
          <w:rFonts w:cstheme="minorHAnsi"/>
        </w:rPr>
        <w:t>39</w:t>
      </w:r>
      <w:r w:rsidRPr="00ED1D7A">
        <w:rPr>
          <w:rFonts w:cstheme="minorHAnsi"/>
        </w:rPr>
        <w:t>.</w:t>
      </w:r>
      <w:r>
        <w:rPr>
          <w:rFonts w:cstheme="minorHAnsi"/>
        </w:rPr>
        <w:t>1</w:t>
      </w:r>
      <w:r w:rsidRPr="00ED1D7A">
        <w:rPr>
          <w:rFonts w:cstheme="minorHAnsi"/>
        </w:rPr>
        <w:t xml:space="preserve"> În raportul său anual către Autoritatea Deleganta,  </w:t>
      </w:r>
      <w:r w:rsidRPr="00ED1D7A">
        <w:rPr>
          <w:rFonts w:cstheme="minorHAnsi"/>
          <w:bCs/>
          <w:color w:val="000000"/>
        </w:rPr>
        <w:t>Delegatul va prezenta nivelul Indicatorilor de Performanță ai Serviciilor pentru exercițiul financiar precedent</w:t>
      </w:r>
      <w:r w:rsidRPr="00ED1D7A">
        <w:rPr>
          <w:rFonts w:cstheme="minorHAnsi"/>
        </w:rPr>
        <w:t>.</w:t>
      </w:r>
    </w:p>
    <w:p w14:paraId="34786BD4" w14:textId="77777777" w:rsidR="007873FE" w:rsidRPr="00ED1D7A" w:rsidRDefault="007873FE" w:rsidP="007873FE">
      <w:pPr>
        <w:rPr>
          <w:rFonts w:cstheme="minorHAnsi"/>
        </w:rPr>
      </w:pPr>
    </w:p>
    <w:p w14:paraId="0ACD705F" w14:textId="77777777" w:rsidR="007873FE" w:rsidRPr="00ED1D7A" w:rsidRDefault="007873FE" w:rsidP="007873FE">
      <w:pPr>
        <w:pStyle w:val="Heading2"/>
        <w:jc w:val="center"/>
        <w:rPr>
          <w:rFonts w:asciiTheme="minorHAnsi" w:hAnsiTheme="minorHAnsi" w:cstheme="minorHAnsi"/>
          <w:b/>
          <w:bCs/>
          <w:color w:val="auto"/>
          <w:sz w:val="24"/>
          <w:szCs w:val="24"/>
        </w:rPr>
      </w:pPr>
      <w:bookmarkStart w:id="71" w:name="_Toc159511959"/>
      <w:r w:rsidRPr="00ED1D7A">
        <w:rPr>
          <w:rFonts w:asciiTheme="minorHAnsi" w:hAnsiTheme="minorHAnsi" w:cstheme="minorHAnsi"/>
          <w:b/>
          <w:bCs/>
          <w:color w:val="auto"/>
          <w:sz w:val="24"/>
          <w:szCs w:val="24"/>
        </w:rPr>
        <w:t>CAPITOLUL IV - SISTEMUL PERIOADEI DE TRANZITIE</w:t>
      </w:r>
      <w:bookmarkEnd w:id="71"/>
    </w:p>
    <w:p w14:paraId="065CA383" w14:textId="77777777" w:rsidR="007873FE" w:rsidRPr="00ED1D7A" w:rsidRDefault="007873FE" w:rsidP="007873FE">
      <w:pPr>
        <w:jc w:val="center"/>
        <w:rPr>
          <w:rFonts w:cstheme="minorHAnsi"/>
          <w:b/>
        </w:rPr>
      </w:pPr>
    </w:p>
    <w:p w14:paraId="2AF99881" w14:textId="77777777" w:rsidR="007873FE" w:rsidRPr="00ED1D7A" w:rsidRDefault="007873FE" w:rsidP="007873FE">
      <w:pPr>
        <w:pStyle w:val="Heading3"/>
        <w:ind w:right="29"/>
        <w:jc w:val="center"/>
        <w:rPr>
          <w:rFonts w:cstheme="minorHAnsi"/>
          <w:b/>
          <w:bCs/>
          <w:sz w:val="22"/>
        </w:rPr>
      </w:pPr>
      <w:bookmarkStart w:id="72" w:name="_Toc159511960"/>
      <w:r w:rsidRPr="00ED1D7A">
        <w:rPr>
          <w:rFonts w:cstheme="minorHAnsi"/>
          <w:b/>
          <w:bCs/>
          <w:sz w:val="22"/>
        </w:rPr>
        <w:t>Articolul 4</w:t>
      </w:r>
      <w:r>
        <w:rPr>
          <w:rFonts w:cstheme="minorHAnsi"/>
          <w:b/>
          <w:bCs/>
          <w:sz w:val="22"/>
        </w:rPr>
        <w:t>0</w:t>
      </w:r>
      <w:r w:rsidRPr="00ED1D7A">
        <w:rPr>
          <w:rFonts w:cstheme="minorHAnsi"/>
          <w:b/>
          <w:bCs/>
          <w:sz w:val="22"/>
        </w:rPr>
        <w:t xml:space="preserve"> —Perioada de Tranziție</w:t>
      </w:r>
      <w:bookmarkEnd w:id="72"/>
    </w:p>
    <w:p w14:paraId="445C6461" w14:textId="77777777" w:rsidR="007873FE" w:rsidRPr="00ED1D7A" w:rsidRDefault="007873FE" w:rsidP="007873FE">
      <w:pPr>
        <w:jc w:val="both"/>
        <w:rPr>
          <w:rFonts w:cstheme="minorHAnsi"/>
        </w:rPr>
      </w:pPr>
    </w:p>
    <w:p w14:paraId="2783BD13" w14:textId="77777777" w:rsidR="007873FE" w:rsidRPr="00ED1D7A" w:rsidRDefault="007873FE" w:rsidP="007873FE">
      <w:pPr>
        <w:jc w:val="both"/>
        <w:rPr>
          <w:rFonts w:cstheme="minorHAnsi"/>
        </w:rPr>
      </w:pPr>
      <w:r w:rsidRPr="00ED1D7A">
        <w:rPr>
          <w:rFonts w:cstheme="minorHAnsi"/>
        </w:rPr>
        <w:t>4</w:t>
      </w:r>
      <w:r>
        <w:rPr>
          <w:rFonts w:cstheme="minorHAnsi"/>
        </w:rPr>
        <w:t>0</w:t>
      </w:r>
      <w:r w:rsidRPr="00ED1D7A">
        <w:rPr>
          <w:rFonts w:cstheme="minorHAnsi"/>
        </w:rPr>
        <w:t>.1 În situația în care calitatea necorespunzătoare a furnizării sau întreruperile Serviciului pun în pericol sănătatea sau siguranța persoanelor, Operatorul, de urgență, va lua măsurile de prevenire și va executa lucrările necesare în scopul remedierii situației în cel mai scurt termen posibil din punct de vedere tehnic. Operatorul este obligat să-l informeze Autoritatea Deleganta în legătură cu această situație și cu măsurile luate.</w:t>
      </w:r>
    </w:p>
    <w:p w14:paraId="03F94198" w14:textId="77777777" w:rsidR="007873FE" w:rsidRPr="00ED1D7A" w:rsidRDefault="007873FE" w:rsidP="007873FE">
      <w:pPr>
        <w:jc w:val="both"/>
        <w:rPr>
          <w:rFonts w:cstheme="minorHAnsi"/>
        </w:rPr>
      </w:pPr>
      <w:r w:rsidRPr="00ED1D7A">
        <w:rPr>
          <w:rFonts w:cstheme="minorHAnsi"/>
        </w:rPr>
        <w:t>4</w:t>
      </w:r>
      <w:r>
        <w:rPr>
          <w:rFonts w:cstheme="minorHAnsi"/>
        </w:rPr>
        <w:t>0</w:t>
      </w:r>
      <w:r w:rsidRPr="00ED1D7A">
        <w:rPr>
          <w:rFonts w:cstheme="minorHAnsi"/>
        </w:rPr>
        <w:t>.</w:t>
      </w:r>
      <w:r>
        <w:rPr>
          <w:rFonts w:cstheme="minorHAnsi"/>
        </w:rPr>
        <w:t>2</w:t>
      </w:r>
      <w:r w:rsidRPr="00ED1D7A">
        <w:rPr>
          <w:rFonts w:cstheme="minorHAnsi"/>
        </w:rPr>
        <w:t xml:space="preserve"> În cursul Perioadei de Tranziție, Operatorul este exonerat de obligațiile </w:t>
      </w:r>
      <w:r w:rsidRPr="00ED1D7A">
        <w:rPr>
          <w:rFonts w:ascii="Calibri" w:hAnsi="Calibri"/>
          <w:bCs/>
          <w:color w:val="000000"/>
        </w:rPr>
        <w:t>privind standardele de întrerupere a serviciilor</w:t>
      </w:r>
      <w:r w:rsidRPr="00ED1D7A">
        <w:rPr>
          <w:rFonts w:ascii="Calibri" w:hAnsi="Calibri" w:cs="Calibri"/>
        </w:rPr>
        <w:t xml:space="preserve"> </w:t>
      </w:r>
      <w:r w:rsidRPr="00ED1D7A">
        <w:rPr>
          <w:rFonts w:cstheme="minorHAnsi"/>
        </w:rPr>
        <w:t xml:space="preserve">în cazul în care nu poate fi angajată răspunderea sa directă pentru deficiențele Serviciului sau aceste deficiențe se datorează în mod direct unei deficiențe sau unei capacități </w:t>
      </w:r>
      <w:r w:rsidRPr="00ED1D7A">
        <w:rPr>
          <w:rFonts w:cstheme="minorHAnsi"/>
        </w:rPr>
        <w:lastRenderedPageBreak/>
        <w:t>insuficiente a unui echipament ori a unei instalații care face obiectul unor lucrări de reparații, actualizare sau consolidare (reabilitare) tehnică.</w:t>
      </w:r>
    </w:p>
    <w:p w14:paraId="0C5626D5" w14:textId="77777777" w:rsidR="007873FE" w:rsidRPr="00ED1D7A" w:rsidRDefault="007873FE" w:rsidP="007873FE">
      <w:pPr>
        <w:rPr>
          <w:rFonts w:cstheme="minorHAnsi"/>
        </w:rPr>
      </w:pPr>
      <w:r w:rsidRPr="00ED1D7A">
        <w:rPr>
          <w:rFonts w:cstheme="minorHAnsi"/>
        </w:rPr>
        <w:t xml:space="preserve"> </w:t>
      </w:r>
    </w:p>
    <w:p w14:paraId="601C7F36" w14:textId="77777777" w:rsidR="007873FE" w:rsidRPr="00ED1D7A" w:rsidRDefault="007873FE" w:rsidP="007873FE">
      <w:pPr>
        <w:pStyle w:val="Heading1"/>
        <w:jc w:val="center"/>
        <w:rPr>
          <w:rFonts w:asciiTheme="minorHAnsi" w:hAnsiTheme="minorHAnsi" w:cstheme="minorHAnsi"/>
          <w:b/>
          <w:bCs/>
          <w:color w:val="auto"/>
          <w:sz w:val="24"/>
          <w:szCs w:val="24"/>
        </w:rPr>
      </w:pPr>
      <w:bookmarkStart w:id="73" w:name="_Toc159511961"/>
      <w:r w:rsidRPr="00ED1D7A">
        <w:rPr>
          <w:rFonts w:asciiTheme="minorHAnsi" w:hAnsiTheme="minorHAnsi" w:cstheme="minorHAnsi"/>
          <w:b/>
          <w:bCs/>
          <w:color w:val="auto"/>
          <w:sz w:val="24"/>
          <w:szCs w:val="24"/>
        </w:rPr>
        <w:t>TITLUL V - RELATIILE CU UTILIZATORII</w:t>
      </w:r>
      <w:bookmarkEnd w:id="73"/>
    </w:p>
    <w:p w14:paraId="40491F8C" w14:textId="77777777" w:rsidR="007873FE" w:rsidRPr="00ED1D7A" w:rsidRDefault="007873FE" w:rsidP="007873FE">
      <w:pPr>
        <w:jc w:val="center"/>
        <w:rPr>
          <w:rFonts w:cstheme="minorHAnsi"/>
          <w:b/>
        </w:rPr>
      </w:pPr>
    </w:p>
    <w:p w14:paraId="504C0B09" w14:textId="77777777" w:rsidR="007873FE" w:rsidRPr="00ED1D7A" w:rsidRDefault="007873FE" w:rsidP="007873FE">
      <w:pPr>
        <w:pStyle w:val="Heading2"/>
        <w:jc w:val="center"/>
        <w:rPr>
          <w:rFonts w:asciiTheme="minorHAnsi" w:hAnsiTheme="minorHAnsi" w:cstheme="minorHAnsi"/>
          <w:b/>
          <w:bCs/>
          <w:color w:val="auto"/>
          <w:sz w:val="24"/>
          <w:szCs w:val="24"/>
        </w:rPr>
      </w:pPr>
      <w:bookmarkStart w:id="74" w:name="_Toc159511962"/>
      <w:r w:rsidRPr="00ED1D7A">
        <w:rPr>
          <w:rFonts w:asciiTheme="minorHAnsi" w:hAnsiTheme="minorHAnsi" w:cstheme="minorHAnsi"/>
          <w:b/>
          <w:bCs/>
          <w:color w:val="auto"/>
          <w:sz w:val="24"/>
          <w:szCs w:val="24"/>
        </w:rPr>
        <w:t>CAPITOLUL I - REGULAMENTELE SERVICIILOR</w:t>
      </w:r>
      <w:bookmarkEnd w:id="74"/>
    </w:p>
    <w:p w14:paraId="1050358F" w14:textId="77777777" w:rsidR="007873FE" w:rsidRPr="00ED1D7A" w:rsidRDefault="007873FE" w:rsidP="007873FE">
      <w:pPr>
        <w:jc w:val="center"/>
        <w:rPr>
          <w:rFonts w:cstheme="minorHAnsi"/>
          <w:b/>
        </w:rPr>
      </w:pPr>
    </w:p>
    <w:p w14:paraId="702367E4" w14:textId="77777777" w:rsidR="007873FE" w:rsidRPr="00ED1D7A" w:rsidRDefault="007873FE" w:rsidP="007873FE">
      <w:pPr>
        <w:pStyle w:val="Heading3"/>
        <w:ind w:right="29"/>
        <w:jc w:val="center"/>
        <w:rPr>
          <w:rFonts w:cstheme="minorHAnsi"/>
          <w:b/>
          <w:bCs/>
          <w:sz w:val="22"/>
        </w:rPr>
      </w:pPr>
      <w:bookmarkStart w:id="75" w:name="_Toc159511963"/>
      <w:r w:rsidRPr="00ED1D7A">
        <w:rPr>
          <w:rFonts w:cstheme="minorHAnsi"/>
          <w:b/>
          <w:bCs/>
          <w:sz w:val="22"/>
        </w:rPr>
        <w:t>Articolul 4</w:t>
      </w:r>
      <w:r>
        <w:rPr>
          <w:rFonts w:cstheme="minorHAnsi"/>
          <w:b/>
          <w:bCs/>
          <w:sz w:val="22"/>
        </w:rPr>
        <w:t>1</w:t>
      </w:r>
      <w:r w:rsidRPr="00ED1D7A">
        <w:rPr>
          <w:rFonts w:cstheme="minorHAnsi"/>
          <w:b/>
          <w:bCs/>
          <w:sz w:val="22"/>
        </w:rPr>
        <w:t xml:space="preserve"> — Scopul Regulamentelor Serviciilor</w:t>
      </w:r>
      <w:bookmarkEnd w:id="75"/>
    </w:p>
    <w:p w14:paraId="195597D5" w14:textId="77777777" w:rsidR="007873FE" w:rsidRPr="00ED1D7A" w:rsidRDefault="007873FE" w:rsidP="007873FE">
      <w:pPr>
        <w:jc w:val="both"/>
        <w:rPr>
          <w:rFonts w:cstheme="minorHAnsi"/>
        </w:rPr>
      </w:pPr>
    </w:p>
    <w:p w14:paraId="03AE7F8E" w14:textId="77777777" w:rsidR="007873FE" w:rsidRPr="00ED1D7A" w:rsidRDefault="007873FE" w:rsidP="007873FE">
      <w:pPr>
        <w:jc w:val="both"/>
        <w:rPr>
          <w:rFonts w:cstheme="minorHAnsi"/>
        </w:rPr>
      </w:pPr>
      <w:r w:rsidRPr="00ED1D7A">
        <w:rPr>
          <w:rFonts w:cstheme="minorHAnsi"/>
        </w:rPr>
        <w:t>4</w:t>
      </w:r>
      <w:r>
        <w:rPr>
          <w:rFonts w:cstheme="minorHAnsi"/>
        </w:rPr>
        <w:t>1</w:t>
      </w:r>
      <w:r w:rsidRPr="00ED1D7A">
        <w:rPr>
          <w:rFonts w:cstheme="minorHAnsi"/>
        </w:rPr>
        <w:t>.1 Regulamentul Serviciilor reunește norme administrative, tehnice și juridice privind alimentarea cu apă potabilă și canalizarea, astfel cum sunt reglementate în linii generale de Dispozițiile Generale din Contractul de Delegare și Dispozițiile Speciale, și care au legătură cu relațiile dintre Operator și Utilizatori.</w:t>
      </w:r>
    </w:p>
    <w:p w14:paraId="58600E67" w14:textId="77777777" w:rsidR="007873FE" w:rsidRPr="00ED1D7A" w:rsidRDefault="007873FE" w:rsidP="007873FE">
      <w:pPr>
        <w:jc w:val="both"/>
        <w:rPr>
          <w:rFonts w:cstheme="minorHAnsi"/>
        </w:rPr>
      </w:pPr>
      <w:r w:rsidRPr="00ED1D7A">
        <w:rPr>
          <w:rFonts w:cstheme="minorHAnsi"/>
        </w:rPr>
        <w:t>4</w:t>
      </w:r>
      <w:r>
        <w:rPr>
          <w:rFonts w:cstheme="minorHAnsi"/>
        </w:rPr>
        <w:t>1</w:t>
      </w:r>
      <w:r w:rsidRPr="00ED1D7A">
        <w:rPr>
          <w:rFonts w:cstheme="minorHAnsi"/>
        </w:rPr>
        <w:t xml:space="preserve">.2 Regulamentul Serviciilor descrie, îndeosebi, sistemul de încheiere a contractelor de  furnizare/ prestare </w:t>
      </w:r>
      <w:r w:rsidRPr="00ED1D7A">
        <w:rPr>
          <w:rFonts w:ascii="Calibri" w:hAnsi="Calibri" w:cs="Calibri"/>
        </w:rPr>
        <w:t xml:space="preserve">a </w:t>
      </w:r>
      <w:r w:rsidRPr="00ED1D7A">
        <w:rPr>
          <w:rFonts w:ascii="Calibri" w:hAnsi="Calibri"/>
          <w:bCs/>
          <w:color w:val="000000"/>
        </w:rPr>
        <w:t>serviciului de alimentare cu apa si canalizare</w:t>
      </w:r>
      <w:r w:rsidRPr="00ED1D7A">
        <w:rPr>
          <w:rFonts w:cstheme="minorHAnsi"/>
        </w:rPr>
        <w:t>, prevederile tehnice privind Branșamentele/Racordurile, Sistemele de Contorizare și Control condițiile de plată pentru utilizatori, penalizările și orice alte prevederi aplicabile Utilizatorilor.</w:t>
      </w:r>
    </w:p>
    <w:p w14:paraId="78155883" w14:textId="77777777" w:rsidR="007873FE" w:rsidRPr="00ED1D7A" w:rsidRDefault="007873FE" w:rsidP="007873FE">
      <w:pPr>
        <w:rPr>
          <w:rFonts w:cstheme="minorHAnsi"/>
        </w:rPr>
      </w:pPr>
    </w:p>
    <w:p w14:paraId="65F18449" w14:textId="77777777" w:rsidR="007873FE" w:rsidRPr="00ED1D7A" w:rsidRDefault="007873FE" w:rsidP="007873FE">
      <w:pPr>
        <w:pStyle w:val="Heading3"/>
        <w:ind w:right="29"/>
        <w:jc w:val="center"/>
        <w:rPr>
          <w:rFonts w:cstheme="minorHAnsi"/>
          <w:b/>
          <w:bCs/>
          <w:sz w:val="22"/>
        </w:rPr>
      </w:pPr>
      <w:bookmarkStart w:id="76" w:name="_Toc159511964"/>
      <w:r w:rsidRPr="00ED1D7A">
        <w:rPr>
          <w:rFonts w:cstheme="minorHAnsi"/>
          <w:b/>
          <w:bCs/>
          <w:sz w:val="22"/>
        </w:rPr>
        <w:t>Articolul 4</w:t>
      </w:r>
      <w:r>
        <w:rPr>
          <w:rFonts w:cstheme="minorHAnsi"/>
          <w:b/>
          <w:bCs/>
          <w:sz w:val="22"/>
        </w:rPr>
        <w:t>2</w:t>
      </w:r>
      <w:r w:rsidRPr="00ED1D7A">
        <w:rPr>
          <w:rFonts w:cstheme="minorHAnsi"/>
          <w:b/>
          <w:bCs/>
          <w:sz w:val="22"/>
        </w:rPr>
        <w:t xml:space="preserve"> — Comunicarea Regulamentului Serviciilor</w:t>
      </w:r>
      <w:bookmarkEnd w:id="76"/>
    </w:p>
    <w:p w14:paraId="7D6CD788" w14:textId="77777777" w:rsidR="007873FE" w:rsidRPr="00ED1D7A" w:rsidRDefault="007873FE" w:rsidP="007873FE">
      <w:pPr>
        <w:jc w:val="both"/>
        <w:rPr>
          <w:rFonts w:cstheme="minorHAnsi"/>
        </w:rPr>
      </w:pPr>
    </w:p>
    <w:p w14:paraId="539575A4" w14:textId="77777777" w:rsidR="007873FE" w:rsidRPr="00ED1D7A" w:rsidRDefault="007873FE" w:rsidP="007873FE">
      <w:pPr>
        <w:jc w:val="both"/>
        <w:rPr>
          <w:rFonts w:cstheme="minorHAnsi"/>
        </w:rPr>
      </w:pPr>
      <w:r>
        <w:rPr>
          <w:rFonts w:cstheme="minorHAnsi"/>
        </w:rPr>
        <w:t xml:space="preserve">42.1 </w:t>
      </w:r>
      <w:r w:rsidRPr="00ED1D7A">
        <w:rPr>
          <w:rFonts w:cstheme="minorHAnsi"/>
        </w:rPr>
        <w:t>Regulamentul Serviciilor trebuie să fie disponibil în vederea consultării sale de către Utilizatori la orice moment, la sediul Operatorului.</w:t>
      </w:r>
    </w:p>
    <w:p w14:paraId="27CEEA86" w14:textId="77777777" w:rsidR="007873FE" w:rsidRPr="00ED1D7A" w:rsidRDefault="007873FE" w:rsidP="007873FE">
      <w:pPr>
        <w:rPr>
          <w:rFonts w:cstheme="minorHAnsi"/>
        </w:rPr>
      </w:pPr>
    </w:p>
    <w:p w14:paraId="4807D745" w14:textId="77777777" w:rsidR="007873FE" w:rsidRPr="00ED1D7A" w:rsidRDefault="007873FE" w:rsidP="007873FE">
      <w:pPr>
        <w:pStyle w:val="Heading2"/>
        <w:jc w:val="center"/>
        <w:rPr>
          <w:rFonts w:asciiTheme="minorHAnsi" w:hAnsiTheme="minorHAnsi" w:cstheme="minorHAnsi"/>
          <w:b/>
          <w:bCs/>
          <w:color w:val="auto"/>
          <w:sz w:val="24"/>
          <w:szCs w:val="24"/>
        </w:rPr>
      </w:pPr>
      <w:bookmarkStart w:id="77" w:name="_Toc159511965"/>
      <w:r w:rsidRPr="00ED1D7A">
        <w:rPr>
          <w:rFonts w:asciiTheme="minorHAnsi" w:hAnsiTheme="minorHAnsi" w:cstheme="minorHAnsi"/>
          <w:b/>
          <w:bCs/>
          <w:color w:val="auto"/>
          <w:sz w:val="24"/>
          <w:szCs w:val="24"/>
        </w:rPr>
        <w:t>CAPITOLUL II - SISTEMUL GENERAL DE ÎNCHEIERE A CONTRACTELOR DE FURNIZARE/ PRESTARE A SERVICIULUI DE ALIMENTARE CU APA SI DE CANALIZARE</w:t>
      </w:r>
      <w:bookmarkEnd w:id="77"/>
    </w:p>
    <w:p w14:paraId="6FDA3B92" w14:textId="77777777" w:rsidR="007873FE" w:rsidRPr="00ED1D7A" w:rsidRDefault="007873FE" w:rsidP="007873FE">
      <w:pPr>
        <w:jc w:val="center"/>
        <w:rPr>
          <w:rFonts w:cstheme="minorHAnsi"/>
          <w:b/>
        </w:rPr>
      </w:pPr>
    </w:p>
    <w:p w14:paraId="222C3126" w14:textId="77777777" w:rsidR="007873FE" w:rsidRPr="00ED1D7A" w:rsidRDefault="007873FE" w:rsidP="007873FE">
      <w:pPr>
        <w:pStyle w:val="Heading3"/>
        <w:ind w:right="29"/>
        <w:jc w:val="center"/>
        <w:rPr>
          <w:rFonts w:cstheme="minorHAnsi"/>
          <w:b/>
          <w:bCs/>
          <w:sz w:val="22"/>
        </w:rPr>
      </w:pPr>
      <w:bookmarkStart w:id="78" w:name="_Toc159511966"/>
      <w:r w:rsidRPr="00ED1D7A">
        <w:rPr>
          <w:rFonts w:cstheme="minorHAnsi"/>
          <w:b/>
          <w:bCs/>
          <w:sz w:val="22"/>
        </w:rPr>
        <w:t>Articolul 4</w:t>
      </w:r>
      <w:r>
        <w:rPr>
          <w:rFonts w:cstheme="minorHAnsi"/>
          <w:b/>
          <w:bCs/>
          <w:sz w:val="22"/>
        </w:rPr>
        <w:t>3</w:t>
      </w:r>
      <w:r w:rsidRPr="00ED1D7A">
        <w:rPr>
          <w:rFonts w:cstheme="minorHAnsi"/>
          <w:b/>
          <w:bCs/>
          <w:sz w:val="22"/>
        </w:rPr>
        <w:t xml:space="preserve"> — Obligația de a consimți la încheierea contractelor de </w:t>
      </w:r>
      <w:r>
        <w:rPr>
          <w:rFonts w:cstheme="minorHAnsi"/>
          <w:b/>
          <w:bCs/>
          <w:sz w:val="22"/>
        </w:rPr>
        <w:t>furnizare/ prestare a serviciului de alimentare cu apa si de canalizare</w:t>
      </w:r>
      <w:bookmarkEnd w:id="78"/>
    </w:p>
    <w:p w14:paraId="146641DE" w14:textId="77777777" w:rsidR="007873FE" w:rsidRPr="00ED1D7A" w:rsidRDefault="007873FE" w:rsidP="007873FE">
      <w:pPr>
        <w:jc w:val="both"/>
        <w:rPr>
          <w:rFonts w:cstheme="minorHAnsi"/>
        </w:rPr>
      </w:pPr>
    </w:p>
    <w:p w14:paraId="31F9AAEE" w14:textId="77777777" w:rsidR="007873FE" w:rsidRPr="00ED1D7A" w:rsidRDefault="007873FE" w:rsidP="007873FE">
      <w:pPr>
        <w:jc w:val="both"/>
        <w:rPr>
          <w:rFonts w:cstheme="minorHAnsi"/>
        </w:rPr>
      </w:pPr>
      <w:r w:rsidRPr="00ED1D7A">
        <w:rPr>
          <w:rFonts w:cstheme="minorHAnsi"/>
        </w:rPr>
        <w:t>4</w:t>
      </w:r>
      <w:r>
        <w:rPr>
          <w:rFonts w:cstheme="minorHAnsi"/>
        </w:rPr>
        <w:t>3</w:t>
      </w:r>
      <w:r w:rsidRPr="00ED1D7A">
        <w:rPr>
          <w:rFonts w:cstheme="minorHAnsi"/>
        </w:rPr>
        <w:t xml:space="preserve">.1 Operatorul trebuie să consimtă Ia încheierea unui contract cu orice persoană care solicită să devină Utilizator, aflat în interiorul Perimetrului de Distribuție a Apei și al Perimetrului de Colectare a Apei Uzate, conform prevederilor </w:t>
      </w:r>
      <w:r w:rsidRPr="000E6C62">
        <w:rPr>
          <w:rFonts w:cstheme="minorHAnsi"/>
        </w:rPr>
        <w:t xml:space="preserve">articolului 21 </w:t>
      </w:r>
      <w:r w:rsidRPr="00ED1D7A">
        <w:rPr>
          <w:rFonts w:cstheme="minorHAnsi"/>
        </w:rPr>
        <w:t xml:space="preserve">din Dispozițiile Generale ale Contractului de Delegare și în termenele și condițiile prezentului articol, </w:t>
      </w:r>
      <w:r w:rsidRPr="00ED1D7A">
        <w:rPr>
          <w:rFonts w:ascii="Calibri" w:hAnsi="Calibri"/>
          <w:bCs/>
          <w:color w:val="000000"/>
        </w:rPr>
        <w:t>precum si celor stabilite de legislația in vigoare</w:t>
      </w:r>
      <w:r w:rsidRPr="00ED1D7A">
        <w:rPr>
          <w:rFonts w:cstheme="minorHAnsi"/>
        </w:rPr>
        <w:t>.</w:t>
      </w:r>
    </w:p>
    <w:p w14:paraId="521F38AA" w14:textId="77777777" w:rsidR="007873FE" w:rsidRPr="00ED1D7A" w:rsidRDefault="007873FE" w:rsidP="007873FE">
      <w:pPr>
        <w:jc w:val="both"/>
        <w:rPr>
          <w:rFonts w:cstheme="minorHAnsi"/>
        </w:rPr>
      </w:pPr>
      <w:r w:rsidRPr="00ED1D7A">
        <w:rPr>
          <w:rFonts w:cstheme="minorHAnsi"/>
        </w:rPr>
        <w:t>4</w:t>
      </w:r>
      <w:r>
        <w:rPr>
          <w:rFonts w:cstheme="minorHAnsi"/>
        </w:rPr>
        <w:t>3</w:t>
      </w:r>
      <w:r w:rsidRPr="00ED1D7A">
        <w:rPr>
          <w:rFonts w:cstheme="minorHAnsi"/>
        </w:rPr>
        <w:t>.2 De asemenea, Operatorul trebuie să analizeze cererea de branșare a oricărei persoane ce dorește să devină Utilizator, aflată în interiorul Ariei Delegării, dar în exteriorul Perimetrelor de Distribuție a Apei și de Colectare a Apei Uzate aplicabile.</w:t>
      </w:r>
    </w:p>
    <w:p w14:paraId="12CDA12F" w14:textId="77777777" w:rsidR="007873FE" w:rsidRPr="00ED1D7A" w:rsidRDefault="007873FE" w:rsidP="007873FE">
      <w:pPr>
        <w:jc w:val="both"/>
        <w:rPr>
          <w:rFonts w:cstheme="minorHAnsi"/>
        </w:rPr>
      </w:pPr>
      <w:r w:rsidRPr="00ED1D7A">
        <w:rPr>
          <w:rFonts w:cstheme="minorHAnsi"/>
        </w:rPr>
        <w:lastRenderedPageBreak/>
        <w:t xml:space="preserve">Această solicitare va fi tratată în termenului stabilit în </w:t>
      </w:r>
      <w:r w:rsidRPr="000E6C62">
        <w:rPr>
          <w:rFonts w:cstheme="minorHAnsi"/>
        </w:rPr>
        <w:t>anexa 1</w:t>
      </w:r>
      <w:r w:rsidRPr="00ED1D7A">
        <w:rPr>
          <w:rFonts w:cstheme="minorHAnsi"/>
        </w:rPr>
        <w:t xml:space="preserve"> la Dispozițiile Speciale Partea de Apă și în </w:t>
      </w:r>
      <w:r w:rsidRPr="000E6C62">
        <w:rPr>
          <w:rFonts w:cstheme="minorHAnsi"/>
        </w:rPr>
        <w:t xml:space="preserve">anexa 1 </w:t>
      </w:r>
      <w:r w:rsidRPr="00ED1D7A">
        <w:rPr>
          <w:rFonts w:cstheme="minorHAnsi"/>
        </w:rPr>
        <w:t>la Dispozițiile Speciale — Partea de Canalizare. În răspunsul său către persoana care dorește să devină Utilizator, Operatorul va arăta condițiile de cost și timp pentru realizarea Branșamentului/Racordului, conform tipului de branșare/racordare solicitată.</w:t>
      </w:r>
    </w:p>
    <w:p w14:paraId="75AD503A" w14:textId="77777777" w:rsidR="007873FE" w:rsidRPr="00ED1D7A" w:rsidRDefault="007873FE" w:rsidP="007873FE">
      <w:pPr>
        <w:jc w:val="both"/>
        <w:rPr>
          <w:rFonts w:cstheme="minorHAnsi"/>
        </w:rPr>
      </w:pPr>
      <w:r w:rsidRPr="00ED1D7A">
        <w:rPr>
          <w:rFonts w:cstheme="minorHAnsi"/>
        </w:rPr>
        <w:t>Dacă este cazul, Operatorul trebuie să explice în scris motivele pentru care nu va da curs solicitării venite din partea persoanei care dorește să devină Utilizator</w:t>
      </w:r>
    </w:p>
    <w:p w14:paraId="14EBBE34" w14:textId="77777777" w:rsidR="007873FE" w:rsidRPr="00ED1D7A" w:rsidRDefault="007873FE" w:rsidP="007873FE">
      <w:pPr>
        <w:jc w:val="both"/>
        <w:rPr>
          <w:rFonts w:cstheme="minorHAnsi"/>
        </w:rPr>
      </w:pPr>
      <w:r w:rsidRPr="00ED1D7A">
        <w:rPr>
          <w:rFonts w:cstheme="minorHAnsi"/>
        </w:rPr>
        <w:t>4</w:t>
      </w:r>
      <w:r>
        <w:rPr>
          <w:rFonts w:cstheme="minorHAnsi"/>
        </w:rPr>
        <w:t>3</w:t>
      </w:r>
      <w:r w:rsidRPr="00ED1D7A">
        <w:rPr>
          <w:rFonts w:cstheme="minorHAnsi"/>
        </w:rPr>
        <w:t>.</w:t>
      </w:r>
      <w:r>
        <w:rPr>
          <w:rFonts w:cstheme="minorHAnsi"/>
        </w:rPr>
        <w:t>3</w:t>
      </w:r>
      <w:r w:rsidRPr="00ED1D7A">
        <w:rPr>
          <w:rFonts w:cstheme="minorHAnsi"/>
        </w:rPr>
        <w:tab/>
        <w:t xml:space="preserve">Orice persoană care solicită încheierea unui contract de  </w:t>
      </w:r>
      <w:r w:rsidRPr="00ED1D7A">
        <w:rPr>
          <w:rFonts w:ascii="Calibri" w:hAnsi="Calibri" w:cs="Calibri"/>
          <w:color w:val="000000"/>
        </w:rPr>
        <w:t>furnizare/prestare</w:t>
      </w:r>
      <w:r w:rsidRPr="00ED1D7A">
        <w:rPr>
          <w:rFonts w:ascii="Calibri" w:hAnsi="Calibri" w:cs="Calibri"/>
        </w:rPr>
        <w:t xml:space="preserve"> </w:t>
      </w:r>
      <w:r w:rsidRPr="00ED1D7A">
        <w:rPr>
          <w:rFonts w:ascii="Calibri" w:hAnsi="Calibri"/>
          <w:bCs/>
          <w:color w:val="000000"/>
        </w:rPr>
        <w:t>a serviciului de alimentare cu apa si de canalizare</w:t>
      </w:r>
      <w:r w:rsidRPr="00ED1D7A">
        <w:rPr>
          <w:rFonts w:cstheme="minorHAnsi"/>
        </w:rPr>
        <w:t xml:space="preserve"> sau orice Utilizator care solicită modificarea caracteristicilor unui Branșament/ Racord existent trebuie să plătească Operatorului cheltuielile aferente modificării solicitate.</w:t>
      </w:r>
    </w:p>
    <w:p w14:paraId="32EC918E" w14:textId="77777777" w:rsidR="007873FE" w:rsidRPr="00ED1D7A" w:rsidRDefault="007873FE" w:rsidP="007873FE">
      <w:pPr>
        <w:jc w:val="both"/>
        <w:rPr>
          <w:rFonts w:cstheme="minorHAnsi"/>
        </w:rPr>
      </w:pPr>
      <w:r w:rsidRPr="00ED1D7A">
        <w:rPr>
          <w:rFonts w:cstheme="minorHAnsi"/>
        </w:rPr>
        <w:t>4</w:t>
      </w:r>
      <w:r>
        <w:rPr>
          <w:rFonts w:cstheme="minorHAnsi"/>
        </w:rPr>
        <w:t>3</w:t>
      </w:r>
      <w:r w:rsidRPr="00ED1D7A">
        <w:rPr>
          <w:rFonts w:cstheme="minorHAnsi"/>
        </w:rPr>
        <w:t>.</w:t>
      </w:r>
      <w:r>
        <w:rPr>
          <w:rFonts w:cstheme="minorHAnsi"/>
        </w:rPr>
        <w:t>4</w:t>
      </w:r>
      <w:r w:rsidRPr="00ED1D7A">
        <w:rPr>
          <w:rFonts w:cstheme="minorHAnsi"/>
        </w:rPr>
        <w:tab/>
        <w:t>Operatorul poate amâna obligația sa de a încheia contractul până la soluționarea tuturor potențialelor datorii sau litigii în legătură cu contracte anterioare, înregistrate în evidențele Operatorului, în legătură cu respectivul Utilizator sau cu respectiva persoană ce dorește să devină Utilizator.</w:t>
      </w:r>
    </w:p>
    <w:p w14:paraId="3898C50F" w14:textId="77777777" w:rsidR="007873FE" w:rsidRPr="00ED1D7A" w:rsidRDefault="007873FE" w:rsidP="007873FE">
      <w:pPr>
        <w:jc w:val="both"/>
        <w:rPr>
          <w:rFonts w:cstheme="minorHAnsi"/>
        </w:rPr>
      </w:pPr>
      <w:r w:rsidRPr="00ED1D7A">
        <w:rPr>
          <w:rFonts w:cstheme="minorHAnsi"/>
        </w:rPr>
        <w:t>4</w:t>
      </w:r>
      <w:r>
        <w:rPr>
          <w:rFonts w:cstheme="minorHAnsi"/>
        </w:rPr>
        <w:t>3</w:t>
      </w:r>
      <w:r w:rsidRPr="00ED1D7A">
        <w:rPr>
          <w:rFonts w:cstheme="minorHAnsi"/>
        </w:rPr>
        <w:t>.</w:t>
      </w:r>
      <w:r>
        <w:rPr>
          <w:rFonts w:cstheme="minorHAnsi"/>
        </w:rPr>
        <w:t>5</w:t>
      </w:r>
      <w:r w:rsidRPr="00ED1D7A">
        <w:rPr>
          <w:rFonts w:cstheme="minorHAnsi"/>
        </w:rPr>
        <w:tab/>
        <w:t xml:space="preserve">Cu respectarea prevederilor </w:t>
      </w:r>
      <w:r w:rsidRPr="00FB0AF0">
        <w:rPr>
          <w:rFonts w:cstheme="minorHAnsi"/>
        </w:rPr>
        <w:t xml:space="preserve">articolului 43.6 </w:t>
      </w:r>
      <w:r w:rsidRPr="00ED1D7A">
        <w:rPr>
          <w:rFonts w:cstheme="minorHAnsi"/>
        </w:rPr>
        <w:t>de mai jos, Operatorul se angajează să asigure furnizarea apei potabile și canalizării:</w:t>
      </w:r>
    </w:p>
    <w:p w14:paraId="57CCAD6F" w14:textId="77777777" w:rsidR="007873FE" w:rsidRPr="00ED1D7A" w:rsidRDefault="007873FE" w:rsidP="007873FE">
      <w:pPr>
        <w:ind w:left="720" w:hanging="360"/>
        <w:jc w:val="both"/>
        <w:rPr>
          <w:rFonts w:cstheme="minorHAnsi"/>
        </w:rPr>
      </w:pPr>
      <w:r w:rsidRPr="00ED1D7A">
        <w:rPr>
          <w:rFonts w:cstheme="minorHAnsi"/>
        </w:rPr>
        <w:t>a)</w:t>
      </w:r>
      <w:r w:rsidRPr="00ED1D7A">
        <w:rPr>
          <w:rFonts w:cstheme="minorHAnsi"/>
        </w:rPr>
        <w:tab/>
        <w:t xml:space="preserve">Dacă există un Branșament/Racord, în termenul maxim prevăzut în </w:t>
      </w:r>
      <w:r w:rsidRPr="00FB0AF0">
        <w:rPr>
          <w:rFonts w:cstheme="minorHAnsi"/>
        </w:rPr>
        <w:t xml:space="preserve">anexa 1 </w:t>
      </w:r>
      <w:r w:rsidRPr="00ED1D7A">
        <w:rPr>
          <w:rFonts w:cstheme="minorHAnsi"/>
        </w:rPr>
        <w:t xml:space="preserve">la Dispozițiile Speciale — Partea de Apă și în </w:t>
      </w:r>
      <w:r w:rsidRPr="00FB0AF0">
        <w:rPr>
          <w:rFonts w:cstheme="minorHAnsi"/>
        </w:rPr>
        <w:t xml:space="preserve">anexa 1 </w:t>
      </w:r>
      <w:r w:rsidRPr="00ED1D7A">
        <w:rPr>
          <w:rFonts w:cstheme="minorHAnsi"/>
        </w:rPr>
        <w:t>la Dispozițiile Speciale — Partea de Canalizare</w:t>
      </w:r>
    </w:p>
    <w:p w14:paraId="6226651F" w14:textId="77777777" w:rsidR="007873FE" w:rsidRPr="00ED1D7A" w:rsidRDefault="007873FE" w:rsidP="007873FE">
      <w:pPr>
        <w:ind w:left="720" w:hanging="360"/>
        <w:rPr>
          <w:rFonts w:cstheme="minorHAnsi"/>
        </w:rPr>
      </w:pPr>
      <w:r w:rsidRPr="00ED1D7A">
        <w:rPr>
          <w:rFonts w:cstheme="minorHAnsi"/>
        </w:rPr>
        <w:t>b)</w:t>
      </w:r>
      <w:r w:rsidRPr="00ED1D7A">
        <w:rPr>
          <w:rFonts w:cstheme="minorHAnsi"/>
        </w:rPr>
        <w:tab/>
        <w:t xml:space="preserve">Dacă trebuie realizat un nou Branșament/Racord, în termenul maxim prevăzut în </w:t>
      </w:r>
      <w:r w:rsidRPr="00FB0AF0">
        <w:rPr>
          <w:rFonts w:cstheme="minorHAnsi"/>
        </w:rPr>
        <w:t xml:space="preserve">anexa 1 </w:t>
      </w:r>
      <w:r w:rsidRPr="00ED1D7A">
        <w:rPr>
          <w:rFonts w:cstheme="minorHAnsi"/>
        </w:rPr>
        <w:t xml:space="preserve">la Dispozițiile Speciale - Partea de Apă și în </w:t>
      </w:r>
      <w:r w:rsidRPr="00FB0AF0">
        <w:rPr>
          <w:rFonts w:cstheme="minorHAnsi"/>
        </w:rPr>
        <w:t xml:space="preserve">anexa 1 </w:t>
      </w:r>
      <w:r w:rsidRPr="00ED1D7A">
        <w:rPr>
          <w:rFonts w:cstheme="minorHAnsi"/>
        </w:rPr>
        <w:t xml:space="preserve">Ia Dispozițiile Speciale - Partea de Canalizare, care curge de la una dintre următoarele date: </w:t>
      </w:r>
    </w:p>
    <w:p w14:paraId="76024261" w14:textId="77777777" w:rsidR="007873FE" w:rsidRPr="00ED1D7A" w:rsidRDefault="007873FE" w:rsidP="007873FE">
      <w:pPr>
        <w:jc w:val="both"/>
        <w:rPr>
          <w:rFonts w:cstheme="minorHAnsi"/>
        </w:rPr>
      </w:pPr>
      <w:r w:rsidRPr="00ED1D7A">
        <w:rPr>
          <w:rFonts w:cstheme="minorHAnsi"/>
        </w:rPr>
        <w:t>plata taxelor de branșare/racordare,  dacă este cazul, executarea Lucrărilor de Extindere sau de Consolidare (Reabilitare).</w:t>
      </w:r>
    </w:p>
    <w:p w14:paraId="4FB98790" w14:textId="77777777" w:rsidR="007873FE" w:rsidRPr="00ED1D7A" w:rsidRDefault="007873FE" w:rsidP="007873FE">
      <w:pPr>
        <w:jc w:val="both"/>
        <w:rPr>
          <w:rFonts w:cstheme="minorHAnsi"/>
        </w:rPr>
      </w:pPr>
      <w:r w:rsidRPr="00ED1D7A">
        <w:rPr>
          <w:rFonts w:cstheme="minorHAnsi"/>
        </w:rPr>
        <w:t>În sensul Contractului de Delegare, un Branșament/Racord nou înseamnă un branșament/racord realizat pentru prima dată într-un anumit amplasament.</w:t>
      </w:r>
    </w:p>
    <w:p w14:paraId="1B9270C3" w14:textId="77777777" w:rsidR="007873FE" w:rsidRPr="00ED1D7A" w:rsidRDefault="007873FE" w:rsidP="007873FE">
      <w:pPr>
        <w:jc w:val="both"/>
        <w:rPr>
          <w:rFonts w:cstheme="minorHAnsi"/>
        </w:rPr>
      </w:pPr>
      <w:r w:rsidRPr="00ED1D7A">
        <w:rPr>
          <w:rFonts w:cstheme="minorHAnsi"/>
        </w:rPr>
        <w:t>4</w:t>
      </w:r>
      <w:r>
        <w:rPr>
          <w:rFonts w:cstheme="minorHAnsi"/>
        </w:rPr>
        <w:t>3</w:t>
      </w:r>
      <w:r w:rsidRPr="00ED1D7A">
        <w:rPr>
          <w:rFonts w:cstheme="minorHAnsi"/>
        </w:rPr>
        <w:t>.</w:t>
      </w:r>
      <w:r>
        <w:rPr>
          <w:rFonts w:cstheme="minorHAnsi"/>
        </w:rPr>
        <w:t>6</w:t>
      </w:r>
      <w:r w:rsidRPr="00ED1D7A">
        <w:rPr>
          <w:rFonts w:cstheme="minorHAnsi"/>
        </w:rPr>
        <w:tab/>
        <w:t xml:space="preserve">În situația în care un Branșament/Racord nou necesită executarea de Lucrări de Extindere,  Consolidare (Reabilitare) sau Modernizare, Operatorul va analiza modalitățile în care poate să dea curs acestei solicitări și îl informează pe solicitant asupra condițiilor de  </w:t>
      </w:r>
      <w:r w:rsidRPr="00ED1D7A">
        <w:rPr>
          <w:rFonts w:ascii="Calibri" w:hAnsi="Calibri"/>
          <w:bCs/>
          <w:color w:val="000000"/>
        </w:rPr>
        <w:t>tehnice de realizare a lucrărilor respective</w:t>
      </w:r>
      <w:r w:rsidRPr="00ED1D7A">
        <w:rPr>
          <w:rFonts w:cstheme="minorHAnsi"/>
        </w:rPr>
        <w:t>. Dacă cererea nu poate fi satisfăcută într-un termen și cu un cost rezonabile, Operatorul va notifica solicitantului motivele refuzului, în termen de luni de la data cererii. Operatorul va ține la dispoziția Autorității Delegante toate documentele în legătură cu cererile de branșare/racordare refuzate.</w:t>
      </w:r>
    </w:p>
    <w:p w14:paraId="5BFCAD53" w14:textId="77777777" w:rsidR="007873FE" w:rsidRPr="00ED1D7A" w:rsidRDefault="007873FE" w:rsidP="007873FE">
      <w:pPr>
        <w:jc w:val="both"/>
        <w:rPr>
          <w:rFonts w:cstheme="minorHAnsi"/>
        </w:rPr>
      </w:pPr>
      <w:r w:rsidRPr="00ED1D7A">
        <w:rPr>
          <w:rFonts w:cstheme="minorHAnsi"/>
        </w:rPr>
        <w:t>4</w:t>
      </w:r>
      <w:r>
        <w:rPr>
          <w:rFonts w:cstheme="minorHAnsi"/>
        </w:rPr>
        <w:t>3</w:t>
      </w:r>
      <w:r w:rsidRPr="00ED1D7A">
        <w:rPr>
          <w:rFonts w:cstheme="minorHAnsi"/>
        </w:rPr>
        <w:t>.</w:t>
      </w:r>
      <w:r>
        <w:rPr>
          <w:rFonts w:cstheme="minorHAnsi"/>
        </w:rPr>
        <w:t>7</w:t>
      </w:r>
      <w:r w:rsidRPr="00ED1D7A">
        <w:rPr>
          <w:rFonts w:cstheme="minorHAnsi"/>
        </w:rPr>
        <w:tab/>
        <w:t xml:space="preserve">Orice depășire nejustificată de către Operator a termenelor stabilite în </w:t>
      </w:r>
      <w:r w:rsidRPr="00E42E7B">
        <w:rPr>
          <w:rFonts w:cstheme="minorHAnsi"/>
        </w:rPr>
        <w:t>articolele 43.5 și 43.6</w:t>
      </w:r>
      <w:r w:rsidRPr="00EC5C9E">
        <w:rPr>
          <w:rFonts w:cstheme="minorHAnsi"/>
          <w:color w:val="00B0F0"/>
        </w:rPr>
        <w:t xml:space="preserve"> </w:t>
      </w:r>
      <w:r w:rsidRPr="00ED1D7A">
        <w:rPr>
          <w:rFonts w:cstheme="minorHAnsi"/>
        </w:rPr>
        <w:t>de mai sus constituie o nerespectare de către Operator a obligațiilor sale născute din Contractul de Delegare, fără vreo limitare a obligațiilor sale față de solicitant.</w:t>
      </w:r>
    </w:p>
    <w:p w14:paraId="079223BF" w14:textId="77777777" w:rsidR="007873FE" w:rsidRPr="00ED1D7A" w:rsidRDefault="007873FE" w:rsidP="007873FE">
      <w:pPr>
        <w:jc w:val="both"/>
        <w:rPr>
          <w:rFonts w:cstheme="minorHAnsi"/>
        </w:rPr>
      </w:pPr>
      <w:r w:rsidRPr="00ED1D7A">
        <w:rPr>
          <w:rFonts w:cstheme="minorHAnsi"/>
        </w:rPr>
        <w:t>4</w:t>
      </w:r>
      <w:r>
        <w:rPr>
          <w:rFonts w:cstheme="minorHAnsi"/>
        </w:rPr>
        <w:t>3</w:t>
      </w:r>
      <w:r w:rsidRPr="00ED1D7A">
        <w:rPr>
          <w:rFonts w:cstheme="minorHAnsi"/>
        </w:rPr>
        <w:t>.</w:t>
      </w:r>
      <w:r>
        <w:rPr>
          <w:rFonts w:cstheme="minorHAnsi"/>
        </w:rPr>
        <w:t>8</w:t>
      </w:r>
      <w:r w:rsidRPr="00ED1D7A">
        <w:rPr>
          <w:rFonts w:cstheme="minorHAnsi"/>
        </w:rPr>
        <w:t xml:space="preserve"> Orice litigiu dintre Operator și solicitant în legătură cu un refuz al Operatorului de a consimți la branșarea/racordare respectivului solicitant sau în legătură cu termenele prevăzute de </w:t>
      </w:r>
      <w:r w:rsidRPr="00E42E7B">
        <w:rPr>
          <w:rFonts w:cstheme="minorHAnsi"/>
        </w:rPr>
        <w:t xml:space="preserve">articolul 43.5(b) </w:t>
      </w:r>
      <w:r w:rsidRPr="00ED1D7A">
        <w:rPr>
          <w:rFonts w:cstheme="minorHAnsi"/>
        </w:rPr>
        <w:t>de mai sus, va fi dedus judecății instanței judecătorești competente.</w:t>
      </w:r>
    </w:p>
    <w:p w14:paraId="0C71FAA8" w14:textId="77777777" w:rsidR="007873FE" w:rsidRPr="00ED1D7A" w:rsidRDefault="007873FE" w:rsidP="007873FE">
      <w:pPr>
        <w:rPr>
          <w:rFonts w:cstheme="minorHAnsi"/>
        </w:rPr>
      </w:pPr>
      <w:r w:rsidRPr="00ED1D7A">
        <w:rPr>
          <w:rFonts w:cstheme="minorHAnsi"/>
        </w:rPr>
        <w:t xml:space="preserve"> </w:t>
      </w:r>
    </w:p>
    <w:p w14:paraId="0BA9AF37" w14:textId="77777777" w:rsidR="007873FE" w:rsidRPr="00ED1D7A" w:rsidRDefault="007873FE" w:rsidP="007873FE">
      <w:pPr>
        <w:pStyle w:val="Heading3"/>
        <w:ind w:right="29"/>
        <w:jc w:val="center"/>
        <w:rPr>
          <w:rFonts w:cstheme="minorHAnsi"/>
          <w:b/>
          <w:bCs/>
          <w:sz w:val="22"/>
        </w:rPr>
      </w:pPr>
      <w:bookmarkStart w:id="79" w:name="_Toc159511967"/>
      <w:r w:rsidRPr="00ED1D7A">
        <w:rPr>
          <w:rFonts w:cstheme="minorHAnsi"/>
          <w:b/>
          <w:bCs/>
          <w:sz w:val="22"/>
        </w:rPr>
        <w:lastRenderedPageBreak/>
        <w:t>Articolul 4</w:t>
      </w:r>
      <w:r>
        <w:rPr>
          <w:rFonts w:cstheme="minorHAnsi"/>
          <w:b/>
          <w:bCs/>
          <w:sz w:val="22"/>
        </w:rPr>
        <w:t>4</w:t>
      </w:r>
      <w:r w:rsidRPr="00ED1D7A">
        <w:rPr>
          <w:rFonts w:cstheme="minorHAnsi"/>
          <w:b/>
          <w:bCs/>
          <w:sz w:val="22"/>
        </w:rPr>
        <w:t xml:space="preserve"> — Sistemul încheierii contractelor de  furnizare/prestare  serviciului de alimentare cu apa si de canalizare</w:t>
      </w:r>
      <w:bookmarkEnd w:id="79"/>
    </w:p>
    <w:p w14:paraId="07B37C98" w14:textId="77777777" w:rsidR="007873FE" w:rsidRPr="00ED1D7A" w:rsidRDefault="007873FE" w:rsidP="007873FE">
      <w:pPr>
        <w:jc w:val="both"/>
        <w:rPr>
          <w:rFonts w:cstheme="minorHAnsi"/>
        </w:rPr>
      </w:pPr>
    </w:p>
    <w:p w14:paraId="0BBF7BC2" w14:textId="77777777" w:rsidR="007873FE" w:rsidRPr="00ED1D7A" w:rsidRDefault="007873FE" w:rsidP="007873FE">
      <w:pPr>
        <w:jc w:val="both"/>
        <w:rPr>
          <w:rFonts w:cstheme="minorHAnsi"/>
        </w:rPr>
      </w:pPr>
      <w:r w:rsidRPr="00ED1D7A">
        <w:rPr>
          <w:rFonts w:cstheme="minorHAnsi"/>
        </w:rPr>
        <w:t>4</w:t>
      </w:r>
      <w:r>
        <w:rPr>
          <w:rFonts w:cstheme="minorHAnsi"/>
        </w:rPr>
        <w:t>4</w:t>
      </w:r>
      <w:r w:rsidRPr="00ED1D7A">
        <w:rPr>
          <w:rFonts w:cstheme="minorHAnsi"/>
        </w:rPr>
        <w:t xml:space="preserve">.1 Contractele de  </w:t>
      </w:r>
      <w:r w:rsidRPr="00ED1D7A">
        <w:rPr>
          <w:rFonts w:ascii="Calibri" w:hAnsi="Calibri" w:cs="Calibri"/>
          <w:bCs/>
          <w:color w:val="000000"/>
        </w:rPr>
        <w:t>furnizare/prestare</w:t>
      </w:r>
      <w:r w:rsidRPr="00ED1D7A">
        <w:rPr>
          <w:rFonts w:ascii="Calibri" w:hAnsi="Calibri" w:cs="Calibri"/>
        </w:rPr>
        <w:t xml:space="preserve"> </w:t>
      </w:r>
      <w:r w:rsidRPr="00ED1D7A">
        <w:rPr>
          <w:rFonts w:ascii="Calibri" w:hAnsi="Calibri"/>
          <w:bCs/>
          <w:color w:val="000000"/>
        </w:rPr>
        <w:t>a serviciului de alimentare cu apa si de canalizare</w:t>
      </w:r>
      <w:r w:rsidRPr="00ED1D7A">
        <w:rPr>
          <w:rFonts w:cstheme="minorHAnsi"/>
        </w:rPr>
        <w:t xml:space="preserve"> se încheie pe o durată nedeterminată și în orice moment al anului.</w:t>
      </w:r>
    </w:p>
    <w:p w14:paraId="4BFB7F38" w14:textId="77777777" w:rsidR="007873FE" w:rsidRPr="00ED1D7A" w:rsidRDefault="007873FE" w:rsidP="007873FE">
      <w:pPr>
        <w:jc w:val="both"/>
        <w:rPr>
          <w:rFonts w:cstheme="minorHAnsi"/>
        </w:rPr>
      </w:pPr>
      <w:r w:rsidRPr="00ED1D7A">
        <w:rPr>
          <w:rFonts w:cstheme="minorHAnsi"/>
        </w:rPr>
        <w:t>4</w:t>
      </w:r>
      <w:r>
        <w:rPr>
          <w:rFonts w:cstheme="minorHAnsi"/>
        </w:rPr>
        <w:t>4</w:t>
      </w:r>
      <w:r w:rsidRPr="00ED1D7A">
        <w:rPr>
          <w:rFonts w:cstheme="minorHAnsi"/>
        </w:rPr>
        <w:t xml:space="preserve">.2 Utilizatorii pot pune capăt contractului de  </w:t>
      </w:r>
      <w:r w:rsidRPr="00ED1D7A">
        <w:rPr>
          <w:rFonts w:ascii="Calibri" w:hAnsi="Calibri" w:cs="Calibri"/>
          <w:bCs/>
          <w:color w:val="000000"/>
        </w:rPr>
        <w:t>furnizare/prestare</w:t>
      </w:r>
      <w:r w:rsidRPr="00ED1D7A">
        <w:rPr>
          <w:rFonts w:ascii="Calibri" w:hAnsi="Calibri" w:cs="Calibri"/>
          <w:bCs/>
        </w:rPr>
        <w:t xml:space="preserve"> </w:t>
      </w:r>
      <w:r w:rsidRPr="00ED1D7A">
        <w:rPr>
          <w:rFonts w:ascii="Calibri" w:hAnsi="Calibri"/>
          <w:bCs/>
          <w:color w:val="000000"/>
        </w:rPr>
        <w:t>a serviciului de alimentare cu apa si de canalizare</w:t>
      </w:r>
      <w:r w:rsidRPr="00ED1D7A">
        <w:rPr>
          <w:rFonts w:cstheme="minorHAnsi"/>
        </w:rPr>
        <w:t xml:space="preserve"> în orice moment, cu notificarea prealabilă a Operatorului conform contractului semnat intre părți.</w:t>
      </w:r>
    </w:p>
    <w:p w14:paraId="0A4C5499" w14:textId="77777777" w:rsidR="007873FE" w:rsidRPr="00ED1D7A" w:rsidRDefault="007873FE" w:rsidP="007873FE">
      <w:pPr>
        <w:jc w:val="both"/>
        <w:rPr>
          <w:rFonts w:cstheme="minorHAnsi"/>
        </w:rPr>
      </w:pPr>
      <w:r w:rsidRPr="00ED1D7A">
        <w:rPr>
          <w:rFonts w:cstheme="minorHAnsi"/>
        </w:rPr>
        <w:t>4</w:t>
      </w:r>
      <w:r>
        <w:rPr>
          <w:rFonts w:cstheme="minorHAnsi"/>
        </w:rPr>
        <w:t>4</w:t>
      </w:r>
      <w:r w:rsidRPr="00ED1D7A">
        <w:rPr>
          <w:rFonts w:cstheme="minorHAnsi"/>
        </w:rPr>
        <w:t xml:space="preserve">.3 Operatorul poate pune capăt contractului de  </w:t>
      </w:r>
      <w:r w:rsidRPr="00ED1D7A">
        <w:rPr>
          <w:rFonts w:ascii="Calibri" w:hAnsi="Calibri" w:cs="Calibri"/>
          <w:bCs/>
          <w:color w:val="000000"/>
        </w:rPr>
        <w:t>furnizare/prestare</w:t>
      </w:r>
      <w:r w:rsidRPr="00ED1D7A">
        <w:rPr>
          <w:rFonts w:ascii="Calibri" w:hAnsi="Calibri" w:cs="Calibri"/>
        </w:rPr>
        <w:t xml:space="preserve"> </w:t>
      </w:r>
      <w:r w:rsidRPr="00ED1D7A">
        <w:rPr>
          <w:rFonts w:ascii="Calibri" w:hAnsi="Calibri"/>
          <w:bCs/>
          <w:color w:val="000000"/>
        </w:rPr>
        <w:t>a serviciului de alimentare cu apa si de canalizare</w:t>
      </w:r>
      <w:r w:rsidRPr="00ED1D7A">
        <w:rPr>
          <w:rFonts w:cstheme="minorHAnsi"/>
        </w:rPr>
        <w:t xml:space="preserve"> în situațiile prevăzute de legislația în vigoare și de acordurile părților, precum și conform termenilor contractului </w:t>
      </w:r>
      <w:r w:rsidRPr="00ED1D7A">
        <w:rPr>
          <w:rFonts w:ascii="Calibri" w:hAnsi="Calibri"/>
          <w:bCs/>
          <w:color w:val="000000"/>
        </w:rPr>
        <w:t>semnat intre părți</w:t>
      </w:r>
      <w:r w:rsidRPr="00ED1D7A">
        <w:rPr>
          <w:rFonts w:cstheme="minorHAnsi"/>
        </w:rPr>
        <w:t>.</w:t>
      </w:r>
    </w:p>
    <w:p w14:paraId="2D562F79" w14:textId="77777777" w:rsidR="007873FE" w:rsidRPr="00ED1D7A" w:rsidRDefault="007873FE" w:rsidP="007873FE">
      <w:pPr>
        <w:jc w:val="both"/>
        <w:rPr>
          <w:rFonts w:cstheme="minorHAnsi"/>
        </w:rPr>
      </w:pPr>
      <w:r w:rsidRPr="00ED1D7A">
        <w:rPr>
          <w:rFonts w:cstheme="minorHAnsi"/>
        </w:rPr>
        <w:t>4</w:t>
      </w:r>
      <w:r>
        <w:rPr>
          <w:rFonts w:cstheme="minorHAnsi"/>
        </w:rPr>
        <w:t>4</w:t>
      </w:r>
      <w:r w:rsidRPr="00ED1D7A">
        <w:rPr>
          <w:rFonts w:cstheme="minorHAnsi"/>
        </w:rPr>
        <w:t xml:space="preserve">.4 Contractele de   </w:t>
      </w:r>
      <w:r w:rsidRPr="00ED1D7A">
        <w:rPr>
          <w:rFonts w:ascii="Calibri" w:hAnsi="Calibri" w:cs="Calibri"/>
          <w:bCs/>
          <w:color w:val="000000"/>
        </w:rPr>
        <w:t>furnizare/prestare</w:t>
      </w:r>
      <w:r w:rsidRPr="00ED1D7A">
        <w:rPr>
          <w:rFonts w:ascii="Calibri" w:hAnsi="Calibri" w:cs="Calibri"/>
        </w:rPr>
        <w:t xml:space="preserve"> </w:t>
      </w:r>
      <w:r w:rsidRPr="00ED1D7A">
        <w:rPr>
          <w:rFonts w:ascii="Calibri" w:hAnsi="Calibri"/>
          <w:bCs/>
          <w:color w:val="000000"/>
        </w:rPr>
        <w:t>a serviciului de alimentare cu apa si de canalizare</w:t>
      </w:r>
      <w:r w:rsidRPr="00ED1D7A">
        <w:rPr>
          <w:rFonts w:cstheme="minorHAnsi"/>
        </w:rPr>
        <w:t xml:space="preserve"> pot cuprinde, pe o perioadă determinată și justificată, prevederi limitative sau de excepție stabilite prin Regulamentul Serviciului , atunci când Punctul de Delimitare a Instalațiilor de Alimentare cu Apă dintre Operator și Utilizator se află într-o zonă în care Operatorului i se permite să furnizeze un serviciu adaptat, conform </w:t>
      </w:r>
      <w:r w:rsidRPr="00073824">
        <w:rPr>
          <w:rFonts w:cstheme="minorHAnsi"/>
        </w:rPr>
        <w:t xml:space="preserve">articolului 45.5 </w:t>
      </w:r>
      <w:r w:rsidRPr="00ED1D7A">
        <w:rPr>
          <w:rFonts w:cstheme="minorHAnsi"/>
        </w:rPr>
        <w:t xml:space="preserve">de mai jos. Oricărui litigiu născut din determinarea perioadei prevăzute i se aplică prevederile </w:t>
      </w:r>
      <w:r w:rsidRPr="00073824">
        <w:rPr>
          <w:rFonts w:cstheme="minorHAnsi"/>
        </w:rPr>
        <w:t xml:space="preserve">articolului 43.8 </w:t>
      </w:r>
      <w:r w:rsidRPr="00ED1D7A">
        <w:rPr>
          <w:rFonts w:cstheme="minorHAnsi"/>
        </w:rPr>
        <w:t>de mai sus.</w:t>
      </w:r>
    </w:p>
    <w:p w14:paraId="5E681025" w14:textId="77777777" w:rsidR="007873FE" w:rsidRPr="00ED1D7A" w:rsidRDefault="007873FE" w:rsidP="007873FE">
      <w:pPr>
        <w:jc w:val="both"/>
        <w:rPr>
          <w:rFonts w:cstheme="minorHAnsi"/>
        </w:rPr>
      </w:pPr>
      <w:r w:rsidRPr="00ED1D7A">
        <w:rPr>
          <w:rFonts w:cstheme="minorHAnsi"/>
        </w:rPr>
        <w:t>4</w:t>
      </w:r>
      <w:r>
        <w:rPr>
          <w:rFonts w:cstheme="minorHAnsi"/>
        </w:rPr>
        <w:t>4</w:t>
      </w:r>
      <w:r w:rsidRPr="00ED1D7A">
        <w:rPr>
          <w:rFonts w:cstheme="minorHAnsi"/>
        </w:rPr>
        <w:t xml:space="preserve">.5 Contractul de  </w:t>
      </w:r>
      <w:r w:rsidRPr="00ED1D7A">
        <w:rPr>
          <w:rFonts w:ascii="Calibri" w:hAnsi="Calibri" w:cs="Calibri"/>
          <w:bCs/>
          <w:color w:val="000000"/>
        </w:rPr>
        <w:t>furnizare/prestare</w:t>
      </w:r>
      <w:r w:rsidRPr="00ED1D7A">
        <w:rPr>
          <w:rFonts w:ascii="Calibri" w:hAnsi="Calibri" w:cs="Calibri"/>
        </w:rPr>
        <w:t xml:space="preserve"> </w:t>
      </w:r>
      <w:r w:rsidRPr="00ED1D7A">
        <w:rPr>
          <w:rFonts w:ascii="Calibri" w:hAnsi="Calibri"/>
          <w:bCs/>
          <w:color w:val="000000"/>
        </w:rPr>
        <w:t>a serviciului de alimentare cu apa si de canalizare</w:t>
      </w:r>
      <w:r w:rsidRPr="00ED1D7A">
        <w:rPr>
          <w:rFonts w:cstheme="minorHAnsi"/>
        </w:rPr>
        <w:t xml:space="preserve"> trebuie să indice nivelurile de preturi și tarife pentru toate pragurile de consum care pot fi aplicate și metoda de calcul și de a cantităților de apă potabilă și uzată. </w:t>
      </w:r>
    </w:p>
    <w:p w14:paraId="59403774" w14:textId="77777777" w:rsidR="007873FE" w:rsidRPr="00ED1D7A" w:rsidRDefault="007873FE" w:rsidP="007873FE">
      <w:pPr>
        <w:jc w:val="both"/>
        <w:rPr>
          <w:rFonts w:cstheme="minorHAnsi"/>
        </w:rPr>
      </w:pPr>
      <w:r w:rsidRPr="00ED1D7A">
        <w:rPr>
          <w:rFonts w:ascii="Calibri" w:hAnsi="Calibri"/>
          <w:bCs/>
          <w:color w:val="000000"/>
        </w:rPr>
        <w:t>Prețurile și tarifele aplicate pentru furnizarea/prestarea serviciilor de alimentare cu apă și de canalizare sunt cele practicate de Operator la data semnării Contractului cu Utilizatorul.</w:t>
      </w:r>
    </w:p>
    <w:p w14:paraId="0F9C3915" w14:textId="77777777" w:rsidR="007873FE" w:rsidRPr="00ED1D7A" w:rsidRDefault="007873FE" w:rsidP="007873FE">
      <w:pPr>
        <w:pStyle w:val="Par"/>
        <w:ind w:left="0" w:firstLine="0"/>
        <w:jc w:val="both"/>
        <w:rPr>
          <w:rFonts w:ascii="Calibri" w:hAnsi="Calibri" w:cs="Calibri"/>
          <w:sz w:val="22"/>
          <w:szCs w:val="22"/>
          <w:lang w:val="ro-RO"/>
        </w:rPr>
      </w:pPr>
      <w:r w:rsidRPr="00ED1D7A">
        <w:rPr>
          <w:rFonts w:ascii="Calibri" w:hAnsi="Calibri"/>
          <w:bCs/>
          <w:color w:val="000000"/>
          <w:sz w:val="22"/>
          <w:szCs w:val="22"/>
          <w:lang w:val="ro-RO"/>
        </w:rPr>
        <w:t>Orice modificare de preț/tarif va completa și/sau actualiza contractul în mod implicit, din momentul intrării lor în vigoare</w:t>
      </w:r>
      <w:r w:rsidRPr="00ED1D7A">
        <w:rPr>
          <w:rFonts w:ascii="Calibri" w:hAnsi="Calibri"/>
          <w:bCs/>
          <w:sz w:val="22"/>
          <w:szCs w:val="22"/>
          <w:lang w:val="ro-RO"/>
        </w:rPr>
        <w:t>, fără a fi necesara încheierea unui act adițional la contractul de furnizare/prestare a serviciilor de alimentare cu apa si de canalizare</w:t>
      </w:r>
      <w:r w:rsidRPr="00ED1D7A">
        <w:rPr>
          <w:rFonts w:ascii="Calibri" w:hAnsi="Calibri"/>
          <w:bCs/>
          <w:color w:val="000000"/>
          <w:sz w:val="22"/>
          <w:szCs w:val="22"/>
          <w:lang w:val="ro-RO"/>
        </w:rPr>
        <w:t>. Modificarea prețurilor și tarifelor va fi adusă la cunoștința utilizatorului în scris sau prin mass media locală, cu minimum 15 zile înaintea începerii perioadei de facturare la noul preț.</w:t>
      </w:r>
    </w:p>
    <w:p w14:paraId="7746893B" w14:textId="77777777" w:rsidR="007873FE" w:rsidRPr="00ED1D7A" w:rsidRDefault="007873FE" w:rsidP="007873FE">
      <w:pPr>
        <w:jc w:val="both"/>
        <w:rPr>
          <w:rFonts w:cstheme="minorHAnsi"/>
        </w:rPr>
      </w:pPr>
      <w:r w:rsidRPr="00ED1D7A">
        <w:rPr>
          <w:rFonts w:cstheme="minorHAnsi"/>
        </w:rPr>
        <w:t>4</w:t>
      </w:r>
      <w:r>
        <w:rPr>
          <w:rFonts w:cstheme="minorHAnsi"/>
        </w:rPr>
        <w:t>4</w:t>
      </w:r>
      <w:r w:rsidRPr="00ED1D7A">
        <w:rPr>
          <w:rFonts w:cstheme="minorHAnsi"/>
        </w:rPr>
        <w:t xml:space="preserve">.6 Operatorul va  </w:t>
      </w:r>
      <w:r w:rsidRPr="00ED1D7A">
        <w:rPr>
          <w:rFonts w:ascii="Calibri" w:hAnsi="Calibri"/>
          <w:bCs/>
          <w:color w:val="000000"/>
        </w:rPr>
        <w:t>utiliza in relația cu clienții modelul de contract de furnizare/prestare servicii de alimentare cu apa si de canalizare, aprobat prin Regulamentul Serviciului</w:t>
      </w:r>
      <w:r w:rsidRPr="00ED1D7A">
        <w:rPr>
          <w:rFonts w:cstheme="minorHAnsi"/>
        </w:rPr>
        <w:t>.</w:t>
      </w:r>
    </w:p>
    <w:p w14:paraId="680B9BE2" w14:textId="77777777" w:rsidR="007873FE" w:rsidRPr="00ED1D7A" w:rsidRDefault="007873FE" w:rsidP="007873FE">
      <w:pPr>
        <w:jc w:val="both"/>
        <w:rPr>
          <w:rFonts w:cstheme="minorHAnsi"/>
        </w:rPr>
      </w:pPr>
      <w:r w:rsidRPr="00ED1D7A">
        <w:rPr>
          <w:rFonts w:cstheme="minorHAnsi"/>
        </w:rPr>
        <w:t>4</w:t>
      </w:r>
      <w:r>
        <w:rPr>
          <w:rFonts w:cstheme="minorHAnsi"/>
        </w:rPr>
        <w:t>4</w:t>
      </w:r>
      <w:r w:rsidRPr="00ED1D7A">
        <w:rPr>
          <w:rFonts w:cstheme="minorHAnsi"/>
        </w:rPr>
        <w:t>.8 Operatorul va factura Utilizatorii pentru:</w:t>
      </w:r>
    </w:p>
    <w:p w14:paraId="20682C42" w14:textId="77777777" w:rsidR="007873FE" w:rsidRPr="00ED1D7A" w:rsidRDefault="007873FE" w:rsidP="007873FE">
      <w:pPr>
        <w:ind w:left="720" w:hanging="360"/>
        <w:jc w:val="both"/>
        <w:rPr>
          <w:rFonts w:cstheme="minorHAnsi"/>
        </w:rPr>
      </w:pPr>
      <w:r w:rsidRPr="00ED1D7A">
        <w:rPr>
          <w:rFonts w:cstheme="minorHAnsi"/>
        </w:rPr>
        <w:t>a)</w:t>
      </w:r>
      <w:r w:rsidRPr="00ED1D7A">
        <w:rPr>
          <w:rFonts w:cstheme="minorHAnsi"/>
        </w:rPr>
        <w:tab/>
        <w:t>serviciile de alimentare cu apă potabilă și de canalizare, conform prețurilor și tarifelor aplicabile,</w:t>
      </w:r>
    </w:p>
    <w:p w14:paraId="57769CD1" w14:textId="77777777" w:rsidR="007873FE" w:rsidRPr="00ED1D7A" w:rsidRDefault="007873FE" w:rsidP="007873FE">
      <w:pPr>
        <w:ind w:left="720" w:hanging="360"/>
        <w:jc w:val="both"/>
        <w:rPr>
          <w:rFonts w:cstheme="minorHAnsi"/>
        </w:rPr>
      </w:pPr>
      <w:r w:rsidRPr="00ED1D7A">
        <w:rPr>
          <w:rFonts w:cstheme="minorHAnsi"/>
        </w:rPr>
        <w:t>b)</w:t>
      </w:r>
      <w:r w:rsidRPr="00ED1D7A">
        <w:rPr>
          <w:rFonts w:cstheme="minorHAnsi"/>
        </w:rPr>
        <w:tab/>
        <w:t xml:space="preserve">alte servicii furnizate de Operator Utilizatorilor, conform prețurilor și tarifelor aplicabile, </w:t>
      </w:r>
      <w:r w:rsidRPr="00ED1D7A">
        <w:rPr>
          <w:rFonts w:cstheme="minorHAnsi"/>
          <w:color w:val="000000"/>
        </w:rPr>
        <w:t>aprobate de Asociație</w:t>
      </w:r>
      <w:r w:rsidRPr="00ED1D7A">
        <w:rPr>
          <w:rFonts w:cstheme="minorHAnsi"/>
        </w:rPr>
        <w:t>.</w:t>
      </w:r>
    </w:p>
    <w:p w14:paraId="7C6AEAA5" w14:textId="77777777" w:rsidR="007873FE" w:rsidRPr="00ED1D7A" w:rsidRDefault="007873FE" w:rsidP="007873FE">
      <w:pPr>
        <w:jc w:val="both"/>
        <w:rPr>
          <w:rFonts w:cstheme="minorHAnsi"/>
        </w:rPr>
      </w:pPr>
      <w:r w:rsidRPr="00ED1D7A">
        <w:rPr>
          <w:rFonts w:cstheme="minorHAnsi"/>
        </w:rPr>
        <w:t>Perioada de facturare este stabilită de Operator, cu aprobarea Autorității Delegante.</w:t>
      </w:r>
    </w:p>
    <w:p w14:paraId="2CB8AB49" w14:textId="77777777" w:rsidR="007873FE" w:rsidRPr="00ED1D7A" w:rsidRDefault="007873FE" w:rsidP="007873FE">
      <w:pPr>
        <w:jc w:val="both"/>
        <w:rPr>
          <w:rFonts w:cstheme="minorHAnsi"/>
        </w:rPr>
      </w:pPr>
      <w:r w:rsidRPr="00ED1D7A">
        <w:rPr>
          <w:rFonts w:cstheme="minorHAnsi"/>
        </w:rPr>
        <w:t>4</w:t>
      </w:r>
      <w:r>
        <w:rPr>
          <w:rFonts w:cstheme="minorHAnsi"/>
        </w:rPr>
        <w:t>4</w:t>
      </w:r>
      <w:r w:rsidRPr="00ED1D7A">
        <w:rPr>
          <w:rFonts w:cstheme="minorHAnsi"/>
        </w:rPr>
        <w:t>.9 Operatorului îi este permis să introducă și alte sisteme de plată.</w:t>
      </w:r>
    </w:p>
    <w:p w14:paraId="438FE65D" w14:textId="77777777" w:rsidR="007873FE" w:rsidRDefault="007873FE" w:rsidP="007873FE">
      <w:pPr>
        <w:spacing w:after="0"/>
        <w:rPr>
          <w:rFonts w:cstheme="minorHAnsi"/>
        </w:rPr>
      </w:pPr>
    </w:p>
    <w:p w14:paraId="7E9E0BA2" w14:textId="77777777" w:rsidR="00EC325C" w:rsidRPr="00ED1D7A" w:rsidRDefault="00EC325C" w:rsidP="007873FE">
      <w:pPr>
        <w:spacing w:after="0"/>
        <w:rPr>
          <w:rFonts w:cstheme="minorHAnsi"/>
        </w:rPr>
      </w:pPr>
    </w:p>
    <w:p w14:paraId="02854545" w14:textId="77777777" w:rsidR="007873FE" w:rsidRPr="00ED1D7A" w:rsidRDefault="007873FE" w:rsidP="007873FE">
      <w:pPr>
        <w:pStyle w:val="Heading3"/>
        <w:ind w:right="29"/>
        <w:jc w:val="center"/>
        <w:rPr>
          <w:rFonts w:cstheme="minorHAnsi"/>
          <w:b/>
          <w:bCs/>
          <w:sz w:val="22"/>
        </w:rPr>
      </w:pPr>
      <w:bookmarkStart w:id="80" w:name="_Toc159511968"/>
      <w:r w:rsidRPr="00ED1D7A">
        <w:rPr>
          <w:rFonts w:cstheme="minorHAnsi"/>
          <w:b/>
          <w:bCs/>
          <w:sz w:val="22"/>
        </w:rPr>
        <w:lastRenderedPageBreak/>
        <w:t>Articolul 4</w:t>
      </w:r>
      <w:r>
        <w:rPr>
          <w:rFonts w:cstheme="minorHAnsi"/>
          <w:b/>
          <w:bCs/>
          <w:sz w:val="22"/>
        </w:rPr>
        <w:t>5</w:t>
      </w:r>
      <w:r w:rsidRPr="00ED1D7A">
        <w:rPr>
          <w:rFonts w:cstheme="minorHAnsi"/>
          <w:b/>
          <w:bCs/>
          <w:sz w:val="22"/>
        </w:rPr>
        <w:t xml:space="preserve"> — Dispoziții speciale</w:t>
      </w:r>
      <w:bookmarkEnd w:id="80"/>
    </w:p>
    <w:p w14:paraId="4DBF267B" w14:textId="77777777" w:rsidR="007873FE" w:rsidRPr="00ED1D7A" w:rsidRDefault="007873FE" w:rsidP="007873FE">
      <w:pPr>
        <w:jc w:val="both"/>
        <w:rPr>
          <w:rFonts w:cstheme="minorHAnsi"/>
        </w:rPr>
      </w:pPr>
    </w:p>
    <w:p w14:paraId="3934224A" w14:textId="77777777" w:rsidR="007873FE" w:rsidRPr="00ED1D7A" w:rsidRDefault="007873FE" w:rsidP="007873FE">
      <w:pPr>
        <w:jc w:val="both"/>
        <w:rPr>
          <w:rFonts w:cstheme="minorHAnsi"/>
        </w:rPr>
      </w:pPr>
      <w:r w:rsidRPr="00ED1D7A">
        <w:rPr>
          <w:rFonts w:cstheme="minorHAnsi"/>
        </w:rPr>
        <w:t>4</w:t>
      </w:r>
      <w:r>
        <w:rPr>
          <w:rFonts w:cstheme="minorHAnsi"/>
        </w:rPr>
        <w:t>5</w:t>
      </w:r>
      <w:r w:rsidRPr="00ED1D7A">
        <w:rPr>
          <w:rFonts w:cstheme="minorHAnsi"/>
        </w:rPr>
        <w:t xml:space="preserve">.1 Modificările/ajustările de prețuri și tarife se aplică contractelor de </w:t>
      </w:r>
      <w:r w:rsidRPr="00ED1D7A">
        <w:rPr>
          <w:rFonts w:ascii="Calibri" w:hAnsi="Calibri"/>
          <w:bCs/>
          <w:color w:val="000000"/>
        </w:rPr>
        <w:t>furnizare/prestare servicii de alimentare cu apa si de canalizare</w:t>
      </w:r>
      <w:r w:rsidRPr="00ED1D7A" w:rsidDel="000C6533">
        <w:rPr>
          <w:rFonts w:cstheme="minorHAnsi"/>
        </w:rPr>
        <w:t xml:space="preserve"> </w:t>
      </w:r>
      <w:r w:rsidRPr="00ED1D7A">
        <w:rPr>
          <w:rFonts w:cstheme="minorHAnsi"/>
        </w:rPr>
        <w:t>în vigoare de îndată ce aceste modificări/ajustări intră în vigoare. În nici un caz acestea nu pot avea efect retroactiv.</w:t>
      </w:r>
    </w:p>
    <w:p w14:paraId="2014470D" w14:textId="77777777" w:rsidR="007873FE" w:rsidRPr="00ED1D7A" w:rsidRDefault="007873FE" w:rsidP="007873FE">
      <w:pPr>
        <w:jc w:val="both"/>
        <w:rPr>
          <w:rFonts w:cstheme="minorHAnsi"/>
        </w:rPr>
      </w:pPr>
      <w:r w:rsidRPr="00ED1D7A">
        <w:rPr>
          <w:rFonts w:cstheme="minorHAnsi"/>
        </w:rPr>
        <w:t>4</w:t>
      </w:r>
      <w:r>
        <w:rPr>
          <w:rFonts w:cstheme="minorHAnsi"/>
        </w:rPr>
        <w:t>5</w:t>
      </w:r>
      <w:r w:rsidRPr="00ED1D7A">
        <w:rPr>
          <w:rFonts w:cstheme="minorHAnsi"/>
        </w:rPr>
        <w:t xml:space="preserve">.2 Operatorului i se permite de către Autoritatea Deleganta să suspende furnizarea apei potabile oricărui Utilizator care nu și-a achitat facturile, la termenele și în condițiile prevăzute  in </w:t>
      </w:r>
      <w:r w:rsidRPr="00ED1D7A">
        <w:rPr>
          <w:rFonts w:ascii="Calibri" w:hAnsi="Calibri" w:cs="Calibri"/>
        </w:rPr>
        <w:t xml:space="preserve">Regulamentul Serviciului, </w:t>
      </w:r>
      <w:r w:rsidRPr="00ED1D7A">
        <w:rPr>
          <w:rFonts w:ascii="Calibri" w:hAnsi="Calibri"/>
          <w:bCs/>
          <w:color w:val="000000"/>
        </w:rPr>
        <w:t>precum si cu prevederile legislației in vigoare</w:t>
      </w:r>
      <w:r w:rsidRPr="00ED1D7A">
        <w:rPr>
          <w:rFonts w:cstheme="minorHAnsi"/>
        </w:rPr>
        <w:t>.</w:t>
      </w:r>
    </w:p>
    <w:p w14:paraId="44F69337" w14:textId="324B0905" w:rsidR="007873FE" w:rsidRPr="00ED1D7A" w:rsidRDefault="007873FE" w:rsidP="007873FE">
      <w:pPr>
        <w:jc w:val="both"/>
        <w:rPr>
          <w:rFonts w:cstheme="minorHAnsi"/>
        </w:rPr>
      </w:pPr>
      <w:r w:rsidRPr="00ED1D7A">
        <w:rPr>
          <w:rFonts w:cstheme="minorHAnsi"/>
        </w:rPr>
        <w:t>4</w:t>
      </w:r>
      <w:r>
        <w:rPr>
          <w:rFonts w:cstheme="minorHAnsi"/>
        </w:rPr>
        <w:t>5</w:t>
      </w:r>
      <w:r w:rsidRPr="00ED1D7A">
        <w:rPr>
          <w:rFonts w:cstheme="minorHAnsi"/>
        </w:rPr>
        <w:t xml:space="preserve">.3 Fără a aduce atingere aplicării </w:t>
      </w:r>
      <w:r w:rsidRPr="00073824">
        <w:rPr>
          <w:rFonts w:cstheme="minorHAnsi"/>
        </w:rPr>
        <w:t xml:space="preserve">articolului 45.2 </w:t>
      </w:r>
      <w:r w:rsidRPr="00ED1D7A">
        <w:rPr>
          <w:rFonts w:cstheme="minorHAnsi"/>
        </w:rPr>
        <w:t xml:space="preserve">de mai sus, Operatorul poate aplica o penalitate </w:t>
      </w:r>
      <w:del w:id="81" w:author="Anca Bors" w:date="2024-03-08T14:12:00Z" w16du:dateUtc="2024-03-08T12:12:00Z">
        <w:r w:rsidRPr="00ED1D7A" w:rsidDel="00D32F65">
          <w:rPr>
            <w:rFonts w:cstheme="minorHAnsi"/>
          </w:rPr>
          <w:delText>sub forma unei sume globale de maximum 10% (zece la suta)  din</w:delText>
        </w:r>
      </w:del>
      <w:ins w:id="82" w:author="Anca Bors" w:date="2024-03-08T14:12:00Z" w16du:dateUtc="2024-03-08T12:12:00Z">
        <w:r w:rsidR="00D32F65">
          <w:rPr>
            <w:rFonts w:cstheme="minorHAnsi"/>
          </w:rPr>
          <w:t>la</w:t>
        </w:r>
      </w:ins>
      <w:r w:rsidRPr="00ED1D7A">
        <w:rPr>
          <w:rFonts w:cstheme="minorHAnsi"/>
        </w:rPr>
        <w:t xml:space="preserve"> sumele datorate</w:t>
      </w:r>
      <w:ins w:id="83" w:author="Anca Bors" w:date="2024-03-08T14:12:00Z" w16du:dateUtc="2024-03-08T12:12:00Z">
        <w:r w:rsidR="00D32F65">
          <w:rPr>
            <w:rFonts w:cstheme="minorHAnsi"/>
          </w:rPr>
          <w:t xml:space="preserve"> în conformitate cu prevederile din Regulamentul Serviciilor</w:t>
        </w:r>
      </w:ins>
      <w:r w:rsidRPr="00ED1D7A">
        <w:rPr>
          <w:rFonts w:cstheme="minorHAnsi"/>
        </w:rPr>
        <w:t>, în termen de 30 de zile calendaristice data scadenței facturilor.</w:t>
      </w:r>
    </w:p>
    <w:p w14:paraId="427A887C" w14:textId="77777777" w:rsidR="007873FE" w:rsidRPr="00ED1D7A" w:rsidRDefault="007873FE" w:rsidP="007873FE">
      <w:pPr>
        <w:jc w:val="both"/>
        <w:rPr>
          <w:rFonts w:cstheme="minorHAnsi"/>
        </w:rPr>
      </w:pPr>
      <w:r w:rsidRPr="00ED1D7A">
        <w:rPr>
          <w:rFonts w:cstheme="minorHAnsi"/>
        </w:rPr>
        <w:t>4</w:t>
      </w:r>
      <w:r>
        <w:rPr>
          <w:rFonts w:cstheme="minorHAnsi"/>
        </w:rPr>
        <w:t>5</w:t>
      </w:r>
      <w:r w:rsidRPr="00ED1D7A">
        <w:rPr>
          <w:rFonts w:cstheme="minorHAnsi"/>
        </w:rPr>
        <w:t xml:space="preserve">.4 Orice contract prin care se convine asupra vânzării de apă potabilă de către Utilizator uneia sau mai multor persoane care au calitatea de terți față de contractul de </w:t>
      </w:r>
      <w:r w:rsidRPr="00ED1D7A">
        <w:rPr>
          <w:rFonts w:ascii="Calibri" w:hAnsi="Calibri"/>
          <w:bCs/>
          <w:color w:val="000000"/>
        </w:rPr>
        <w:t>furnizare/prestare servicii de alimentare cu apa si de canalizare</w:t>
      </w:r>
      <w:r w:rsidRPr="00ED1D7A">
        <w:rPr>
          <w:rFonts w:cstheme="minorHAnsi"/>
        </w:rPr>
        <w:t>, indiferent de motiv sau modalitate, este interzis, cu excepția cazului în care există autorizația prealabilă scrisă din partea Operatorului. Această interdicție este prevăzută de Regulamentul Serviciului , care stabilește de asemenea și sancțiunile pe care Operatorul i le poate aplica celui care încalcă interdicția.</w:t>
      </w:r>
    </w:p>
    <w:p w14:paraId="71D2DF46" w14:textId="77777777" w:rsidR="007873FE" w:rsidRPr="00ED1D7A" w:rsidRDefault="007873FE" w:rsidP="007873FE">
      <w:pPr>
        <w:jc w:val="both"/>
        <w:rPr>
          <w:rFonts w:cstheme="minorHAnsi"/>
        </w:rPr>
      </w:pPr>
      <w:r w:rsidRPr="00ED1D7A">
        <w:rPr>
          <w:rFonts w:cstheme="minorHAnsi"/>
        </w:rPr>
        <w:t>4</w:t>
      </w:r>
      <w:r>
        <w:rPr>
          <w:rFonts w:cstheme="minorHAnsi"/>
        </w:rPr>
        <w:t>5</w:t>
      </w:r>
      <w:r w:rsidRPr="00ED1D7A">
        <w:rPr>
          <w:rFonts w:cstheme="minorHAnsi"/>
        </w:rPr>
        <w:t>.5 Operatorul poate oferi un serviciu adaptat anumitor categorii de Utilizatori sau în anumite Zone Urbane, cu aprobarea Autorității Delegante.</w:t>
      </w:r>
    </w:p>
    <w:p w14:paraId="41CC85A7" w14:textId="364D66E7" w:rsidR="007873FE" w:rsidRPr="00ED1D7A" w:rsidRDefault="007873FE" w:rsidP="007873FE">
      <w:pPr>
        <w:jc w:val="both"/>
        <w:rPr>
          <w:rFonts w:cstheme="minorHAnsi"/>
        </w:rPr>
      </w:pPr>
      <w:r w:rsidRPr="00ED1D7A">
        <w:rPr>
          <w:rFonts w:cstheme="minorHAnsi"/>
        </w:rPr>
        <w:t>4</w:t>
      </w:r>
      <w:r>
        <w:rPr>
          <w:rFonts w:cstheme="minorHAnsi"/>
        </w:rPr>
        <w:t>5</w:t>
      </w:r>
      <w:r w:rsidRPr="00ED1D7A">
        <w:rPr>
          <w:rFonts w:cstheme="minorHAnsi"/>
        </w:rPr>
        <w:t xml:space="preserve">.6 În cazul în care se descoperă o fraudă în legătură cu un Utilizator sau se constată fapte care coroborate duc  la o prezumție de fraudă în legătură cu un Utilizator, Operatorul va aplica corecțiile corespunzătoare unui consum estimat, </w:t>
      </w:r>
      <w:ins w:id="84" w:author="Anca Bors" w:date="2024-03-08T14:13:00Z" w16du:dateUtc="2024-03-08T12:13:00Z">
        <w:r w:rsidR="00D32F65">
          <w:rPr>
            <w:rFonts w:cstheme="minorHAnsi"/>
          </w:rPr>
          <w:t xml:space="preserve">va aplica prevederile Regulamentului Serviciilor </w:t>
        </w:r>
      </w:ins>
      <w:del w:id="85" w:author="Anca Bors" w:date="2024-03-08T14:13:00Z" w16du:dateUtc="2024-03-08T12:13:00Z">
        <w:r w:rsidRPr="00ED1D7A" w:rsidDel="00D32F65">
          <w:rPr>
            <w:rFonts w:cstheme="minorHAnsi"/>
          </w:rPr>
          <w:delText xml:space="preserve">majorat cu o penalitate de </w:delText>
        </w:r>
        <w:r w:rsidRPr="00B81849" w:rsidDel="00D32F65">
          <w:rPr>
            <w:rFonts w:cstheme="minorHAnsi"/>
            <w:highlight w:val="yellow"/>
          </w:rPr>
          <w:delText>20%</w:delText>
        </w:r>
        <w:r w:rsidRPr="00ED1D7A" w:rsidDel="00D32F65">
          <w:rPr>
            <w:rFonts w:cstheme="minorHAnsi"/>
          </w:rPr>
          <w:delText xml:space="preserve"> </w:delText>
        </w:r>
      </w:del>
      <w:r w:rsidRPr="00ED1D7A">
        <w:rPr>
          <w:rFonts w:cstheme="minorHAnsi"/>
        </w:rPr>
        <w:t xml:space="preserve">și va încasa de la Utilizator sumele ce corespund cheltuielilor necesare repunerii în starea normală a instalațiilor, conform listei de prețuri </w:t>
      </w:r>
      <w:r>
        <w:rPr>
          <w:rFonts w:cstheme="minorHAnsi"/>
        </w:rPr>
        <w:t>aprobate de ADI,</w:t>
      </w:r>
      <w:r w:rsidRPr="00ED1D7A">
        <w:rPr>
          <w:rFonts w:cstheme="minorHAnsi"/>
        </w:rPr>
        <w:t xml:space="preserve"> fără a aduce atingere posibilității de a  introduce o acțiune în justiție.</w:t>
      </w:r>
    </w:p>
    <w:p w14:paraId="5E303002" w14:textId="77777777" w:rsidR="007873FE" w:rsidRPr="00ED1D7A" w:rsidRDefault="007873FE" w:rsidP="007873FE">
      <w:pPr>
        <w:autoSpaceDE w:val="0"/>
        <w:autoSpaceDN w:val="0"/>
        <w:adjustRightInd w:val="0"/>
        <w:jc w:val="both"/>
        <w:rPr>
          <w:rFonts w:ascii="Calibri" w:hAnsi="Calibri" w:cs="Calibri"/>
        </w:rPr>
      </w:pPr>
      <w:r w:rsidRPr="00ED1D7A">
        <w:rPr>
          <w:rFonts w:ascii="Calibri" w:hAnsi="Calibri" w:cs="Calibri"/>
        </w:rPr>
        <w:t>Desființarea branșamentului şi/sau a racordului clandestin/ilegal se poate face în condițiile prevăzute de lege, cu avizul Operatorului şi cu achitarea taxelor de branșare/racordare, precum şi cu plata retroactivă a contravalorii serviciilor de care a beneficiat, pe o perioadă de 6 luni, consum calculat în sistem paușal conform legislației în vigoare.</w:t>
      </w:r>
    </w:p>
    <w:p w14:paraId="79AE9C7B" w14:textId="77777777" w:rsidR="007873FE" w:rsidRPr="00ED1D7A" w:rsidRDefault="007873FE" w:rsidP="007873FE">
      <w:pPr>
        <w:rPr>
          <w:rFonts w:cstheme="minorHAnsi"/>
          <w:b/>
        </w:rPr>
      </w:pPr>
    </w:p>
    <w:p w14:paraId="3AB62022" w14:textId="77777777" w:rsidR="007873FE" w:rsidRPr="00ED1D7A" w:rsidRDefault="007873FE" w:rsidP="007873FE">
      <w:pPr>
        <w:pStyle w:val="Heading3"/>
        <w:ind w:right="29"/>
        <w:jc w:val="center"/>
        <w:rPr>
          <w:rFonts w:cstheme="minorHAnsi"/>
          <w:b/>
          <w:bCs/>
          <w:sz w:val="22"/>
        </w:rPr>
      </w:pPr>
      <w:bookmarkStart w:id="86" w:name="_Toc159511969"/>
      <w:r w:rsidRPr="00ED1D7A">
        <w:rPr>
          <w:rFonts w:cstheme="minorHAnsi"/>
          <w:b/>
          <w:bCs/>
          <w:sz w:val="22"/>
        </w:rPr>
        <w:t xml:space="preserve">Articolul </w:t>
      </w:r>
      <w:r>
        <w:rPr>
          <w:rFonts w:cstheme="minorHAnsi"/>
          <w:b/>
          <w:bCs/>
          <w:sz w:val="22"/>
        </w:rPr>
        <w:t>46</w:t>
      </w:r>
      <w:r w:rsidRPr="00ED1D7A">
        <w:rPr>
          <w:rFonts w:cstheme="minorHAnsi"/>
          <w:b/>
          <w:bCs/>
          <w:sz w:val="22"/>
        </w:rPr>
        <w:t xml:space="preserve"> — Plata facturilor de către Autorități</w:t>
      </w:r>
      <w:bookmarkEnd w:id="86"/>
    </w:p>
    <w:p w14:paraId="77FB7F28" w14:textId="77777777" w:rsidR="007873FE" w:rsidRPr="00ED1D7A" w:rsidRDefault="007873FE" w:rsidP="007873FE">
      <w:pPr>
        <w:jc w:val="both"/>
        <w:rPr>
          <w:rFonts w:cstheme="minorHAnsi"/>
        </w:rPr>
      </w:pPr>
    </w:p>
    <w:p w14:paraId="064A1453" w14:textId="77777777" w:rsidR="007873FE" w:rsidRPr="00ED1D7A" w:rsidRDefault="007873FE" w:rsidP="007873FE">
      <w:pPr>
        <w:jc w:val="both"/>
        <w:rPr>
          <w:rFonts w:cstheme="minorHAnsi"/>
        </w:rPr>
      </w:pPr>
      <w:r>
        <w:rPr>
          <w:rFonts w:cstheme="minorHAnsi"/>
        </w:rPr>
        <w:t>46</w:t>
      </w:r>
      <w:r w:rsidRPr="00ED1D7A">
        <w:rPr>
          <w:rFonts w:cstheme="minorHAnsi"/>
        </w:rPr>
        <w:t>.1 Autoritățile administrației centrale și locale vor plăti Operatorului pentru consumurile de apă și canalizare ale lor și ale compartimentelor pentru care răspund din punct de vedere bugetar, conform termenelor și condițiilor specifice stabilite printr-un protocol încheiat între Operator și respectivele autorități administrative în termen de an de la Data Intrării în Vigoare.</w:t>
      </w:r>
    </w:p>
    <w:p w14:paraId="62FA721E" w14:textId="77777777" w:rsidR="007873FE" w:rsidRPr="00ED1D7A" w:rsidRDefault="007873FE" w:rsidP="007873FE">
      <w:pPr>
        <w:jc w:val="both"/>
        <w:rPr>
          <w:rFonts w:cstheme="minorHAnsi"/>
        </w:rPr>
      </w:pPr>
      <w:r>
        <w:rPr>
          <w:rFonts w:cstheme="minorHAnsi"/>
        </w:rPr>
        <w:t>46</w:t>
      </w:r>
      <w:r w:rsidRPr="00ED1D7A">
        <w:rPr>
          <w:rFonts w:cstheme="minorHAnsi"/>
        </w:rPr>
        <w:t xml:space="preserve">.2 În caz de neplată a facturilor la termen, conform protocolului prevăzut în </w:t>
      </w:r>
      <w:r w:rsidRPr="00073824">
        <w:rPr>
          <w:rFonts w:cstheme="minorHAnsi"/>
        </w:rPr>
        <w:t xml:space="preserve">articolul 46.1 </w:t>
      </w:r>
      <w:r w:rsidRPr="00ED1D7A">
        <w:rPr>
          <w:rFonts w:cstheme="minorHAnsi"/>
        </w:rPr>
        <w:t xml:space="preserve">de mai sus sau în lipsa acestor dispoziții în condițiile contractului de  </w:t>
      </w:r>
      <w:r w:rsidRPr="00ED1D7A">
        <w:rPr>
          <w:rFonts w:ascii="Calibri" w:hAnsi="Calibri" w:cs="Calibri"/>
          <w:color w:val="000000"/>
        </w:rPr>
        <w:t xml:space="preserve">furnizare/prestare </w:t>
      </w:r>
      <w:r w:rsidRPr="00ED1D7A">
        <w:rPr>
          <w:rFonts w:ascii="Calibri" w:hAnsi="Calibri"/>
          <w:bCs/>
          <w:color w:val="000000"/>
        </w:rPr>
        <w:t>a serviciului public de alimentare cu apa si de canalizare</w:t>
      </w:r>
      <w:r w:rsidRPr="00ED1D7A">
        <w:rPr>
          <w:rFonts w:cstheme="minorHAnsi"/>
        </w:rPr>
        <w:t>, Operatorul este îndreptățit să suspende furnizarea apei potabile respectivelor compartimente sau autorității administrative aflate în culpă.</w:t>
      </w:r>
    </w:p>
    <w:p w14:paraId="3CF8CB0E" w14:textId="77777777" w:rsidR="007873FE" w:rsidRPr="00ED1D7A" w:rsidRDefault="007873FE" w:rsidP="007873FE">
      <w:pPr>
        <w:jc w:val="center"/>
        <w:rPr>
          <w:rFonts w:cstheme="minorHAnsi"/>
          <w:b/>
        </w:rPr>
      </w:pPr>
    </w:p>
    <w:p w14:paraId="2F92AFFA" w14:textId="77777777" w:rsidR="007873FE" w:rsidRPr="00ED1D7A" w:rsidRDefault="007873FE" w:rsidP="007873FE">
      <w:pPr>
        <w:pStyle w:val="Heading3"/>
        <w:ind w:right="29"/>
        <w:jc w:val="center"/>
        <w:rPr>
          <w:rFonts w:cstheme="minorHAnsi"/>
          <w:b/>
          <w:bCs/>
          <w:sz w:val="22"/>
        </w:rPr>
      </w:pPr>
      <w:bookmarkStart w:id="87" w:name="_Toc159511970"/>
      <w:r w:rsidRPr="00ED1D7A">
        <w:rPr>
          <w:rFonts w:cstheme="minorHAnsi"/>
          <w:b/>
          <w:bCs/>
          <w:sz w:val="22"/>
        </w:rPr>
        <w:t xml:space="preserve">Articolul </w:t>
      </w:r>
      <w:r>
        <w:rPr>
          <w:rFonts w:cstheme="minorHAnsi"/>
          <w:b/>
          <w:bCs/>
          <w:sz w:val="22"/>
        </w:rPr>
        <w:t>47</w:t>
      </w:r>
      <w:r w:rsidRPr="00ED1D7A">
        <w:rPr>
          <w:rFonts w:cstheme="minorHAnsi"/>
          <w:b/>
          <w:bCs/>
          <w:sz w:val="22"/>
        </w:rPr>
        <w:t xml:space="preserve"> — Recepția Utilizatorilor</w:t>
      </w:r>
      <w:bookmarkEnd w:id="87"/>
    </w:p>
    <w:p w14:paraId="2975E622" w14:textId="77777777" w:rsidR="007873FE" w:rsidRPr="00ED1D7A" w:rsidRDefault="007873FE" w:rsidP="007873FE">
      <w:pPr>
        <w:jc w:val="both"/>
        <w:rPr>
          <w:rFonts w:cstheme="minorHAnsi"/>
        </w:rPr>
      </w:pPr>
    </w:p>
    <w:p w14:paraId="2B0A77CD" w14:textId="77777777" w:rsidR="007873FE" w:rsidRPr="00ED1D7A" w:rsidRDefault="007873FE" w:rsidP="007873FE">
      <w:pPr>
        <w:jc w:val="both"/>
        <w:rPr>
          <w:rFonts w:cstheme="minorHAnsi"/>
        </w:rPr>
      </w:pPr>
      <w:r>
        <w:rPr>
          <w:rFonts w:cstheme="minorHAnsi"/>
        </w:rPr>
        <w:t xml:space="preserve">47.1 </w:t>
      </w:r>
      <w:r w:rsidRPr="00ED1D7A">
        <w:rPr>
          <w:rFonts w:cstheme="minorHAnsi"/>
        </w:rPr>
        <w:t>În fiecare Zonă Urbană din Aria Delegării unde Operatorul nu are o structură permanentă, acesta va lua măsurile necesare pentru a asigura regulat Funcția de recepție, adaptată nevoilor Utilizatorilor.</w:t>
      </w:r>
    </w:p>
    <w:p w14:paraId="4BA2B7F5" w14:textId="77777777" w:rsidR="007873FE" w:rsidRPr="00ED1D7A" w:rsidRDefault="007873FE" w:rsidP="007873FE">
      <w:pPr>
        <w:spacing w:after="0" w:line="276" w:lineRule="auto"/>
        <w:ind w:right="29"/>
        <w:rPr>
          <w:rFonts w:cstheme="minorHAnsi"/>
          <w:b/>
          <w:bCs/>
        </w:rPr>
      </w:pPr>
    </w:p>
    <w:p w14:paraId="3C780C98" w14:textId="77777777" w:rsidR="007873FE" w:rsidRPr="00ED1D7A" w:rsidRDefault="007873FE" w:rsidP="007873FE">
      <w:pPr>
        <w:pStyle w:val="Heading1"/>
        <w:rPr>
          <w:rFonts w:asciiTheme="minorHAnsi" w:hAnsiTheme="minorHAnsi" w:cstheme="minorHAnsi"/>
          <w:b/>
          <w:bCs/>
          <w:color w:val="auto"/>
          <w:sz w:val="24"/>
          <w:szCs w:val="24"/>
        </w:rPr>
      </w:pPr>
      <w:bookmarkStart w:id="88" w:name="_Toc159511971"/>
      <w:r w:rsidRPr="00ED1D7A">
        <w:rPr>
          <w:rFonts w:asciiTheme="minorHAnsi" w:hAnsiTheme="minorHAnsi" w:cstheme="minorHAnsi"/>
          <w:b/>
          <w:bCs/>
          <w:color w:val="auto"/>
          <w:sz w:val="24"/>
          <w:szCs w:val="24"/>
        </w:rPr>
        <w:t>ANEXE</w:t>
      </w:r>
      <w:r w:rsidRPr="00ED1D7A">
        <w:rPr>
          <w:rFonts w:asciiTheme="minorHAnsi" w:hAnsiTheme="minorHAnsi" w:cstheme="minorHAnsi"/>
          <w:b/>
          <w:bCs/>
          <w:noProof/>
          <w:color w:val="auto"/>
          <w:sz w:val="24"/>
          <w:szCs w:val="24"/>
        </w:rPr>
        <w:drawing>
          <wp:inline distT="0" distB="0" distL="0" distR="0" wp14:anchorId="664BD0EB" wp14:editId="059AB0CD">
            <wp:extent cx="50292" cy="4572"/>
            <wp:effectExtent l="0" t="0" r="0" b="0"/>
            <wp:docPr id="569879" name="Picture 569879"/>
            <wp:cNvGraphicFramePr/>
            <a:graphic xmlns:a="http://schemas.openxmlformats.org/drawingml/2006/main">
              <a:graphicData uri="http://schemas.openxmlformats.org/drawingml/2006/picture">
                <pic:pic xmlns:pic="http://schemas.openxmlformats.org/drawingml/2006/picture">
                  <pic:nvPicPr>
                    <pic:cNvPr id="569879" name="Picture 569879"/>
                    <pic:cNvPicPr/>
                  </pic:nvPicPr>
                  <pic:blipFill>
                    <a:blip r:embed="rId7"/>
                    <a:stretch>
                      <a:fillRect/>
                    </a:stretch>
                  </pic:blipFill>
                  <pic:spPr>
                    <a:xfrm>
                      <a:off x="0" y="0"/>
                      <a:ext cx="50292" cy="4572"/>
                    </a:xfrm>
                    <a:prstGeom prst="rect">
                      <a:avLst/>
                    </a:prstGeom>
                  </pic:spPr>
                </pic:pic>
              </a:graphicData>
            </a:graphic>
          </wp:inline>
        </w:drawing>
      </w:r>
      <w:bookmarkEnd w:id="88"/>
    </w:p>
    <w:p w14:paraId="6487EDD8" w14:textId="77777777" w:rsidR="007873FE" w:rsidRPr="00ED1D7A" w:rsidRDefault="007873FE" w:rsidP="007873FE">
      <w:pPr>
        <w:spacing w:after="0" w:line="276" w:lineRule="auto"/>
        <w:ind w:right="35"/>
        <w:jc w:val="both"/>
        <w:rPr>
          <w:rFonts w:cstheme="minorHAnsi"/>
        </w:rPr>
      </w:pPr>
      <w:r w:rsidRPr="00ED1D7A">
        <w:rPr>
          <w:rFonts w:cstheme="minorHAnsi"/>
        </w:rPr>
        <w:t>Anexa 1 (a) — Zonele Urbane — Pentru Serviciul Public de Alimentare cu Apă Potabilă</w:t>
      </w:r>
    </w:p>
    <w:p w14:paraId="4DBC7460" w14:textId="77777777" w:rsidR="007873FE" w:rsidRPr="00ED1D7A" w:rsidRDefault="007873FE" w:rsidP="007873FE">
      <w:pPr>
        <w:tabs>
          <w:tab w:val="center" w:pos="3848"/>
          <w:tab w:val="center" w:pos="8402"/>
        </w:tabs>
        <w:spacing w:after="0" w:line="276" w:lineRule="auto"/>
        <w:jc w:val="both"/>
        <w:rPr>
          <w:rFonts w:cstheme="minorHAnsi"/>
        </w:rPr>
      </w:pPr>
      <w:r w:rsidRPr="00ED1D7A">
        <w:rPr>
          <w:rFonts w:cstheme="minorHAnsi"/>
          <w:noProof/>
        </w:rPr>
        <w:drawing>
          <wp:inline distT="0" distB="0" distL="0" distR="0" wp14:anchorId="1A7D4B64" wp14:editId="53C20788">
            <wp:extent cx="4572" cy="4572"/>
            <wp:effectExtent l="0" t="0" r="0" b="0"/>
            <wp:docPr id="251295" name="Picture 251295"/>
            <wp:cNvGraphicFramePr/>
            <a:graphic xmlns:a="http://schemas.openxmlformats.org/drawingml/2006/main">
              <a:graphicData uri="http://schemas.openxmlformats.org/drawingml/2006/picture">
                <pic:pic xmlns:pic="http://schemas.openxmlformats.org/drawingml/2006/picture">
                  <pic:nvPicPr>
                    <pic:cNvPr id="251295" name="Picture 251295"/>
                    <pic:cNvPicPr/>
                  </pic:nvPicPr>
                  <pic:blipFill>
                    <a:blip r:embed="rId8"/>
                    <a:stretch>
                      <a:fillRect/>
                    </a:stretch>
                  </pic:blipFill>
                  <pic:spPr>
                    <a:xfrm>
                      <a:off x="0" y="0"/>
                      <a:ext cx="4572" cy="4572"/>
                    </a:xfrm>
                    <a:prstGeom prst="rect">
                      <a:avLst/>
                    </a:prstGeom>
                  </pic:spPr>
                </pic:pic>
              </a:graphicData>
            </a:graphic>
          </wp:inline>
        </w:drawing>
      </w:r>
      <w:r w:rsidRPr="00ED1D7A">
        <w:rPr>
          <w:rFonts w:cstheme="minorHAnsi"/>
        </w:rPr>
        <w:t>Anexa 1 (b) – Zonele Urbane — Pentru Serviciul Public de Canalizare</w:t>
      </w:r>
      <w:r w:rsidRPr="00ED1D7A">
        <w:rPr>
          <w:rFonts w:cstheme="minorHAnsi"/>
        </w:rPr>
        <w:tab/>
      </w:r>
    </w:p>
    <w:p w14:paraId="51C958D9" w14:textId="77777777" w:rsidR="007873FE" w:rsidRDefault="007873FE" w:rsidP="007873FE">
      <w:pPr>
        <w:rPr>
          <w:rFonts w:cstheme="minorHAnsi"/>
        </w:rPr>
      </w:pPr>
      <w:r w:rsidRPr="00ED1D7A">
        <w:rPr>
          <w:rFonts w:cstheme="minorHAnsi"/>
          <w:noProof/>
        </w:rPr>
        <w:drawing>
          <wp:anchor distT="0" distB="0" distL="114300" distR="114300" simplePos="0" relativeHeight="251659264" behindDoc="0" locked="0" layoutInCell="1" allowOverlap="0" wp14:anchorId="55A7BBD4" wp14:editId="1EDDA28A">
            <wp:simplePos x="0" y="0"/>
            <wp:positionH relativeFrom="page">
              <wp:posOffset>676656</wp:posOffset>
            </wp:positionH>
            <wp:positionV relativeFrom="page">
              <wp:posOffset>1453896</wp:posOffset>
            </wp:positionV>
            <wp:extent cx="4572" cy="4572"/>
            <wp:effectExtent l="0" t="0" r="0" b="0"/>
            <wp:wrapSquare wrapText="bothSides"/>
            <wp:docPr id="251287" name="Picture 251287"/>
            <wp:cNvGraphicFramePr/>
            <a:graphic xmlns:a="http://schemas.openxmlformats.org/drawingml/2006/main">
              <a:graphicData uri="http://schemas.openxmlformats.org/drawingml/2006/picture">
                <pic:pic xmlns:pic="http://schemas.openxmlformats.org/drawingml/2006/picture">
                  <pic:nvPicPr>
                    <pic:cNvPr id="251287" name="Picture 251287"/>
                    <pic:cNvPicPr/>
                  </pic:nvPicPr>
                  <pic:blipFill>
                    <a:blip r:embed="rId8"/>
                    <a:stretch>
                      <a:fillRect/>
                    </a:stretch>
                  </pic:blipFill>
                  <pic:spPr>
                    <a:xfrm>
                      <a:off x="0" y="0"/>
                      <a:ext cx="4572" cy="4572"/>
                    </a:xfrm>
                    <a:prstGeom prst="rect">
                      <a:avLst/>
                    </a:prstGeom>
                  </pic:spPr>
                </pic:pic>
              </a:graphicData>
            </a:graphic>
          </wp:anchor>
        </w:drawing>
      </w:r>
      <w:r w:rsidRPr="00ED1D7A">
        <w:rPr>
          <w:rFonts w:cstheme="minorHAnsi"/>
        </w:rPr>
        <w:t xml:space="preserve">Anexa 2 — </w:t>
      </w:r>
      <w:r>
        <w:rPr>
          <w:rFonts w:cstheme="minorHAnsi"/>
        </w:rPr>
        <w:t xml:space="preserve"> </w:t>
      </w:r>
      <w:r w:rsidRPr="00DC2CF2">
        <w:rPr>
          <w:rFonts w:cstheme="minorHAnsi"/>
        </w:rPr>
        <w:t>– Indicatori de Performanța de management</w:t>
      </w:r>
    </w:p>
    <w:p w14:paraId="34624BBC" w14:textId="77777777" w:rsidR="007873FE" w:rsidRPr="00ED1D7A" w:rsidRDefault="007873FE" w:rsidP="007873FE">
      <w:pPr>
        <w:rPr>
          <w:rFonts w:cstheme="minorHAnsi"/>
          <w:b/>
          <w:bCs/>
        </w:rPr>
      </w:pPr>
      <w:r>
        <w:rPr>
          <w:rFonts w:cstheme="minorHAnsi"/>
        </w:rPr>
        <w:t>Anexa 3 – Țintele indicatorilor de performanta de management</w:t>
      </w:r>
    </w:p>
    <w:p w14:paraId="3A00290A" w14:textId="77777777" w:rsidR="007873FE" w:rsidRPr="00ED1D7A" w:rsidRDefault="007873FE" w:rsidP="007873FE">
      <w:pPr>
        <w:spacing w:after="0" w:line="276" w:lineRule="auto"/>
        <w:ind w:right="35"/>
        <w:jc w:val="both"/>
        <w:rPr>
          <w:rFonts w:cstheme="minorHAnsi"/>
        </w:rPr>
      </w:pPr>
    </w:p>
    <w:p w14:paraId="333331E3" w14:textId="77777777" w:rsidR="007873FE" w:rsidRPr="00ED1D7A" w:rsidRDefault="007873FE" w:rsidP="007873FE">
      <w:pPr>
        <w:rPr>
          <w:rFonts w:cstheme="minorHAnsi"/>
        </w:rPr>
      </w:pPr>
    </w:p>
    <w:p w14:paraId="4E0D8F5B" w14:textId="77777777" w:rsidR="007873FE" w:rsidRPr="00ED1D7A" w:rsidRDefault="007873FE" w:rsidP="007873FE">
      <w:pPr>
        <w:rPr>
          <w:rFonts w:cstheme="minorHAnsi"/>
        </w:rPr>
      </w:pPr>
    </w:p>
    <w:p w14:paraId="7941713E" w14:textId="77777777" w:rsidR="007873FE" w:rsidRPr="00ED1D7A" w:rsidRDefault="007873FE" w:rsidP="007873FE">
      <w:pPr>
        <w:rPr>
          <w:rFonts w:cstheme="minorHAnsi"/>
        </w:rPr>
      </w:pPr>
    </w:p>
    <w:p w14:paraId="5EA259E6" w14:textId="77777777" w:rsidR="007873FE" w:rsidRPr="00ED1D7A" w:rsidRDefault="007873FE" w:rsidP="007873FE">
      <w:pPr>
        <w:rPr>
          <w:rFonts w:cstheme="minorHAnsi"/>
        </w:rPr>
      </w:pPr>
      <w:r w:rsidRPr="00ED1D7A">
        <w:rPr>
          <w:rFonts w:cstheme="minorHAnsi"/>
        </w:rPr>
        <w:br w:type="page"/>
      </w:r>
    </w:p>
    <w:p w14:paraId="155FA87F" w14:textId="77777777" w:rsidR="007873FE" w:rsidRPr="002C785A" w:rsidRDefault="007873FE" w:rsidP="007873FE">
      <w:pPr>
        <w:pStyle w:val="Heading3"/>
        <w:ind w:right="29"/>
        <w:rPr>
          <w:rFonts w:cstheme="minorHAnsi"/>
          <w:b/>
          <w:bCs/>
          <w:sz w:val="22"/>
        </w:rPr>
      </w:pPr>
      <w:bookmarkStart w:id="89" w:name="_Toc159511972"/>
      <w:r w:rsidRPr="002C785A">
        <w:rPr>
          <w:rFonts w:cstheme="minorHAnsi"/>
          <w:b/>
          <w:bCs/>
          <w:sz w:val="22"/>
        </w:rPr>
        <w:lastRenderedPageBreak/>
        <w:t>Anexa 1 (a) — Zonele Urbane — Pentru Serviciul Public de Alimentare cu Apă Potabilă</w:t>
      </w:r>
      <w:bookmarkEnd w:id="89"/>
    </w:p>
    <w:p w14:paraId="11CFBEBF" w14:textId="77777777" w:rsidR="007873FE" w:rsidRDefault="007873FE" w:rsidP="007873FE">
      <w:pPr>
        <w:rPr>
          <w:rFonts w:cstheme="minorHAnsi"/>
          <w:b/>
          <w:bCs/>
        </w:rPr>
      </w:pPr>
    </w:p>
    <w:p w14:paraId="69D5581C" w14:textId="77777777" w:rsidR="007873FE" w:rsidRPr="00ED1D7A" w:rsidRDefault="007873FE" w:rsidP="007873FE">
      <w:pPr>
        <w:rPr>
          <w:rFonts w:cstheme="minorHAnsi"/>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5"/>
        <w:gridCol w:w="2770"/>
      </w:tblGrid>
      <w:tr w:rsidR="007873FE" w:rsidRPr="00466CFC" w14:paraId="0DF07DE4" w14:textId="77777777" w:rsidTr="00E80AD7">
        <w:trPr>
          <w:jc w:val="center"/>
        </w:trPr>
        <w:tc>
          <w:tcPr>
            <w:tcW w:w="386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8A22940" w14:textId="77777777" w:rsidR="007873FE" w:rsidRPr="00466CFC" w:rsidRDefault="007873FE" w:rsidP="00E80AD7">
            <w:pPr>
              <w:spacing w:line="256" w:lineRule="auto"/>
              <w:rPr>
                <w:rFonts w:ascii="Calibri" w:hAnsi="Calibri" w:cs="Calibri"/>
                <w:b/>
              </w:rPr>
            </w:pPr>
            <w:r w:rsidRPr="00466CFC">
              <w:rPr>
                <w:rFonts w:ascii="Calibri" w:hAnsi="Calibri" w:cs="Calibri"/>
                <w:b/>
              </w:rPr>
              <w:t>Unitatea administrativ -teritorială</w:t>
            </w:r>
          </w:p>
        </w:tc>
        <w:tc>
          <w:tcPr>
            <w:tcW w:w="2770" w:type="dxa"/>
            <w:tcBorders>
              <w:top w:val="single" w:sz="4" w:space="0" w:color="auto"/>
              <w:left w:val="single" w:sz="4" w:space="0" w:color="auto"/>
              <w:bottom w:val="single" w:sz="4" w:space="0" w:color="auto"/>
              <w:right w:val="single" w:sz="4" w:space="0" w:color="auto"/>
            </w:tcBorders>
            <w:shd w:val="clear" w:color="auto" w:fill="BFBFBF"/>
            <w:vAlign w:val="center"/>
          </w:tcPr>
          <w:p w14:paraId="4015587D" w14:textId="77777777" w:rsidR="007873FE" w:rsidRPr="00466CFC" w:rsidRDefault="007873FE" w:rsidP="00E80AD7">
            <w:pPr>
              <w:spacing w:line="256" w:lineRule="auto"/>
              <w:rPr>
                <w:rFonts w:ascii="Calibri" w:hAnsi="Calibri" w:cs="Calibri"/>
                <w:b/>
              </w:rPr>
            </w:pPr>
          </w:p>
        </w:tc>
      </w:tr>
      <w:tr w:rsidR="007873FE" w:rsidRPr="00466CFC" w14:paraId="51DDC448" w14:textId="77777777" w:rsidTr="00E80AD7">
        <w:trPr>
          <w:jc w:val="center"/>
        </w:trPr>
        <w:tc>
          <w:tcPr>
            <w:tcW w:w="3865" w:type="dxa"/>
            <w:tcBorders>
              <w:top w:val="single" w:sz="4" w:space="0" w:color="auto"/>
              <w:left w:val="single" w:sz="4" w:space="0" w:color="auto"/>
              <w:bottom w:val="single" w:sz="4" w:space="0" w:color="auto"/>
              <w:right w:val="single" w:sz="4" w:space="0" w:color="auto"/>
            </w:tcBorders>
          </w:tcPr>
          <w:p w14:paraId="5E1A5C6F" w14:textId="77777777" w:rsidR="007873FE" w:rsidRPr="00466CFC" w:rsidRDefault="007873FE" w:rsidP="00E80AD7">
            <w:pPr>
              <w:spacing w:line="256" w:lineRule="auto"/>
              <w:rPr>
                <w:rFonts w:ascii="Calibri" w:hAnsi="Calibri" w:cs="Calibri"/>
                <w:bCs/>
              </w:rPr>
            </w:pPr>
            <w:r w:rsidRPr="00466CFC">
              <w:rPr>
                <w:rFonts w:ascii="Calibri" w:hAnsi="Calibri" w:cs="Calibri"/>
                <w:bCs/>
              </w:rPr>
              <w:t xml:space="preserve">Municipiul </w:t>
            </w:r>
            <w:r>
              <w:rPr>
                <w:rFonts w:cstheme="minorHAnsi"/>
                <w:highlight w:val="yellow"/>
              </w:rPr>
              <w:t>...........</w:t>
            </w:r>
            <w:r w:rsidRPr="00466CFC">
              <w:rPr>
                <w:rFonts w:ascii="Calibri" w:hAnsi="Calibri" w:cs="Calibri"/>
                <w:bCs/>
              </w:rPr>
              <w:t xml:space="preserve"> </w:t>
            </w:r>
          </w:p>
        </w:tc>
        <w:tc>
          <w:tcPr>
            <w:tcW w:w="2770" w:type="dxa"/>
            <w:tcBorders>
              <w:top w:val="single" w:sz="4" w:space="0" w:color="auto"/>
              <w:left w:val="single" w:sz="4" w:space="0" w:color="auto"/>
              <w:bottom w:val="single" w:sz="4" w:space="0" w:color="auto"/>
              <w:right w:val="single" w:sz="4" w:space="0" w:color="auto"/>
            </w:tcBorders>
          </w:tcPr>
          <w:p w14:paraId="3458E88A" w14:textId="77777777" w:rsidR="007873FE" w:rsidRPr="00466CFC" w:rsidRDefault="007873FE" w:rsidP="00E80AD7">
            <w:pPr>
              <w:spacing w:line="256" w:lineRule="auto"/>
              <w:rPr>
                <w:rFonts w:ascii="Calibri" w:hAnsi="Calibri" w:cs="Calibri"/>
                <w:bCs/>
              </w:rPr>
            </w:pPr>
          </w:p>
        </w:tc>
      </w:tr>
      <w:tr w:rsidR="007873FE" w:rsidRPr="00466CFC" w14:paraId="4DB6F3D5" w14:textId="77777777" w:rsidTr="00E80AD7">
        <w:trPr>
          <w:jc w:val="center"/>
        </w:trPr>
        <w:tc>
          <w:tcPr>
            <w:tcW w:w="3865" w:type="dxa"/>
            <w:tcBorders>
              <w:top w:val="single" w:sz="4" w:space="0" w:color="auto"/>
              <w:left w:val="single" w:sz="4" w:space="0" w:color="auto"/>
              <w:bottom w:val="single" w:sz="4" w:space="0" w:color="auto"/>
              <w:right w:val="single" w:sz="4" w:space="0" w:color="auto"/>
            </w:tcBorders>
          </w:tcPr>
          <w:p w14:paraId="43BFE94E" w14:textId="77777777" w:rsidR="007873FE" w:rsidRPr="00466CFC" w:rsidRDefault="007873FE" w:rsidP="00E80AD7">
            <w:pPr>
              <w:spacing w:line="256" w:lineRule="auto"/>
              <w:rPr>
                <w:rFonts w:ascii="Calibri" w:hAnsi="Calibri" w:cs="Calibri"/>
                <w:bCs/>
              </w:rPr>
            </w:pPr>
            <w:r>
              <w:rPr>
                <w:rFonts w:ascii="Calibri" w:hAnsi="Calibri" w:cs="Calibri"/>
                <w:bCs/>
              </w:rPr>
              <w:t xml:space="preserve">Comuna </w:t>
            </w:r>
            <w:r>
              <w:rPr>
                <w:rFonts w:cstheme="minorHAnsi"/>
                <w:highlight w:val="yellow"/>
              </w:rPr>
              <w:t>...........</w:t>
            </w:r>
          </w:p>
        </w:tc>
        <w:tc>
          <w:tcPr>
            <w:tcW w:w="2770" w:type="dxa"/>
            <w:tcBorders>
              <w:top w:val="single" w:sz="4" w:space="0" w:color="auto"/>
              <w:left w:val="single" w:sz="4" w:space="0" w:color="auto"/>
              <w:bottom w:val="single" w:sz="4" w:space="0" w:color="auto"/>
              <w:right w:val="single" w:sz="4" w:space="0" w:color="auto"/>
            </w:tcBorders>
          </w:tcPr>
          <w:p w14:paraId="3466256F" w14:textId="77777777" w:rsidR="007873FE" w:rsidRPr="00466CFC" w:rsidRDefault="007873FE" w:rsidP="00E80AD7">
            <w:pPr>
              <w:spacing w:line="256" w:lineRule="auto"/>
              <w:rPr>
                <w:rFonts w:ascii="Calibri" w:hAnsi="Calibri" w:cs="Calibri"/>
                <w:bCs/>
              </w:rPr>
            </w:pPr>
          </w:p>
        </w:tc>
      </w:tr>
      <w:tr w:rsidR="007873FE" w:rsidRPr="00466CFC" w14:paraId="5B2E8F9D" w14:textId="77777777" w:rsidTr="00E80AD7">
        <w:trPr>
          <w:jc w:val="center"/>
        </w:trPr>
        <w:tc>
          <w:tcPr>
            <w:tcW w:w="3865" w:type="dxa"/>
            <w:tcBorders>
              <w:top w:val="single" w:sz="4" w:space="0" w:color="auto"/>
              <w:left w:val="single" w:sz="4" w:space="0" w:color="auto"/>
              <w:bottom w:val="single" w:sz="4" w:space="0" w:color="auto"/>
              <w:right w:val="single" w:sz="4" w:space="0" w:color="auto"/>
            </w:tcBorders>
          </w:tcPr>
          <w:p w14:paraId="7EB50A6B" w14:textId="77777777" w:rsidR="007873FE" w:rsidRPr="00466CFC" w:rsidRDefault="007873FE" w:rsidP="00E80AD7">
            <w:pPr>
              <w:spacing w:line="256" w:lineRule="auto"/>
              <w:rPr>
                <w:rFonts w:ascii="Calibri" w:hAnsi="Calibri" w:cs="Calibri"/>
                <w:bCs/>
              </w:rPr>
            </w:pPr>
            <w:r>
              <w:rPr>
                <w:rFonts w:ascii="Calibri" w:hAnsi="Calibri" w:cs="Calibri"/>
                <w:bCs/>
              </w:rPr>
              <w:t xml:space="preserve">Comuna </w:t>
            </w:r>
            <w:r>
              <w:rPr>
                <w:rFonts w:cstheme="minorHAnsi"/>
                <w:highlight w:val="yellow"/>
              </w:rPr>
              <w:t>...........</w:t>
            </w:r>
          </w:p>
        </w:tc>
        <w:tc>
          <w:tcPr>
            <w:tcW w:w="2770" w:type="dxa"/>
            <w:tcBorders>
              <w:top w:val="single" w:sz="4" w:space="0" w:color="auto"/>
              <w:left w:val="single" w:sz="4" w:space="0" w:color="auto"/>
              <w:bottom w:val="single" w:sz="4" w:space="0" w:color="auto"/>
              <w:right w:val="single" w:sz="4" w:space="0" w:color="auto"/>
            </w:tcBorders>
          </w:tcPr>
          <w:p w14:paraId="025D9520" w14:textId="77777777" w:rsidR="007873FE" w:rsidRPr="00466CFC" w:rsidRDefault="007873FE" w:rsidP="00E80AD7">
            <w:pPr>
              <w:spacing w:line="256" w:lineRule="auto"/>
              <w:rPr>
                <w:rFonts w:ascii="Calibri" w:hAnsi="Calibri" w:cs="Calibri"/>
                <w:bCs/>
              </w:rPr>
            </w:pPr>
          </w:p>
        </w:tc>
      </w:tr>
      <w:tr w:rsidR="007873FE" w:rsidRPr="00466CFC" w14:paraId="667637CB" w14:textId="77777777" w:rsidTr="00E80AD7">
        <w:trPr>
          <w:jc w:val="center"/>
        </w:trPr>
        <w:tc>
          <w:tcPr>
            <w:tcW w:w="3865" w:type="dxa"/>
            <w:tcBorders>
              <w:top w:val="single" w:sz="4" w:space="0" w:color="auto"/>
              <w:left w:val="single" w:sz="4" w:space="0" w:color="auto"/>
              <w:bottom w:val="single" w:sz="4" w:space="0" w:color="auto"/>
              <w:right w:val="single" w:sz="4" w:space="0" w:color="auto"/>
            </w:tcBorders>
          </w:tcPr>
          <w:p w14:paraId="24487393" w14:textId="77777777" w:rsidR="007873FE" w:rsidRPr="00466CFC" w:rsidRDefault="007873FE" w:rsidP="00E80AD7">
            <w:pPr>
              <w:spacing w:line="256" w:lineRule="auto"/>
              <w:rPr>
                <w:rFonts w:ascii="Calibri" w:hAnsi="Calibri" w:cs="Calibri"/>
                <w:bCs/>
              </w:rPr>
            </w:pPr>
            <w:r>
              <w:rPr>
                <w:rFonts w:ascii="Calibri" w:hAnsi="Calibri" w:cs="Calibri"/>
                <w:bCs/>
              </w:rPr>
              <w:t xml:space="preserve">Comuna </w:t>
            </w:r>
            <w:r>
              <w:rPr>
                <w:rFonts w:cstheme="minorHAnsi"/>
                <w:highlight w:val="yellow"/>
              </w:rPr>
              <w:t>...........</w:t>
            </w:r>
          </w:p>
        </w:tc>
        <w:tc>
          <w:tcPr>
            <w:tcW w:w="2770" w:type="dxa"/>
            <w:tcBorders>
              <w:top w:val="single" w:sz="4" w:space="0" w:color="auto"/>
              <w:left w:val="single" w:sz="4" w:space="0" w:color="auto"/>
              <w:bottom w:val="single" w:sz="4" w:space="0" w:color="auto"/>
              <w:right w:val="single" w:sz="4" w:space="0" w:color="auto"/>
            </w:tcBorders>
          </w:tcPr>
          <w:p w14:paraId="0A868A59" w14:textId="77777777" w:rsidR="007873FE" w:rsidRPr="00466CFC" w:rsidRDefault="007873FE" w:rsidP="00E80AD7">
            <w:pPr>
              <w:spacing w:line="256" w:lineRule="auto"/>
              <w:rPr>
                <w:rFonts w:ascii="Calibri" w:hAnsi="Calibri" w:cs="Calibri"/>
                <w:bCs/>
              </w:rPr>
            </w:pPr>
          </w:p>
        </w:tc>
      </w:tr>
      <w:tr w:rsidR="007873FE" w:rsidRPr="00466CFC" w14:paraId="0804EF17" w14:textId="77777777" w:rsidTr="00E80AD7">
        <w:trPr>
          <w:jc w:val="center"/>
        </w:trPr>
        <w:tc>
          <w:tcPr>
            <w:tcW w:w="3865" w:type="dxa"/>
            <w:tcBorders>
              <w:top w:val="single" w:sz="4" w:space="0" w:color="auto"/>
              <w:left w:val="single" w:sz="4" w:space="0" w:color="auto"/>
              <w:bottom w:val="single" w:sz="4" w:space="0" w:color="auto"/>
              <w:right w:val="single" w:sz="4" w:space="0" w:color="auto"/>
            </w:tcBorders>
          </w:tcPr>
          <w:p w14:paraId="6047612D" w14:textId="77777777" w:rsidR="007873FE" w:rsidRPr="00466CFC" w:rsidRDefault="007873FE" w:rsidP="00E80AD7">
            <w:pPr>
              <w:spacing w:line="256" w:lineRule="auto"/>
              <w:rPr>
                <w:rFonts w:ascii="Calibri" w:hAnsi="Calibri" w:cs="Calibri"/>
                <w:bCs/>
              </w:rPr>
            </w:pPr>
            <w:r>
              <w:rPr>
                <w:rFonts w:ascii="Calibri" w:hAnsi="Calibri" w:cs="Calibri"/>
                <w:bCs/>
              </w:rPr>
              <w:t xml:space="preserve">Comuna </w:t>
            </w:r>
            <w:r>
              <w:rPr>
                <w:rFonts w:cstheme="minorHAnsi"/>
                <w:highlight w:val="yellow"/>
              </w:rPr>
              <w:t>...........</w:t>
            </w:r>
          </w:p>
        </w:tc>
        <w:tc>
          <w:tcPr>
            <w:tcW w:w="2770" w:type="dxa"/>
            <w:tcBorders>
              <w:top w:val="single" w:sz="4" w:space="0" w:color="auto"/>
              <w:left w:val="single" w:sz="4" w:space="0" w:color="auto"/>
              <w:bottom w:val="single" w:sz="4" w:space="0" w:color="auto"/>
              <w:right w:val="single" w:sz="4" w:space="0" w:color="auto"/>
            </w:tcBorders>
          </w:tcPr>
          <w:p w14:paraId="2D67F3E9" w14:textId="77777777" w:rsidR="007873FE" w:rsidRPr="00466CFC" w:rsidRDefault="007873FE" w:rsidP="00E80AD7">
            <w:pPr>
              <w:spacing w:line="256" w:lineRule="auto"/>
              <w:rPr>
                <w:rFonts w:ascii="Calibri" w:hAnsi="Calibri" w:cs="Calibri"/>
                <w:bCs/>
              </w:rPr>
            </w:pPr>
          </w:p>
        </w:tc>
      </w:tr>
      <w:tr w:rsidR="007873FE" w:rsidRPr="00466CFC" w14:paraId="5478982C" w14:textId="77777777" w:rsidTr="00E80AD7">
        <w:trPr>
          <w:jc w:val="center"/>
        </w:trPr>
        <w:tc>
          <w:tcPr>
            <w:tcW w:w="3865" w:type="dxa"/>
            <w:tcBorders>
              <w:top w:val="single" w:sz="4" w:space="0" w:color="auto"/>
              <w:left w:val="single" w:sz="4" w:space="0" w:color="auto"/>
              <w:bottom w:val="single" w:sz="4" w:space="0" w:color="auto"/>
              <w:right w:val="single" w:sz="4" w:space="0" w:color="auto"/>
            </w:tcBorders>
          </w:tcPr>
          <w:p w14:paraId="4054F6BC" w14:textId="77777777" w:rsidR="007873FE" w:rsidRPr="00466CFC" w:rsidRDefault="007873FE" w:rsidP="00E80AD7">
            <w:pPr>
              <w:spacing w:line="256" w:lineRule="auto"/>
              <w:rPr>
                <w:rFonts w:ascii="Calibri" w:hAnsi="Calibri" w:cs="Calibri"/>
                <w:bCs/>
              </w:rPr>
            </w:pPr>
            <w:r>
              <w:rPr>
                <w:rFonts w:ascii="Calibri" w:hAnsi="Calibri" w:cs="Calibri"/>
                <w:bCs/>
              </w:rPr>
              <w:t xml:space="preserve">Comuna </w:t>
            </w:r>
            <w:r>
              <w:rPr>
                <w:rFonts w:cstheme="minorHAnsi"/>
                <w:highlight w:val="yellow"/>
              </w:rPr>
              <w:t>...........</w:t>
            </w:r>
          </w:p>
        </w:tc>
        <w:tc>
          <w:tcPr>
            <w:tcW w:w="2770" w:type="dxa"/>
            <w:tcBorders>
              <w:top w:val="single" w:sz="4" w:space="0" w:color="auto"/>
              <w:left w:val="single" w:sz="4" w:space="0" w:color="auto"/>
              <w:bottom w:val="single" w:sz="4" w:space="0" w:color="auto"/>
              <w:right w:val="single" w:sz="4" w:space="0" w:color="auto"/>
            </w:tcBorders>
          </w:tcPr>
          <w:p w14:paraId="168A58AD" w14:textId="77777777" w:rsidR="007873FE" w:rsidRPr="00466CFC" w:rsidRDefault="007873FE" w:rsidP="00E80AD7">
            <w:pPr>
              <w:spacing w:line="256" w:lineRule="auto"/>
              <w:rPr>
                <w:rFonts w:ascii="Calibri" w:hAnsi="Calibri" w:cs="Calibri"/>
                <w:bCs/>
              </w:rPr>
            </w:pPr>
          </w:p>
        </w:tc>
      </w:tr>
    </w:tbl>
    <w:p w14:paraId="3172BA16" w14:textId="77777777" w:rsidR="007873FE" w:rsidRPr="00ED1D7A" w:rsidRDefault="007873FE" w:rsidP="007873FE">
      <w:pPr>
        <w:rPr>
          <w:rFonts w:cstheme="minorHAnsi"/>
          <w:b/>
          <w:bCs/>
        </w:rPr>
      </w:pPr>
      <w:r w:rsidRPr="00ED1D7A">
        <w:rPr>
          <w:rFonts w:cstheme="minorHAnsi"/>
          <w:b/>
          <w:bCs/>
        </w:rPr>
        <w:br w:type="page"/>
      </w:r>
    </w:p>
    <w:p w14:paraId="19599943" w14:textId="77777777" w:rsidR="007873FE" w:rsidRPr="002C785A" w:rsidRDefault="007873FE" w:rsidP="007873FE">
      <w:pPr>
        <w:pStyle w:val="Heading3"/>
        <w:ind w:right="29"/>
        <w:rPr>
          <w:rFonts w:cstheme="minorHAnsi"/>
          <w:b/>
          <w:bCs/>
          <w:sz w:val="22"/>
        </w:rPr>
      </w:pPr>
      <w:bookmarkStart w:id="90" w:name="_Toc159511973"/>
      <w:r w:rsidRPr="002C785A">
        <w:rPr>
          <w:rFonts w:cstheme="minorHAnsi"/>
          <w:b/>
          <w:bCs/>
          <w:noProof/>
          <w:sz w:val="22"/>
        </w:rPr>
        <w:lastRenderedPageBreak/>
        <w:drawing>
          <wp:inline distT="0" distB="0" distL="0" distR="0" wp14:anchorId="37B1388A" wp14:editId="24D2C6A6">
            <wp:extent cx="4572" cy="4572"/>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251295" name="Picture 251295"/>
                    <pic:cNvPicPr/>
                  </pic:nvPicPr>
                  <pic:blipFill>
                    <a:blip r:embed="rId8"/>
                    <a:stretch>
                      <a:fillRect/>
                    </a:stretch>
                  </pic:blipFill>
                  <pic:spPr>
                    <a:xfrm>
                      <a:off x="0" y="0"/>
                      <a:ext cx="4572" cy="4572"/>
                    </a:xfrm>
                    <a:prstGeom prst="rect">
                      <a:avLst/>
                    </a:prstGeom>
                  </pic:spPr>
                </pic:pic>
              </a:graphicData>
            </a:graphic>
          </wp:inline>
        </w:drawing>
      </w:r>
      <w:r w:rsidRPr="002C785A">
        <w:rPr>
          <w:rFonts w:cstheme="minorHAnsi"/>
          <w:b/>
          <w:bCs/>
          <w:sz w:val="22"/>
        </w:rPr>
        <w:t>Anexa 1 (b) – Zonele Urbane — Pentru Serviciul Public de Canalizare</w:t>
      </w:r>
      <w:bookmarkEnd w:id="90"/>
      <w:r w:rsidRPr="002C785A">
        <w:rPr>
          <w:rFonts w:cstheme="minorHAnsi"/>
          <w:b/>
          <w:bCs/>
          <w:sz w:val="22"/>
        </w:rPr>
        <w:tab/>
      </w:r>
    </w:p>
    <w:p w14:paraId="1D596CD1" w14:textId="77777777" w:rsidR="007873FE" w:rsidRDefault="007873FE" w:rsidP="007873FE">
      <w:pPr>
        <w:rPr>
          <w:rFonts w:cstheme="minorHAnsi"/>
          <w:b/>
          <w:bCs/>
        </w:rPr>
      </w:pPr>
    </w:p>
    <w:p w14:paraId="0AB060BA" w14:textId="77777777" w:rsidR="007873FE" w:rsidRDefault="007873FE" w:rsidP="007873FE">
      <w:pPr>
        <w:rPr>
          <w:rFonts w:cstheme="minorHAnsi"/>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5"/>
        <w:gridCol w:w="2770"/>
      </w:tblGrid>
      <w:tr w:rsidR="007873FE" w:rsidRPr="00466CFC" w14:paraId="5D36EF5E" w14:textId="77777777" w:rsidTr="00E80AD7">
        <w:trPr>
          <w:jc w:val="center"/>
        </w:trPr>
        <w:tc>
          <w:tcPr>
            <w:tcW w:w="386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B7B6808" w14:textId="77777777" w:rsidR="007873FE" w:rsidRPr="00466CFC" w:rsidRDefault="007873FE" w:rsidP="00E80AD7">
            <w:pPr>
              <w:spacing w:line="256" w:lineRule="auto"/>
              <w:rPr>
                <w:rFonts w:ascii="Calibri" w:hAnsi="Calibri" w:cs="Calibri"/>
                <w:b/>
              </w:rPr>
            </w:pPr>
            <w:r w:rsidRPr="00466CFC">
              <w:rPr>
                <w:rFonts w:ascii="Calibri" w:hAnsi="Calibri" w:cs="Calibri"/>
                <w:b/>
              </w:rPr>
              <w:t>Unitatea administrativ -teritorială</w:t>
            </w:r>
          </w:p>
        </w:tc>
        <w:tc>
          <w:tcPr>
            <w:tcW w:w="2770" w:type="dxa"/>
            <w:tcBorders>
              <w:top w:val="single" w:sz="4" w:space="0" w:color="auto"/>
              <w:left w:val="single" w:sz="4" w:space="0" w:color="auto"/>
              <w:bottom w:val="single" w:sz="4" w:space="0" w:color="auto"/>
              <w:right w:val="single" w:sz="4" w:space="0" w:color="auto"/>
            </w:tcBorders>
            <w:shd w:val="clear" w:color="auto" w:fill="BFBFBF"/>
            <w:vAlign w:val="center"/>
          </w:tcPr>
          <w:p w14:paraId="3852D80B" w14:textId="77777777" w:rsidR="007873FE" w:rsidRPr="00466CFC" w:rsidRDefault="007873FE" w:rsidP="00E80AD7">
            <w:pPr>
              <w:spacing w:line="256" w:lineRule="auto"/>
              <w:rPr>
                <w:rFonts w:ascii="Calibri" w:hAnsi="Calibri" w:cs="Calibri"/>
                <w:b/>
              </w:rPr>
            </w:pPr>
          </w:p>
        </w:tc>
      </w:tr>
      <w:tr w:rsidR="007873FE" w:rsidRPr="00466CFC" w14:paraId="7291DBDD" w14:textId="77777777" w:rsidTr="00E80AD7">
        <w:trPr>
          <w:jc w:val="center"/>
        </w:trPr>
        <w:tc>
          <w:tcPr>
            <w:tcW w:w="3865" w:type="dxa"/>
            <w:tcBorders>
              <w:top w:val="single" w:sz="4" w:space="0" w:color="auto"/>
              <w:left w:val="single" w:sz="4" w:space="0" w:color="auto"/>
              <w:bottom w:val="single" w:sz="4" w:space="0" w:color="auto"/>
              <w:right w:val="single" w:sz="4" w:space="0" w:color="auto"/>
            </w:tcBorders>
          </w:tcPr>
          <w:p w14:paraId="1F89CD08" w14:textId="77777777" w:rsidR="007873FE" w:rsidRPr="00466CFC" w:rsidRDefault="007873FE" w:rsidP="00E80AD7">
            <w:pPr>
              <w:spacing w:line="256" w:lineRule="auto"/>
              <w:rPr>
                <w:rFonts w:ascii="Calibri" w:hAnsi="Calibri" w:cs="Calibri"/>
                <w:bCs/>
              </w:rPr>
            </w:pPr>
            <w:r w:rsidRPr="00466CFC">
              <w:rPr>
                <w:rFonts w:ascii="Calibri" w:hAnsi="Calibri" w:cs="Calibri"/>
                <w:bCs/>
              </w:rPr>
              <w:t xml:space="preserve">Municipiul </w:t>
            </w:r>
            <w:r>
              <w:rPr>
                <w:rFonts w:cstheme="minorHAnsi"/>
                <w:highlight w:val="yellow"/>
              </w:rPr>
              <w:t>...........</w:t>
            </w:r>
            <w:r w:rsidRPr="00466CFC">
              <w:rPr>
                <w:rFonts w:ascii="Calibri" w:hAnsi="Calibri" w:cs="Calibri"/>
                <w:bCs/>
              </w:rPr>
              <w:t xml:space="preserve"> </w:t>
            </w:r>
          </w:p>
        </w:tc>
        <w:tc>
          <w:tcPr>
            <w:tcW w:w="2770" w:type="dxa"/>
            <w:tcBorders>
              <w:top w:val="single" w:sz="4" w:space="0" w:color="auto"/>
              <w:left w:val="single" w:sz="4" w:space="0" w:color="auto"/>
              <w:bottom w:val="single" w:sz="4" w:space="0" w:color="auto"/>
              <w:right w:val="single" w:sz="4" w:space="0" w:color="auto"/>
            </w:tcBorders>
          </w:tcPr>
          <w:p w14:paraId="048B6442" w14:textId="77777777" w:rsidR="007873FE" w:rsidRPr="00466CFC" w:rsidRDefault="007873FE" w:rsidP="00E80AD7">
            <w:pPr>
              <w:spacing w:line="256" w:lineRule="auto"/>
              <w:rPr>
                <w:rFonts w:ascii="Calibri" w:hAnsi="Calibri" w:cs="Calibri"/>
                <w:bCs/>
              </w:rPr>
            </w:pPr>
          </w:p>
        </w:tc>
      </w:tr>
      <w:tr w:rsidR="007873FE" w:rsidRPr="00466CFC" w14:paraId="659A0A6E" w14:textId="77777777" w:rsidTr="00E80AD7">
        <w:trPr>
          <w:jc w:val="center"/>
        </w:trPr>
        <w:tc>
          <w:tcPr>
            <w:tcW w:w="3865" w:type="dxa"/>
            <w:tcBorders>
              <w:top w:val="single" w:sz="4" w:space="0" w:color="auto"/>
              <w:left w:val="single" w:sz="4" w:space="0" w:color="auto"/>
              <w:bottom w:val="single" w:sz="4" w:space="0" w:color="auto"/>
              <w:right w:val="single" w:sz="4" w:space="0" w:color="auto"/>
            </w:tcBorders>
          </w:tcPr>
          <w:p w14:paraId="60ACADB6" w14:textId="77777777" w:rsidR="007873FE" w:rsidRPr="00466CFC" w:rsidRDefault="007873FE" w:rsidP="00E80AD7">
            <w:pPr>
              <w:spacing w:line="256" w:lineRule="auto"/>
              <w:rPr>
                <w:rFonts w:ascii="Calibri" w:hAnsi="Calibri" w:cs="Calibri"/>
                <w:bCs/>
              </w:rPr>
            </w:pPr>
            <w:r>
              <w:rPr>
                <w:rFonts w:ascii="Calibri" w:hAnsi="Calibri" w:cs="Calibri"/>
                <w:bCs/>
              </w:rPr>
              <w:t xml:space="preserve">Orașul </w:t>
            </w:r>
            <w:r>
              <w:rPr>
                <w:rFonts w:cstheme="minorHAnsi"/>
                <w:highlight w:val="yellow"/>
              </w:rPr>
              <w:t>...........</w:t>
            </w:r>
          </w:p>
        </w:tc>
        <w:tc>
          <w:tcPr>
            <w:tcW w:w="2770" w:type="dxa"/>
            <w:tcBorders>
              <w:top w:val="single" w:sz="4" w:space="0" w:color="auto"/>
              <w:left w:val="single" w:sz="4" w:space="0" w:color="auto"/>
              <w:bottom w:val="single" w:sz="4" w:space="0" w:color="auto"/>
              <w:right w:val="single" w:sz="4" w:space="0" w:color="auto"/>
            </w:tcBorders>
          </w:tcPr>
          <w:p w14:paraId="5B9105D8" w14:textId="77777777" w:rsidR="007873FE" w:rsidRPr="00466CFC" w:rsidRDefault="007873FE" w:rsidP="00E80AD7">
            <w:pPr>
              <w:spacing w:line="256" w:lineRule="auto"/>
              <w:rPr>
                <w:rFonts w:ascii="Calibri" w:hAnsi="Calibri" w:cs="Calibri"/>
                <w:bCs/>
              </w:rPr>
            </w:pPr>
          </w:p>
        </w:tc>
      </w:tr>
      <w:tr w:rsidR="007873FE" w:rsidRPr="00466CFC" w14:paraId="3B0AD52F" w14:textId="77777777" w:rsidTr="00E80AD7">
        <w:trPr>
          <w:jc w:val="center"/>
        </w:trPr>
        <w:tc>
          <w:tcPr>
            <w:tcW w:w="3865" w:type="dxa"/>
            <w:tcBorders>
              <w:top w:val="single" w:sz="4" w:space="0" w:color="auto"/>
              <w:left w:val="single" w:sz="4" w:space="0" w:color="auto"/>
              <w:bottom w:val="single" w:sz="4" w:space="0" w:color="auto"/>
              <w:right w:val="single" w:sz="4" w:space="0" w:color="auto"/>
            </w:tcBorders>
          </w:tcPr>
          <w:p w14:paraId="618F0B6E" w14:textId="77777777" w:rsidR="007873FE" w:rsidRPr="00466CFC" w:rsidRDefault="007873FE" w:rsidP="00E80AD7">
            <w:pPr>
              <w:spacing w:line="256" w:lineRule="auto"/>
              <w:rPr>
                <w:rFonts w:ascii="Calibri" w:hAnsi="Calibri" w:cs="Calibri"/>
                <w:bCs/>
              </w:rPr>
            </w:pPr>
            <w:r>
              <w:rPr>
                <w:rFonts w:ascii="Calibri" w:hAnsi="Calibri" w:cs="Calibri"/>
                <w:bCs/>
              </w:rPr>
              <w:t xml:space="preserve">Orașul </w:t>
            </w:r>
            <w:r>
              <w:rPr>
                <w:rFonts w:cstheme="minorHAnsi"/>
                <w:highlight w:val="yellow"/>
              </w:rPr>
              <w:t>...........</w:t>
            </w:r>
          </w:p>
        </w:tc>
        <w:tc>
          <w:tcPr>
            <w:tcW w:w="2770" w:type="dxa"/>
            <w:tcBorders>
              <w:top w:val="single" w:sz="4" w:space="0" w:color="auto"/>
              <w:left w:val="single" w:sz="4" w:space="0" w:color="auto"/>
              <w:bottom w:val="single" w:sz="4" w:space="0" w:color="auto"/>
              <w:right w:val="single" w:sz="4" w:space="0" w:color="auto"/>
            </w:tcBorders>
          </w:tcPr>
          <w:p w14:paraId="47B66343" w14:textId="77777777" w:rsidR="007873FE" w:rsidRPr="00466CFC" w:rsidRDefault="007873FE" w:rsidP="00E80AD7">
            <w:pPr>
              <w:spacing w:line="256" w:lineRule="auto"/>
              <w:rPr>
                <w:rFonts w:ascii="Calibri" w:hAnsi="Calibri" w:cs="Calibri"/>
                <w:bCs/>
              </w:rPr>
            </w:pPr>
          </w:p>
        </w:tc>
      </w:tr>
      <w:tr w:rsidR="007873FE" w:rsidRPr="00466CFC" w14:paraId="3FB06347" w14:textId="77777777" w:rsidTr="00E80AD7">
        <w:trPr>
          <w:jc w:val="center"/>
        </w:trPr>
        <w:tc>
          <w:tcPr>
            <w:tcW w:w="3865" w:type="dxa"/>
            <w:tcBorders>
              <w:top w:val="single" w:sz="4" w:space="0" w:color="auto"/>
              <w:left w:val="single" w:sz="4" w:space="0" w:color="auto"/>
              <w:bottom w:val="single" w:sz="4" w:space="0" w:color="auto"/>
              <w:right w:val="single" w:sz="4" w:space="0" w:color="auto"/>
            </w:tcBorders>
          </w:tcPr>
          <w:p w14:paraId="29A14FBB" w14:textId="77777777" w:rsidR="007873FE" w:rsidRPr="00466CFC" w:rsidRDefault="007873FE" w:rsidP="00E80AD7">
            <w:pPr>
              <w:spacing w:line="256" w:lineRule="auto"/>
              <w:rPr>
                <w:rFonts w:ascii="Calibri" w:hAnsi="Calibri" w:cs="Calibri"/>
                <w:bCs/>
              </w:rPr>
            </w:pPr>
            <w:r>
              <w:rPr>
                <w:rFonts w:ascii="Calibri" w:hAnsi="Calibri" w:cs="Calibri"/>
                <w:bCs/>
              </w:rPr>
              <w:t xml:space="preserve">Comuna </w:t>
            </w:r>
            <w:r>
              <w:rPr>
                <w:rFonts w:cstheme="minorHAnsi"/>
                <w:highlight w:val="yellow"/>
              </w:rPr>
              <w:t>...........</w:t>
            </w:r>
          </w:p>
        </w:tc>
        <w:tc>
          <w:tcPr>
            <w:tcW w:w="2770" w:type="dxa"/>
            <w:tcBorders>
              <w:top w:val="single" w:sz="4" w:space="0" w:color="auto"/>
              <w:left w:val="single" w:sz="4" w:space="0" w:color="auto"/>
              <w:bottom w:val="single" w:sz="4" w:space="0" w:color="auto"/>
              <w:right w:val="single" w:sz="4" w:space="0" w:color="auto"/>
            </w:tcBorders>
          </w:tcPr>
          <w:p w14:paraId="2C7C82BD" w14:textId="77777777" w:rsidR="007873FE" w:rsidRPr="00466CFC" w:rsidRDefault="007873FE" w:rsidP="00E80AD7">
            <w:pPr>
              <w:spacing w:line="256" w:lineRule="auto"/>
              <w:rPr>
                <w:rFonts w:ascii="Calibri" w:hAnsi="Calibri" w:cs="Calibri"/>
                <w:bCs/>
              </w:rPr>
            </w:pPr>
          </w:p>
        </w:tc>
      </w:tr>
      <w:tr w:rsidR="007873FE" w:rsidRPr="00466CFC" w14:paraId="5261C388" w14:textId="77777777" w:rsidTr="00E80AD7">
        <w:trPr>
          <w:jc w:val="center"/>
        </w:trPr>
        <w:tc>
          <w:tcPr>
            <w:tcW w:w="3865" w:type="dxa"/>
            <w:tcBorders>
              <w:top w:val="single" w:sz="4" w:space="0" w:color="auto"/>
              <w:left w:val="single" w:sz="4" w:space="0" w:color="auto"/>
              <w:bottom w:val="single" w:sz="4" w:space="0" w:color="auto"/>
              <w:right w:val="single" w:sz="4" w:space="0" w:color="auto"/>
            </w:tcBorders>
          </w:tcPr>
          <w:p w14:paraId="6CDD73BB" w14:textId="77777777" w:rsidR="007873FE" w:rsidRPr="00466CFC" w:rsidRDefault="007873FE" w:rsidP="00E80AD7">
            <w:pPr>
              <w:spacing w:line="256" w:lineRule="auto"/>
              <w:rPr>
                <w:rFonts w:ascii="Calibri" w:hAnsi="Calibri" w:cs="Calibri"/>
                <w:bCs/>
              </w:rPr>
            </w:pPr>
            <w:r>
              <w:rPr>
                <w:rFonts w:ascii="Calibri" w:hAnsi="Calibri" w:cs="Calibri"/>
                <w:bCs/>
              </w:rPr>
              <w:t xml:space="preserve">Comuna </w:t>
            </w:r>
            <w:r>
              <w:rPr>
                <w:rFonts w:cstheme="minorHAnsi"/>
                <w:highlight w:val="yellow"/>
              </w:rPr>
              <w:t>...........</w:t>
            </w:r>
          </w:p>
        </w:tc>
        <w:tc>
          <w:tcPr>
            <w:tcW w:w="2770" w:type="dxa"/>
            <w:tcBorders>
              <w:top w:val="single" w:sz="4" w:space="0" w:color="auto"/>
              <w:left w:val="single" w:sz="4" w:space="0" w:color="auto"/>
              <w:bottom w:val="single" w:sz="4" w:space="0" w:color="auto"/>
              <w:right w:val="single" w:sz="4" w:space="0" w:color="auto"/>
            </w:tcBorders>
          </w:tcPr>
          <w:p w14:paraId="06ADBE14" w14:textId="77777777" w:rsidR="007873FE" w:rsidRPr="00466CFC" w:rsidRDefault="007873FE" w:rsidP="00E80AD7">
            <w:pPr>
              <w:spacing w:line="256" w:lineRule="auto"/>
              <w:rPr>
                <w:rFonts w:ascii="Calibri" w:hAnsi="Calibri" w:cs="Calibri"/>
                <w:bCs/>
              </w:rPr>
            </w:pPr>
          </w:p>
        </w:tc>
      </w:tr>
    </w:tbl>
    <w:p w14:paraId="0B971013" w14:textId="77777777" w:rsidR="007873FE" w:rsidRPr="00ED1D7A" w:rsidRDefault="007873FE" w:rsidP="007873FE">
      <w:pPr>
        <w:rPr>
          <w:rFonts w:cstheme="minorHAnsi"/>
          <w:b/>
          <w:bCs/>
        </w:rPr>
      </w:pPr>
    </w:p>
    <w:p w14:paraId="3D50704F" w14:textId="77777777" w:rsidR="007873FE" w:rsidRPr="00ED1D7A" w:rsidRDefault="007873FE" w:rsidP="007873FE">
      <w:pPr>
        <w:rPr>
          <w:rFonts w:cstheme="minorHAnsi"/>
          <w:b/>
          <w:bCs/>
        </w:rPr>
      </w:pPr>
      <w:r w:rsidRPr="00ED1D7A">
        <w:rPr>
          <w:rFonts w:cstheme="minorHAnsi"/>
          <w:b/>
          <w:bCs/>
        </w:rPr>
        <w:br w:type="page"/>
      </w:r>
    </w:p>
    <w:p w14:paraId="51F16482" w14:textId="77777777" w:rsidR="007873FE" w:rsidRPr="002C785A" w:rsidRDefault="007873FE" w:rsidP="007873FE">
      <w:pPr>
        <w:pStyle w:val="Heading3"/>
        <w:ind w:right="29"/>
        <w:rPr>
          <w:rFonts w:cstheme="minorHAnsi"/>
          <w:b/>
          <w:bCs/>
          <w:sz w:val="22"/>
        </w:rPr>
      </w:pPr>
      <w:bookmarkStart w:id="91" w:name="_Toc159511974"/>
      <w:r w:rsidRPr="002C785A">
        <w:rPr>
          <w:rFonts w:cstheme="minorHAnsi"/>
          <w:b/>
          <w:bCs/>
          <w:sz w:val="22"/>
        </w:rPr>
        <w:lastRenderedPageBreak/>
        <w:t>Anexa 2 – Indicatori de Performanța de management</w:t>
      </w:r>
      <w:bookmarkEnd w:id="91"/>
    </w:p>
    <w:p w14:paraId="34A9B8F4" w14:textId="77777777" w:rsidR="007873FE" w:rsidRPr="00ED1D7A" w:rsidRDefault="007873FE" w:rsidP="007873FE">
      <w:pPr>
        <w:rPr>
          <w:rFonts w:cstheme="minorHAnsi"/>
        </w:rPr>
      </w:pPr>
    </w:p>
    <w:p w14:paraId="6E29276E" w14:textId="77777777" w:rsidR="007873FE" w:rsidRPr="00E71E1D" w:rsidRDefault="007873FE" w:rsidP="007873FE">
      <w:pPr>
        <w:pStyle w:val="Heading1"/>
        <w:pBdr>
          <w:bottom w:val="single" w:sz="4" w:space="1" w:color="auto"/>
        </w:pBdr>
        <w:rPr>
          <w:rFonts w:asciiTheme="minorHAnsi" w:hAnsiTheme="minorHAnsi" w:cstheme="minorHAnsi"/>
          <w:color w:val="auto"/>
          <w:sz w:val="22"/>
          <w:szCs w:val="22"/>
        </w:rPr>
      </w:pPr>
      <w:bookmarkStart w:id="92" w:name="_Toc17277227"/>
      <w:bookmarkStart w:id="93" w:name="_Toc38364028"/>
      <w:bookmarkStart w:id="94" w:name="_Toc40171754"/>
      <w:bookmarkStart w:id="95" w:name="_Toc48730343"/>
      <w:bookmarkStart w:id="96" w:name="_Toc123990426"/>
      <w:bookmarkStart w:id="97" w:name="_Toc123999826"/>
      <w:bookmarkStart w:id="98" w:name="_Toc126769743"/>
      <w:bookmarkStart w:id="99" w:name="_Toc128571302"/>
      <w:bookmarkStart w:id="100" w:name="_Toc159505180"/>
      <w:bookmarkStart w:id="101" w:name="_Toc159506257"/>
      <w:bookmarkStart w:id="102" w:name="_Toc159511975"/>
      <w:r w:rsidRPr="00E71E1D">
        <w:rPr>
          <w:rFonts w:asciiTheme="minorHAnsi" w:hAnsiTheme="minorHAnsi" w:cstheme="minorHAnsi"/>
          <w:color w:val="auto"/>
          <w:sz w:val="22"/>
          <w:szCs w:val="22"/>
        </w:rPr>
        <w:t>INDICATORI PRIVIND PERFORMANȚA ECONOMICĂ ȘI FINANCIARĂ</w:t>
      </w:r>
      <w:bookmarkEnd w:id="92"/>
      <w:bookmarkEnd w:id="93"/>
      <w:bookmarkEnd w:id="94"/>
      <w:bookmarkEnd w:id="95"/>
      <w:bookmarkEnd w:id="96"/>
      <w:bookmarkEnd w:id="97"/>
      <w:bookmarkEnd w:id="98"/>
      <w:bookmarkEnd w:id="99"/>
      <w:bookmarkEnd w:id="100"/>
      <w:bookmarkEnd w:id="101"/>
      <w:bookmarkEnd w:id="102"/>
    </w:p>
    <w:p w14:paraId="3BDA890B" w14:textId="77777777" w:rsidR="007873FE" w:rsidRPr="00E71E1D" w:rsidRDefault="007873FE" w:rsidP="007873FE"/>
    <w:p w14:paraId="49C83BFE" w14:textId="77777777" w:rsidR="007873FE" w:rsidRPr="00E71E1D" w:rsidRDefault="007873FE" w:rsidP="007873FE">
      <w:pPr>
        <w:jc w:val="both"/>
        <w:rPr>
          <w:rFonts w:cstheme="minorHAnsi"/>
        </w:rPr>
      </w:pPr>
      <w:r w:rsidRPr="00E71E1D">
        <w:rPr>
          <w:rFonts w:cstheme="minorHAnsi"/>
        </w:rPr>
        <w:t>Eficiența economică și financiară măsoară capacitatea unui operator de apă și canalizare de a furniza apă într-o manieră cât mai eficientă din punct de vedere al costurilor, asigurând în același timp respectarea standardelor de calitate și a clienților. Au fost considerați ca și indicatori de performanță privind managementul operatorului următorii indicatori financiari anuali:</w:t>
      </w:r>
    </w:p>
    <w:p w14:paraId="21B266AD" w14:textId="77777777" w:rsidR="007873FE" w:rsidRPr="00E71E1D" w:rsidRDefault="007873FE" w:rsidP="007873FE">
      <w:pPr>
        <w:pStyle w:val="Heading2"/>
        <w:jc w:val="both"/>
        <w:rPr>
          <w:rFonts w:asciiTheme="minorHAnsi" w:hAnsiTheme="minorHAnsi" w:cstheme="minorHAnsi"/>
          <w:color w:val="auto"/>
          <w:sz w:val="22"/>
          <w:szCs w:val="22"/>
        </w:rPr>
      </w:pPr>
      <w:bookmarkStart w:id="103" w:name="_Toc17277228"/>
      <w:bookmarkStart w:id="104" w:name="_Toc38364029"/>
      <w:bookmarkStart w:id="105" w:name="_Toc40171755"/>
      <w:bookmarkStart w:id="106" w:name="_Toc48730344"/>
      <w:bookmarkStart w:id="107" w:name="_Toc123990427"/>
      <w:bookmarkStart w:id="108" w:name="_Toc123999827"/>
      <w:bookmarkStart w:id="109" w:name="_Toc126769744"/>
      <w:bookmarkStart w:id="110" w:name="_Toc128571303"/>
      <w:bookmarkStart w:id="111" w:name="_Toc159505181"/>
      <w:bookmarkStart w:id="112" w:name="_Toc159506258"/>
      <w:bookmarkStart w:id="113" w:name="_Toc159511976"/>
      <w:r w:rsidRPr="00E71E1D">
        <w:rPr>
          <w:rFonts w:asciiTheme="minorHAnsi" w:hAnsiTheme="minorHAnsi" w:cstheme="minorHAnsi"/>
          <w:color w:val="auto"/>
          <w:sz w:val="22"/>
          <w:szCs w:val="22"/>
        </w:rPr>
        <w:t>1.1 Rata profitului din exploatare înainte de amortizare și redevență</w:t>
      </w:r>
      <w:bookmarkEnd w:id="103"/>
      <w:bookmarkEnd w:id="104"/>
      <w:bookmarkEnd w:id="105"/>
      <w:bookmarkEnd w:id="106"/>
      <w:bookmarkEnd w:id="107"/>
      <w:bookmarkEnd w:id="108"/>
      <w:bookmarkEnd w:id="109"/>
      <w:bookmarkEnd w:id="110"/>
      <w:bookmarkEnd w:id="111"/>
      <w:bookmarkEnd w:id="112"/>
      <w:bookmarkEnd w:id="113"/>
      <w:r w:rsidRPr="00E71E1D">
        <w:rPr>
          <w:rFonts w:asciiTheme="minorHAnsi" w:hAnsiTheme="minorHAnsi" w:cstheme="minorHAnsi"/>
          <w:color w:val="auto"/>
          <w:sz w:val="22"/>
          <w:szCs w:val="22"/>
        </w:rPr>
        <w:t xml:space="preserve"> </w:t>
      </w:r>
    </w:p>
    <w:p w14:paraId="5419C7CC" w14:textId="77777777" w:rsidR="007873FE" w:rsidRPr="00E71E1D" w:rsidRDefault="007873FE" w:rsidP="007873FE">
      <w:pPr>
        <w:jc w:val="both"/>
        <w:rPr>
          <w:rFonts w:cstheme="minorHAnsi"/>
        </w:rPr>
      </w:pPr>
      <w:r w:rsidRPr="00E71E1D">
        <w:rPr>
          <w:rFonts w:cstheme="minorHAnsi"/>
        </w:rPr>
        <w:t>Rata profitului din exploatare înainte de amortizare și redevență se calculează considerând următoarele elemente:</w:t>
      </w:r>
    </w:p>
    <w:p w14:paraId="7C12CBDA" w14:textId="77777777" w:rsidR="007873FE" w:rsidRPr="00E71E1D" w:rsidRDefault="007873FE" w:rsidP="007873FE">
      <w:pPr>
        <w:pStyle w:val="ListParagraph"/>
        <w:numPr>
          <w:ilvl w:val="0"/>
          <w:numId w:val="5"/>
        </w:numPr>
        <w:spacing w:before="120" w:after="120" w:line="240" w:lineRule="auto"/>
        <w:jc w:val="both"/>
        <w:rPr>
          <w:rFonts w:cstheme="minorHAnsi"/>
        </w:rPr>
      </w:pPr>
      <w:r w:rsidRPr="00E71E1D">
        <w:rPr>
          <w:rFonts w:cstheme="minorHAnsi"/>
        </w:rPr>
        <w:t>total venituri din exploatare (A)</w:t>
      </w:r>
    </w:p>
    <w:p w14:paraId="782355DD" w14:textId="77777777" w:rsidR="007873FE" w:rsidRPr="00E71E1D" w:rsidRDefault="007873FE" w:rsidP="007873FE">
      <w:pPr>
        <w:pStyle w:val="ListParagraph"/>
        <w:numPr>
          <w:ilvl w:val="0"/>
          <w:numId w:val="5"/>
        </w:numPr>
        <w:spacing w:before="120" w:after="120" w:line="240" w:lineRule="auto"/>
        <w:jc w:val="both"/>
        <w:rPr>
          <w:rFonts w:cstheme="minorHAnsi"/>
        </w:rPr>
      </w:pPr>
      <w:r w:rsidRPr="00E71E1D">
        <w:rPr>
          <w:rFonts w:cstheme="minorHAnsi"/>
        </w:rPr>
        <w:t>total cheltuieli din exploatare (cheltuieli de operare și întreținere și costurile forței de muncă interne) (B)</w:t>
      </w:r>
    </w:p>
    <w:p w14:paraId="7EA2003C" w14:textId="77777777" w:rsidR="007873FE" w:rsidRPr="00E71E1D" w:rsidRDefault="007873FE" w:rsidP="007873FE">
      <w:pPr>
        <w:pStyle w:val="ListParagraph"/>
        <w:numPr>
          <w:ilvl w:val="0"/>
          <w:numId w:val="5"/>
        </w:numPr>
        <w:spacing w:before="120" w:after="120" w:line="240" w:lineRule="auto"/>
        <w:jc w:val="both"/>
        <w:rPr>
          <w:rFonts w:cstheme="minorHAnsi"/>
        </w:rPr>
      </w:pPr>
      <w:r w:rsidRPr="00E71E1D">
        <w:rPr>
          <w:rFonts w:cstheme="minorHAnsi"/>
        </w:rPr>
        <w:t>cheltuielile cu amortizarea (C)</w:t>
      </w:r>
    </w:p>
    <w:p w14:paraId="27EFEEDE" w14:textId="77777777" w:rsidR="007873FE" w:rsidRPr="00ED1D7A" w:rsidRDefault="007873FE" w:rsidP="007873FE">
      <w:pPr>
        <w:pStyle w:val="ListParagraph"/>
        <w:numPr>
          <w:ilvl w:val="0"/>
          <w:numId w:val="5"/>
        </w:numPr>
        <w:spacing w:before="120" w:after="120" w:line="240" w:lineRule="auto"/>
        <w:jc w:val="both"/>
        <w:rPr>
          <w:rFonts w:cstheme="minorHAnsi"/>
        </w:rPr>
      </w:pPr>
      <w:r w:rsidRPr="00ED1D7A">
        <w:rPr>
          <w:rFonts w:cstheme="minorHAnsi"/>
        </w:rPr>
        <w:t>cheltuielile cu redevență (D)</w:t>
      </w:r>
    </w:p>
    <w:p w14:paraId="3AAB71DF" w14:textId="77777777" w:rsidR="007873FE" w:rsidRPr="00ED1D7A" w:rsidRDefault="007873FE" w:rsidP="007873FE">
      <w:pPr>
        <w:shd w:val="clear" w:color="auto" w:fill="C9C9C9"/>
        <w:rPr>
          <w:rFonts w:cstheme="minorHAnsi"/>
          <w:b/>
          <w:color w:val="FFFFFF"/>
        </w:rPr>
      </w:pPr>
      <m:oMathPara>
        <m:oMath>
          <m:r>
            <m:rPr>
              <m:sty m:val="b"/>
            </m:rPr>
            <w:rPr>
              <w:rFonts w:ascii="Cambria Math" w:hAnsi="Cambria Math" w:cs="Calibri Light"/>
              <w:color w:val="FFFFFF"/>
              <w:shd w:val="clear" w:color="auto" w:fill="C9C9C9"/>
            </w:rPr>
            <m:t xml:space="preserve">Rata profitului </m:t>
          </m:r>
          <m:d>
            <m:dPr>
              <m:ctrlPr>
                <w:rPr>
                  <w:rFonts w:ascii="Cambria Math" w:hAnsi="Cambria Math" w:cs="Calibri Light"/>
                  <w:b/>
                  <w:color w:val="FFFFFF"/>
                  <w:shd w:val="clear" w:color="auto" w:fill="C9C9C9"/>
                </w:rPr>
              </m:ctrlPr>
            </m:dPr>
            <m:e>
              <m:r>
                <m:rPr>
                  <m:sty m:val="b"/>
                </m:rPr>
                <w:rPr>
                  <w:rFonts w:ascii="Cambria Math" w:hAnsi="Cambria Math" w:cs="Calibri Light"/>
                  <w:color w:val="FFFFFF"/>
                  <w:shd w:val="clear" w:color="auto" w:fill="C9C9C9"/>
                </w:rPr>
                <m:t>%</m:t>
              </m:r>
            </m:e>
          </m:d>
          <m:r>
            <m:rPr>
              <m:sty m:val="b"/>
            </m:rPr>
            <w:rPr>
              <w:rFonts w:ascii="Cambria Math" w:hAnsi="Cambria Math" w:cs="Calibri Light"/>
              <w:color w:val="FFFFFF"/>
              <w:shd w:val="clear" w:color="auto" w:fill="C9C9C9"/>
            </w:rPr>
            <m:t>=</m:t>
          </m:r>
          <m:f>
            <m:fPr>
              <m:ctrlPr>
                <w:rPr>
                  <w:rFonts w:ascii="Cambria Math" w:hAnsi="Cambria Math" w:cs="Calibri Light"/>
                  <w:b/>
                  <w:color w:val="FFFFFF"/>
                  <w:shd w:val="clear" w:color="auto" w:fill="C9C9C9"/>
                </w:rPr>
              </m:ctrlPr>
            </m:fPr>
            <m:num>
              <m:r>
                <m:rPr>
                  <m:sty m:val="b"/>
                </m:rPr>
                <w:rPr>
                  <w:rFonts w:ascii="Cambria Math" w:hAnsi="Cambria Math" w:cs="Calibri Light"/>
                  <w:color w:val="FFFFFF"/>
                  <w:shd w:val="clear" w:color="auto" w:fill="C9C9C9"/>
                </w:rPr>
                <m:t>A-B+C+D</m:t>
              </m:r>
            </m:num>
            <m:den>
              <m:r>
                <m:rPr>
                  <m:sty m:val="b"/>
                </m:rPr>
                <w:rPr>
                  <w:rFonts w:ascii="Cambria Math" w:hAnsi="Cambria Math" w:cs="Calibri Light"/>
                  <w:color w:val="FFFFFF"/>
                  <w:shd w:val="clear" w:color="auto" w:fill="C9C9C9"/>
                </w:rPr>
                <m:t>A</m:t>
              </m:r>
            </m:den>
          </m:f>
          <m:r>
            <m:rPr>
              <m:sty m:val="bi"/>
            </m:rPr>
            <w:rPr>
              <w:rFonts w:ascii="Cambria Math" w:hAnsi="Cambria Math" w:cs="Calibri Light"/>
              <w:color w:val="FFFFFF"/>
              <w:shd w:val="clear" w:color="auto" w:fill="C9C9C9"/>
            </w:rPr>
            <m:t xml:space="preserve"> ×100</m:t>
          </m:r>
        </m:oMath>
      </m:oMathPara>
    </w:p>
    <w:p w14:paraId="5E3C4CD4" w14:textId="77777777" w:rsidR="007873FE" w:rsidRPr="00ED1D7A" w:rsidRDefault="007873FE" w:rsidP="007873FE">
      <w:pPr>
        <w:rPr>
          <w:rFonts w:cstheme="minorHAnsi"/>
        </w:rPr>
      </w:pPr>
    </w:p>
    <w:p w14:paraId="4A5C5288" w14:textId="77777777" w:rsidR="007873FE" w:rsidRPr="00E71E1D" w:rsidRDefault="007873FE" w:rsidP="007873FE">
      <w:pPr>
        <w:pStyle w:val="Heading2"/>
        <w:rPr>
          <w:rFonts w:asciiTheme="minorHAnsi" w:hAnsiTheme="minorHAnsi" w:cstheme="minorHAnsi"/>
          <w:color w:val="auto"/>
          <w:sz w:val="22"/>
          <w:szCs w:val="22"/>
        </w:rPr>
      </w:pPr>
      <w:bookmarkStart w:id="114" w:name="_Toc17277229"/>
      <w:bookmarkStart w:id="115" w:name="_Toc38364030"/>
      <w:bookmarkStart w:id="116" w:name="_Toc40171756"/>
      <w:bookmarkStart w:id="117" w:name="_Toc48730345"/>
      <w:bookmarkStart w:id="118" w:name="_Toc123990428"/>
      <w:bookmarkStart w:id="119" w:name="_Toc123999828"/>
      <w:bookmarkStart w:id="120" w:name="_Toc126769745"/>
      <w:bookmarkStart w:id="121" w:name="_Toc128571304"/>
      <w:bookmarkStart w:id="122" w:name="_Toc159505182"/>
      <w:bookmarkStart w:id="123" w:name="_Toc159506259"/>
      <w:bookmarkStart w:id="124" w:name="_Toc159511977"/>
      <w:r w:rsidRPr="00E71E1D">
        <w:rPr>
          <w:rFonts w:asciiTheme="minorHAnsi" w:hAnsiTheme="minorHAnsi" w:cstheme="minorHAnsi"/>
          <w:color w:val="auto"/>
          <w:sz w:val="22"/>
          <w:szCs w:val="22"/>
        </w:rPr>
        <w:t>1.2 Raportul Datorie financiară existentă /EBITDA</w:t>
      </w:r>
      <w:bookmarkEnd w:id="114"/>
      <w:bookmarkEnd w:id="115"/>
      <w:bookmarkEnd w:id="116"/>
      <w:bookmarkEnd w:id="117"/>
      <w:bookmarkEnd w:id="118"/>
      <w:bookmarkEnd w:id="119"/>
      <w:bookmarkEnd w:id="120"/>
      <w:bookmarkEnd w:id="121"/>
      <w:bookmarkEnd w:id="122"/>
      <w:bookmarkEnd w:id="123"/>
      <w:bookmarkEnd w:id="124"/>
    </w:p>
    <w:p w14:paraId="52D70C5D" w14:textId="77777777" w:rsidR="007873FE" w:rsidRPr="00E71E1D" w:rsidRDefault="007873FE" w:rsidP="007873FE">
      <w:pPr>
        <w:rPr>
          <w:rFonts w:cstheme="minorHAnsi"/>
        </w:rPr>
      </w:pPr>
      <w:r w:rsidRPr="00E71E1D">
        <w:rPr>
          <w:rFonts w:cstheme="minorHAnsi"/>
        </w:rPr>
        <w:t>Raportul Datorie financiară existentă / EBITDA se calculează considerând următoarele elemente:</w:t>
      </w:r>
    </w:p>
    <w:p w14:paraId="1F022746" w14:textId="77777777" w:rsidR="007873FE" w:rsidRPr="00E71E1D" w:rsidRDefault="007873FE" w:rsidP="007873FE">
      <w:pPr>
        <w:pStyle w:val="ListParagraph"/>
        <w:numPr>
          <w:ilvl w:val="0"/>
          <w:numId w:val="6"/>
        </w:numPr>
        <w:rPr>
          <w:rFonts w:cstheme="minorHAnsi"/>
        </w:rPr>
      </w:pPr>
      <w:r w:rsidRPr="00E71E1D">
        <w:rPr>
          <w:rFonts w:cstheme="minorHAnsi"/>
        </w:rPr>
        <w:t>datoria financiară existentă (A) (RON/an)</w:t>
      </w:r>
    </w:p>
    <w:p w14:paraId="30A979F4" w14:textId="77777777" w:rsidR="007873FE" w:rsidRPr="00E71E1D" w:rsidRDefault="007873FE" w:rsidP="007873FE">
      <w:pPr>
        <w:pStyle w:val="ListParagraph"/>
        <w:numPr>
          <w:ilvl w:val="0"/>
          <w:numId w:val="6"/>
        </w:numPr>
        <w:jc w:val="both"/>
        <w:rPr>
          <w:rFonts w:cstheme="minorHAnsi"/>
        </w:rPr>
      </w:pPr>
      <w:r w:rsidRPr="00E71E1D">
        <w:rPr>
          <w:rFonts w:cstheme="minorHAnsi"/>
        </w:rPr>
        <w:t>EBITDA (B) (RON/an)</w:t>
      </w:r>
    </w:p>
    <w:p w14:paraId="70B85117" w14:textId="77777777" w:rsidR="007873FE" w:rsidRPr="00ED1D7A" w:rsidRDefault="007873FE" w:rsidP="007873FE">
      <w:pPr>
        <w:shd w:val="clear" w:color="auto" w:fill="C9C9C9"/>
        <w:rPr>
          <w:rFonts w:cstheme="minorHAnsi"/>
          <w:b/>
          <w:color w:val="FFFFFF"/>
          <w:shd w:val="clear" w:color="auto" w:fill="C9C9C9"/>
        </w:rPr>
      </w:pPr>
      <m:oMathPara>
        <m:oMath>
          <m:r>
            <m:rPr>
              <m:sty m:val="b"/>
            </m:rPr>
            <w:rPr>
              <w:rFonts w:ascii="Cambria Math" w:hAnsi="Cambria Math" w:cs="Calibri Light"/>
              <w:color w:val="FFFFFF"/>
              <w:shd w:val="clear" w:color="auto" w:fill="C9C9C9"/>
            </w:rPr>
            <m:t>Raportul datorie financiară existentă/EBITDA=</m:t>
          </m:r>
          <m:f>
            <m:fPr>
              <m:ctrlPr>
                <w:rPr>
                  <w:rFonts w:ascii="Cambria Math" w:hAnsi="Cambria Math" w:cs="Calibri Light"/>
                  <w:b/>
                  <w:color w:val="FFFFFF"/>
                  <w:shd w:val="clear" w:color="auto" w:fill="C9C9C9"/>
                </w:rPr>
              </m:ctrlPr>
            </m:fPr>
            <m:num>
              <m:r>
                <m:rPr>
                  <m:sty m:val="b"/>
                </m:rPr>
                <w:rPr>
                  <w:rFonts w:ascii="Cambria Math" w:hAnsi="Cambria Math" w:cs="Calibri Light"/>
                  <w:color w:val="FFFFFF"/>
                  <w:shd w:val="clear" w:color="auto" w:fill="C9C9C9"/>
                </w:rPr>
                <m:t>A</m:t>
              </m:r>
            </m:num>
            <m:den>
              <m:r>
                <m:rPr>
                  <m:sty m:val="b"/>
                </m:rPr>
                <w:rPr>
                  <w:rFonts w:ascii="Cambria Math" w:hAnsi="Cambria Math" w:cs="Calibri Light"/>
                  <w:color w:val="FFFFFF"/>
                  <w:shd w:val="clear" w:color="auto" w:fill="C9C9C9"/>
                </w:rPr>
                <m:t>B</m:t>
              </m:r>
            </m:den>
          </m:f>
          <m:r>
            <m:rPr>
              <m:sty m:val="b"/>
            </m:rPr>
            <w:rPr>
              <w:rFonts w:ascii="Cambria Math" w:hAnsi="Cambria Math" w:cs="Calibri Light"/>
              <w:color w:val="FFFFFF"/>
              <w:shd w:val="clear" w:color="auto" w:fill="C9C9C9"/>
            </w:rPr>
            <m:t xml:space="preserve"> </m:t>
          </m:r>
        </m:oMath>
      </m:oMathPara>
    </w:p>
    <w:p w14:paraId="6A0BDC2F" w14:textId="77777777" w:rsidR="007873FE" w:rsidRPr="00ED1D7A" w:rsidRDefault="007873FE" w:rsidP="007873FE">
      <w:pPr>
        <w:rPr>
          <w:rFonts w:cstheme="minorHAnsi"/>
        </w:rPr>
      </w:pPr>
      <w:bookmarkStart w:id="125" w:name="_Toc532985859"/>
    </w:p>
    <w:p w14:paraId="640AE897" w14:textId="77777777" w:rsidR="007873FE" w:rsidRPr="00E71E1D" w:rsidRDefault="007873FE" w:rsidP="007873FE">
      <w:pPr>
        <w:pStyle w:val="Heading2"/>
        <w:rPr>
          <w:rFonts w:asciiTheme="minorHAnsi" w:hAnsiTheme="minorHAnsi" w:cstheme="minorHAnsi"/>
          <w:color w:val="auto"/>
          <w:sz w:val="22"/>
          <w:szCs w:val="22"/>
        </w:rPr>
      </w:pPr>
      <w:bookmarkStart w:id="126" w:name="_Toc17277230"/>
      <w:bookmarkStart w:id="127" w:name="_Toc38364031"/>
      <w:bookmarkStart w:id="128" w:name="_Toc40171757"/>
      <w:bookmarkStart w:id="129" w:name="_Toc48730346"/>
      <w:bookmarkStart w:id="130" w:name="_Toc123990429"/>
      <w:bookmarkStart w:id="131" w:name="_Toc123999829"/>
      <w:bookmarkStart w:id="132" w:name="_Toc126769746"/>
      <w:bookmarkStart w:id="133" w:name="_Toc128571305"/>
      <w:bookmarkStart w:id="134" w:name="_Toc159505183"/>
      <w:bookmarkStart w:id="135" w:name="_Toc159506260"/>
      <w:bookmarkStart w:id="136" w:name="_Toc159511978"/>
      <w:r w:rsidRPr="00E71E1D">
        <w:rPr>
          <w:rFonts w:asciiTheme="minorHAnsi" w:hAnsiTheme="minorHAnsi" w:cstheme="minorHAnsi"/>
          <w:color w:val="auto"/>
          <w:sz w:val="22"/>
          <w:szCs w:val="22"/>
        </w:rPr>
        <w:t>1.3 Perioada de încasare a creanțelor</w:t>
      </w:r>
      <w:bookmarkEnd w:id="126"/>
      <w:bookmarkEnd w:id="127"/>
      <w:bookmarkEnd w:id="128"/>
      <w:bookmarkEnd w:id="129"/>
      <w:bookmarkEnd w:id="130"/>
      <w:bookmarkEnd w:id="131"/>
      <w:bookmarkEnd w:id="132"/>
      <w:bookmarkEnd w:id="133"/>
      <w:bookmarkEnd w:id="134"/>
      <w:bookmarkEnd w:id="135"/>
      <w:bookmarkEnd w:id="136"/>
    </w:p>
    <w:p w14:paraId="1189C9D1" w14:textId="77777777" w:rsidR="007873FE" w:rsidRPr="00ED1D7A" w:rsidRDefault="007873FE" w:rsidP="007873FE">
      <w:pPr>
        <w:rPr>
          <w:rFonts w:cstheme="minorHAnsi"/>
        </w:rPr>
      </w:pPr>
      <w:r w:rsidRPr="00ED1D7A">
        <w:rPr>
          <w:rFonts w:cstheme="minorHAnsi"/>
        </w:rPr>
        <w:t>Perioada de încasare a creanțelor indică de câte zile este nevoie ca o vânzare să se transforme în intrare de numerar. O valoare mică (&lt;30) arată o companie cu lichiditate bună. Se calculează considerând următoarele elemente:</w:t>
      </w:r>
    </w:p>
    <w:p w14:paraId="6E100C0C" w14:textId="77777777" w:rsidR="007873FE" w:rsidRPr="00ED1D7A" w:rsidRDefault="007873FE" w:rsidP="007873FE">
      <w:pPr>
        <w:pStyle w:val="ListParagraph"/>
        <w:numPr>
          <w:ilvl w:val="0"/>
          <w:numId w:val="11"/>
        </w:numPr>
        <w:spacing w:before="120" w:after="120" w:line="240" w:lineRule="auto"/>
        <w:jc w:val="both"/>
        <w:rPr>
          <w:rFonts w:cstheme="minorHAnsi"/>
        </w:rPr>
      </w:pPr>
      <w:r w:rsidRPr="00ED1D7A">
        <w:rPr>
          <w:rFonts w:cstheme="minorHAnsi"/>
        </w:rPr>
        <w:t>creanțe (A)</w:t>
      </w:r>
    </w:p>
    <w:p w14:paraId="78AB203E" w14:textId="77777777" w:rsidR="007873FE" w:rsidRPr="00ED1D7A" w:rsidRDefault="007873FE" w:rsidP="007873FE">
      <w:pPr>
        <w:pStyle w:val="ListParagraph"/>
        <w:numPr>
          <w:ilvl w:val="0"/>
          <w:numId w:val="11"/>
        </w:numPr>
        <w:spacing w:before="120" w:after="120" w:line="240" w:lineRule="auto"/>
        <w:jc w:val="both"/>
        <w:rPr>
          <w:rFonts w:cstheme="minorHAnsi"/>
        </w:rPr>
      </w:pPr>
      <w:r w:rsidRPr="00ED1D7A">
        <w:rPr>
          <w:rFonts w:cstheme="minorHAnsi"/>
        </w:rPr>
        <w:t>vânzări anuale (B)</w:t>
      </w:r>
    </w:p>
    <w:p w14:paraId="5800DC57" w14:textId="77777777" w:rsidR="007873FE" w:rsidRPr="00ED1D7A" w:rsidRDefault="007873FE" w:rsidP="007873FE">
      <w:pPr>
        <w:shd w:val="clear" w:color="auto" w:fill="C9C9C9"/>
        <w:rPr>
          <w:rFonts w:cstheme="minorHAnsi"/>
          <w:b/>
          <w:color w:val="FFFFFF"/>
          <w:shd w:val="clear" w:color="auto" w:fill="C9C9C9"/>
        </w:rPr>
      </w:pPr>
      <m:oMath>
        <m:r>
          <m:rPr>
            <m:sty m:val="b"/>
          </m:rPr>
          <w:rPr>
            <w:rFonts w:ascii="Cambria Math" w:hAnsi="Cambria Math" w:cs="Calibri Light"/>
            <w:color w:val="FFFFFF"/>
            <w:shd w:val="clear" w:color="auto" w:fill="C9C9C9"/>
          </w:rPr>
          <m:t>Perioada de încasare a creanțelor=</m:t>
        </m:r>
        <m:f>
          <m:fPr>
            <m:ctrlPr>
              <w:rPr>
                <w:rFonts w:ascii="Cambria Math" w:hAnsi="Cambria Math" w:cs="Calibri Light"/>
                <w:b/>
                <w:color w:val="FFFFFF"/>
                <w:shd w:val="clear" w:color="auto" w:fill="C9C9C9"/>
              </w:rPr>
            </m:ctrlPr>
          </m:fPr>
          <m:num>
            <m:r>
              <m:rPr>
                <m:sty m:val="b"/>
              </m:rPr>
              <w:rPr>
                <w:rFonts w:ascii="Cambria Math" w:hAnsi="Cambria Math" w:cs="Calibri Light"/>
                <w:color w:val="FFFFFF"/>
                <w:shd w:val="clear" w:color="auto" w:fill="C9C9C9"/>
              </w:rPr>
              <m:t xml:space="preserve">A </m:t>
            </m:r>
          </m:num>
          <m:den>
            <m:r>
              <m:rPr>
                <m:sty m:val="b"/>
              </m:rPr>
              <w:rPr>
                <w:rFonts w:ascii="Cambria Math" w:hAnsi="Cambria Math" w:cs="Calibri Light"/>
                <w:color w:val="FFFFFF"/>
                <w:shd w:val="clear" w:color="auto" w:fill="C9C9C9"/>
              </w:rPr>
              <m:t>B</m:t>
            </m:r>
          </m:den>
        </m:f>
        <m:r>
          <m:rPr>
            <m:sty m:val="b"/>
          </m:rPr>
          <w:rPr>
            <w:rFonts w:ascii="Cambria Math" w:hAnsi="Cambria Math" w:cs="Calibri Light"/>
            <w:color w:val="FFFFFF"/>
            <w:shd w:val="clear" w:color="auto" w:fill="C9C9C9"/>
          </w:rPr>
          <m:t xml:space="preserve"> </m:t>
        </m:r>
      </m:oMath>
      <w:r w:rsidRPr="00ED1D7A">
        <w:rPr>
          <w:rFonts w:cstheme="minorHAnsi"/>
          <w:b/>
          <w:color w:val="FFFFFF"/>
          <w:shd w:val="clear" w:color="auto" w:fill="C9C9C9"/>
        </w:rPr>
        <w:t>x 365</w:t>
      </w:r>
    </w:p>
    <w:p w14:paraId="3411CC26" w14:textId="77777777" w:rsidR="007873FE" w:rsidRPr="00ED1D7A" w:rsidRDefault="007873FE" w:rsidP="007873FE">
      <w:pPr>
        <w:rPr>
          <w:rFonts w:cstheme="minorHAnsi"/>
        </w:rPr>
      </w:pPr>
      <w:bookmarkStart w:id="137" w:name="_Toc1544706"/>
    </w:p>
    <w:p w14:paraId="29D19FC7" w14:textId="77777777" w:rsidR="007873FE" w:rsidRPr="00ED1D7A" w:rsidRDefault="007873FE" w:rsidP="007873FE">
      <w:pPr>
        <w:rPr>
          <w:rFonts w:cstheme="minorHAnsi"/>
        </w:rPr>
      </w:pPr>
    </w:p>
    <w:p w14:paraId="69EB6431" w14:textId="77777777" w:rsidR="007873FE" w:rsidRPr="00ED1D7A" w:rsidRDefault="007873FE" w:rsidP="007873FE">
      <w:pPr>
        <w:rPr>
          <w:rFonts w:cstheme="minorHAnsi"/>
        </w:rPr>
      </w:pPr>
    </w:p>
    <w:p w14:paraId="066F8FE9" w14:textId="77777777" w:rsidR="007873FE" w:rsidRPr="00ED1D7A" w:rsidRDefault="007873FE" w:rsidP="007873FE">
      <w:pPr>
        <w:rPr>
          <w:rFonts w:cstheme="minorHAnsi"/>
        </w:rPr>
      </w:pPr>
    </w:p>
    <w:p w14:paraId="00F08489" w14:textId="77777777" w:rsidR="007873FE" w:rsidRPr="00E71E1D" w:rsidRDefault="007873FE" w:rsidP="007873FE">
      <w:pPr>
        <w:pStyle w:val="Heading2"/>
        <w:rPr>
          <w:rFonts w:asciiTheme="minorHAnsi" w:hAnsiTheme="minorHAnsi" w:cstheme="minorHAnsi"/>
          <w:color w:val="auto"/>
          <w:sz w:val="22"/>
          <w:szCs w:val="22"/>
        </w:rPr>
      </w:pPr>
      <w:bookmarkStart w:id="138" w:name="_Toc17277231"/>
      <w:bookmarkStart w:id="139" w:name="_Toc38364032"/>
      <w:bookmarkStart w:id="140" w:name="_Toc40171758"/>
      <w:bookmarkStart w:id="141" w:name="_Toc48730347"/>
      <w:bookmarkStart w:id="142" w:name="_Toc123990430"/>
      <w:bookmarkStart w:id="143" w:name="_Toc123999830"/>
      <w:bookmarkStart w:id="144" w:name="_Toc126769747"/>
      <w:bookmarkStart w:id="145" w:name="_Toc128571306"/>
      <w:bookmarkStart w:id="146" w:name="_Toc159505184"/>
      <w:bookmarkStart w:id="147" w:name="_Toc159506261"/>
      <w:bookmarkStart w:id="148" w:name="_Toc159511979"/>
      <w:r w:rsidRPr="00E71E1D">
        <w:rPr>
          <w:rFonts w:asciiTheme="minorHAnsi" w:hAnsiTheme="minorHAnsi" w:cstheme="minorHAnsi"/>
          <w:color w:val="auto"/>
          <w:sz w:val="22"/>
          <w:szCs w:val="22"/>
        </w:rPr>
        <w:lastRenderedPageBreak/>
        <w:t>1.4 Gradul de utilizare a fondurilor proprii</w:t>
      </w:r>
      <w:bookmarkEnd w:id="138"/>
      <w:bookmarkEnd w:id="139"/>
      <w:bookmarkEnd w:id="140"/>
      <w:bookmarkEnd w:id="141"/>
      <w:bookmarkEnd w:id="142"/>
      <w:bookmarkEnd w:id="143"/>
      <w:bookmarkEnd w:id="144"/>
      <w:bookmarkEnd w:id="145"/>
      <w:bookmarkEnd w:id="146"/>
      <w:bookmarkEnd w:id="147"/>
      <w:bookmarkEnd w:id="148"/>
    </w:p>
    <w:p w14:paraId="261939AA" w14:textId="77777777" w:rsidR="007873FE" w:rsidRPr="00ED1D7A" w:rsidRDefault="007873FE" w:rsidP="007873FE">
      <w:pPr>
        <w:rPr>
          <w:rFonts w:cstheme="minorHAnsi"/>
        </w:rPr>
      </w:pPr>
      <w:r w:rsidRPr="00ED1D7A">
        <w:rPr>
          <w:rFonts w:cstheme="minorHAnsi"/>
        </w:rPr>
        <w:t>Nivelul anual al utilizării fondurilor proprii reflectă gradul de realizare a investițiilor și de rambursare a împrumuturilor, comparativ cu EBIDTA generată. Este de recomandat ca valoarea acestui indicator să fie de minim 70%.</w:t>
      </w:r>
    </w:p>
    <w:p w14:paraId="30C5E396" w14:textId="77777777" w:rsidR="007873FE" w:rsidRPr="00ED1D7A" w:rsidRDefault="007873FE" w:rsidP="007873FE">
      <w:pPr>
        <w:rPr>
          <w:rFonts w:cstheme="minorHAnsi"/>
        </w:rPr>
      </w:pPr>
      <w:r w:rsidRPr="00ED1D7A">
        <w:rPr>
          <w:rFonts w:cstheme="minorHAnsi"/>
        </w:rPr>
        <w:t>Acest indicator se calculează considerând următoarele elemente:</w:t>
      </w:r>
    </w:p>
    <w:p w14:paraId="32B8B2A5" w14:textId="77777777" w:rsidR="007873FE" w:rsidRPr="00ED1D7A" w:rsidRDefault="007873FE" w:rsidP="007873FE">
      <w:pPr>
        <w:pStyle w:val="ListParagraph"/>
        <w:numPr>
          <w:ilvl w:val="0"/>
          <w:numId w:val="11"/>
        </w:numPr>
        <w:spacing w:before="120" w:after="120" w:line="240" w:lineRule="auto"/>
        <w:jc w:val="both"/>
        <w:rPr>
          <w:rFonts w:cstheme="minorHAnsi"/>
        </w:rPr>
      </w:pPr>
      <w:r w:rsidRPr="00ED1D7A">
        <w:rPr>
          <w:rFonts w:cstheme="minorHAnsi"/>
        </w:rPr>
        <w:t>investiții realizate din fonduri proprii + rambursare împrumut (A)</w:t>
      </w:r>
    </w:p>
    <w:p w14:paraId="72AA2829" w14:textId="77777777" w:rsidR="007873FE" w:rsidRPr="00ED1D7A" w:rsidRDefault="007873FE" w:rsidP="007873FE">
      <w:pPr>
        <w:pStyle w:val="ListParagraph"/>
        <w:numPr>
          <w:ilvl w:val="0"/>
          <w:numId w:val="11"/>
        </w:numPr>
        <w:spacing w:before="120" w:after="120" w:line="240" w:lineRule="auto"/>
        <w:jc w:val="both"/>
        <w:rPr>
          <w:rFonts w:cstheme="minorHAnsi"/>
        </w:rPr>
      </w:pPr>
      <w:r w:rsidRPr="00ED1D7A">
        <w:rPr>
          <w:rFonts w:cstheme="minorHAnsi"/>
        </w:rPr>
        <w:t>EBIDTA (B)</w:t>
      </w:r>
    </w:p>
    <w:p w14:paraId="04D3A8A4" w14:textId="77777777" w:rsidR="007873FE" w:rsidRPr="00ED1D7A" w:rsidRDefault="007873FE" w:rsidP="007873FE">
      <w:pPr>
        <w:shd w:val="clear" w:color="auto" w:fill="C9C9C9"/>
        <w:rPr>
          <w:rFonts w:cstheme="minorHAnsi"/>
          <w:b/>
          <w:color w:val="FFFFFF"/>
          <w:shd w:val="clear" w:color="auto" w:fill="C9C9C9"/>
        </w:rPr>
      </w:pPr>
      <m:oMathPara>
        <m:oMath>
          <m:r>
            <m:rPr>
              <m:sty m:val="b"/>
            </m:rPr>
            <w:rPr>
              <w:rFonts w:ascii="Cambria Math" w:hAnsi="Cambria Math" w:cs="Calibri Light"/>
              <w:color w:val="FFFFFF"/>
              <w:shd w:val="clear" w:color="auto" w:fill="C9C9C9"/>
            </w:rPr>
            <m:t>Gradul de utilizare a fondurilor proprii=</m:t>
          </m:r>
          <m:f>
            <m:fPr>
              <m:ctrlPr>
                <w:rPr>
                  <w:rFonts w:ascii="Cambria Math" w:hAnsi="Cambria Math" w:cs="Calibri Light"/>
                  <w:b/>
                  <w:color w:val="FFFFFF"/>
                  <w:shd w:val="clear" w:color="auto" w:fill="C9C9C9"/>
                </w:rPr>
              </m:ctrlPr>
            </m:fPr>
            <m:num>
              <m:r>
                <m:rPr>
                  <m:sty m:val="b"/>
                </m:rPr>
                <w:rPr>
                  <w:rFonts w:ascii="Cambria Math" w:hAnsi="Cambria Math" w:cs="Calibri Light"/>
                  <w:color w:val="FFFFFF"/>
                  <w:shd w:val="clear" w:color="auto" w:fill="C9C9C9"/>
                </w:rPr>
                <m:t>A</m:t>
              </m:r>
            </m:num>
            <m:den>
              <m:r>
                <m:rPr>
                  <m:sty m:val="b"/>
                </m:rPr>
                <w:rPr>
                  <w:rFonts w:ascii="Cambria Math" w:hAnsi="Cambria Math" w:cs="Calibri Light"/>
                  <w:color w:val="FFFFFF"/>
                  <w:shd w:val="clear" w:color="auto" w:fill="C9C9C9"/>
                </w:rPr>
                <m:t>B</m:t>
              </m:r>
            </m:den>
          </m:f>
          <m:r>
            <m:rPr>
              <m:sty m:val="b"/>
            </m:rPr>
            <w:rPr>
              <w:rFonts w:ascii="Cambria Math" w:hAnsi="Cambria Math" w:cs="Calibri Light"/>
              <w:color w:val="FFFFFF"/>
              <w:shd w:val="clear" w:color="auto" w:fill="C9C9C9"/>
            </w:rPr>
            <m:t xml:space="preserve"> x 100 </m:t>
          </m:r>
        </m:oMath>
      </m:oMathPara>
    </w:p>
    <w:p w14:paraId="46F9617C" w14:textId="77777777" w:rsidR="007873FE" w:rsidRPr="00ED1D7A" w:rsidRDefault="007873FE" w:rsidP="007873FE">
      <w:pPr>
        <w:rPr>
          <w:rFonts w:cstheme="minorHAnsi"/>
        </w:rPr>
      </w:pPr>
    </w:p>
    <w:p w14:paraId="681DBDF1" w14:textId="77777777" w:rsidR="007873FE" w:rsidRPr="00ED1D7A" w:rsidRDefault="007873FE" w:rsidP="007873FE">
      <w:pPr>
        <w:rPr>
          <w:rFonts w:cstheme="minorHAnsi"/>
        </w:rPr>
      </w:pPr>
      <w:r w:rsidRPr="00ED1D7A">
        <w:rPr>
          <w:rFonts w:cstheme="minorHAnsi"/>
        </w:rPr>
        <w:br w:type="page"/>
      </w:r>
    </w:p>
    <w:p w14:paraId="580CB5F8" w14:textId="77777777" w:rsidR="007873FE" w:rsidRPr="00E71E1D" w:rsidRDefault="007873FE" w:rsidP="007873FE">
      <w:pPr>
        <w:pStyle w:val="Heading1"/>
        <w:pBdr>
          <w:bottom w:val="single" w:sz="4" w:space="1" w:color="auto"/>
        </w:pBdr>
        <w:rPr>
          <w:rFonts w:asciiTheme="minorHAnsi" w:hAnsiTheme="minorHAnsi" w:cstheme="minorHAnsi"/>
          <w:color w:val="auto"/>
          <w:sz w:val="22"/>
          <w:szCs w:val="22"/>
        </w:rPr>
      </w:pPr>
      <w:bookmarkStart w:id="149" w:name="_Toc17277232"/>
      <w:bookmarkStart w:id="150" w:name="_Toc38364034"/>
      <w:bookmarkStart w:id="151" w:name="_Toc40171760"/>
      <w:bookmarkStart w:id="152" w:name="_Toc48730349"/>
      <w:bookmarkStart w:id="153" w:name="_Toc123990432"/>
      <w:bookmarkStart w:id="154" w:name="_Toc123999832"/>
      <w:bookmarkStart w:id="155" w:name="_Toc126769748"/>
      <w:bookmarkStart w:id="156" w:name="_Toc128571307"/>
      <w:bookmarkStart w:id="157" w:name="_Toc159505185"/>
      <w:bookmarkStart w:id="158" w:name="_Toc159506262"/>
      <w:bookmarkStart w:id="159" w:name="_Toc159511980"/>
      <w:r w:rsidRPr="00E71E1D">
        <w:rPr>
          <w:rFonts w:asciiTheme="minorHAnsi" w:hAnsiTheme="minorHAnsi" w:cstheme="minorHAnsi"/>
          <w:color w:val="auto"/>
          <w:sz w:val="22"/>
          <w:szCs w:val="22"/>
        </w:rPr>
        <w:lastRenderedPageBreak/>
        <w:t>INDICATORI PRIVIND EFICIENȚA OPERAȚIONAL</w:t>
      </w:r>
      <w:bookmarkEnd w:id="125"/>
      <w:bookmarkEnd w:id="137"/>
      <w:r w:rsidRPr="00E71E1D">
        <w:rPr>
          <w:rFonts w:asciiTheme="minorHAnsi" w:hAnsiTheme="minorHAnsi" w:cstheme="minorHAnsi"/>
          <w:color w:val="auto"/>
          <w:sz w:val="22"/>
          <w:szCs w:val="22"/>
        </w:rPr>
        <w:t>Ă</w:t>
      </w:r>
      <w:bookmarkEnd w:id="149"/>
      <w:bookmarkEnd w:id="150"/>
      <w:bookmarkEnd w:id="151"/>
      <w:bookmarkEnd w:id="152"/>
      <w:bookmarkEnd w:id="153"/>
      <w:bookmarkEnd w:id="154"/>
      <w:bookmarkEnd w:id="155"/>
      <w:bookmarkEnd w:id="156"/>
      <w:bookmarkEnd w:id="157"/>
      <w:bookmarkEnd w:id="158"/>
      <w:bookmarkEnd w:id="159"/>
    </w:p>
    <w:p w14:paraId="7AADC8C0" w14:textId="77777777" w:rsidR="007873FE" w:rsidRPr="00E71E1D" w:rsidRDefault="007873FE" w:rsidP="007873FE">
      <w:pPr>
        <w:pStyle w:val="ListParagraph"/>
        <w:numPr>
          <w:ilvl w:val="0"/>
          <w:numId w:val="14"/>
        </w:numPr>
        <w:spacing w:before="240" w:after="240" w:line="240" w:lineRule="auto"/>
        <w:ind w:left="360"/>
        <w:contextualSpacing w:val="0"/>
        <w:jc w:val="both"/>
        <w:rPr>
          <w:rFonts w:cstheme="minorHAnsi"/>
          <w:b/>
        </w:rPr>
      </w:pPr>
      <w:bookmarkStart w:id="160" w:name="_Toc1544674"/>
      <w:bookmarkStart w:id="161" w:name="_Toc1544688"/>
      <w:bookmarkStart w:id="162" w:name="_Toc1544707"/>
      <w:bookmarkStart w:id="163" w:name="_Toc1544773"/>
      <w:bookmarkStart w:id="164" w:name="_Toc1634065"/>
      <w:bookmarkStart w:id="165" w:name="_Toc1637123"/>
      <w:bookmarkStart w:id="166" w:name="_Toc1637256"/>
      <w:bookmarkStart w:id="167" w:name="_Toc8627987"/>
      <w:bookmarkStart w:id="168" w:name="_Toc8628153"/>
      <w:bookmarkStart w:id="169" w:name="_Toc8628215"/>
      <w:bookmarkStart w:id="170" w:name="_Toc8632342"/>
      <w:bookmarkStart w:id="171" w:name="_Toc8633392"/>
      <w:bookmarkStart w:id="172" w:name="_Toc8670869"/>
      <w:bookmarkStart w:id="173" w:name="_Toc8670917"/>
      <w:bookmarkStart w:id="174" w:name="_Toc8671029"/>
      <w:bookmarkStart w:id="175" w:name="_Toc8671075"/>
      <w:bookmarkStart w:id="176" w:name="_Toc8671127"/>
      <w:bookmarkStart w:id="177" w:name="_Toc8671184"/>
      <w:bookmarkStart w:id="178" w:name="_Toc8732534"/>
      <w:bookmarkStart w:id="179" w:name="_Toc8732563"/>
      <w:bookmarkStart w:id="180" w:name="_Toc13230739"/>
      <w:bookmarkStart w:id="181" w:name="_Toc15294053"/>
      <w:bookmarkStart w:id="182" w:name="_Toc15294110"/>
      <w:bookmarkStart w:id="183" w:name="_Toc15294551"/>
      <w:bookmarkStart w:id="184" w:name="_Toc15294574"/>
      <w:bookmarkStart w:id="185" w:name="_Toc15295328"/>
      <w:bookmarkStart w:id="186" w:name="_Toc15295612"/>
      <w:bookmarkStart w:id="187" w:name="_Toc16589272"/>
      <w:bookmarkStart w:id="188" w:name="_Toc16589350"/>
      <w:bookmarkStart w:id="189" w:name="_Toc1544675"/>
      <w:bookmarkStart w:id="190" w:name="_Toc1544689"/>
      <w:bookmarkStart w:id="191" w:name="_Toc1544708"/>
      <w:bookmarkStart w:id="192" w:name="_Toc1544774"/>
      <w:bookmarkStart w:id="193" w:name="_Toc1634066"/>
      <w:bookmarkStart w:id="194" w:name="_Toc1637124"/>
      <w:bookmarkStart w:id="195" w:name="_Toc1637257"/>
      <w:bookmarkStart w:id="196" w:name="_Toc8627988"/>
      <w:bookmarkStart w:id="197" w:name="_Toc8628154"/>
      <w:bookmarkStart w:id="198" w:name="_Toc8628216"/>
      <w:bookmarkStart w:id="199" w:name="_Toc8632343"/>
      <w:bookmarkStart w:id="200" w:name="_Toc8633393"/>
      <w:bookmarkStart w:id="201" w:name="_Toc8670870"/>
      <w:bookmarkStart w:id="202" w:name="_Toc8670918"/>
      <w:bookmarkStart w:id="203" w:name="_Toc8671030"/>
      <w:bookmarkStart w:id="204" w:name="_Toc8671076"/>
      <w:bookmarkStart w:id="205" w:name="_Toc8671128"/>
      <w:bookmarkStart w:id="206" w:name="_Toc8671185"/>
      <w:bookmarkStart w:id="207" w:name="_Toc8732535"/>
      <w:bookmarkStart w:id="208" w:name="_Toc8732564"/>
      <w:bookmarkStart w:id="209" w:name="_Toc13230740"/>
      <w:bookmarkStart w:id="210" w:name="_Toc15294054"/>
      <w:bookmarkStart w:id="211" w:name="_Toc15294111"/>
      <w:bookmarkStart w:id="212" w:name="_Toc15294552"/>
      <w:bookmarkStart w:id="213" w:name="_Toc15294575"/>
      <w:bookmarkStart w:id="214" w:name="_Toc15295329"/>
      <w:bookmarkStart w:id="215" w:name="_Toc15295613"/>
      <w:bookmarkStart w:id="216" w:name="_Toc16589273"/>
      <w:bookmarkStart w:id="217" w:name="_Toc16589351"/>
      <w:bookmarkStart w:id="218" w:name="_Toc1544710"/>
      <w:bookmarkStart w:id="219" w:name="_Hlk2352583"/>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E71E1D">
        <w:rPr>
          <w:rFonts w:cstheme="minorHAnsi"/>
          <w:b/>
        </w:rPr>
        <w:t xml:space="preserve">Calitate servicii </w:t>
      </w:r>
      <w:bookmarkEnd w:id="218"/>
    </w:p>
    <w:p w14:paraId="77FB6FE6" w14:textId="77777777" w:rsidR="007873FE" w:rsidRPr="00E71E1D" w:rsidRDefault="007873FE" w:rsidP="007873FE">
      <w:pPr>
        <w:pStyle w:val="Heading2"/>
        <w:rPr>
          <w:rFonts w:asciiTheme="minorHAnsi" w:hAnsiTheme="minorHAnsi" w:cstheme="minorHAnsi"/>
          <w:color w:val="auto"/>
          <w:sz w:val="22"/>
          <w:szCs w:val="22"/>
        </w:rPr>
      </w:pPr>
      <w:bookmarkStart w:id="220" w:name="_Toc17277233"/>
      <w:bookmarkStart w:id="221" w:name="_Toc38364035"/>
      <w:bookmarkStart w:id="222" w:name="_Toc40171761"/>
      <w:bookmarkStart w:id="223" w:name="_Toc48730350"/>
      <w:bookmarkStart w:id="224" w:name="_Toc123990433"/>
      <w:bookmarkStart w:id="225" w:name="_Toc123999833"/>
      <w:bookmarkStart w:id="226" w:name="_Toc126769749"/>
      <w:bookmarkStart w:id="227" w:name="_Toc128571308"/>
      <w:bookmarkStart w:id="228" w:name="_Toc159505186"/>
      <w:bookmarkStart w:id="229" w:name="_Toc159506263"/>
      <w:bookmarkStart w:id="230" w:name="_Toc159511981"/>
      <w:r w:rsidRPr="00E71E1D">
        <w:rPr>
          <w:rFonts w:asciiTheme="minorHAnsi" w:hAnsiTheme="minorHAnsi" w:cstheme="minorHAnsi"/>
          <w:color w:val="auto"/>
          <w:sz w:val="22"/>
          <w:szCs w:val="22"/>
        </w:rPr>
        <w:t>2.1 Conformarea cu calitatea apei potabile pentru fiecare UAT</w:t>
      </w:r>
      <w:bookmarkEnd w:id="220"/>
      <w:bookmarkEnd w:id="221"/>
      <w:bookmarkEnd w:id="222"/>
      <w:bookmarkEnd w:id="223"/>
      <w:bookmarkEnd w:id="224"/>
      <w:bookmarkEnd w:id="225"/>
      <w:bookmarkEnd w:id="226"/>
      <w:bookmarkEnd w:id="227"/>
      <w:bookmarkEnd w:id="228"/>
      <w:bookmarkEnd w:id="229"/>
      <w:bookmarkEnd w:id="230"/>
    </w:p>
    <w:p w14:paraId="0400B807" w14:textId="77777777" w:rsidR="007873FE" w:rsidRPr="00ED1D7A" w:rsidRDefault="007873FE" w:rsidP="007873FE">
      <w:pPr>
        <w:rPr>
          <w:rFonts w:cstheme="minorHAnsi"/>
        </w:rPr>
      </w:pPr>
      <w:r w:rsidRPr="00ED1D7A">
        <w:rPr>
          <w:rFonts w:cstheme="minorHAnsi"/>
        </w:rPr>
        <w:t>Acest indicator se calculează considerând următoarele elemente:</w:t>
      </w:r>
    </w:p>
    <w:p w14:paraId="2AA0A68E" w14:textId="77777777" w:rsidR="007873FE" w:rsidRPr="00ED1D7A" w:rsidRDefault="007873FE" w:rsidP="007873FE">
      <w:pPr>
        <w:pStyle w:val="ListParagraph"/>
        <w:numPr>
          <w:ilvl w:val="0"/>
          <w:numId w:val="10"/>
        </w:numPr>
        <w:spacing w:line="240" w:lineRule="auto"/>
        <w:jc w:val="both"/>
        <w:rPr>
          <w:rFonts w:cstheme="minorHAnsi"/>
        </w:rPr>
      </w:pPr>
      <w:r w:rsidRPr="00ED1D7A">
        <w:rPr>
          <w:rFonts w:cstheme="minorHAnsi"/>
        </w:rPr>
        <w:t>numărul de teste de apă (fizico-chimice) pe an care sunt conforme cu standardele de calitate (A)</w:t>
      </w:r>
    </w:p>
    <w:p w14:paraId="70227065" w14:textId="77777777" w:rsidR="007873FE" w:rsidRPr="00ED1D7A" w:rsidRDefault="007873FE" w:rsidP="007873FE">
      <w:pPr>
        <w:pStyle w:val="ListParagraph"/>
        <w:numPr>
          <w:ilvl w:val="0"/>
          <w:numId w:val="10"/>
        </w:numPr>
        <w:spacing w:line="240" w:lineRule="auto"/>
        <w:jc w:val="both"/>
        <w:rPr>
          <w:rFonts w:cstheme="minorHAnsi"/>
        </w:rPr>
      </w:pPr>
      <w:r w:rsidRPr="00ED1D7A">
        <w:rPr>
          <w:rFonts w:cstheme="minorHAnsi"/>
        </w:rPr>
        <w:t>totalul testelor (fizico-chimice) prelevate într-un an (B)</w:t>
      </w:r>
    </w:p>
    <w:p w14:paraId="743ED896" w14:textId="77777777" w:rsidR="007873FE" w:rsidRPr="00ED1D7A" w:rsidRDefault="007873FE" w:rsidP="007873FE">
      <w:pPr>
        <w:shd w:val="clear" w:color="auto" w:fill="C9C9C9"/>
        <w:rPr>
          <w:rFonts w:cstheme="minorHAnsi"/>
          <w:b/>
          <w:color w:val="FFFFFF"/>
          <w:shd w:val="clear" w:color="auto" w:fill="C9C9C9"/>
        </w:rPr>
      </w:pPr>
      <m:oMathPara>
        <m:oMath>
          <m:r>
            <m:rPr>
              <m:sty m:val="b"/>
            </m:rPr>
            <w:rPr>
              <w:rFonts w:ascii="Cambria Math" w:hAnsi="Cambria Math" w:cs="Calibri Light"/>
              <w:color w:val="FFFFFF"/>
              <w:shd w:val="clear" w:color="auto" w:fill="C9C9C9"/>
            </w:rPr>
            <m:t xml:space="preserve">Conformarea cu calitatea apei potabile pentru fiecare UAT </m:t>
          </m:r>
          <m:d>
            <m:dPr>
              <m:ctrlPr>
                <w:rPr>
                  <w:rFonts w:ascii="Cambria Math" w:hAnsi="Cambria Math" w:cs="Calibri Light"/>
                  <w:b/>
                  <w:color w:val="FFFFFF"/>
                  <w:shd w:val="clear" w:color="auto" w:fill="C9C9C9"/>
                </w:rPr>
              </m:ctrlPr>
            </m:dPr>
            <m:e>
              <m:r>
                <m:rPr>
                  <m:sty m:val="b"/>
                </m:rPr>
                <w:rPr>
                  <w:rFonts w:ascii="Cambria Math" w:hAnsi="Cambria Math" w:cs="Calibri Light"/>
                  <w:color w:val="FFFFFF"/>
                  <w:shd w:val="clear" w:color="auto" w:fill="C9C9C9"/>
                </w:rPr>
                <m:t>%</m:t>
              </m:r>
            </m:e>
          </m:d>
          <m:r>
            <m:rPr>
              <m:sty m:val="b"/>
            </m:rPr>
            <w:rPr>
              <w:rFonts w:ascii="Cambria Math" w:hAnsi="Cambria Math" w:cs="Calibri Light"/>
              <w:color w:val="FFFFFF"/>
              <w:shd w:val="clear" w:color="auto" w:fill="C9C9C9"/>
            </w:rPr>
            <m:t>=</m:t>
          </m:r>
          <m:f>
            <m:fPr>
              <m:ctrlPr>
                <w:rPr>
                  <w:rFonts w:ascii="Cambria Math" w:hAnsi="Cambria Math" w:cs="Calibri Light"/>
                  <w:b/>
                  <w:color w:val="FFFFFF"/>
                  <w:shd w:val="clear" w:color="auto" w:fill="C9C9C9"/>
                </w:rPr>
              </m:ctrlPr>
            </m:fPr>
            <m:num>
              <m:r>
                <m:rPr>
                  <m:sty m:val="b"/>
                </m:rPr>
                <w:rPr>
                  <w:rFonts w:ascii="Cambria Math" w:hAnsi="Cambria Math" w:cs="Calibri Light"/>
                  <w:color w:val="FFFFFF"/>
                  <w:shd w:val="clear" w:color="auto" w:fill="C9C9C9"/>
                </w:rPr>
                <m:t>A</m:t>
              </m:r>
            </m:num>
            <m:den>
              <m:r>
                <m:rPr>
                  <m:sty m:val="b"/>
                </m:rPr>
                <w:rPr>
                  <w:rFonts w:ascii="Cambria Math" w:hAnsi="Cambria Math" w:cs="Calibri Light"/>
                  <w:color w:val="FFFFFF"/>
                  <w:shd w:val="clear" w:color="auto" w:fill="C9C9C9"/>
                </w:rPr>
                <m:t>B</m:t>
              </m:r>
            </m:den>
          </m:f>
          <m:r>
            <m:rPr>
              <m:sty m:val="b"/>
            </m:rPr>
            <w:rPr>
              <w:rFonts w:ascii="Cambria Math" w:hAnsi="Cambria Math" w:cs="Calibri Light"/>
              <w:color w:val="FFFFFF"/>
              <w:shd w:val="clear" w:color="auto" w:fill="C9C9C9"/>
            </w:rPr>
            <m:t xml:space="preserve"> ×100 </m:t>
          </m:r>
        </m:oMath>
      </m:oMathPara>
    </w:p>
    <w:p w14:paraId="2A07E31C" w14:textId="77777777" w:rsidR="007873FE" w:rsidRPr="00ED1D7A" w:rsidRDefault="007873FE" w:rsidP="007873FE">
      <w:pPr>
        <w:rPr>
          <w:rFonts w:cstheme="minorHAnsi"/>
        </w:rPr>
      </w:pPr>
    </w:p>
    <w:p w14:paraId="0BA08350" w14:textId="77777777" w:rsidR="007873FE" w:rsidRPr="00E71E1D" w:rsidRDefault="007873FE" w:rsidP="007873FE">
      <w:pPr>
        <w:pStyle w:val="Heading2"/>
        <w:rPr>
          <w:rFonts w:asciiTheme="minorHAnsi" w:hAnsiTheme="minorHAnsi" w:cstheme="minorHAnsi"/>
          <w:color w:val="auto"/>
          <w:sz w:val="22"/>
          <w:szCs w:val="22"/>
        </w:rPr>
      </w:pPr>
      <w:bookmarkStart w:id="231" w:name="_Toc17277234"/>
      <w:bookmarkStart w:id="232" w:name="_Toc38364036"/>
      <w:bookmarkStart w:id="233" w:name="_Toc40171762"/>
      <w:bookmarkStart w:id="234" w:name="_Toc48730351"/>
      <w:bookmarkStart w:id="235" w:name="_Toc123990434"/>
      <w:bookmarkStart w:id="236" w:name="_Toc123999834"/>
      <w:bookmarkStart w:id="237" w:name="_Toc126769750"/>
      <w:bookmarkStart w:id="238" w:name="_Toc128571309"/>
      <w:bookmarkStart w:id="239" w:name="_Toc159505187"/>
      <w:bookmarkStart w:id="240" w:name="_Toc159506264"/>
      <w:bookmarkStart w:id="241" w:name="_Toc159511982"/>
      <w:r w:rsidRPr="00E71E1D">
        <w:rPr>
          <w:rFonts w:asciiTheme="minorHAnsi" w:hAnsiTheme="minorHAnsi" w:cstheme="minorHAnsi"/>
          <w:color w:val="auto"/>
          <w:sz w:val="22"/>
          <w:szCs w:val="22"/>
        </w:rPr>
        <w:t>2.2 Conformarea cu calitatea apei uzate epurate pentru fiecare aglomerare sau cluster</w:t>
      </w:r>
      <w:bookmarkEnd w:id="231"/>
      <w:bookmarkEnd w:id="232"/>
      <w:bookmarkEnd w:id="233"/>
      <w:bookmarkEnd w:id="234"/>
      <w:bookmarkEnd w:id="235"/>
      <w:bookmarkEnd w:id="236"/>
      <w:bookmarkEnd w:id="237"/>
      <w:bookmarkEnd w:id="238"/>
      <w:bookmarkEnd w:id="239"/>
      <w:bookmarkEnd w:id="240"/>
      <w:bookmarkEnd w:id="241"/>
    </w:p>
    <w:p w14:paraId="27DA5B3F" w14:textId="77777777" w:rsidR="007873FE" w:rsidRPr="00ED1D7A" w:rsidRDefault="007873FE" w:rsidP="007873FE">
      <w:pPr>
        <w:rPr>
          <w:rFonts w:cstheme="minorHAnsi"/>
        </w:rPr>
      </w:pPr>
      <w:r w:rsidRPr="00ED1D7A">
        <w:rPr>
          <w:rFonts w:cstheme="minorHAnsi"/>
        </w:rPr>
        <w:t>Acest indicator se calculează considerând următoarele elemente:</w:t>
      </w:r>
    </w:p>
    <w:p w14:paraId="7EEB48CA" w14:textId="77777777" w:rsidR="007873FE" w:rsidRPr="00ED1D7A" w:rsidRDefault="007873FE" w:rsidP="007873FE">
      <w:pPr>
        <w:pStyle w:val="ListParagraph"/>
        <w:numPr>
          <w:ilvl w:val="0"/>
          <w:numId w:val="10"/>
        </w:numPr>
        <w:spacing w:line="240" w:lineRule="auto"/>
        <w:jc w:val="both"/>
        <w:rPr>
          <w:rFonts w:cstheme="minorHAnsi"/>
        </w:rPr>
      </w:pPr>
      <w:r w:rsidRPr="00ED1D7A">
        <w:rPr>
          <w:rFonts w:cstheme="minorHAnsi"/>
        </w:rPr>
        <w:t>numărul de teste de apa epurată pe an care sunt conforme cu standardele de calitate (A)</w:t>
      </w:r>
    </w:p>
    <w:p w14:paraId="23546379" w14:textId="77777777" w:rsidR="007873FE" w:rsidRPr="00ED1D7A" w:rsidRDefault="007873FE" w:rsidP="007873FE">
      <w:pPr>
        <w:pStyle w:val="ListParagraph"/>
        <w:numPr>
          <w:ilvl w:val="0"/>
          <w:numId w:val="10"/>
        </w:numPr>
        <w:spacing w:line="240" w:lineRule="auto"/>
        <w:jc w:val="both"/>
        <w:rPr>
          <w:rFonts w:cstheme="minorHAnsi"/>
        </w:rPr>
      </w:pPr>
      <w:r w:rsidRPr="00ED1D7A">
        <w:rPr>
          <w:rFonts w:cstheme="minorHAnsi"/>
        </w:rPr>
        <w:t>totalul testelor prelevate într-un an (B)</w:t>
      </w:r>
    </w:p>
    <w:p w14:paraId="7778D69F" w14:textId="77777777" w:rsidR="007873FE" w:rsidRPr="00ED1D7A" w:rsidRDefault="007873FE" w:rsidP="007873FE">
      <w:pPr>
        <w:shd w:val="clear" w:color="auto" w:fill="C9C9C9"/>
        <w:rPr>
          <w:rFonts w:cstheme="minorHAnsi"/>
          <w:b/>
          <w:color w:val="FFFFFF"/>
          <w:shd w:val="clear" w:color="auto" w:fill="C9C9C9"/>
        </w:rPr>
      </w:pPr>
      <m:oMathPara>
        <m:oMath>
          <m:r>
            <m:rPr>
              <m:sty m:val="b"/>
            </m:rPr>
            <w:rPr>
              <w:rFonts w:ascii="Cambria Math" w:hAnsi="Cambria Math" w:cs="Calibri Light"/>
              <w:color w:val="FFFFFF"/>
              <w:shd w:val="clear" w:color="auto" w:fill="C9C9C9"/>
            </w:rPr>
            <m:t xml:space="preserve">Conformarea cu calitatea apei uzate epurate pentru fiecare aglomerare  </m:t>
          </m:r>
          <m:d>
            <m:dPr>
              <m:ctrlPr>
                <w:rPr>
                  <w:rFonts w:ascii="Cambria Math" w:hAnsi="Cambria Math" w:cs="Calibri Light"/>
                  <w:b/>
                  <w:color w:val="FFFFFF"/>
                  <w:shd w:val="clear" w:color="auto" w:fill="C9C9C9"/>
                </w:rPr>
              </m:ctrlPr>
            </m:dPr>
            <m:e>
              <m:r>
                <m:rPr>
                  <m:sty m:val="b"/>
                </m:rPr>
                <w:rPr>
                  <w:rFonts w:ascii="Cambria Math" w:hAnsi="Cambria Math" w:cs="Calibri Light"/>
                  <w:color w:val="FFFFFF"/>
                  <w:shd w:val="clear" w:color="auto" w:fill="C9C9C9"/>
                </w:rPr>
                <m:t>%</m:t>
              </m:r>
            </m:e>
          </m:d>
          <m:r>
            <m:rPr>
              <m:sty m:val="b"/>
            </m:rPr>
            <w:rPr>
              <w:rFonts w:ascii="Cambria Math" w:hAnsi="Cambria Math" w:cs="Calibri Light"/>
              <w:color w:val="FFFFFF"/>
              <w:shd w:val="clear" w:color="auto" w:fill="C9C9C9"/>
            </w:rPr>
            <m:t>=</m:t>
          </m:r>
          <m:f>
            <m:fPr>
              <m:ctrlPr>
                <w:rPr>
                  <w:rFonts w:ascii="Cambria Math" w:hAnsi="Cambria Math" w:cs="Calibri Light"/>
                  <w:b/>
                  <w:color w:val="FFFFFF"/>
                  <w:shd w:val="clear" w:color="auto" w:fill="C9C9C9"/>
                </w:rPr>
              </m:ctrlPr>
            </m:fPr>
            <m:num>
              <m:r>
                <m:rPr>
                  <m:sty m:val="b"/>
                </m:rPr>
                <w:rPr>
                  <w:rFonts w:ascii="Cambria Math" w:hAnsi="Cambria Math" w:cs="Calibri Light"/>
                  <w:color w:val="FFFFFF"/>
                  <w:shd w:val="clear" w:color="auto" w:fill="C9C9C9"/>
                </w:rPr>
                <m:t>A</m:t>
              </m:r>
            </m:num>
            <m:den>
              <m:r>
                <m:rPr>
                  <m:sty m:val="b"/>
                </m:rPr>
                <w:rPr>
                  <w:rFonts w:ascii="Cambria Math" w:hAnsi="Cambria Math" w:cs="Calibri Light"/>
                  <w:color w:val="FFFFFF"/>
                  <w:shd w:val="clear" w:color="auto" w:fill="C9C9C9"/>
                </w:rPr>
                <m:t>B</m:t>
              </m:r>
            </m:den>
          </m:f>
          <m:r>
            <m:rPr>
              <m:sty m:val="b"/>
            </m:rPr>
            <w:rPr>
              <w:rFonts w:ascii="Cambria Math" w:hAnsi="Cambria Math" w:cs="Calibri Light"/>
              <w:color w:val="FFFFFF"/>
              <w:shd w:val="clear" w:color="auto" w:fill="C9C9C9"/>
            </w:rPr>
            <m:t xml:space="preserve"> ×100</m:t>
          </m:r>
        </m:oMath>
      </m:oMathPara>
    </w:p>
    <w:p w14:paraId="71CE7E68" w14:textId="77777777" w:rsidR="007873FE" w:rsidRPr="00ED1D7A" w:rsidRDefault="007873FE" w:rsidP="007873FE">
      <w:pPr>
        <w:rPr>
          <w:rFonts w:cstheme="minorHAnsi"/>
        </w:rPr>
      </w:pPr>
      <w:bookmarkStart w:id="242" w:name="_Toc1544711"/>
    </w:p>
    <w:p w14:paraId="19D4444F" w14:textId="77777777" w:rsidR="007873FE" w:rsidRPr="00E71E1D" w:rsidRDefault="007873FE" w:rsidP="007873FE">
      <w:pPr>
        <w:pStyle w:val="ListParagraph"/>
        <w:numPr>
          <w:ilvl w:val="0"/>
          <w:numId w:val="14"/>
        </w:numPr>
        <w:spacing w:before="240" w:after="240" w:line="240" w:lineRule="auto"/>
        <w:ind w:left="360"/>
        <w:contextualSpacing w:val="0"/>
        <w:jc w:val="both"/>
        <w:rPr>
          <w:rFonts w:cstheme="minorHAnsi"/>
          <w:b/>
        </w:rPr>
      </w:pPr>
      <w:r w:rsidRPr="00E71E1D">
        <w:rPr>
          <w:rFonts w:cstheme="minorHAnsi"/>
          <w:b/>
        </w:rPr>
        <w:t>Acoperire servicii</w:t>
      </w:r>
      <w:bookmarkEnd w:id="242"/>
      <w:r w:rsidRPr="00E71E1D">
        <w:rPr>
          <w:rFonts w:cstheme="minorHAnsi"/>
          <w:b/>
        </w:rPr>
        <w:t xml:space="preserve"> </w:t>
      </w:r>
    </w:p>
    <w:p w14:paraId="7F4D4D28" w14:textId="77777777" w:rsidR="007873FE" w:rsidRPr="00E71E1D" w:rsidRDefault="007873FE" w:rsidP="007873FE">
      <w:pPr>
        <w:pStyle w:val="Heading2"/>
        <w:rPr>
          <w:rFonts w:asciiTheme="minorHAnsi" w:hAnsiTheme="minorHAnsi" w:cstheme="minorHAnsi"/>
          <w:color w:val="auto"/>
          <w:sz w:val="22"/>
          <w:szCs w:val="22"/>
        </w:rPr>
      </w:pPr>
      <w:bookmarkStart w:id="243" w:name="_Toc17277235"/>
      <w:bookmarkStart w:id="244" w:name="_Toc38364037"/>
      <w:bookmarkStart w:id="245" w:name="_Toc40171763"/>
      <w:bookmarkStart w:id="246" w:name="_Toc48730352"/>
      <w:bookmarkStart w:id="247" w:name="_Toc123990435"/>
      <w:bookmarkStart w:id="248" w:name="_Toc123999835"/>
      <w:bookmarkStart w:id="249" w:name="_Toc126769751"/>
      <w:bookmarkStart w:id="250" w:name="_Toc128571310"/>
      <w:bookmarkStart w:id="251" w:name="_Toc159505188"/>
      <w:bookmarkStart w:id="252" w:name="_Toc159506265"/>
      <w:bookmarkStart w:id="253" w:name="_Toc159511983"/>
      <w:r w:rsidRPr="00E71E1D">
        <w:rPr>
          <w:rFonts w:asciiTheme="minorHAnsi" w:hAnsiTheme="minorHAnsi" w:cstheme="minorHAnsi"/>
          <w:color w:val="auto"/>
          <w:sz w:val="22"/>
          <w:szCs w:val="22"/>
        </w:rPr>
        <w:t>2.3 Gradul de acces al populației la serviciul de apă</w:t>
      </w:r>
      <w:bookmarkEnd w:id="243"/>
      <w:bookmarkEnd w:id="244"/>
      <w:bookmarkEnd w:id="245"/>
      <w:bookmarkEnd w:id="246"/>
      <w:bookmarkEnd w:id="247"/>
      <w:bookmarkEnd w:id="248"/>
      <w:bookmarkEnd w:id="249"/>
      <w:bookmarkEnd w:id="250"/>
      <w:bookmarkEnd w:id="251"/>
      <w:bookmarkEnd w:id="252"/>
      <w:bookmarkEnd w:id="253"/>
    </w:p>
    <w:p w14:paraId="5395FC27" w14:textId="77777777" w:rsidR="007873FE" w:rsidRPr="00ED1D7A" w:rsidRDefault="007873FE" w:rsidP="007873FE">
      <w:pPr>
        <w:rPr>
          <w:rFonts w:cstheme="minorHAnsi"/>
        </w:rPr>
      </w:pPr>
      <w:r w:rsidRPr="00ED1D7A">
        <w:rPr>
          <w:rFonts w:cstheme="minorHAnsi"/>
        </w:rPr>
        <w:t>Gradul de acces al populației la serviciul de apă pe întreaga arie de operare este calculat considerând următoarele elemente:</w:t>
      </w:r>
    </w:p>
    <w:p w14:paraId="3BF7517D" w14:textId="77777777" w:rsidR="007873FE" w:rsidRPr="00ED1D7A" w:rsidRDefault="007873FE" w:rsidP="007873FE">
      <w:pPr>
        <w:pStyle w:val="ListParagraph"/>
        <w:numPr>
          <w:ilvl w:val="0"/>
          <w:numId w:val="12"/>
        </w:numPr>
        <w:jc w:val="both"/>
        <w:rPr>
          <w:rFonts w:cstheme="minorHAnsi"/>
        </w:rPr>
      </w:pPr>
      <w:r w:rsidRPr="00ED1D7A">
        <w:rPr>
          <w:rFonts w:cstheme="minorHAnsi"/>
        </w:rPr>
        <w:t>numărul de proprietăți casnice cu acces la serviciul de apă (proprietățile care au serviciul de apă pe strada unde sunt localizate, dar care pot fi sau nu branșate la acesta) (nr.) (A)</w:t>
      </w:r>
    </w:p>
    <w:p w14:paraId="19FE02C7" w14:textId="77777777" w:rsidR="007873FE" w:rsidRPr="00ED1D7A" w:rsidRDefault="007873FE" w:rsidP="007873FE">
      <w:pPr>
        <w:pStyle w:val="ListParagraph"/>
        <w:numPr>
          <w:ilvl w:val="0"/>
          <w:numId w:val="12"/>
        </w:numPr>
        <w:jc w:val="both"/>
        <w:rPr>
          <w:rFonts w:cstheme="minorHAnsi"/>
        </w:rPr>
      </w:pPr>
      <w:r w:rsidRPr="00ED1D7A">
        <w:rPr>
          <w:rFonts w:cstheme="minorHAnsi"/>
        </w:rPr>
        <w:t>numărul total de proprietăți casnice din zona deservită (nr.) (B)</w:t>
      </w:r>
    </w:p>
    <w:p w14:paraId="40BD4204" w14:textId="77777777" w:rsidR="007873FE" w:rsidRPr="00ED1D7A" w:rsidRDefault="007873FE" w:rsidP="007873FE">
      <w:pPr>
        <w:shd w:val="clear" w:color="auto" w:fill="C9C9C9"/>
        <w:rPr>
          <w:rFonts w:cstheme="minorHAnsi"/>
          <w:b/>
          <w:color w:val="FFFFFF"/>
          <w:shd w:val="clear" w:color="auto" w:fill="C9C9C9"/>
        </w:rPr>
      </w:pPr>
      <m:oMathPara>
        <m:oMath>
          <m:r>
            <m:rPr>
              <m:sty m:val="b"/>
            </m:rPr>
            <w:rPr>
              <w:rFonts w:ascii="Cambria Math" w:hAnsi="Cambria Math" w:cs="Calibri Light"/>
              <w:color w:val="FFFFFF"/>
              <w:shd w:val="clear" w:color="auto" w:fill="C9C9C9"/>
            </w:rPr>
            <m:t xml:space="preserve">Gradul de acces al populației la servicii de apă = </m:t>
          </m:r>
          <m:f>
            <m:fPr>
              <m:ctrlPr>
                <w:rPr>
                  <w:rFonts w:ascii="Cambria Math" w:hAnsi="Cambria Math" w:cs="Calibri Light"/>
                  <w:b/>
                  <w:color w:val="FFFFFF"/>
                  <w:shd w:val="clear" w:color="auto" w:fill="C9C9C9"/>
                </w:rPr>
              </m:ctrlPr>
            </m:fPr>
            <m:num>
              <m:r>
                <m:rPr>
                  <m:sty m:val="b"/>
                </m:rPr>
                <w:rPr>
                  <w:rFonts w:ascii="Cambria Math" w:hAnsi="Cambria Math" w:cs="Calibri Light"/>
                  <w:color w:val="FFFFFF"/>
                  <w:shd w:val="clear" w:color="auto" w:fill="C9C9C9"/>
                </w:rPr>
                <m:t>A</m:t>
              </m:r>
            </m:num>
            <m:den>
              <m:r>
                <m:rPr>
                  <m:sty m:val="b"/>
                </m:rPr>
                <w:rPr>
                  <w:rFonts w:ascii="Cambria Math" w:hAnsi="Cambria Math" w:cs="Calibri Light"/>
                  <w:color w:val="FFFFFF"/>
                  <w:shd w:val="clear" w:color="auto" w:fill="C9C9C9"/>
                </w:rPr>
                <m:t>B</m:t>
              </m:r>
            </m:den>
          </m:f>
          <m:r>
            <m:rPr>
              <m:sty m:val="b"/>
            </m:rPr>
            <w:rPr>
              <w:rFonts w:ascii="Cambria Math" w:hAnsi="Cambria Math" w:cs="Calibri Light"/>
              <w:color w:val="FFFFFF"/>
              <w:shd w:val="clear" w:color="auto" w:fill="C9C9C9"/>
            </w:rPr>
            <m:t xml:space="preserve"> ×100</m:t>
          </m:r>
        </m:oMath>
      </m:oMathPara>
    </w:p>
    <w:p w14:paraId="379A765C" w14:textId="77777777" w:rsidR="007873FE" w:rsidRPr="00ED1D7A" w:rsidRDefault="007873FE" w:rsidP="007873FE">
      <w:pPr>
        <w:rPr>
          <w:rFonts w:cstheme="minorHAnsi"/>
        </w:rPr>
      </w:pPr>
    </w:p>
    <w:p w14:paraId="3BBB7845" w14:textId="77777777" w:rsidR="007873FE" w:rsidRPr="00E71E1D" w:rsidRDefault="007873FE" w:rsidP="007873FE">
      <w:pPr>
        <w:pStyle w:val="Heading2"/>
        <w:rPr>
          <w:rFonts w:asciiTheme="minorHAnsi" w:hAnsiTheme="minorHAnsi" w:cstheme="minorHAnsi"/>
          <w:color w:val="auto"/>
          <w:sz w:val="22"/>
          <w:szCs w:val="22"/>
        </w:rPr>
      </w:pPr>
      <w:bookmarkStart w:id="254" w:name="_Toc17277236"/>
      <w:bookmarkStart w:id="255" w:name="_Toc38364038"/>
      <w:bookmarkStart w:id="256" w:name="_Toc40171764"/>
      <w:bookmarkStart w:id="257" w:name="_Toc48730353"/>
      <w:bookmarkStart w:id="258" w:name="_Toc123990436"/>
      <w:bookmarkStart w:id="259" w:name="_Toc123999836"/>
      <w:bookmarkStart w:id="260" w:name="_Toc126769752"/>
      <w:bookmarkStart w:id="261" w:name="_Toc128571311"/>
      <w:bookmarkStart w:id="262" w:name="_Toc159505189"/>
      <w:bookmarkStart w:id="263" w:name="_Toc159506266"/>
      <w:bookmarkStart w:id="264" w:name="_Toc159511984"/>
      <w:r w:rsidRPr="00E71E1D">
        <w:rPr>
          <w:rFonts w:asciiTheme="minorHAnsi" w:hAnsiTheme="minorHAnsi" w:cstheme="minorHAnsi"/>
          <w:color w:val="auto"/>
          <w:sz w:val="22"/>
          <w:szCs w:val="22"/>
        </w:rPr>
        <w:t>2.4 Gradul de acces al populației la servicii de canalizare pentru localități cu populație între 2.000 și 10.000 l.e</w:t>
      </w:r>
      <w:bookmarkEnd w:id="254"/>
      <w:bookmarkEnd w:id="255"/>
      <w:bookmarkEnd w:id="256"/>
      <w:bookmarkEnd w:id="257"/>
      <w:bookmarkEnd w:id="258"/>
      <w:bookmarkEnd w:id="259"/>
      <w:bookmarkEnd w:id="260"/>
      <w:bookmarkEnd w:id="261"/>
      <w:bookmarkEnd w:id="262"/>
      <w:bookmarkEnd w:id="263"/>
      <w:bookmarkEnd w:id="264"/>
    </w:p>
    <w:p w14:paraId="2201C888" w14:textId="77777777" w:rsidR="007873FE" w:rsidRPr="00ED1D7A" w:rsidRDefault="007873FE" w:rsidP="007873FE">
      <w:pPr>
        <w:rPr>
          <w:rFonts w:cstheme="minorHAnsi"/>
        </w:rPr>
      </w:pPr>
      <w:r w:rsidRPr="00ED1D7A">
        <w:rPr>
          <w:rFonts w:cstheme="minorHAnsi"/>
        </w:rPr>
        <w:t>Gradul de acces al populației la servicii de canalizare calculat considerând:</w:t>
      </w:r>
    </w:p>
    <w:p w14:paraId="3976DE9A" w14:textId="77777777" w:rsidR="007873FE" w:rsidRPr="00ED1D7A" w:rsidRDefault="007873FE" w:rsidP="007873FE">
      <w:pPr>
        <w:pStyle w:val="ListParagraph"/>
        <w:numPr>
          <w:ilvl w:val="0"/>
          <w:numId w:val="13"/>
        </w:numPr>
        <w:jc w:val="both"/>
        <w:rPr>
          <w:rFonts w:cstheme="minorHAnsi"/>
        </w:rPr>
      </w:pPr>
      <w:r w:rsidRPr="00ED1D7A">
        <w:rPr>
          <w:rFonts w:cstheme="minorHAnsi"/>
        </w:rPr>
        <w:t>numărul de proprietăți casnice cu acces la serviciul de canalizare (proprietățile care au serviciul de canalizare pe strada unde sunt localizate, dar care pot fi sau nu racordate la acesta) (nr.) (A)</w:t>
      </w:r>
    </w:p>
    <w:p w14:paraId="20468194" w14:textId="77777777" w:rsidR="007873FE" w:rsidRPr="00ED1D7A" w:rsidRDefault="007873FE" w:rsidP="007873FE">
      <w:pPr>
        <w:pStyle w:val="ListParagraph"/>
        <w:numPr>
          <w:ilvl w:val="0"/>
          <w:numId w:val="13"/>
        </w:numPr>
        <w:spacing w:after="120"/>
        <w:jc w:val="both"/>
        <w:rPr>
          <w:rFonts w:cstheme="minorHAnsi"/>
        </w:rPr>
      </w:pPr>
      <w:bookmarkStart w:id="265" w:name="_Hlk8648866"/>
      <w:r w:rsidRPr="00ED1D7A">
        <w:rPr>
          <w:rFonts w:cstheme="minorHAnsi"/>
        </w:rPr>
        <w:t>numărul total de proprietăți casnice din zona deservită (cumulat pentru toate localitățile cu populație între 2.000 și 10.000 l.e)</w:t>
      </w:r>
      <w:bookmarkEnd w:id="265"/>
      <w:r w:rsidRPr="00ED1D7A">
        <w:rPr>
          <w:rFonts w:cstheme="minorHAnsi"/>
        </w:rPr>
        <w:t xml:space="preserve"> (B)</w:t>
      </w:r>
    </w:p>
    <w:p w14:paraId="4BE5D71E" w14:textId="77777777" w:rsidR="007873FE" w:rsidRPr="00ED1D7A" w:rsidRDefault="007873FE" w:rsidP="007873FE">
      <w:pPr>
        <w:shd w:val="clear" w:color="auto" w:fill="C9C9C9"/>
        <w:rPr>
          <w:rFonts w:cstheme="minorHAnsi"/>
          <w:b/>
          <w:color w:val="FFFFFF"/>
          <w:shd w:val="clear" w:color="auto" w:fill="C9C9C9"/>
        </w:rPr>
      </w:pPr>
      <m:oMathPara>
        <m:oMath>
          <m:r>
            <m:rPr>
              <m:sty m:val="b"/>
            </m:rPr>
            <w:rPr>
              <w:rFonts w:ascii="Cambria Math" w:hAnsi="Cambria Math" w:cs="Calibri Light"/>
              <w:color w:val="FFFFFF"/>
              <w:shd w:val="clear" w:color="auto" w:fill="C9C9C9"/>
            </w:rPr>
            <m:t xml:space="preserve">Gradul de acces al populației la servicii de canalizare = </m:t>
          </m:r>
          <m:f>
            <m:fPr>
              <m:ctrlPr>
                <w:rPr>
                  <w:rFonts w:ascii="Cambria Math" w:hAnsi="Cambria Math" w:cs="Calibri Light"/>
                  <w:b/>
                  <w:color w:val="FFFFFF"/>
                  <w:shd w:val="clear" w:color="auto" w:fill="C9C9C9"/>
                </w:rPr>
              </m:ctrlPr>
            </m:fPr>
            <m:num>
              <m:r>
                <m:rPr>
                  <m:sty m:val="b"/>
                </m:rPr>
                <w:rPr>
                  <w:rFonts w:ascii="Cambria Math" w:hAnsi="Cambria Math" w:cs="Calibri Light"/>
                  <w:color w:val="FFFFFF"/>
                  <w:shd w:val="clear" w:color="auto" w:fill="C9C9C9"/>
                </w:rPr>
                <m:t>A</m:t>
              </m:r>
            </m:num>
            <m:den>
              <m:r>
                <m:rPr>
                  <m:sty m:val="b"/>
                </m:rPr>
                <w:rPr>
                  <w:rFonts w:ascii="Cambria Math" w:hAnsi="Cambria Math" w:cs="Calibri Light"/>
                  <w:color w:val="FFFFFF"/>
                  <w:shd w:val="clear" w:color="auto" w:fill="C9C9C9"/>
                </w:rPr>
                <m:t>B</m:t>
              </m:r>
            </m:den>
          </m:f>
          <m:r>
            <m:rPr>
              <m:sty m:val="b"/>
            </m:rPr>
            <w:rPr>
              <w:rFonts w:ascii="Cambria Math" w:hAnsi="Cambria Math" w:cs="Calibri Light"/>
              <w:color w:val="FFFFFF"/>
              <w:shd w:val="clear" w:color="auto" w:fill="C9C9C9"/>
            </w:rPr>
            <m:t xml:space="preserve"> ×100</m:t>
          </m:r>
        </m:oMath>
      </m:oMathPara>
    </w:p>
    <w:p w14:paraId="4B7A7742" w14:textId="77777777" w:rsidR="007873FE" w:rsidRPr="00E71E1D" w:rsidRDefault="007873FE" w:rsidP="007873FE">
      <w:pPr>
        <w:pStyle w:val="Heading2"/>
        <w:rPr>
          <w:rFonts w:asciiTheme="minorHAnsi" w:hAnsiTheme="minorHAnsi" w:cstheme="minorHAnsi"/>
          <w:color w:val="auto"/>
          <w:sz w:val="22"/>
          <w:szCs w:val="22"/>
        </w:rPr>
      </w:pPr>
      <w:bookmarkStart w:id="266" w:name="_Toc17277237"/>
      <w:bookmarkStart w:id="267" w:name="_Toc38364039"/>
      <w:bookmarkStart w:id="268" w:name="_Toc40171765"/>
      <w:bookmarkStart w:id="269" w:name="_Toc48730354"/>
      <w:bookmarkStart w:id="270" w:name="_Toc123990437"/>
      <w:bookmarkStart w:id="271" w:name="_Toc123999837"/>
      <w:bookmarkStart w:id="272" w:name="_Toc126769753"/>
      <w:bookmarkStart w:id="273" w:name="_Toc128571312"/>
      <w:bookmarkStart w:id="274" w:name="_Toc159505190"/>
      <w:bookmarkStart w:id="275" w:name="_Toc159506267"/>
      <w:bookmarkStart w:id="276" w:name="_Toc159511985"/>
      <w:r w:rsidRPr="00E71E1D">
        <w:rPr>
          <w:rFonts w:asciiTheme="minorHAnsi" w:hAnsiTheme="minorHAnsi" w:cstheme="minorHAnsi"/>
          <w:color w:val="auto"/>
          <w:sz w:val="22"/>
          <w:szCs w:val="22"/>
        </w:rPr>
        <w:lastRenderedPageBreak/>
        <w:t>2.5 Gradul de acces al populației la servicii de canalizare pentru localități cu populație de peste 10.000 l.e</w:t>
      </w:r>
      <w:bookmarkEnd w:id="266"/>
      <w:bookmarkEnd w:id="267"/>
      <w:bookmarkEnd w:id="268"/>
      <w:bookmarkEnd w:id="269"/>
      <w:bookmarkEnd w:id="270"/>
      <w:bookmarkEnd w:id="271"/>
      <w:bookmarkEnd w:id="272"/>
      <w:bookmarkEnd w:id="273"/>
      <w:bookmarkEnd w:id="274"/>
      <w:bookmarkEnd w:id="275"/>
      <w:bookmarkEnd w:id="276"/>
    </w:p>
    <w:p w14:paraId="343E0541" w14:textId="77777777" w:rsidR="007873FE" w:rsidRPr="00ED1D7A" w:rsidRDefault="007873FE" w:rsidP="007873FE">
      <w:pPr>
        <w:rPr>
          <w:rFonts w:cstheme="minorHAnsi"/>
        </w:rPr>
      </w:pPr>
      <w:r w:rsidRPr="00ED1D7A">
        <w:rPr>
          <w:rFonts w:cstheme="minorHAnsi"/>
        </w:rPr>
        <w:t>Gradul de acces al populației la servicii de canalizare calculat considerând:</w:t>
      </w:r>
    </w:p>
    <w:p w14:paraId="4A5C6621" w14:textId="77777777" w:rsidR="007873FE" w:rsidRPr="00ED1D7A" w:rsidRDefault="007873FE" w:rsidP="007873FE">
      <w:pPr>
        <w:pStyle w:val="ListParagraph"/>
        <w:numPr>
          <w:ilvl w:val="0"/>
          <w:numId w:val="13"/>
        </w:numPr>
        <w:jc w:val="both"/>
        <w:rPr>
          <w:rFonts w:cstheme="minorHAnsi"/>
        </w:rPr>
      </w:pPr>
      <w:r w:rsidRPr="00ED1D7A">
        <w:rPr>
          <w:rFonts w:cstheme="minorHAnsi"/>
        </w:rPr>
        <w:t>numărul de proprietăți casnice cu acces la serviciul de canalizare (proprietățile care au serviciul de canalizare pe strada unde sunt localizate, dar care pot fi sau nu racordate la acesta) (nr.) (A)</w:t>
      </w:r>
    </w:p>
    <w:p w14:paraId="55C6DFD2" w14:textId="77777777" w:rsidR="007873FE" w:rsidRPr="00ED1D7A" w:rsidRDefault="007873FE" w:rsidP="007873FE">
      <w:pPr>
        <w:pStyle w:val="ListParagraph"/>
        <w:numPr>
          <w:ilvl w:val="0"/>
          <w:numId w:val="13"/>
        </w:numPr>
        <w:spacing w:after="120"/>
        <w:jc w:val="both"/>
        <w:rPr>
          <w:rFonts w:cstheme="minorHAnsi"/>
        </w:rPr>
      </w:pPr>
      <w:r w:rsidRPr="00ED1D7A">
        <w:rPr>
          <w:rFonts w:cstheme="minorHAnsi"/>
        </w:rPr>
        <w:t>numărul total de proprietăți casnice din zona deservită (cumulat pentru toate localitățile cu populație peste 10.000 l.e) (B)</w:t>
      </w:r>
    </w:p>
    <w:p w14:paraId="49856157" w14:textId="77777777" w:rsidR="007873FE" w:rsidRPr="00ED1D7A" w:rsidRDefault="007873FE" w:rsidP="007873FE">
      <w:pPr>
        <w:shd w:val="clear" w:color="auto" w:fill="D9D9D9"/>
        <w:spacing w:before="240" w:after="240"/>
        <w:rPr>
          <w:rFonts w:cstheme="minorHAnsi"/>
          <w:b/>
        </w:rPr>
      </w:pPr>
      <m:oMathPara>
        <m:oMath>
          <m:r>
            <m:rPr>
              <m:sty m:val="b"/>
            </m:rPr>
            <w:rPr>
              <w:rFonts w:ascii="Cambria Math" w:hAnsi="Cambria Math" w:cs="Calibri Light"/>
              <w:color w:val="FFFFFF"/>
              <w:shd w:val="clear" w:color="auto" w:fill="D9D9D9"/>
            </w:rPr>
            <m:t xml:space="preserve">Gradul de acces al populației la servicii de canalizare = </m:t>
          </m:r>
          <m:f>
            <m:fPr>
              <m:ctrlPr>
                <w:rPr>
                  <w:rFonts w:ascii="Cambria Math" w:hAnsi="Cambria Math" w:cs="Calibri Light"/>
                  <w:b/>
                  <w:color w:val="FFFFFF"/>
                  <w:shd w:val="clear" w:color="auto" w:fill="D9D9D9"/>
                </w:rPr>
              </m:ctrlPr>
            </m:fPr>
            <m:num>
              <m:r>
                <m:rPr>
                  <m:sty m:val="b"/>
                </m:rPr>
                <w:rPr>
                  <w:rFonts w:ascii="Cambria Math" w:hAnsi="Cambria Math" w:cs="Calibri Light"/>
                  <w:color w:val="FFFFFF"/>
                  <w:shd w:val="clear" w:color="auto" w:fill="D9D9D9"/>
                </w:rPr>
                <m:t>A</m:t>
              </m:r>
            </m:num>
            <m:den>
              <m:r>
                <m:rPr>
                  <m:sty m:val="b"/>
                </m:rPr>
                <w:rPr>
                  <w:rFonts w:ascii="Cambria Math" w:hAnsi="Cambria Math" w:cs="Calibri Light"/>
                  <w:color w:val="FFFFFF"/>
                  <w:shd w:val="clear" w:color="auto" w:fill="D9D9D9"/>
                </w:rPr>
                <m:t>B</m:t>
              </m:r>
            </m:den>
          </m:f>
          <m:r>
            <m:rPr>
              <m:sty m:val="b"/>
            </m:rPr>
            <w:rPr>
              <w:rFonts w:ascii="Cambria Math" w:hAnsi="Cambria Math" w:cs="Calibri Light"/>
              <w:color w:val="FFFFFF"/>
              <w:shd w:val="clear" w:color="auto" w:fill="D9D9D9"/>
            </w:rPr>
            <m:t xml:space="preserve"> ×100</m:t>
          </m:r>
        </m:oMath>
      </m:oMathPara>
    </w:p>
    <w:p w14:paraId="1CF42F95" w14:textId="77777777" w:rsidR="007873FE" w:rsidRPr="00E71E1D" w:rsidRDefault="007873FE" w:rsidP="007873FE">
      <w:pPr>
        <w:rPr>
          <w:rFonts w:cstheme="minorHAnsi"/>
        </w:rPr>
      </w:pPr>
    </w:p>
    <w:p w14:paraId="5ED22CF6" w14:textId="77777777" w:rsidR="007873FE" w:rsidRPr="00E71E1D" w:rsidRDefault="007873FE" w:rsidP="007873FE">
      <w:pPr>
        <w:pStyle w:val="ListParagraph"/>
        <w:numPr>
          <w:ilvl w:val="0"/>
          <w:numId w:val="14"/>
        </w:numPr>
        <w:spacing w:before="240" w:after="240" w:line="240" w:lineRule="auto"/>
        <w:ind w:left="360"/>
        <w:contextualSpacing w:val="0"/>
        <w:jc w:val="both"/>
        <w:rPr>
          <w:rFonts w:cstheme="minorHAnsi"/>
          <w:b/>
        </w:rPr>
      </w:pPr>
      <w:bookmarkStart w:id="277" w:name="_Toc1544712"/>
      <w:r w:rsidRPr="00E71E1D">
        <w:rPr>
          <w:rFonts w:cstheme="minorHAnsi"/>
          <w:b/>
        </w:rPr>
        <w:t>Performanță tehnică</w:t>
      </w:r>
      <w:bookmarkEnd w:id="277"/>
    </w:p>
    <w:p w14:paraId="4013BE4C" w14:textId="77777777" w:rsidR="007873FE" w:rsidRPr="00E71E1D" w:rsidRDefault="007873FE" w:rsidP="007873FE">
      <w:pPr>
        <w:pStyle w:val="Heading2"/>
        <w:rPr>
          <w:rFonts w:asciiTheme="minorHAnsi" w:hAnsiTheme="minorHAnsi" w:cstheme="minorHAnsi"/>
          <w:color w:val="auto"/>
          <w:sz w:val="22"/>
          <w:szCs w:val="22"/>
        </w:rPr>
      </w:pPr>
      <w:bookmarkStart w:id="278" w:name="_Toc17277239"/>
      <w:bookmarkStart w:id="279" w:name="_Toc38364041"/>
      <w:bookmarkStart w:id="280" w:name="_Toc40171767"/>
      <w:bookmarkStart w:id="281" w:name="_Toc48730356"/>
      <w:bookmarkStart w:id="282" w:name="_Toc123990439"/>
      <w:bookmarkStart w:id="283" w:name="_Toc123999839"/>
      <w:bookmarkStart w:id="284" w:name="_Toc126769755"/>
      <w:bookmarkStart w:id="285" w:name="_Toc128571313"/>
      <w:bookmarkStart w:id="286" w:name="_Toc159505191"/>
      <w:bookmarkStart w:id="287" w:name="_Toc159506268"/>
      <w:bookmarkStart w:id="288" w:name="_Toc159511986"/>
      <w:r w:rsidRPr="00E71E1D">
        <w:rPr>
          <w:rFonts w:asciiTheme="minorHAnsi" w:hAnsiTheme="minorHAnsi" w:cstheme="minorHAnsi"/>
          <w:color w:val="auto"/>
          <w:sz w:val="22"/>
          <w:szCs w:val="22"/>
        </w:rPr>
        <w:t>2.</w:t>
      </w:r>
      <w:r>
        <w:rPr>
          <w:rFonts w:asciiTheme="minorHAnsi" w:hAnsiTheme="minorHAnsi" w:cstheme="minorHAnsi"/>
          <w:color w:val="auto"/>
          <w:sz w:val="22"/>
          <w:szCs w:val="22"/>
        </w:rPr>
        <w:t>6</w:t>
      </w:r>
      <w:r w:rsidRPr="00E71E1D">
        <w:rPr>
          <w:rFonts w:asciiTheme="minorHAnsi" w:hAnsiTheme="minorHAnsi" w:cstheme="minorHAnsi"/>
          <w:color w:val="auto"/>
          <w:sz w:val="22"/>
          <w:szCs w:val="22"/>
        </w:rPr>
        <w:t xml:space="preserve"> Nivelul pierderilor de apă în total apă intrată în sistem</w:t>
      </w:r>
      <w:bookmarkEnd w:id="278"/>
      <w:bookmarkEnd w:id="279"/>
      <w:bookmarkEnd w:id="280"/>
      <w:bookmarkEnd w:id="281"/>
      <w:bookmarkEnd w:id="282"/>
      <w:bookmarkEnd w:id="283"/>
      <w:bookmarkEnd w:id="284"/>
      <w:bookmarkEnd w:id="285"/>
      <w:bookmarkEnd w:id="286"/>
      <w:bookmarkEnd w:id="287"/>
      <w:bookmarkEnd w:id="288"/>
    </w:p>
    <w:p w14:paraId="507836C9" w14:textId="77777777" w:rsidR="007873FE" w:rsidRPr="00ED1D7A" w:rsidRDefault="007873FE" w:rsidP="007873FE">
      <w:pPr>
        <w:rPr>
          <w:rFonts w:cstheme="minorHAnsi"/>
        </w:rPr>
      </w:pPr>
      <w:r w:rsidRPr="00ED1D7A">
        <w:rPr>
          <w:rFonts w:cstheme="minorHAnsi"/>
        </w:rPr>
        <w:t xml:space="preserve">Acest indicator se calculează considerând următoarele elemente: </w:t>
      </w:r>
    </w:p>
    <w:p w14:paraId="2EDA9A4E" w14:textId="77777777" w:rsidR="007873FE" w:rsidRPr="00ED1D7A" w:rsidRDefault="007873FE" w:rsidP="007873FE">
      <w:pPr>
        <w:pStyle w:val="ListParagraph"/>
        <w:numPr>
          <w:ilvl w:val="0"/>
          <w:numId w:val="9"/>
        </w:numPr>
        <w:spacing w:line="240" w:lineRule="auto"/>
        <w:jc w:val="both"/>
        <w:rPr>
          <w:rFonts w:cstheme="minorHAnsi"/>
        </w:rPr>
      </w:pPr>
      <w:r w:rsidRPr="00ED1D7A">
        <w:rPr>
          <w:rFonts w:cstheme="minorHAnsi"/>
        </w:rPr>
        <w:t>Volumul de apă intrat în sistem în anul evaluat (total apă brută extrasă – apă brută exportată + apă brută importată + apă potabilă importată) (m</w:t>
      </w:r>
      <w:r w:rsidRPr="00ED1D7A">
        <w:rPr>
          <w:rFonts w:cstheme="minorHAnsi"/>
          <w:vertAlign w:val="superscript"/>
        </w:rPr>
        <w:t>3</w:t>
      </w:r>
      <w:r w:rsidRPr="00ED1D7A">
        <w:rPr>
          <w:rFonts w:cstheme="minorHAnsi"/>
        </w:rPr>
        <w:t>) (A)</w:t>
      </w:r>
    </w:p>
    <w:p w14:paraId="135E81A6" w14:textId="77777777" w:rsidR="007873FE" w:rsidRPr="00ED1D7A" w:rsidRDefault="007873FE" w:rsidP="007873FE">
      <w:pPr>
        <w:pStyle w:val="ListParagraph"/>
        <w:numPr>
          <w:ilvl w:val="0"/>
          <w:numId w:val="9"/>
        </w:numPr>
        <w:spacing w:line="240" w:lineRule="auto"/>
        <w:jc w:val="both"/>
        <w:rPr>
          <w:rFonts w:cstheme="minorHAnsi"/>
        </w:rPr>
      </w:pPr>
      <w:r w:rsidRPr="00ED1D7A">
        <w:rPr>
          <w:rFonts w:cstheme="minorHAnsi"/>
        </w:rPr>
        <w:t>Volumul de apă facturat (B)</w:t>
      </w:r>
    </w:p>
    <w:p w14:paraId="2BA07295" w14:textId="77777777" w:rsidR="007873FE" w:rsidRPr="00ED1D7A" w:rsidRDefault="007873FE" w:rsidP="007873FE">
      <w:pPr>
        <w:pStyle w:val="ListParagraph"/>
        <w:numPr>
          <w:ilvl w:val="0"/>
          <w:numId w:val="9"/>
        </w:numPr>
        <w:spacing w:line="240" w:lineRule="auto"/>
        <w:jc w:val="both"/>
        <w:rPr>
          <w:rFonts w:eastAsia="Times New Roman" w:cstheme="minorHAnsi"/>
        </w:rPr>
      </w:pPr>
      <w:r w:rsidRPr="00ED1D7A">
        <w:rPr>
          <w:rFonts w:eastAsia="Times New Roman" w:cstheme="minorHAnsi"/>
        </w:rPr>
        <w:t>consumul de apa propriu și tehnologic (C)</w:t>
      </w:r>
    </w:p>
    <w:p w14:paraId="45587739" w14:textId="77777777" w:rsidR="007873FE" w:rsidRPr="00ED1D7A" w:rsidRDefault="007873FE" w:rsidP="007873FE">
      <w:pPr>
        <w:shd w:val="clear" w:color="auto" w:fill="C9C9C9"/>
        <w:rPr>
          <w:rFonts w:cstheme="minorHAnsi"/>
          <w:b/>
          <w:color w:val="FFFFFF"/>
          <w:shd w:val="clear" w:color="auto" w:fill="C9C9C9"/>
        </w:rPr>
      </w:pPr>
      <m:oMathPara>
        <m:oMath>
          <m:r>
            <m:rPr>
              <m:sty m:val="b"/>
            </m:rPr>
            <w:rPr>
              <w:rFonts w:ascii="Cambria Math" w:hAnsi="Cambria Math" w:cs="Calibri Light"/>
              <w:color w:val="FFFFFF"/>
              <w:shd w:val="clear" w:color="auto" w:fill="C9C9C9"/>
            </w:rPr>
            <m:t>Nivelul perderilor de apă=</m:t>
          </m:r>
          <m:f>
            <m:fPr>
              <m:ctrlPr>
                <w:rPr>
                  <w:rFonts w:ascii="Cambria Math" w:hAnsi="Cambria Math" w:cs="Calibri Light"/>
                  <w:b/>
                  <w:color w:val="FFFFFF"/>
                  <w:shd w:val="clear" w:color="auto" w:fill="C9C9C9"/>
                </w:rPr>
              </m:ctrlPr>
            </m:fPr>
            <m:num>
              <m:r>
                <m:rPr>
                  <m:sty m:val="b"/>
                </m:rPr>
                <w:rPr>
                  <w:rFonts w:ascii="Cambria Math" w:hAnsi="Cambria Math" w:cs="Calibri Light"/>
                  <w:color w:val="FFFFFF"/>
                  <w:shd w:val="clear" w:color="auto" w:fill="C9C9C9"/>
                </w:rPr>
                <m:t>A- B-C</m:t>
              </m:r>
            </m:num>
            <m:den>
              <m:r>
                <m:rPr>
                  <m:sty m:val="b"/>
                </m:rPr>
                <w:rPr>
                  <w:rFonts w:ascii="Cambria Math" w:hAnsi="Cambria Math" w:cs="Calibri Light"/>
                  <w:color w:val="FFFFFF"/>
                  <w:shd w:val="clear" w:color="auto" w:fill="C9C9C9"/>
                </w:rPr>
                <m:t>A</m:t>
              </m:r>
            </m:den>
          </m:f>
          <m:r>
            <m:rPr>
              <m:sty m:val="b"/>
            </m:rPr>
            <w:rPr>
              <w:rFonts w:ascii="Cambria Math" w:hAnsi="Cambria Math" w:cs="Calibri Light"/>
              <w:color w:val="FFFFFF"/>
              <w:shd w:val="clear" w:color="auto" w:fill="C9C9C9"/>
            </w:rPr>
            <m:t xml:space="preserve"> ×100 </m:t>
          </m:r>
        </m:oMath>
      </m:oMathPara>
    </w:p>
    <w:p w14:paraId="6DE2AF47" w14:textId="77777777" w:rsidR="007873FE" w:rsidRPr="00ED1D7A" w:rsidRDefault="007873FE" w:rsidP="007873FE">
      <w:pPr>
        <w:rPr>
          <w:rFonts w:cstheme="minorHAnsi"/>
          <w:lang w:eastAsia="ro-RO"/>
        </w:rPr>
      </w:pPr>
      <w:bookmarkStart w:id="289" w:name="_Toc532985860"/>
      <w:bookmarkStart w:id="290" w:name="_Toc1544713"/>
    </w:p>
    <w:p w14:paraId="2C6B3460" w14:textId="77777777" w:rsidR="007873FE" w:rsidRPr="00ED1D7A" w:rsidRDefault="007873FE" w:rsidP="007873FE">
      <w:pPr>
        <w:rPr>
          <w:rFonts w:cstheme="minorHAnsi"/>
          <w:b/>
          <w:caps/>
          <w:color w:val="C00000"/>
          <w:spacing w:val="-2"/>
        </w:rPr>
      </w:pPr>
      <w:r w:rsidRPr="00ED1D7A">
        <w:rPr>
          <w:rFonts w:cstheme="minorHAnsi"/>
        </w:rPr>
        <w:br w:type="page"/>
      </w:r>
    </w:p>
    <w:p w14:paraId="27C50AD6" w14:textId="77777777" w:rsidR="007873FE" w:rsidRPr="00E71E1D" w:rsidRDefault="007873FE" w:rsidP="007873FE">
      <w:pPr>
        <w:pStyle w:val="Heading1"/>
        <w:pBdr>
          <w:bottom w:val="single" w:sz="4" w:space="1" w:color="auto"/>
        </w:pBdr>
        <w:rPr>
          <w:rFonts w:asciiTheme="minorHAnsi" w:hAnsiTheme="minorHAnsi" w:cstheme="minorHAnsi"/>
          <w:color w:val="auto"/>
          <w:sz w:val="22"/>
          <w:szCs w:val="22"/>
        </w:rPr>
      </w:pPr>
      <w:bookmarkStart w:id="291" w:name="_Toc17277240"/>
      <w:bookmarkStart w:id="292" w:name="_Toc38364042"/>
      <w:bookmarkStart w:id="293" w:name="_Toc40171768"/>
      <w:bookmarkStart w:id="294" w:name="_Toc48730357"/>
      <w:bookmarkStart w:id="295" w:name="_Toc123990440"/>
      <w:bookmarkStart w:id="296" w:name="_Toc123999840"/>
      <w:bookmarkStart w:id="297" w:name="_Toc126769756"/>
      <w:bookmarkStart w:id="298" w:name="_Toc128571314"/>
      <w:bookmarkStart w:id="299" w:name="_Toc159505192"/>
      <w:bookmarkStart w:id="300" w:name="_Toc159506269"/>
      <w:bookmarkStart w:id="301" w:name="_Toc159511987"/>
      <w:r w:rsidRPr="00E71E1D">
        <w:rPr>
          <w:rFonts w:asciiTheme="minorHAnsi" w:hAnsiTheme="minorHAnsi" w:cstheme="minorHAnsi"/>
          <w:color w:val="auto"/>
          <w:sz w:val="22"/>
          <w:szCs w:val="22"/>
        </w:rPr>
        <w:lastRenderedPageBreak/>
        <w:t>INDICATORI PRIVIND EFICIENȚA PERSONALULUI</w:t>
      </w:r>
      <w:bookmarkEnd w:id="291"/>
      <w:bookmarkEnd w:id="292"/>
      <w:bookmarkEnd w:id="293"/>
      <w:bookmarkEnd w:id="294"/>
      <w:bookmarkEnd w:id="295"/>
      <w:bookmarkEnd w:id="296"/>
      <w:bookmarkEnd w:id="297"/>
      <w:bookmarkEnd w:id="298"/>
      <w:bookmarkEnd w:id="299"/>
      <w:bookmarkEnd w:id="300"/>
      <w:bookmarkEnd w:id="301"/>
    </w:p>
    <w:p w14:paraId="4D3D83EA" w14:textId="77777777" w:rsidR="007873FE" w:rsidRPr="00E71E1D" w:rsidRDefault="007873FE" w:rsidP="007873FE">
      <w:pPr>
        <w:pStyle w:val="Heading2"/>
        <w:rPr>
          <w:rFonts w:asciiTheme="minorHAnsi" w:hAnsiTheme="minorHAnsi" w:cstheme="minorHAnsi"/>
          <w:color w:val="auto"/>
          <w:sz w:val="22"/>
          <w:szCs w:val="22"/>
        </w:rPr>
      </w:pPr>
      <w:bookmarkStart w:id="302" w:name="_Toc15294561"/>
      <w:bookmarkStart w:id="303" w:name="_Toc15294584"/>
      <w:bookmarkStart w:id="304" w:name="_Toc15295338"/>
      <w:bookmarkStart w:id="305" w:name="_Toc15295622"/>
      <w:bookmarkStart w:id="306" w:name="_Toc16589282"/>
      <w:bookmarkStart w:id="307" w:name="_Toc16589360"/>
      <w:bookmarkStart w:id="308" w:name="_Toc17277241"/>
      <w:bookmarkStart w:id="309" w:name="_Toc38364043"/>
      <w:bookmarkStart w:id="310" w:name="_Toc40171769"/>
      <w:bookmarkStart w:id="311" w:name="_Toc48730358"/>
      <w:bookmarkStart w:id="312" w:name="_Toc123990441"/>
      <w:bookmarkStart w:id="313" w:name="_Toc123999841"/>
      <w:bookmarkEnd w:id="302"/>
      <w:bookmarkEnd w:id="303"/>
      <w:bookmarkEnd w:id="304"/>
      <w:bookmarkEnd w:id="305"/>
      <w:bookmarkEnd w:id="306"/>
      <w:bookmarkEnd w:id="307"/>
    </w:p>
    <w:p w14:paraId="4BFA8F7C" w14:textId="77777777" w:rsidR="007873FE" w:rsidRPr="00E71E1D" w:rsidRDefault="007873FE" w:rsidP="007873FE">
      <w:pPr>
        <w:pStyle w:val="Heading2"/>
        <w:rPr>
          <w:rFonts w:asciiTheme="minorHAnsi" w:hAnsiTheme="minorHAnsi" w:cstheme="minorHAnsi"/>
          <w:color w:val="auto"/>
          <w:sz w:val="22"/>
          <w:szCs w:val="22"/>
        </w:rPr>
      </w:pPr>
      <w:bookmarkStart w:id="314" w:name="_Toc126769757"/>
      <w:bookmarkStart w:id="315" w:name="_Toc128571315"/>
      <w:bookmarkStart w:id="316" w:name="_Toc159505193"/>
      <w:bookmarkStart w:id="317" w:name="_Toc159506270"/>
      <w:bookmarkStart w:id="318" w:name="_Toc159511988"/>
      <w:r w:rsidRPr="00E71E1D">
        <w:rPr>
          <w:rFonts w:asciiTheme="minorHAnsi" w:hAnsiTheme="minorHAnsi" w:cstheme="minorHAnsi"/>
          <w:color w:val="auto"/>
          <w:sz w:val="22"/>
          <w:szCs w:val="22"/>
        </w:rPr>
        <w:t>3.1 Eficiența utilizării personalului (apă)</w:t>
      </w:r>
      <w:bookmarkEnd w:id="308"/>
      <w:bookmarkEnd w:id="309"/>
      <w:bookmarkEnd w:id="310"/>
      <w:bookmarkEnd w:id="311"/>
      <w:bookmarkEnd w:id="312"/>
      <w:bookmarkEnd w:id="313"/>
      <w:bookmarkEnd w:id="314"/>
      <w:bookmarkEnd w:id="315"/>
      <w:bookmarkEnd w:id="316"/>
      <w:bookmarkEnd w:id="317"/>
      <w:bookmarkEnd w:id="318"/>
    </w:p>
    <w:p w14:paraId="665F5BF7" w14:textId="77777777" w:rsidR="007873FE" w:rsidRPr="00ED1D7A" w:rsidRDefault="007873FE" w:rsidP="007873FE">
      <w:pPr>
        <w:rPr>
          <w:rFonts w:cstheme="minorHAnsi"/>
        </w:rPr>
      </w:pPr>
      <w:bookmarkStart w:id="319" w:name="_Hlk17283316"/>
      <w:r w:rsidRPr="00ED1D7A">
        <w:rPr>
          <w:rFonts w:cstheme="minorHAnsi"/>
        </w:rPr>
        <w:t>Acest indicator (nr./ 1.000 branșamente) se calculează considerând următoarele elemente:</w:t>
      </w:r>
    </w:p>
    <w:p w14:paraId="7357FD5A" w14:textId="77777777" w:rsidR="007873FE" w:rsidRPr="00ED1D7A" w:rsidRDefault="007873FE" w:rsidP="007873FE">
      <w:pPr>
        <w:pStyle w:val="ListParagraph"/>
        <w:numPr>
          <w:ilvl w:val="0"/>
          <w:numId w:val="7"/>
        </w:numPr>
        <w:spacing w:line="240" w:lineRule="auto"/>
        <w:jc w:val="both"/>
        <w:rPr>
          <w:rFonts w:cstheme="minorHAnsi"/>
        </w:rPr>
      </w:pPr>
      <w:r w:rsidRPr="00ED1D7A">
        <w:rPr>
          <w:rFonts w:cstheme="minorHAnsi"/>
        </w:rPr>
        <w:t>numărul mediu de angajați direcți aferenți activității de apă (A)</w:t>
      </w:r>
    </w:p>
    <w:p w14:paraId="119F51BF" w14:textId="77777777" w:rsidR="007873FE" w:rsidRPr="00ED1D7A" w:rsidRDefault="007873FE" w:rsidP="007873FE">
      <w:pPr>
        <w:pStyle w:val="ListParagraph"/>
        <w:numPr>
          <w:ilvl w:val="0"/>
          <w:numId w:val="7"/>
        </w:numPr>
        <w:spacing w:line="240" w:lineRule="auto"/>
        <w:jc w:val="both"/>
        <w:rPr>
          <w:rFonts w:cstheme="minorHAnsi"/>
        </w:rPr>
      </w:pPr>
      <w:r w:rsidRPr="00ED1D7A">
        <w:rPr>
          <w:rFonts w:cstheme="minorHAnsi"/>
        </w:rPr>
        <w:t>numărul total de branșamente (B)</w:t>
      </w:r>
    </w:p>
    <w:bookmarkEnd w:id="319"/>
    <w:p w14:paraId="280FBD2B" w14:textId="77777777" w:rsidR="007873FE" w:rsidRPr="00ED1D7A" w:rsidRDefault="007873FE" w:rsidP="007873FE">
      <w:pPr>
        <w:shd w:val="clear" w:color="auto" w:fill="C9C9C9"/>
        <w:rPr>
          <w:rFonts w:cstheme="minorHAnsi"/>
          <w:b/>
          <w:color w:val="FFFFFF"/>
          <w:shd w:val="clear" w:color="auto" w:fill="C9C9C9"/>
        </w:rPr>
      </w:pPr>
      <m:oMathPara>
        <m:oMath>
          <m:r>
            <m:rPr>
              <m:sty m:val="b"/>
            </m:rPr>
            <w:rPr>
              <w:rFonts w:ascii="Cambria Math" w:hAnsi="Cambria Math" w:cs="Calibri"/>
              <w:color w:val="FFFFFF"/>
            </w:rPr>
            <m:t>Eficiența utilizării personalului (apă)</m:t>
          </m:r>
          <m:r>
            <m:rPr>
              <m:sty m:val="b"/>
            </m:rPr>
            <w:rPr>
              <w:rFonts w:ascii="Cambria Math" w:hAnsi="Cambria Math" w:cs="Calibri"/>
              <w:color w:val="FFFFFF"/>
              <w:shd w:val="clear" w:color="auto" w:fill="C9C9C9"/>
            </w:rPr>
            <m:t>=</m:t>
          </m:r>
          <m:f>
            <m:fPr>
              <m:ctrlPr>
                <w:rPr>
                  <w:rFonts w:ascii="Cambria Math" w:hAnsi="Cambria Math" w:cs="Calibri"/>
                  <w:b/>
                  <w:color w:val="FFFFFF"/>
                  <w:shd w:val="clear" w:color="auto" w:fill="C9C9C9"/>
                </w:rPr>
              </m:ctrlPr>
            </m:fPr>
            <m:num>
              <m:r>
                <m:rPr>
                  <m:sty m:val="b"/>
                </m:rPr>
                <w:rPr>
                  <w:rFonts w:ascii="Cambria Math" w:hAnsi="Cambria Math" w:cs="Calibri"/>
                  <w:color w:val="FFFFFF"/>
                  <w:shd w:val="clear" w:color="auto" w:fill="C9C9C9"/>
                </w:rPr>
                <m:t>A</m:t>
              </m:r>
            </m:num>
            <m:den>
              <m:r>
                <m:rPr>
                  <m:sty m:val="b"/>
                </m:rPr>
                <w:rPr>
                  <w:rFonts w:ascii="Cambria Math" w:hAnsi="Cambria Math" w:cs="Calibri"/>
                  <w:color w:val="FFFFFF"/>
                  <w:shd w:val="clear" w:color="auto" w:fill="C9C9C9"/>
                </w:rPr>
                <m:t>B</m:t>
              </m:r>
            </m:den>
          </m:f>
          <m:r>
            <m:rPr>
              <m:sty m:val="b"/>
            </m:rPr>
            <w:rPr>
              <w:rFonts w:ascii="Cambria Math" w:hAnsi="Cambria Math" w:cs="Calibri"/>
              <w:color w:val="FFFFFF"/>
              <w:shd w:val="clear" w:color="auto" w:fill="C9C9C9"/>
            </w:rPr>
            <m:t xml:space="preserve"> ×1.000</m:t>
          </m:r>
        </m:oMath>
      </m:oMathPara>
    </w:p>
    <w:p w14:paraId="7ED8D79C" w14:textId="77777777" w:rsidR="007873FE" w:rsidRPr="00ED1D7A" w:rsidRDefault="007873FE" w:rsidP="007873FE">
      <w:pPr>
        <w:rPr>
          <w:rFonts w:cstheme="minorHAnsi"/>
        </w:rPr>
      </w:pPr>
    </w:p>
    <w:p w14:paraId="5FD47654" w14:textId="77777777" w:rsidR="007873FE" w:rsidRPr="00E71E1D" w:rsidRDefault="007873FE" w:rsidP="007873FE">
      <w:pPr>
        <w:pStyle w:val="Heading2"/>
        <w:rPr>
          <w:rFonts w:asciiTheme="minorHAnsi" w:hAnsiTheme="minorHAnsi" w:cstheme="minorHAnsi"/>
          <w:color w:val="auto"/>
          <w:sz w:val="22"/>
          <w:szCs w:val="22"/>
        </w:rPr>
      </w:pPr>
      <w:bookmarkStart w:id="320" w:name="_Toc17277242"/>
      <w:bookmarkStart w:id="321" w:name="_Toc38364044"/>
      <w:bookmarkStart w:id="322" w:name="_Toc40171770"/>
      <w:bookmarkStart w:id="323" w:name="_Toc48730359"/>
      <w:bookmarkStart w:id="324" w:name="_Toc123990442"/>
      <w:bookmarkStart w:id="325" w:name="_Toc123999842"/>
      <w:bookmarkStart w:id="326" w:name="_Toc126769758"/>
      <w:bookmarkStart w:id="327" w:name="_Toc128571316"/>
      <w:bookmarkStart w:id="328" w:name="_Toc159505194"/>
      <w:bookmarkStart w:id="329" w:name="_Toc159506271"/>
      <w:bookmarkStart w:id="330" w:name="_Toc159511989"/>
      <w:r w:rsidRPr="00E71E1D">
        <w:rPr>
          <w:rFonts w:asciiTheme="minorHAnsi" w:hAnsiTheme="minorHAnsi" w:cstheme="minorHAnsi"/>
          <w:color w:val="auto"/>
          <w:sz w:val="22"/>
          <w:szCs w:val="22"/>
        </w:rPr>
        <w:t>3.2 Eficiența utilizării personalului (canalizare)</w:t>
      </w:r>
      <w:bookmarkEnd w:id="320"/>
      <w:bookmarkEnd w:id="321"/>
      <w:bookmarkEnd w:id="322"/>
      <w:bookmarkEnd w:id="323"/>
      <w:bookmarkEnd w:id="324"/>
      <w:bookmarkEnd w:id="325"/>
      <w:bookmarkEnd w:id="326"/>
      <w:bookmarkEnd w:id="327"/>
      <w:bookmarkEnd w:id="328"/>
      <w:bookmarkEnd w:id="329"/>
      <w:bookmarkEnd w:id="330"/>
    </w:p>
    <w:p w14:paraId="74CC5BB0" w14:textId="77777777" w:rsidR="007873FE" w:rsidRPr="00ED1D7A" w:rsidRDefault="007873FE" w:rsidP="007873FE">
      <w:pPr>
        <w:rPr>
          <w:rFonts w:cstheme="minorHAnsi"/>
        </w:rPr>
      </w:pPr>
      <w:bookmarkStart w:id="331" w:name="_Hlk17283330"/>
      <w:r w:rsidRPr="00ED1D7A">
        <w:rPr>
          <w:rFonts w:cstheme="minorHAnsi"/>
        </w:rPr>
        <w:t>Acest indicator (nr./ 1.000 racorduri) se calculează considerând următoarele elemente:</w:t>
      </w:r>
    </w:p>
    <w:p w14:paraId="5EE673B5" w14:textId="77777777" w:rsidR="007873FE" w:rsidRPr="00ED1D7A" w:rsidRDefault="007873FE" w:rsidP="007873FE">
      <w:pPr>
        <w:pStyle w:val="ListParagraph"/>
        <w:numPr>
          <w:ilvl w:val="0"/>
          <w:numId w:val="7"/>
        </w:numPr>
        <w:spacing w:line="240" w:lineRule="auto"/>
        <w:jc w:val="both"/>
        <w:rPr>
          <w:rFonts w:cstheme="minorHAnsi"/>
        </w:rPr>
      </w:pPr>
      <w:r w:rsidRPr="00ED1D7A">
        <w:rPr>
          <w:rFonts w:cstheme="minorHAnsi"/>
        </w:rPr>
        <w:t>numărul mediu de angajați direcți pe activitatea de canalizare ai companiei (A)</w:t>
      </w:r>
    </w:p>
    <w:p w14:paraId="49F1E1DC" w14:textId="77777777" w:rsidR="007873FE" w:rsidRPr="00ED1D7A" w:rsidRDefault="007873FE" w:rsidP="007873FE">
      <w:pPr>
        <w:pStyle w:val="ListParagraph"/>
        <w:numPr>
          <w:ilvl w:val="0"/>
          <w:numId w:val="7"/>
        </w:numPr>
        <w:spacing w:line="240" w:lineRule="auto"/>
        <w:jc w:val="both"/>
        <w:rPr>
          <w:rFonts w:cstheme="minorHAnsi"/>
        </w:rPr>
      </w:pPr>
      <w:r w:rsidRPr="00ED1D7A">
        <w:rPr>
          <w:rFonts w:cstheme="minorHAnsi"/>
        </w:rPr>
        <w:t>numărul total de racorduri (B)</w:t>
      </w:r>
    </w:p>
    <w:bookmarkEnd w:id="331"/>
    <w:p w14:paraId="5F729F78" w14:textId="77777777" w:rsidR="007873FE" w:rsidRPr="00ED1D7A" w:rsidRDefault="007873FE" w:rsidP="007873FE">
      <w:pPr>
        <w:shd w:val="clear" w:color="auto" w:fill="C9C9C9"/>
        <w:rPr>
          <w:rFonts w:cstheme="minorHAnsi"/>
          <w:b/>
          <w:color w:val="FFFFFF"/>
          <w:shd w:val="clear" w:color="auto" w:fill="C9C9C9"/>
        </w:rPr>
      </w:pPr>
      <m:oMathPara>
        <m:oMath>
          <m:r>
            <m:rPr>
              <m:sty m:val="b"/>
            </m:rPr>
            <w:rPr>
              <w:rFonts w:ascii="Cambria Math" w:hAnsi="Cambria Math" w:cs="Calibri"/>
              <w:color w:val="FFFFFF"/>
            </w:rPr>
            <m:t xml:space="preserve">Eficiența utilizării personalului (canalizare) </m:t>
          </m:r>
          <m:r>
            <m:rPr>
              <m:sty m:val="b"/>
            </m:rPr>
            <w:rPr>
              <w:rFonts w:ascii="Cambria Math" w:hAnsi="Cambria Math" w:cs="Calibri"/>
              <w:color w:val="FFFFFF"/>
              <w:shd w:val="clear" w:color="auto" w:fill="C9C9C9"/>
            </w:rPr>
            <m:t>=</m:t>
          </m:r>
          <m:f>
            <m:fPr>
              <m:ctrlPr>
                <w:rPr>
                  <w:rFonts w:ascii="Cambria Math" w:hAnsi="Cambria Math" w:cs="Calibri"/>
                  <w:b/>
                  <w:color w:val="FFFFFF"/>
                  <w:shd w:val="clear" w:color="auto" w:fill="C9C9C9"/>
                </w:rPr>
              </m:ctrlPr>
            </m:fPr>
            <m:num>
              <m:r>
                <m:rPr>
                  <m:sty m:val="b"/>
                </m:rPr>
                <w:rPr>
                  <w:rFonts w:ascii="Cambria Math" w:hAnsi="Cambria Math" w:cs="Calibri"/>
                  <w:color w:val="FFFFFF"/>
                  <w:shd w:val="clear" w:color="auto" w:fill="C9C9C9"/>
                </w:rPr>
                <m:t>A</m:t>
              </m:r>
            </m:num>
            <m:den>
              <m:r>
                <m:rPr>
                  <m:sty m:val="b"/>
                </m:rPr>
                <w:rPr>
                  <w:rFonts w:ascii="Cambria Math" w:hAnsi="Cambria Math" w:cs="Calibri"/>
                  <w:color w:val="FFFFFF"/>
                  <w:shd w:val="clear" w:color="auto" w:fill="C9C9C9"/>
                </w:rPr>
                <m:t>B</m:t>
              </m:r>
            </m:den>
          </m:f>
          <m:r>
            <m:rPr>
              <m:sty m:val="b"/>
            </m:rPr>
            <w:rPr>
              <w:rFonts w:ascii="Cambria Math" w:hAnsi="Cambria Math" w:cs="Calibri"/>
              <w:color w:val="FFFFFF"/>
              <w:shd w:val="clear" w:color="auto" w:fill="C9C9C9"/>
            </w:rPr>
            <m:t xml:space="preserve"> ×1.000</m:t>
          </m:r>
        </m:oMath>
      </m:oMathPara>
    </w:p>
    <w:bookmarkEnd w:id="219"/>
    <w:bookmarkEnd w:id="289"/>
    <w:bookmarkEnd w:id="290"/>
    <w:p w14:paraId="4B5CA3AC" w14:textId="77777777" w:rsidR="007873FE" w:rsidRPr="00ED1D7A" w:rsidRDefault="007873FE" w:rsidP="007873FE">
      <w:pPr>
        <w:rPr>
          <w:rFonts w:cstheme="minorHAnsi"/>
          <w:lang w:eastAsia="ro-RO"/>
        </w:rPr>
      </w:pPr>
    </w:p>
    <w:p w14:paraId="3BFFD899" w14:textId="77777777" w:rsidR="007873FE" w:rsidRPr="00ED1D7A" w:rsidRDefault="007873FE" w:rsidP="007873FE">
      <w:pPr>
        <w:jc w:val="both"/>
        <w:rPr>
          <w:rFonts w:cstheme="minorHAnsi"/>
        </w:rPr>
      </w:pPr>
    </w:p>
    <w:p w14:paraId="61253AA0" w14:textId="77777777" w:rsidR="007873FE" w:rsidRPr="00ED1D7A" w:rsidRDefault="007873FE" w:rsidP="007873FE">
      <w:pPr>
        <w:rPr>
          <w:rFonts w:cstheme="minorHAnsi"/>
        </w:rPr>
      </w:pPr>
      <w:r w:rsidRPr="00ED1D7A">
        <w:rPr>
          <w:rFonts w:cstheme="minorHAnsi"/>
        </w:rPr>
        <w:br w:type="page"/>
      </w:r>
    </w:p>
    <w:p w14:paraId="6C46EC2E" w14:textId="77777777" w:rsidR="007873FE" w:rsidRPr="002C785A" w:rsidRDefault="007873FE" w:rsidP="007873FE">
      <w:pPr>
        <w:pStyle w:val="Heading3"/>
        <w:ind w:right="29"/>
        <w:rPr>
          <w:rFonts w:cstheme="minorHAnsi"/>
          <w:b/>
          <w:bCs/>
          <w:sz w:val="22"/>
        </w:rPr>
      </w:pPr>
      <w:bookmarkStart w:id="332" w:name="_Toc159511990"/>
      <w:r w:rsidRPr="002C785A">
        <w:rPr>
          <w:rFonts w:cstheme="minorHAnsi"/>
          <w:b/>
          <w:bCs/>
          <w:sz w:val="22"/>
        </w:rPr>
        <w:lastRenderedPageBreak/>
        <w:t>Anexa 3 – Țintele indicatorilor de performanta ai Operatorului</w:t>
      </w:r>
      <w:bookmarkEnd w:id="332"/>
    </w:p>
    <w:p w14:paraId="77DF9BAA" w14:textId="77777777" w:rsidR="007873FE" w:rsidRPr="00ED1D7A" w:rsidRDefault="007873FE" w:rsidP="007873FE">
      <w:pPr>
        <w:rPr>
          <w:rFonts w:ascii="Calibri" w:hAnsi="Calibri" w:cs="Calibri"/>
        </w:rPr>
      </w:pPr>
    </w:p>
    <w:tbl>
      <w:tblPr>
        <w:tblW w:w="5000" w:type="pct"/>
        <w:tblLayout w:type="fixed"/>
        <w:tblLook w:val="04A0" w:firstRow="1" w:lastRow="0" w:firstColumn="1" w:lastColumn="0" w:noHBand="0" w:noVBand="1"/>
      </w:tblPr>
      <w:tblGrid>
        <w:gridCol w:w="895"/>
        <w:gridCol w:w="4950"/>
        <w:gridCol w:w="1441"/>
        <w:gridCol w:w="900"/>
        <w:gridCol w:w="833"/>
      </w:tblGrid>
      <w:tr w:rsidR="007873FE" w:rsidRPr="00073824" w14:paraId="1892A1C3" w14:textId="77777777" w:rsidTr="00E80AD7">
        <w:trPr>
          <w:trHeight w:val="288"/>
        </w:trPr>
        <w:tc>
          <w:tcPr>
            <w:tcW w:w="496" w:type="pct"/>
            <w:vMerge w:val="restart"/>
            <w:tcBorders>
              <w:top w:val="single" w:sz="4" w:space="0" w:color="auto"/>
              <w:left w:val="single" w:sz="4" w:space="0" w:color="auto"/>
              <w:bottom w:val="single" w:sz="4" w:space="0" w:color="DFE3E5"/>
              <w:right w:val="single" w:sz="4" w:space="0" w:color="auto"/>
            </w:tcBorders>
            <w:shd w:val="clear" w:color="auto" w:fill="auto"/>
            <w:vAlign w:val="center"/>
            <w:hideMark/>
          </w:tcPr>
          <w:p w14:paraId="5863CBCE" w14:textId="77777777" w:rsidR="007873FE" w:rsidRPr="00073824" w:rsidRDefault="007873FE" w:rsidP="00E80AD7">
            <w:pPr>
              <w:spacing w:after="0" w:line="240" w:lineRule="auto"/>
              <w:jc w:val="center"/>
              <w:rPr>
                <w:rFonts w:eastAsia="Times New Roman" w:cstheme="minorHAnsi"/>
                <w:b/>
                <w:bCs/>
                <w:sz w:val="20"/>
                <w:szCs w:val="20"/>
              </w:rPr>
            </w:pPr>
            <w:bookmarkStart w:id="333" w:name="_Hlk126756743"/>
            <w:r w:rsidRPr="00073824">
              <w:rPr>
                <w:rFonts w:eastAsia="Times New Roman" w:cstheme="minorHAnsi"/>
                <w:b/>
                <w:bCs/>
                <w:sz w:val="20"/>
                <w:szCs w:val="20"/>
              </w:rPr>
              <w:t>Nr.</w:t>
            </w:r>
          </w:p>
        </w:tc>
        <w:tc>
          <w:tcPr>
            <w:tcW w:w="27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8E9234" w14:textId="77777777" w:rsidR="007873FE" w:rsidRPr="00073824" w:rsidRDefault="007873FE" w:rsidP="00E80AD7">
            <w:pPr>
              <w:spacing w:after="0" w:line="240" w:lineRule="auto"/>
              <w:jc w:val="center"/>
              <w:rPr>
                <w:rFonts w:eastAsia="Times New Roman" w:cstheme="minorHAnsi"/>
                <w:b/>
                <w:bCs/>
                <w:sz w:val="20"/>
                <w:szCs w:val="20"/>
              </w:rPr>
            </w:pPr>
            <w:commentRangeStart w:id="334"/>
            <w:r w:rsidRPr="00073824">
              <w:rPr>
                <w:rFonts w:eastAsia="Times New Roman" w:cstheme="minorHAnsi"/>
                <w:b/>
                <w:bCs/>
                <w:sz w:val="20"/>
                <w:szCs w:val="20"/>
              </w:rPr>
              <w:t>Denumire</w:t>
            </w:r>
            <w:commentRangeEnd w:id="334"/>
            <w:r w:rsidR="00D32F65">
              <w:rPr>
                <w:rStyle w:val="CommentReference"/>
              </w:rPr>
              <w:commentReference w:id="334"/>
            </w:r>
            <w:r w:rsidRPr="00073824">
              <w:rPr>
                <w:rFonts w:eastAsia="Times New Roman" w:cstheme="minorHAnsi"/>
                <w:b/>
                <w:bCs/>
                <w:sz w:val="20"/>
                <w:szCs w:val="20"/>
              </w:rPr>
              <w:t xml:space="preserve"> Indicator</w:t>
            </w:r>
          </w:p>
        </w:tc>
        <w:tc>
          <w:tcPr>
            <w:tcW w:w="79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8B8BBE" w14:textId="77777777" w:rsidR="007873FE" w:rsidRPr="00073824" w:rsidRDefault="007873FE" w:rsidP="00E80AD7">
            <w:pPr>
              <w:spacing w:after="0" w:line="240" w:lineRule="auto"/>
              <w:jc w:val="center"/>
              <w:rPr>
                <w:rFonts w:eastAsia="Times New Roman" w:cstheme="minorHAnsi"/>
                <w:b/>
                <w:bCs/>
                <w:sz w:val="20"/>
                <w:szCs w:val="20"/>
              </w:rPr>
            </w:pPr>
            <w:r w:rsidRPr="00073824">
              <w:rPr>
                <w:rFonts w:eastAsia="Times New Roman" w:cstheme="minorHAnsi"/>
                <w:b/>
                <w:bCs/>
                <w:sz w:val="20"/>
                <w:szCs w:val="20"/>
              </w:rPr>
              <w:t>Unitate de măsură</w:t>
            </w:r>
          </w:p>
        </w:tc>
        <w:tc>
          <w:tcPr>
            <w:tcW w:w="96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7CAA01" w14:textId="77777777" w:rsidR="007873FE" w:rsidRPr="00073824" w:rsidRDefault="007873FE" w:rsidP="00E80AD7">
            <w:pPr>
              <w:spacing w:after="0" w:line="240" w:lineRule="auto"/>
              <w:jc w:val="center"/>
              <w:rPr>
                <w:rFonts w:eastAsia="Times New Roman" w:cstheme="minorHAnsi"/>
                <w:b/>
                <w:bCs/>
                <w:sz w:val="20"/>
                <w:szCs w:val="20"/>
              </w:rPr>
            </w:pPr>
            <w:r w:rsidRPr="00073824">
              <w:rPr>
                <w:rFonts w:eastAsia="Times New Roman" w:cstheme="minorHAnsi"/>
                <w:b/>
                <w:bCs/>
                <w:sz w:val="20"/>
                <w:szCs w:val="20"/>
              </w:rPr>
              <w:t>Ținte pentru viitor</w:t>
            </w:r>
          </w:p>
        </w:tc>
      </w:tr>
      <w:tr w:rsidR="007873FE" w:rsidRPr="00073824" w14:paraId="76DD3C71" w14:textId="77777777" w:rsidTr="00E80AD7">
        <w:trPr>
          <w:trHeight w:val="288"/>
        </w:trPr>
        <w:tc>
          <w:tcPr>
            <w:tcW w:w="496" w:type="pct"/>
            <w:vMerge/>
            <w:tcBorders>
              <w:top w:val="single" w:sz="4" w:space="0" w:color="DFE3E5"/>
              <w:left w:val="single" w:sz="4" w:space="0" w:color="auto"/>
              <w:bottom w:val="single" w:sz="4" w:space="0" w:color="auto"/>
              <w:right w:val="single" w:sz="4" w:space="0" w:color="auto"/>
            </w:tcBorders>
            <w:shd w:val="clear" w:color="auto" w:fill="auto"/>
            <w:vAlign w:val="center"/>
            <w:hideMark/>
          </w:tcPr>
          <w:p w14:paraId="4C546E8F" w14:textId="77777777" w:rsidR="007873FE" w:rsidRPr="00073824" w:rsidRDefault="007873FE" w:rsidP="00E80AD7">
            <w:pPr>
              <w:spacing w:after="0" w:line="240" w:lineRule="auto"/>
              <w:rPr>
                <w:rFonts w:eastAsia="Times New Roman" w:cstheme="minorHAnsi"/>
                <w:b/>
                <w:bCs/>
                <w:sz w:val="20"/>
                <w:szCs w:val="20"/>
              </w:rPr>
            </w:pPr>
          </w:p>
        </w:tc>
        <w:tc>
          <w:tcPr>
            <w:tcW w:w="2744" w:type="pct"/>
            <w:vMerge/>
            <w:tcBorders>
              <w:top w:val="single" w:sz="4" w:space="0" w:color="DFE3E5"/>
              <w:left w:val="single" w:sz="4" w:space="0" w:color="auto"/>
              <w:bottom w:val="single" w:sz="4" w:space="0" w:color="auto"/>
              <w:right w:val="single" w:sz="4" w:space="0" w:color="auto"/>
            </w:tcBorders>
            <w:shd w:val="clear" w:color="auto" w:fill="auto"/>
            <w:vAlign w:val="center"/>
            <w:hideMark/>
          </w:tcPr>
          <w:p w14:paraId="5E22510B" w14:textId="77777777" w:rsidR="007873FE" w:rsidRPr="00073824" w:rsidRDefault="007873FE" w:rsidP="00E80AD7">
            <w:pPr>
              <w:spacing w:after="0" w:line="240" w:lineRule="auto"/>
              <w:rPr>
                <w:rFonts w:eastAsia="Times New Roman" w:cstheme="minorHAnsi"/>
                <w:b/>
                <w:bCs/>
                <w:sz w:val="20"/>
                <w:szCs w:val="20"/>
              </w:rPr>
            </w:pPr>
          </w:p>
        </w:tc>
        <w:tc>
          <w:tcPr>
            <w:tcW w:w="799" w:type="pct"/>
            <w:vMerge/>
            <w:tcBorders>
              <w:top w:val="single" w:sz="4" w:space="0" w:color="DFE3E5"/>
              <w:left w:val="single" w:sz="4" w:space="0" w:color="auto"/>
              <w:bottom w:val="single" w:sz="4" w:space="0" w:color="auto"/>
              <w:right w:val="single" w:sz="4" w:space="0" w:color="auto"/>
            </w:tcBorders>
            <w:shd w:val="clear" w:color="auto" w:fill="auto"/>
            <w:vAlign w:val="center"/>
            <w:hideMark/>
          </w:tcPr>
          <w:p w14:paraId="658BFED1" w14:textId="77777777" w:rsidR="007873FE" w:rsidRPr="00073824" w:rsidRDefault="007873FE" w:rsidP="00E80AD7">
            <w:pPr>
              <w:spacing w:after="0" w:line="240" w:lineRule="auto"/>
              <w:jc w:val="center"/>
              <w:rPr>
                <w:rFonts w:eastAsia="Times New Roman" w:cstheme="minorHAnsi"/>
                <w:b/>
                <w:bCs/>
                <w:sz w:val="20"/>
                <w:szCs w:val="20"/>
              </w:rPr>
            </w:pPr>
          </w:p>
        </w:tc>
        <w:tc>
          <w:tcPr>
            <w:tcW w:w="499" w:type="pct"/>
            <w:tcBorders>
              <w:top w:val="single" w:sz="4" w:space="0" w:color="auto"/>
              <w:left w:val="single" w:sz="4" w:space="0" w:color="auto"/>
              <w:bottom w:val="single" w:sz="4" w:space="0" w:color="auto"/>
              <w:right w:val="single" w:sz="4" w:space="0" w:color="CEDFEA"/>
            </w:tcBorders>
            <w:shd w:val="clear" w:color="auto" w:fill="auto"/>
            <w:vAlign w:val="center"/>
            <w:hideMark/>
          </w:tcPr>
          <w:p w14:paraId="46BB8060" w14:textId="77777777" w:rsidR="007873FE" w:rsidRPr="00073824" w:rsidRDefault="007873FE" w:rsidP="00E80AD7">
            <w:pPr>
              <w:spacing w:after="0" w:line="240" w:lineRule="auto"/>
              <w:jc w:val="center"/>
              <w:rPr>
                <w:rFonts w:eastAsia="Times New Roman" w:cstheme="minorHAnsi"/>
                <w:b/>
                <w:bCs/>
                <w:sz w:val="20"/>
                <w:szCs w:val="20"/>
              </w:rPr>
            </w:pPr>
            <w:r w:rsidRPr="00073824">
              <w:rPr>
                <w:rFonts w:eastAsia="Times New Roman" w:cstheme="minorHAnsi"/>
                <w:b/>
                <w:bCs/>
                <w:sz w:val="20"/>
                <w:szCs w:val="20"/>
              </w:rPr>
              <w:t>2025</w:t>
            </w:r>
          </w:p>
        </w:tc>
        <w:tc>
          <w:tcPr>
            <w:tcW w:w="462" w:type="pct"/>
            <w:tcBorders>
              <w:top w:val="single" w:sz="4" w:space="0" w:color="auto"/>
              <w:left w:val="nil"/>
              <w:bottom w:val="single" w:sz="4" w:space="0" w:color="auto"/>
              <w:right w:val="single" w:sz="4" w:space="0" w:color="auto"/>
            </w:tcBorders>
            <w:shd w:val="clear" w:color="auto" w:fill="auto"/>
            <w:vAlign w:val="center"/>
            <w:hideMark/>
          </w:tcPr>
          <w:p w14:paraId="2238C4A9" w14:textId="77777777" w:rsidR="007873FE" w:rsidRPr="00073824" w:rsidRDefault="007873FE" w:rsidP="00E80AD7">
            <w:pPr>
              <w:spacing w:after="0" w:line="240" w:lineRule="auto"/>
              <w:jc w:val="center"/>
              <w:rPr>
                <w:rFonts w:eastAsia="Times New Roman" w:cstheme="minorHAnsi"/>
                <w:b/>
                <w:bCs/>
                <w:sz w:val="20"/>
                <w:szCs w:val="20"/>
              </w:rPr>
            </w:pPr>
            <w:r w:rsidRPr="00073824">
              <w:rPr>
                <w:rFonts w:eastAsia="Times New Roman" w:cstheme="minorHAnsi"/>
                <w:b/>
                <w:bCs/>
                <w:sz w:val="20"/>
                <w:szCs w:val="20"/>
              </w:rPr>
              <w:t>2030</w:t>
            </w:r>
          </w:p>
        </w:tc>
      </w:tr>
      <w:tr w:rsidR="007873FE" w:rsidRPr="00E71E1D" w14:paraId="707292A2" w14:textId="77777777" w:rsidTr="00E80AD7">
        <w:trPr>
          <w:trHeight w:val="288"/>
        </w:trPr>
        <w:tc>
          <w:tcPr>
            <w:tcW w:w="49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64ABF8" w14:textId="77777777" w:rsidR="007873FE" w:rsidRPr="00E71E1D" w:rsidRDefault="007873FE" w:rsidP="00E80AD7">
            <w:pPr>
              <w:spacing w:after="0" w:line="240" w:lineRule="auto"/>
              <w:rPr>
                <w:rFonts w:eastAsia="Times New Roman" w:cstheme="minorHAnsi"/>
                <w:color w:val="000000"/>
                <w:sz w:val="20"/>
                <w:szCs w:val="20"/>
              </w:rPr>
            </w:pPr>
            <w:r w:rsidRPr="00E71E1D">
              <w:rPr>
                <w:rFonts w:eastAsia="Times New Roman" w:cstheme="minorHAnsi"/>
                <w:color w:val="000000"/>
                <w:sz w:val="20"/>
                <w:szCs w:val="20"/>
              </w:rPr>
              <w:t>1.1</w:t>
            </w:r>
          </w:p>
        </w:tc>
        <w:tc>
          <w:tcPr>
            <w:tcW w:w="27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2618BE" w14:textId="77777777" w:rsidR="007873FE" w:rsidRPr="00E71E1D" w:rsidRDefault="007873FE" w:rsidP="00E80AD7">
            <w:pPr>
              <w:spacing w:after="0" w:line="240" w:lineRule="auto"/>
              <w:rPr>
                <w:rFonts w:eastAsia="Times New Roman" w:cstheme="minorHAnsi"/>
                <w:color w:val="000000"/>
                <w:sz w:val="20"/>
                <w:szCs w:val="20"/>
              </w:rPr>
            </w:pPr>
            <w:r w:rsidRPr="00E71E1D">
              <w:rPr>
                <w:rFonts w:eastAsia="Times New Roman" w:cstheme="minorHAnsi"/>
                <w:color w:val="000000"/>
                <w:sz w:val="20"/>
                <w:szCs w:val="20"/>
              </w:rPr>
              <w:t>Rata profitului din exploatare înainte de amortizare și redevență (total apă și apă uzată)</w:t>
            </w:r>
          </w:p>
        </w:tc>
        <w:tc>
          <w:tcPr>
            <w:tcW w:w="79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900E16" w14:textId="77777777" w:rsidR="007873FE" w:rsidRPr="00E71E1D" w:rsidRDefault="007873FE" w:rsidP="00E80AD7">
            <w:pPr>
              <w:spacing w:after="0" w:line="240" w:lineRule="auto"/>
              <w:jc w:val="center"/>
              <w:rPr>
                <w:rFonts w:eastAsia="Times New Roman" w:cstheme="minorHAnsi"/>
                <w:color w:val="000000"/>
                <w:sz w:val="20"/>
                <w:szCs w:val="20"/>
              </w:rPr>
            </w:pPr>
          </w:p>
        </w:tc>
        <w:tc>
          <w:tcPr>
            <w:tcW w:w="49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792C65" w14:textId="3285FBEA" w:rsidR="007873FE" w:rsidRPr="00E71E1D" w:rsidRDefault="00C42F58" w:rsidP="00E80AD7">
            <w:pPr>
              <w:spacing w:after="0" w:line="240" w:lineRule="auto"/>
              <w:jc w:val="right"/>
              <w:rPr>
                <w:rFonts w:eastAsia="Times New Roman" w:cstheme="minorHAnsi"/>
                <w:color w:val="000000"/>
                <w:sz w:val="20"/>
                <w:szCs w:val="20"/>
              </w:rPr>
            </w:pPr>
            <w:ins w:id="335" w:author="Anca Bors" w:date="2024-03-08T14:18:00Z" w16du:dateUtc="2024-03-08T12:18:00Z">
              <w:r>
                <w:rPr>
                  <w:rFonts w:cstheme="minorHAnsi"/>
                </w:rPr>
                <w:t>3</w:t>
              </w:r>
              <w:r w:rsidRPr="00E71E1D">
                <w:rPr>
                  <w:rFonts w:eastAsia="Times New Roman" w:cstheme="minorHAnsi"/>
                  <w:color w:val="000000"/>
                  <w:sz w:val="20"/>
                  <w:szCs w:val="20"/>
                </w:rPr>
                <w:t>%</w:t>
              </w:r>
            </w:ins>
          </w:p>
        </w:tc>
        <w:tc>
          <w:tcPr>
            <w:tcW w:w="46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A906B0" w14:textId="6DE3D15C" w:rsidR="007873FE" w:rsidRPr="00E71E1D" w:rsidRDefault="00C42F58" w:rsidP="00E80AD7">
            <w:pPr>
              <w:spacing w:after="0" w:line="240" w:lineRule="auto"/>
              <w:jc w:val="right"/>
              <w:rPr>
                <w:rFonts w:eastAsia="Times New Roman" w:cstheme="minorHAnsi"/>
                <w:color w:val="000000"/>
                <w:sz w:val="20"/>
                <w:szCs w:val="20"/>
              </w:rPr>
            </w:pPr>
            <w:ins w:id="336" w:author="Anca Bors" w:date="2024-03-08T14:18:00Z" w16du:dateUtc="2024-03-08T12:18:00Z">
              <w:r>
                <w:rPr>
                  <w:rFonts w:cstheme="minorHAnsi"/>
                </w:rPr>
                <w:t>6</w:t>
              </w:r>
              <w:r w:rsidRPr="00E71E1D">
                <w:rPr>
                  <w:rFonts w:eastAsia="Times New Roman" w:cstheme="minorHAnsi"/>
                  <w:color w:val="000000"/>
                  <w:sz w:val="20"/>
                  <w:szCs w:val="20"/>
                </w:rPr>
                <w:t>%</w:t>
              </w:r>
            </w:ins>
          </w:p>
        </w:tc>
      </w:tr>
      <w:tr w:rsidR="007873FE" w:rsidRPr="00E71E1D" w14:paraId="6E649D81" w14:textId="77777777" w:rsidTr="00E80AD7">
        <w:trPr>
          <w:trHeight w:val="288"/>
        </w:trPr>
        <w:tc>
          <w:tcPr>
            <w:tcW w:w="496"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704510" w14:textId="77777777" w:rsidR="007873FE" w:rsidRPr="00E71E1D" w:rsidRDefault="007873FE" w:rsidP="00E80AD7">
            <w:pPr>
              <w:spacing w:after="0" w:line="240" w:lineRule="auto"/>
              <w:rPr>
                <w:rFonts w:eastAsia="Times New Roman" w:cstheme="minorHAnsi"/>
                <w:color w:val="000000"/>
                <w:sz w:val="20"/>
                <w:szCs w:val="20"/>
              </w:rPr>
            </w:pPr>
            <w:r w:rsidRPr="00E71E1D">
              <w:rPr>
                <w:rFonts w:eastAsia="Times New Roman" w:cstheme="minorHAnsi"/>
                <w:color w:val="000000"/>
                <w:sz w:val="20"/>
                <w:szCs w:val="20"/>
              </w:rPr>
              <w:t>1.2</w:t>
            </w:r>
          </w:p>
        </w:tc>
        <w:tc>
          <w:tcPr>
            <w:tcW w:w="2744"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166C86" w14:textId="77777777" w:rsidR="007873FE" w:rsidRPr="00E71E1D" w:rsidRDefault="007873FE" w:rsidP="00E80AD7">
            <w:pPr>
              <w:spacing w:after="0" w:line="240" w:lineRule="auto"/>
              <w:rPr>
                <w:rFonts w:eastAsia="Times New Roman" w:cstheme="minorHAnsi"/>
                <w:color w:val="000000"/>
                <w:sz w:val="20"/>
                <w:szCs w:val="20"/>
              </w:rPr>
            </w:pPr>
            <w:r w:rsidRPr="00E71E1D">
              <w:rPr>
                <w:rFonts w:eastAsia="Times New Roman" w:cstheme="minorHAnsi"/>
                <w:color w:val="000000"/>
                <w:sz w:val="20"/>
                <w:szCs w:val="20"/>
              </w:rPr>
              <w:t>Datorie financiara existenta/(EBITDA)</w:t>
            </w:r>
          </w:p>
        </w:tc>
        <w:tc>
          <w:tcPr>
            <w:tcW w:w="79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4E384F" w14:textId="77777777" w:rsidR="007873FE" w:rsidRPr="00E71E1D" w:rsidRDefault="007873FE" w:rsidP="00E80AD7">
            <w:pPr>
              <w:spacing w:after="0" w:line="240" w:lineRule="auto"/>
              <w:jc w:val="center"/>
              <w:rPr>
                <w:rFonts w:eastAsia="Times New Roman" w:cstheme="minorHAnsi"/>
                <w:color w:val="000000"/>
                <w:sz w:val="20"/>
                <w:szCs w:val="20"/>
              </w:rPr>
            </w:pPr>
            <w:r w:rsidRPr="00E71E1D">
              <w:rPr>
                <w:rFonts w:eastAsia="Times New Roman" w:cstheme="minorHAnsi"/>
                <w:color w:val="000000"/>
                <w:sz w:val="20"/>
                <w:szCs w:val="20"/>
              </w:rPr>
              <w:t>%</w:t>
            </w:r>
          </w:p>
        </w:tc>
        <w:tc>
          <w:tcPr>
            <w:tcW w:w="49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D2EA31" w14:textId="54135AF3" w:rsidR="007873FE" w:rsidRPr="00E71E1D" w:rsidRDefault="007873FE" w:rsidP="00E80AD7">
            <w:pPr>
              <w:spacing w:after="0" w:line="240" w:lineRule="auto"/>
              <w:jc w:val="right"/>
              <w:rPr>
                <w:rFonts w:eastAsia="Times New Roman" w:cstheme="minorHAnsi"/>
                <w:color w:val="000000"/>
                <w:sz w:val="20"/>
                <w:szCs w:val="20"/>
              </w:rPr>
            </w:pPr>
            <w:r w:rsidRPr="00E71E1D">
              <w:rPr>
                <w:rFonts w:eastAsia="Times New Roman" w:cstheme="minorHAnsi"/>
                <w:color w:val="000000"/>
                <w:sz w:val="20"/>
                <w:szCs w:val="20"/>
              </w:rPr>
              <w:t>&lt;</w:t>
            </w:r>
            <w:ins w:id="337" w:author="Anca Bors" w:date="2024-03-13T13:05:00Z" w16du:dateUtc="2024-03-13T11:05:00Z">
              <w:r w:rsidR="001A6BF2">
                <w:rPr>
                  <w:rFonts w:eastAsia="Times New Roman" w:cstheme="minorHAnsi"/>
                  <w:color w:val="000000"/>
                  <w:sz w:val="20"/>
                  <w:szCs w:val="20"/>
                </w:rPr>
                <w:t>4,5</w:t>
              </w:r>
            </w:ins>
          </w:p>
        </w:tc>
        <w:tc>
          <w:tcPr>
            <w:tcW w:w="462"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6F3C2E" w14:textId="2E5DEDFF" w:rsidR="007873FE" w:rsidRPr="00E71E1D" w:rsidRDefault="007873FE" w:rsidP="00E80AD7">
            <w:pPr>
              <w:spacing w:after="0" w:line="240" w:lineRule="auto"/>
              <w:jc w:val="right"/>
              <w:rPr>
                <w:rFonts w:eastAsia="Times New Roman" w:cstheme="minorHAnsi"/>
                <w:color w:val="000000"/>
                <w:sz w:val="20"/>
                <w:szCs w:val="20"/>
              </w:rPr>
            </w:pPr>
            <w:r w:rsidRPr="00E71E1D">
              <w:rPr>
                <w:rFonts w:eastAsia="Times New Roman" w:cstheme="minorHAnsi"/>
                <w:color w:val="000000"/>
                <w:sz w:val="20"/>
                <w:szCs w:val="20"/>
              </w:rPr>
              <w:t>&lt;</w:t>
            </w:r>
            <w:ins w:id="338" w:author="Anca Bors" w:date="2024-03-13T13:05:00Z" w16du:dateUtc="2024-03-13T11:05:00Z">
              <w:r w:rsidR="001A6BF2">
                <w:rPr>
                  <w:rFonts w:eastAsia="Times New Roman" w:cstheme="minorHAnsi"/>
                  <w:color w:val="000000"/>
                  <w:sz w:val="20"/>
                  <w:szCs w:val="20"/>
                </w:rPr>
                <w:t>4,5</w:t>
              </w:r>
            </w:ins>
          </w:p>
        </w:tc>
      </w:tr>
      <w:tr w:rsidR="007873FE" w:rsidRPr="00E71E1D" w14:paraId="259ADE77" w14:textId="77777777" w:rsidTr="00E80AD7">
        <w:trPr>
          <w:trHeight w:val="288"/>
        </w:trPr>
        <w:tc>
          <w:tcPr>
            <w:tcW w:w="496"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FB542D" w14:textId="77777777" w:rsidR="007873FE" w:rsidRPr="00E71E1D" w:rsidRDefault="007873FE" w:rsidP="00E80AD7">
            <w:pPr>
              <w:spacing w:after="0" w:line="240" w:lineRule="auto"/>
              <w:rPr>
                <w:rFonts w:eastAsia="Times New Roman" w:cstheme="minorHAnsi"/>
                <w:color w:val="000000"/>
                <w:sz w:val="20"/>
                <w:szCs w:val="20"/>
              </w:rPr>
            </w:pPr>
            <w:r w:rsidRPr="00E71E1D">
              <w:rPr>
                <w:rFonts w:eastAsia="Times New Roman" w:cstheme="minorHAnsi"/>
                <w:color w:val="000000"/>
                <w:sz w:val="20"/>
                <w:szCs w:val="20"/>
              </w:rPr>
              <w:t>1.3</w:t>
            </w:r>
          </w:p>
        </w:tc>
        <w:tc>
          <w:tcPr>
            <w:tcW w:w="2744"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D914FE" w14:textId="77777777" w:rsidR="007873FE" w:rsidRPr="00E71E1D" w:rsidRDefault="007873FE" w:rsidP="00E80AD7">
            <w:pPr>
              <w:spacing w:after="0" w:line="240" w:lineRule="auto"/>
              <w:rPr>
                <w:rFonts w:eastAsia="Times New Roman" w:cstheme="minorHAnsi"/>
                <w:color w:val="000000"/>
                <w:sz w:val="20"/>
                <w:szCs w:val="20"/>
              </w:rPr>
            </w:pPr>
            <w:r w:rsidRPr="00E71E1D">
              <w:rPr>
                <w:rFonts w:eastAsia="Times New Roman" w:cstheme="minorHAnsi"/>
                <w:color w:val="000000"/>
                <w:sz w:val="20"/>
                <w:szCs w:val="20"/>
              </w:rPr>
              <w:t>Perioada de încasare a creanțelor</w:t>
            </w:r>
          </w:p>
        </w:tc>
        <w:tc>
          <w:tcPr>
            <w:tcW w:w="79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073B87" w14:textId="77777777" w:rsidR="007873FE" w:rsidRPr="00E71E1D" w:rsidRDefault="007873FE" w:rsidP="00E80AD7">
            <w:pPr>
              <w:spacing w:after="0" w:line="240" w:lineRule="auto"/>
              <w:jc w:val="center"/>
              <w:rPr>
                <w:rFonts w:eastAsia="Times New Roman" w:cstheme="minorHAnsi"/>
                <w:color w:val="000000"/>
                <w:sz w:val="20"/>
                <w:szCs w:val="20"/>
              </w:rPr>
            </w:pPr>
            <w:r w:rsidRPr="00E71E1D">
              <w:rPr>
                <w:rFonts w:eastAsia="Times New Roman" w:cstheme="minorHAnsi"/>
                <w:color w:val="000000"/>
                <w:sz w:val="20"/>
                <w:szCs w:val="20"/>
              </w:rPr>
              <w:t>zile</w:t>
            </w:r>
          </w:p>
        </w:tc>
        <w:tc>
          <w:tcPr>
            <w:tcW w:w="49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83690E" w14:textId="0190ED0B" w:rsidR="007873FE" w:rsidRPr="00E71E1D" w:rsidRDefault="00C42F58" w:rsidP="00E80AD7">
            <w:pPr>
              <w:spacing w:after="0" w:line="240" w:lineRule="auto"/>
              <w:jc w:val="right"/>
              <w:rPr>
                <w:rFonts w:eastAsia="Times New Roman" w:cstheme="minorHAnsi"/>
                <w:color w:val="000000"/>
                <w:sz w:val="20"/>
                <w:szCs w:val="20"/>
              </w:rPr>
            </w:pPr>
            <w:ins w:id="339" w:author="Anca Bors" w:date="2024-03-08T14:24:00Z" w16du:dateUtc="2024-03-08T12:24:00Z">
              <w:r>
                <w:rPr>
                  <w:rFonts w:eastAsia="Times New Roman" w:cstheme="minorHAnsi"/>
                  <w:color w:val="000000"/>
                  <w:sz w:val="20"/>
                  <w:szCs w:val="20"/>
                </w:rPr>
                <w:t>75</w:t>
              </w:r>
            </w:ins>
          </w:p>
        </w:tc>
        <w:tc>
          <w:tcPr>
            <w:tcW w:w="462"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623512" w14:textId="21CE32F7" w:rsidR="007873FE" w:rsidRPr="00E71E1D" w:rsidRDefault="001A6BF2" w:rsidP="00E80AD7">
            <w:pPr>
              <w:spacing w:after="0" w:line="240" w:lineRule="auto"/>
              <w:jc w:val="right"/>
              <w:rPr>
                <w:rFonts w:eastAsia="Times New Roman" w:cstheme="minorHAnsi"/>
                <w:color w:val="000000"/>
                <w:sz w:val="20"/>
                <w:szCs w:val="20"/>
              </w:rPr>
            </w:pPr>
            <w:ins w:id="340" w:author="Anca Bors" w:date="2024-03-13T13:07:00Z" w16du:dateUtc="2024-03-13T11:07:00Z">
              <w:r>
                <w:rPr>
                  <w:rFonts w:eastAsia="Times New Roman" w:cstheme="minorHAnsi"/>
                  <w:color w:val="000000"/>
                  <w:sz w:val="20"/>
                  <w:szCs w:val="20"/>
                </w:rPr>
                <w:t>6</w:t>
              </w:r>
            </w:ins>
            <w:ins w:id="341" w:author="Anca Bors" w:date="2024-03-13T13:09:00Z" w16du:dateUtc="2024-03-13T11:09:00Z">
              <w:r>
                <w:rPr>
                  <w:rFonts w:eastAsia="Times New Roman" w:cstheme="minorHAnsi"/>
                  <w:color w:val="000000"/>
                  <w:sz w:val="20"/>
                  <w:szCs w:val="20"/>
                </w:rPr>
                <w:t>0</w:t>
              </w:r>
            </w:ins>
          </w:p>
        </w:tc>
      </w:tr>
      <w:tr w:rsidR="007873FE" w:rsidRPr="00E71E1D" w14:paraId="735CB6BB" w14:textId="77777777" w:rsidTr="00E80AD7">
        <w:trPr>
          <w:trHeight w:val="288"/>
        </w:trPr>
        <w:tc>
          <w:tcPr>
            <w:tcW w:w="496"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553680" w14:textId="77777777" w:rsidR="007873FE" w:rsidRPr="00E71E1D" w:rsidRDefault="007873FE" w:rsidP="00E80AD7">
            <w:pPr>
              <w:spacing w:after="0" w:line="240" w:lineRule="auto"/>
              <w:rPr>
                <w:rFonts w:eastAsia="Times New Roman" w:cstheme="minorHAnsi"/>
                <w:color w:val="000000"/>
                <w:sz w:val="20"/>
                <w:szCs w:val="20"/>
              </w:rPr>
            </w:pPr>
            <w:r w:rsidRPr="00E71E1D">
              <w:rPr>
                <w:rFonts w:eastAsia="Times New Roman" w:cstheme="minorHAnsi"/>
                <w:color w:val="000000"/>
                <w:sz w:val="20"/>
                <w:szCs w:val="20"/>
              </w:rPr>
              <w:t>1.4</w:t>
            </w:r>
          </w:p>
        </w:tc>
        <w:tc>
          <w:tcPr>
            <w:tcW w:w="2744"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1899F9" w14:textId="77777777" w:rsidR="007873FE" w:rsidRPr="00E71E1D" w:rsidRDefault="007873FE" w:rsidP="00E80AD7">
            <w:pPr>
              <w:spacing w:after="0" w:line="240" w:lineRule="auto"/>
              <w:rPr>
                <w:rFonts w:eastAsia="Times New Roman" w:cstheme="minorHAnsi"/>
                <w:color w:val="000000"/>
                <w:sz w:val="20"/>
                <w:szCs w:val="20"/>
              </w:rPr>
            </w:pPr>
            <w:r w:rsidRPr="00E71E1D">
              <w:rPr>
                <w:rFonts w:eastAsia="Times New Roman" w:cstheme="minorHAnsi"/>
                <w:color w:val="000000"/>
                <w:sz w:val="20"/>
                <w:szCs w:val="20"/>
              </w:rPr>
              <w:t>Gradul de utilizare a fondurilor proprii</w:t>
            </w:r>
          </w:p>
        </w:tc>
        <w:tc>
          <w:tcPr>
            <w:tcW w:w="79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D7DE9E" w14:textId="77777777" w:rsidR="007873FE" w:rsidRPr="00E71E1D" w:rsidRDefault="007873FE" w:rsidP="00E80AD7">
            <w:pPr>
              <w:spacing w:after="0" w:line="240" w:lineRule="auto"/>
              <w:jc w:val="center"/>
              <w:rPr>
                <w:rFonts w:eastAsia="Times New Roman" w:cstheme="minorHAnsi"/>
                <w:color w:val="000000"/>
                <w:sz w:val="20"/>
                <w:szCs w:val="20"/>
              </w:rPr>
            </w:pPr>
            <w:r w:rsidRPr="00E71E1D">
              <w:rPr>
                <w:rFonts w:eastAsia="Times New Roman" w:cstheme="minorHAnsi"/>
                <w:color w:val="000000"/>
                <w:sz w:val="20"/>
                <w:szCs w:val="20"/>
              </w:rPr>
              <w:t>%</w:t>
            </w:r>
          </w:p>
        </w:tc>
        <w:tc>
          <w:tcPr>
            <w:tcW w:w="49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84224B" w14:textId="68677B68" w:rsidR="007873FE" w:rsidRPr="00E71E1D" w:rsidRDefault="00C42F58" w:rsidP="00E80AD7">
            <w:pPr>
              <w:spacing w:after="0" w:line="240" w:lineRule="auto"/>
              <w:jc w:val="right"/>
              <w:rPr>
                <w:rFonts w:eastAsia="Times New Roman" w:cstheme="minorHAnsi"/>
                <w:color w:val="000000"/>
                <w:sz w:val="20"/>
                <w:szCs w:val="20"/>
              </w:rPr>
            </w:pPr>
            <w:ins w:id="342" w:author="Anca Bors" w:date="2024-03-08T14:24:00Z" w16du:dateUtc="2024-03-08T12:24:00Z">
              <w:r>
                <w:rPr>
                  <w:rFonts w:eastAsia="Times New Roman" w:cstheme="minorHAnsi"/>
                  <w:color w:val="000000"/>
                  <w:sz w:val="20"/>
                  <w:szCs w:val="20"/>
                </w:rPr>
                <w:t>2</w:t>
              </w:r>
            </w:ins>
            <w:r w:rsidR="007873FE" w:rsidRPr="00E71E1D">
              <w:rPr>
                <w:rFonts w:eastAsia="Times New Roman" w:cstheme="minorHAnsi"/>
                <w:color w:val="000000"/>
                <w:sz w:val="20"/>
                <w:szCs w:val="20"/>
              </w:rPr>
              <w:t>%</w:t>
            </w:r>
          </w:p>
        </w:tc>
        <w:tc>
          <w:tcPr>
            <w:tcW w:w="462"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24A1B7" w14:textId="1DC5D35E" w:rsidR="007873FE" w:rsidRPr="00E71E1D" w:rsidRDefault="00C42F58" w:rsidP="00E80AD7">
            <w:pPr>
              <w:spacing w:after="0" w:line="240" w:lineRule="auto"/>
              <w:jc w:val="right"/>
              <w:rPr>
                <w:rFonts w:eastAsia="Times New Roman" w:cstheme="minorHAnsi"/>
                <w:color w:val="000000"/>
                <w:sz w:val="20"/>
                <w:szCs w:val="20"/>
              </w:rPr>
            </w:pPr>
            <w:ins w:id="343" w:author="Anca Bors" w:date="2024-03-08T14:24:00Z" w16du:dateUtc="2024-03-08T12:24:00Z">
              <w:r>
                <w:rPr>
                  <w:rFonts w:eastAsia="Times New Roman" w:cstheme="minorHAnsi"/>
                  <w:color w:val="000000"/>
                  <w:sz w:val="20"/>
                  <w:szCs w:val="20"/>
                </w:rPr>
                <w:t>5</w:t>
              </w:r>
            </w:ins>
            <w:r w:rsidR="007873FE" w:rsidRPr="00E71E1D">
              <w:rPr>
                <w:rFonts w:eastAsia="Times New Roman" w:cstheme="minorHAnsi"/>
                <w:color w:val="000000"/>
                <w:sz w:val="20"/>
                <w:szCs w:val="20"/>
              </w:rPr>
              <w:t>%</w:t>
            </w:r>
          </w:p>
        </w:tc>
      </w:tr>
      <w:tr w:rsidR="007873FE" w:rsidRPr="00E71E1D" w14:paraId="67D2500A" w14:textId="77777777" w:rsidTr="00E80AD7">
        <w:trPr>
          <w:trHeight w:val="288"/>
        </w:trPr>
        <w:tc>
          <w:tcPr>
            <w:tcW w:w="496"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DB0830" w14:textId="77777777" w:rsidR="007873FE" w:rsidRPr="00E71E1D" w:rsidRDefault="007873FE" w:rsidP="00E80AD7">
            <w:pPr>
              <w:spacing w:after="0" w:line="240" w:lineRule="auto"/>
              <w:rPr>
                <w:rFonts w:eastAsia="Times New Roman" w:cstheme="minorHAnsi"/>
                <w:color w:val="000000"/>
                <w:sz w:val="20"/>
                <w:szCs w:val="20"/>
              </w:rPr>
            </w:pPr>
            <w:r w:rsidRPr="00E71E1D">
              <w:rPr>
                <w:rFonts w:eastAsia="Times New Roman" w:cstheme="minorHAnsi"/>
                <w:color w:val="000000"/>
                <w:sz w:val="20"/>
                <w:szCs w:val="20"/>
              </w:rPr>
              <w:t>2.1</w:t>
            </w:r>
          </w:p>
        </w:tc>
        <w:tc>
          <w:tcPr>
            <w:tcW w:w="2744"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D5F4C6" w14:textId="77777777" w:rsidR="007873FE" w:rsidRPr="00E71E1D" w:rsidRDefault="007873FE" w:rsidP="00E80AD7">
            <w:pPr>
              <w:spacing w:after="0" w:line="240" w:lineRule="auto"/>
              <w:rPr>
                <w:rFonts w:eastAsia="Times New Roman" w:cstheme="minorHAnsi"/>
                <w:color w:val="000000"/>
                <w:sz w:val="20"/>
                <w:szCs w:val="20"/>
              </w:rPr>
            </w:pPr>
            <w:r w:rsidRPr="00E71E1D">
              <w:rPr>
                <w:rFonts w:eastAsia="Times New Roman" w:cstheme="minorHAnsi"/>
                <w:color w:val="000000"/>
                <w:sz w:val="20"/>
                <w:szCs w:val="20"/>
              </w:rPr>
              <w:t>Grad de conformare cu calitatea apei potabile</w:t>
            </w:r>
          </w:p>
        </w:tc>
        <w:tc>
          <w:tcPr>
            <w:tcW w:w="79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1C39E1" w14:textId="77777777" w:rsidR="007873FE" w:rsidRPr="00E71E1D" w:rsidRDefault="007873FE" w:rsidP="00E80AD7">
            <w:pPr>
              <w:spacing w:after="0" w:line="240" w:lineRule="auto"/>
              <w:jc w:val="center"/>
              <w:rPr>
                <w:rFonts w:eastAsia="Times New Roman" w:cstheme="minorHAnsi"/>
                <w:color w:val="000000"/>
                <w:sz w:val="20"/>
                <w:szCs w:val="20"/>
              </w:rPr>
            </w:pPr>
            <w:r w:rsidRPr="00E71E1D">
              <w:rPr>
                <w:rFonts w:eastAsia="Times New Roman" w:cstheme="minorHAnsi"/>
                <w:color w:val="000000"/>
                <w:sz w:val="20"/>
                <w:szCs w:val="20"/>
              </w:rPr>
              <w:t>%</w:t>
            </w:r>
          </w:p>
        </w:tc>
        <w:tc>
          <w:tcPr>
            <w:tcW w:w="49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E5406E" w14:textId="5D455B7A" w:rsidR="007873FE" w:rsidRPr="00E71E1D" w:rsidRDefault="00C42F58" w:rsidP="00E80AD7">
            <w:pPr>
              <w:spacing w:after="0" w:line="240" w:lineRule="auto"/>
              <w:jc w:val="right"/>
              <w:rPr>
                <w:rFonts w:eastAsia="Times New Roman" w:cstheme="minorHAnsi"/>
                <w:color w:val="000000"/>
                <w:sz w:val="20"/>
                <w:szCs w:val="20"/>
              </w:rPr>
            </w:pPr>
            <w:ins w:id="344" w:author="Anca Bors" w:date="2024-03-08T14:25:00Z" w16du:dateUtc="2024-03-08T12:25:00Z">
              <w:r>
                <w:rPr>
                  <w:rFonts w:eastAsia="Times New Roman" w:cstheme="minorHAnsi"/>
                  <w:color w:val="000000"/>
                  <w:sz w:val="20"/>
                  <w:szCs w:val="20"/>
                </w:rPr>
                <w:t>100</w:t>
              </w:r>
            </w:ins>
            <w:r w:rsidR="007873FE" w:rsidRPr="00E71E1D">
              <w:rPr>
                <w:rFonts w:eastAsia="Times New Roman" w:cstheme="minorHAnsi"/>
                <w:color w:val="000000"/>
                <w:sz w:val="20"/>
                <w:szCs w:val="20"/>
              </w:rPr>
              <w:t>%</w:t>
            </w:r>
          </w:p>
        </w:tc>
        <w:tc>
          <w:tcPr>
            <w:tcW w:w="462"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E5B80A" w14:textId="1792CEBA" w:rsidR="007873FE" w:rsidRPr="00E71E1D" w:rsidRDefault="00C42F58" w:rsidP="00E80AD7">
            <w:pPr>
              <w:spacing w:after="0" w:line="240" w:lineRule="auto"/>
              <w:jc w:val="right"/>
              <w:rPr>
                <w:rFonts w:eastAsia="Times New Roman" w:cstheme="minorHAnsi"/>
                <w:color w:val="000000"/>
                <w:sz w:val="20"/>
                <w:szCs w:val="20"/>
              </w:rPr>
            </w:pPr>
            <w:ins w:id="345" w:author="Anca Bors" w:date="2024-03-08T14:25:00Z" w16du:dateUtc="2024-03-08T12:25:00Z">
              <w:r>
                <w:rPr>
                  <w:rFonts w:eastAsia="Times New Roman" w:cstheme="minorHAnsi"/>
                  <w:color w:val="000000"/>
                  <w:sz w:val="20"/>
                  <w:szCs w:val="20"/>
                </w:rPr>
                <w:t>100</w:t>
              </w:r>
            </w:ins>
            <w:r w:rsidR="007873FE" w:rsidRPr="00E71E1D">
              <w:rPr>
                <w:rFonts w:eastAsia="Times New Roman" w:cstheme="minorHAnsi"/>
                <w:color w:val="000000"/>
                <w:sz w:val="20"/>
                <w:szCs w:val="20"/>
              </w:rPr>
              <w:t>%</w:t>
            </w:r>
          </w:p>
        </w:tc>
      </w:tr>
      <w:tr w:rsidR="007873FE" w:rsidRPr="00E71E1D" w14:paraId="607B6C14" w14:textId="77777777" w:rsidTr="00E80AD7">
        <w:trPr>
          <w:trHeight w:val="288"/>
        </w:trPr>
        <w:tc>
          <w:tcPr>
            <w:tcW w:w="496"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558BDE" w14:textId="77777777" w:rsidR="007873FE" w:rsidRPr="00E71E1D" w:rsidRDefault="007873FE" w:rsidP="00E80AD7">
            <w:pPr>
              <w:spacing w:after="0" w:line="240" w:lineRule="auto"/>
              <w:rPr>
                <w:rFonts w:eastAsia="Times New Roman" w:cstheme="minorHAnsi"/>
                <w:color w:val="000000"/>
                <w:sz w:val="20"/>
                <w:szCs w:val="20"/>
              </w:rPr>
            </w:pPr>
            <w:r w:rsidRPr="00E71E1D">
              <w:rPr>
                <w:rFonts w:eastAsia="Times New Roman" w:cstheme="minorHAnsi"/>
                <w:color w:val="000000"/>
                <w:sz w:val="20"/>
                <w:szCs w:val="20"/>
              </w:rPr>
              <w:t>2.2</w:t>
            </w:r>
          </w:p>
        </w:tc>
        <w:tc>
          <w:tcPr>
            <w:tcW w:w="2744"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E37D46" w14:textId="77777777" w:rsidR="007873FE" w:rsidRPr="00E71E1D" w:rsidRDefault="007873FE" w:rsidP="00E80AD7">
            <w:pPr>
              <w:spacing w:after="0" w:line="240" w:lineRule="auto"/>
              <w:rPr>
                <w:rFonts w:eastAsia="Times New Roman" w:cstheme="minorHAnsi"/>
                <w:color w:val="000000"/>
                <w:sz w:val="20"/>
                <w:szCs w:val="20"/>
              </w:rPr>
            </w:pPr>
            <w:r w:rsidRPr="00E71E1D">
              <w:rPr>
                <w:rFonts w:eastAsia="Times New Roman" w:cstheme="minorHAnsi"/>
                <w:color w:val="000000"/>
                <w:sz w:val="20"/>
                <w:szCs w:val="20"/>
              </w:rPr>
              <w:t>Gradul de conformare cu calitatea apei uzate epurate</w:t>
            </w:r>
          </w:p>
        </w:tc>
        <w:tc>
          <w:tcPr>
            <w:tcW w:w="79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498DB1" w14:textId="77777777" w:rsidR="007873FE" w:rsidRPr="00E71E1D" w:rsidRDefault="007873FE" w:rsidP="00E80AD7">
            <w:pPr>
              <w:spacing w:after="0" w:line="240" w:lineRule="auto"/>
              <w:jc w:val="center"/>
              <w:rPr>
                <w:rFonts w:eastAsia="Times New Roman" w:cstheme="minorHAnsi"/>
                <w:color w:val="000000"/>
                <w:sz w:val="20"/>
                <w:szCs w:val="20"/>
              </w:rPr>
            </w:pPr>
            <w:r w:rsidRPr="00E71E1D">
              <w:rPr>
                <w:rFonts w:eastAsia="Times New Roman" w:cstheme="minorHAnsi"/>
                <w:color w:val="000000"/>
                <w:sz w:val="20"/>
                <w:szCs w:val="20"/>
              </w:rPr>
              <w:t>%</w:t>
            </w:r>
          </w:p>
        </w:tc>
        <w:tc>
          <w:tcPr>
            <w:tcW w:w="49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CDA008" w14:textId="3F5E6F65" w:rsidR="007873FE" w:rsidRPr="00E71E1D" w:rsidRDefault="00C42F58" w:rsidP="00E80AD7">
            <w:pPr>
              <w:spacing w:after="0" w:line="240" w:lineRule="auto"/>
              <w:jc w:val="right"/>
              <w:rPr>
                <w:rFonts w:eastAsia="Times New Roman" w:cstheme="minorHAnsi"/>
                <w:color w:val="000000"/>
                <w:sz w:val="20"/>
                <w:szCs w:val="20"/>
              </w:rPr>
            </w:pPr>
            <w:ins w:id="346" w:author="Anca Bors" w:date="2024-03-08T14:25:00Z" w16du:dateUtc="2024-03-08T12:25:00Z">
              <w:r>
                <w:rPr>
                  <w:rFonts w:eastAsia="Times New Roman" w:cstheme="minorHAnsi"/>
                  <w:color w:val="000000"/>
                  <w:sz w:val="20"/>
                  <w:szCs w:val="20"/>
                  <w:lang w:val="en-GB"/>
                </w:rPr>
                <w:t>&gt;</w:t>
              </w:r>
            </w:ins>
            <w:ins w:id="347" w:author="Anca Bors" w:date="2024-03-08T14:27:00Z" w16du:dateUtc="2024-03-08T12:27:00Z">
              <w:r w:rsidR="00D234E7">
                <w:rPr>
                  <w:rFonts w:eastAsia="Times New Roman" w:cstheme="minorHAnsi"/>
                  <w:color w:val="000000"/>
                  <w:sz w:val="20"/>
                  <w:szCs w:val="20"/>
                  <w:lang w:val="en-GB"/>
                </w:rPr>
                <w:t>=</w:t>
              </w:r>
            </w:ins>
            <w:ins w:id="348" w:author="Anca Bors" w:date="2024-03-08T14:25:00Z" w16du:dateUtc="2024-03-08T12:25:00Z">
              <w:r>
                <w:rPr>
                  <w:rFonts w:eastAsia="Times New Roman" w:cstheme="minorHAnsi"/>
                  <w:color w:val="000000"/>
                  <w:sz w:val="20"/>
                  <w:szCs w:val="20"/>
                </w:rPr>
                <w:t>97</w:t>
              </w:r>
            </w:ins>
            <w:r w:rsidR="007873FE" w:rsidRPr="00E71E1D">
              <w:rPr>
                <w:rFonts w:eastAsia="Times New Roman" w:cstheme="minorHAnsi"/>
                <w:color w:val="000000"/>
                <w:sz w:val="20"/>
                <w:szCs w:val="20"/>
              </w:rPr>
              <w:t>%</w:t>
            </w:r>
          </w:p>
        </w:tc>
        <w:tc>
          <w:tcPr>
            <w:tcW w:w="462"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813FDB" w14:textId="3BF14A74" w:rsidR="007873FE" w:rsidRPr="00E71E1D" w:rsidRDefault="00C42F58" w:rsidP="00E80AD7">
            <w:pPr>
              <w:spacing w:after="0" w:line="240" w:lineRule="auto"/>
              <w:jc w:val="right"/>
              <w:rPr>
                <w:rFonts w:eastAsia="Times New Roman" w:cstheme="minorHAnsi"/>
                <w:color w:val="000000"/>
                <w:sz w:val="20"/>
                <w:szCs w:val="20"/>
              </w:rPr>
            </w:pPr>
            <w:ins w:id="349" w:author="Anca Bors" w:date="2024-03-08T14:25:00Z" w16du:dateUtc="2024-03-08T12:25:00Z">
              <w:r>
                <w:rPr>
                  <w:rFonts w:eastAsia="Times New Roman" w:cstheme="minorHAnsi"/>
                  <w:color w:val="000000"/>
                  <w:sz w:val="20"/>
                  <w:szCs w:val="20"/>
                </w:rPr>
                <w:t>100</w:t>
              </w:r>
            </w:ins>
            <w:r w:rsidR="007873FE" w:rsidRPr="00E71E1D">
              <w:rPr>
                <w:rFonts w:eastAsia="Times New Roman" w:cstheme="minorHAnsi"/>
                <w:color w:val="000000"/>
                <w:sz w:val="20"/>
                <w:szCs w:val="20"/>
              </w:rPr>
              <w:t>%</w:t>
            </w:r>
          </w:p>
        </w:tc>
      </w:tr>
      <w:tr w:rsidR="007873FE" w:rsidRPr="00E71E1D" w14:paraId="0EC7196A" w14:textId="77777777" w:rsidTr="00E80AD7">
        <w:trPr>
          <w:trHeight w:val="288"/>
        </w:trPr>
        <w:tc>
          <w:tcPr>
            <w:tcW w:w="496"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EE2BF4" w14:textId="77777777" w:rsidR="007873FE" w:rsidRPr="00E71E1D" w:rsidRDefault="007873FE" w:rsidP="00E80AD7">
            <w:pPr>
              <w:spacing w:after="0" w:line="240" w:lineRule="auto"/>
              <w:rPr>
                <w:rFonts w:eastAsia="Times New Roman" w:cstheme="minorHAnsi"/>
                <w:color w:val="000000"/>
                <w:sz w:val="20"/>
                <w:szCs w:val="20"/>
              </w:rPr>
            </w:pPr>
            <w:r w:rsidRPr="00E71E1D">
              <w:rPr>
                <w:rFonts w:eastAsia="Times New Roman" w:cstheme="minorHAnsi"/>
                <w:color w:val="000000"/>
                <w:sz w:val="20"/>
                <w:szCs w:val="20"/>
              </w:rPr>
              <w:t>2.3</w:t>
            </w:r>
          </w:p>
        </w:tc>
        <w:tc>
          <w:tcPr>
            <w:tcW w:w="2744"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193709" w14:textId="77777777" w:rsidR="007873FE" w:rsidRPr="00E71E1D" w:rsidRDefault="007873FE" w:rsidP="00E80AD7">
            <w:pPr>
              <w:spacing w:after="0" w:line="240" w:lineRule="auto"/>
              <w:rPr>
                <w:rFonts w:eastAsia="Times New Roman" w:cstheme="minorHAnsi"/>
                <w:color w:val="000000"/>
                <w:sz w:val="20"/>
                <w:szCs w:val="20"/>
              </w:rPr>
            </w:pPr>
            <w:r w:rsidRPr="00E71E1D">
              <w:rPr>
                <w:rFonts w:eastAsia="Times New Roman" w:cstheme="minorHAnsi"/>
                <w:color w:val="000000"/>
                <w:sz w:val="20"/>
                <w:szCs w:val="20"/>
              </w:rPr>
              <w:t>Gradul de acces al populației la serviciul de apă</w:t>
            </w:r>
          </w:p>
        </w:tc>
        <w:tc>
          <w:tcPr>
            <w:tcW w:w="79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6136CC" w14:textId="77777777" w:rsidR="007873FE" w:rsidRPr="00E71E1D" w:rsidRDefault="007873FE" w:rsidP="00E80AD7">
            <w:pPr>
              <w:spacing w:after="0" w:line="240" w:lineRule="auto"/>
              <w:jc w:val="center"/>
              <w:rPr>
                <w:rFonts w:eastAsia="Times New Roman" w:cstheme="minorHAnsi"/>
                <w:color w:val="000000"/>
                <w:sz w:val="20"/>
                <w:szCs w:val="20"/>
              </w:rPr>
            </w:pPr>
            <w:r w:rsidRPr="00E71E1D">
              <w:rPr>
                <w:rFonts w:eastAsia="Times New Roman" w:cstheme="minorHAnsi"/>
                <w:color w:val="000000"/>
                <w:sz w:val="20"/>
                <w:szCs w:val="20"/>
              </w:rPr>
              <w:t>%</w:t>
            </w:r>
          </w:p>
        </w:tc>
        <w:tc>
          <w:tcPr>
            <w:tcW w:w="49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802AD7" w14:textId="7824C9AB" w:rsidR="007873FE" w:rsidRPr="00E71E1D" w:rsidRDefault="00D234E7" w:rsidP="00E80AD7">
            <w:pPr>
              <w:spacing w:after="0" w:line="240" w:lineRule="auto"/>
              <w:jc w:val="right"/>
              <w:rPr>
                <w:rFonts w:eastAsia="Times New Roman" w:cstheme="minorHAnsi"/>
                <w:color w:val="000000"/>
                <w:sz w:val="20"/>
                <w:szCs w:val="20"/>
              </w:rPr>
            </w:pPr>
            <w:ins w:id="350" w:author="Anca Bors" w:date="2024-03-08T14:27:00Z" w16du:dateUtc="2024-03-08T12:27:00Z">
              <w:r>
                <w:rPr>
                  <w:rFonts w:eastAsia="Times New Roman" w:cstheme="minorHAnsi"/>
                  <w:color w:val="000000"/>
                  <w:sz w:val="20"/>
                  <w:szCs w:val="20"/>
                  <w:lang w:val="en-GB"/>
                </w:rPr>
                <w:t>&gt;=</w:t>
              </w:r>
              <w:r>
                <w:rPr>
                  <w:rFonts w:eastAsia="Times New Roman" w:cstheme="minorHAnsi"/>
                  <w:color w:val="000000"/>
                  <w:sz w:val="20"/>
                  <w:szCs w:val="20"/>
                </w:rPr>
                <w:t>93</w:t>
              </w:r>
            </w:ins>
            <w:r w:rsidR="007873FE" w:rsidRPr="00E71E1D">
              <w:rPr>
                <w:rFonts w:eastAsia="Times New Roman" w:cstheme="minorHAnsi"/>
                <w:color w:val="000000"/>
                <w:sz w:val="20"/>
                <w:szCs w:val="20"/>
              </w:rPr>
              <w:t>%</w:t>
            </w:r>
          </w:p>
        </w:tc>
        <w:tc>
          <w:tcPr>
            <w:tcW w:w="462"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F86854" w14:textId="025E1C3C" w:rsidR="007873FE" w:rsidRPr="00E71E1D" w:rsidRDefault="00D234E7" w:rsidP="00E80AD7">
            <w:pPr>
              <w:spacing w:after="0" w:line="240" w:lineRule="auto"/>
              <w:jc w:val="right"/>
              <w:rPr>
                <w:rFonts w:eastAsia="Times New Roman" w:cstheme="minorHAnsi"/>
                <w:color w:val="000000"/>
                <w:sz w:val="20"/>
                <w:szCs w:val="20"/>
              </w:rPr>
            </w:pPr>
            <w:ins w:id="351" w:author="Anca Bors" w:date="2024-03-08T14:26:00Z" w16du:dateUtc="2024-03-08T12:26:00Z">
              <w:r>
                <w:rPr>
                  <w:rFonts w:eastAsia="Times New Roman" w:cstheme="minorHAnsi"/>
                  <w:color w:val="000000"/>
                  <w:sz w:val="20"/>
                  <w:szCs w:val="20"/>
                </w:rPr>
                <w:t>100</w:t>
              </w:r>
            </w:ins>
            <w:r w:rsidR="007873FE" w:rsidRPr="00E71E1D">
              <w:rPr>
                <w:rFonts w:eastAsia="Times New Roman" w:cstheme="minorHAnsi"/>
                <w:color w:val="000000"/>
                <w:sz w:val="20"/>
                <w:szCs w:val="20"/>
              </w:rPr>
              <w:t>%</w:t>
            </w:r>
          </w:p>
        </w:tc>
      </w:tr>
      <w:tr w:rsidR="007873FE" w:rsidRPr="00E71E1D" w14:paraId="054D9369" w14:textId="77777777" w:rsidTr="00E80AD7">
        <w:trPr>
          <w:trHeight w:val="288"/>
        </w:trPr>
        <w:tc>
          <w:tcPr>
            <w:tcW w:w="496"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26A226" w14:textId="77777777" w:rsidR="007873FE" w:rsidRPr="00E71E1D" w:rsidRDefault="007873FE" w:rsidP="00E80AD7">
            <w:pPr>
              <w:spacing w:after="0" w:line="240" w:lineRule="auto"/>
              <w:rPr>
                <w:rFonts w:eastAsia="Times New Roman" w:cstheme="minorHAnsi"/>
                <w:color w:val="000000"/>
                <w:sz w:val="20"/>
                <w:szCs w:val="20"/>
              </w:rPr>
            </w:pPr>
            <w:r w:rsidRPr="00E71E1D">
              <w:rPr>
                <w:rFonts w:eastAsia="Times New Roman" w:cstheme="minorHAnsi"/>
                <w:color w:val="000000"/>
                <w:sz w:val="20"/>
                <w:szCs w:val="20"/>
              </w:rPr>
              <w:t>2.4</w:t>
            </w:r>
          </w:p>
        </w:tc>
        <w:tc>
          <w:tcPr>
            <w:tcW w:w="2744"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273D7B" w14:textId="77777777" w:rsidR="007873FE" w:rsidRPr="00E71E1D" w:rsidRDefault="007873FE" w:rsidP="00E80AD7">
            <w:pPr>
              <w:spacing w:after="0" w:line="240" w:lineRule="auto"/>
              <w:rPr>
                <w:rFonts w:eastAsia="Times New Roman" w:cstheme="minorHAnsi"/>
                <w:color w:val="000000"/>
                <w:sz w:val="20"/>
                <w:szCs w:val="20"/>
              </w:rPr>
            </w:pPr>
            <w:r w:rsidRPr="00E71E1D">
              <w:rPr>
                <w:rFonts w:eastAsia="Times New Roman" w:cstheme="minorHAnsi"/>
                <w:color w:val="000000"/>
                <w:sz w:val="20"/>
                <w:szCs w:val="20"/>
              </w:rPr>
              <w:t>Gradul de acces al populației la servicii de canalizare pentru localități cu populație între 2.000 și 10.000 l.e</w:t>
            </w:r>
          </w:p>
        </w:tc>
        <w:tc>
          <w:tcPr>
            <w:tcW w:w="79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6E81EF" w14:textId="77777777" w:rsidR="007873FE" w:rsidRPr="00E71E1D" w:rsidRDefault="007873FE" w:rsidP="00E80AD7">
            <w:pPr>
              <w:spacing w:after="0" w:line="240" w:lineRule="auto"/>
              <w:jc w:val="center"/>
              <w:rPr>
                <w:rFonts w:eastAsia="Times New Roman" w:cstheme="minorHAnsi"/>
                <w:color w:val="000000"/>
                <w:sz w:val="20"/>
                <w:szCs w:val="20"/>
              </w:rPr>
            </w:pPr>
            <w:r w:rsidRPr="00E71E1D">
              <w:rPr>
                <w:rFonts w:eastAsia="Times New Roman" w:cstheme="minorHAnsi"/>
                <w:color w:val="000000"/>
                <w:sz w:val="20"/>
                <w:szCs w:val="20"/>
              </w:rPr>
              <w:t>%</w:t>
            </w:r>
          </w:p>
        </w:tc>
        <w:tc>
          <w:tcPr>
            <w:tcW w:w="49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7B772E" w14:textId="5BBC09E4" w:rsidR="007873FE" w:rsidRPr="00E71E1D" w:rsidRDefault="00D234E7" w:rsidP="00E80AD7">
            <w:pPr>
              <w:spacing w:after="0" w:line="240" w:lineRule="auto"/>
              <w:jc w:val="right"/>
              <w:rPr>
                <w:rFonts w:eastAsia="Times New Roman" w:cstheme="minorHAnsi"/>
                <w:color w:val="000000"/>
                <w:sz w:val="20"/>
                <w:szCs w:val="20"/>
              </w:rPr>
            </w:pPr>
            <w:ins w:id="352" w:author="Anca Bors" w:date="2024-03-08T14:29:00Z" w16du:dateUtc="2024-03-08T12:29:00Z">
              <w:r>
                <w:rPr>
                  <w:rFonts w:eastAsia="Times New Roman" w:cstheme="minorHAnsi"/>
                  <w:color w:val="000000"/>
                  <w:sz w:val="20"/>
                  <w:szCs w:val="20"/>
                  <w:lang w:val="en-GB"/>
                </w:rPr>
                <w:t>&gt;</w:t>
              </w:r>
              <w:r>
                <w:rPr>
                  <w:rFonts w:eastAsia="Times New Roman" w:cstheme="minorHAnsi"/>
                  <w:color w:val="000000"/>
                  <w:sz w:val="20"/>
                  <w:szCs w:val="20"/>
                </w:rPr>
                <w:t>=12</w:t>
              </w:r>
            </w:ins>
            <w:r w:rsidR="007873FE" w:rsidRPr="00E71E1D">
              <w:rPr>
                <w:rFonts w:eastAsia="Times New Roman" w:cstheme="minorHAnsi"/>
                <w:color w:val="000000"/>
                <w:sz w:val="20"/>
                <w:szCs w:val="20"/>
              </w:rPr>
              <w:t>%</w:t>
            </w:r>
          </w:p>
        </w:tc>
        <w:tc>
          <w:tcPr>
            <w:tcW w:w="462"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97F2E1" w14:textId="7D5C493C" w:rsidR="007873FE" w:rsidRPr="00E71E1D" w:rsidRDefault="001A6BF2" w:rsidP="00E80AD7">
            <w:pPr>
              <w:spacing w:after="0" w:line="240" w:lineRule="auto"/>
              <w:jc w:val="right"/>
              <w:rPr>
                <w:rFonts w:eastAsia="Times New Roman" w:cstheme="minorHAnsi"/>
                <w:color w:val="000000"/>
                <w:sz w:val="20"/>
                <w:szCs w:val="20"/>
              </w:rPr>
            </w:pPr>
            <w:ins w:id="353" w:author="Anca Bors" w:date="2024-03-13T13:10:00Z" w16du:dateUtc="2024-03-13T11:10:00Z">
              <w:r>
                <w:rPr>
                  <w:rFonts w:eastAsia="Times New Roman" w:cstheme="minorHAnsi"/>
                  <w:color w:val="000000"/>
                  <w:sz w:val="20"/>
                  <w:szCs w:val="20"/>
                </w:rPr>
                <w:t>85</w:t>
              </w:r>
            </w:ins>
            <w:r w:rsidR="007873FE" w:rsidRPr="00E71E1D">
              <w:rPr>
                <w:rFonts w:eastAsia="Times New Roman" w:cstheme="minorHAnsi"/>
                <w:color w:val="000000"/>
                <w:sz w:val="20"/>
                <w:szCs w:val="20"/>
              </w:rPr>
              <w:t>%</w:t>
            </w:r>
          </w:p>
        </w:tc>
      </w:tr>
      <w:tr w:rsidR="007873FE" w:rsidRPr="00E71E1D" w14:paraId="2C770AD1" w14:textId="77777777" w:rsidTr="00E80AD7">
        <w:trPr>
          <w:trHeight w:val="288"/>
        </w:trPr>
        <w:tc>
          <w:tcPr>
            <w:tcW w:w="496"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1CC551" w14:textId="77777777" w:rsidR="007873FE" w:rsidRPr="00E71E1D" w:rsidRDefault="007873FE" w:rsidP="00E80AD7">
            <w:pPr>
              <w:spacing w:after="0" w:line="240" w:lineRule="auto"/>
              <w:rPr>
                <w:rFonts w:eastAsia="Times New Roman" w:cstheme="minorHAnsi"/>
                <w:color w:val="000000"/>
                <w:sz w:val="20"/>
                <w:szCs w:val="20"/>
              </w:rPr>
            </w:pPr>
            <w:r w:rsidRPr="00E71E1D">
              <w:rPr>
                <w:rFonts w:eastAsia="Times New Roman" w:cstheme="minorHAnsi"/>
                <w:color w:val="000000"/>
                <w:sz w:val="20"/>
                <w:szCs w:val="20"/>
              </w:rPr>
              <w:t>2.5</w:t>
            </w:r>
          </w:p>
        </w:tc>
        <w:tc>
          <w:tcPr>
            <w:tcW w:w="2744"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CA614F" w14:textId="77777777" w:rsidR="007873FE" w:rsidRPr="00E71E1D" w:rsidRDefault="007873FE" w:rsidP="00E80AD7">
            <w:pPr>
              <w:spacing w:after="0" w:line="240" w:lineRule="auto"/>
              <w:rPr>
                <w:rFonts w:eastAsia="Times New Roman" w:cstheme="minorHAnsi"/>
                <w:color w:val="000000"/>
                <w:sz w:val="20"/>
                <w:szCs w:val="20"/>
              </w:rPr>
            </w:pPr>
            <w:r w:rsidRPr="00E71E1D">
              <w:rPr>
                <w:rFonts w:eastAsia="Times New Roman" w:cstheme="minorHAnsi"/>
                <w:color w:val="000000"/>
                <w:sz w:val="20"/>
                <w:szCs w:val="20"/>
              </w:rPr>
              <w:t>Gradul de acces al populației la servicii de canalizare pentru localități cu populație de peste 10.000 l.e</w:t>
            </w:r>
          </w:p>
        </w:tc>
        <w:tc>
          <w:tcPr>
            <w:tcW w:w="79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03E5F8" w14:textId="77777777" w:rsidR="007873FE" w:rsidRPr="00E71E1D" w:rsidRDefault="007873FE" w:rsidP="00E80AD7">
            <w:pPr>
              <w:spacing w:after="0" w:line="240" w:lineRule="auto"/>
              <w:jc w:val="center"/>
              <w:rPr>
                <w:rFonts w:eastAsia="Times New Roman" w:cstheme="minorHAnsi"/>
                <w:color w:val="000000"/>
                <w:sz w:val="20"/>
                <w:szCs w:val="20"/>
              </w:rPr>
            </w:pPr>
            <w:r w:rsidRPr="00E71E1D">
              <w:rPr>
                <w:rFonts w:eastAsia="Times New Roman" w:cstheme="minorHAnsi"/>
                <w:color w:val="000000"/>
                <w:sz w:val="20"/>
                <w:szCs w:val="20"/>
              </w:rPr>
              <w:t>%</w:t>
            </w:r>
          </w:p>
        </w:tc>
        <w:tc>
          <w:tcPr>
            <w:tcW w:w="49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9A45DD" w14:textId="612AFD35" w:rsidR="007873FE" w:rsidRPr="00E71E1D" w:rsidRDefault="000F49A1" w:rsidP="00E80AD7">
            <w:pPr>
              <w:spacing w:after="0" w:line="240" w:lineRule="auto"/>
              <w:jc w:val="right"/>
              <w:rPr>
                <w:rFonts w:eastAsia="Times New Roman" w:cstheme="minorHAnsi"/>
                <w:color w:val="000000"/>
                <w:sz w:val="20"/>
                <w:szCs w:val="20"/>
              </w:rPr>
            </w:pPr>
            <w:ins w:id="354" w:author="Anca Bors" w:date="2024-03-08T14:37:00Z" w16du:dateUtc="2024-03-08T12:37:00Z">
              <w:r>
                <w:rPr>
                  <w:rFonts w:eastAsia="Times New Roman" w:cstheme="minorHAnsi"/>
                  <w:color w:val="000000"/>
                  <w:sz w:val="20"/>
                  <w:szCs w:val="20"/>
                  <w:lang w:val="en-GB"/>
                </w:rPr>
                <w:t>&gt;</w:t>
              </w:r>
              <w:r>
                <w:rPr>
                  <w:rFonts w:eastAsia="Times New Roman" w:cstheme="minorHAnsi"/>
                  <w:color w:val="000000"/>
                  <w:sz w:val="20"/>
                  <w:szCs w:val="20"/>
                </w:rPr>
                <w:t>70</w:t>
              </w:r>
            </w:ins>
            <w:r w:rsidR="007873FE" w:rsidRPr="00E71E1D">
              <w:rPr>
                <w:rFonts w:eastAsia="Times New Roman" w:cstheme="minorHAnsi"/>
                <w:color w:val="000000"/>
                <w:sz w:val="20"/>
                <w:szCs w:val="20"/>
              </w:rPr>
              <w:t>%</w:t>
            </w:r>
          </w:p>
        </w:tc>
        <w:tc>
          <w:tcPr>
            <w:tcW w:w="462"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772945" w14:textId="02C632F5" w:rsidR="007873FE" w:rsidRPr="00E71E1D" w:rsidRDefault="001A6BF2" w:rsidP="00E80AD7">
            <w:pPr>
              <w:spacing w:after="0" w:line="240" w:lineRule="auto"/>
              <w:jc w:val="right"/>
              <w:rPr>
                <w:rFonts w:eastAsia="Times New Roman" w:cstheme="minorHAnsi"/>
                <w:color w:val="000000"/>
                <w:sz w:val="20"/>
                <w:szCs w:val="20"/>
              </w:rPr>
            </w:pPr>
            <w:ins w:id="355" w:author="Anca Bors" w:date="2024-03-13T13:06:00Z" w16du:dateUtc="2024-03-13T11:06:00Z">
              <w:r>
                <w:rPr>
                  <w:rFonts w:eastAsia="Times New Roman" w:cstheme="minorHAnsi"/>
                  <w:color w:val="000000"/>
                  <w:sz w:val="20"/>
                  <w:szCs w:val="20"/>
                </w:rPr>
                <w:t>100</w:t>
              </w:r>
            </w:ins>
            <w:r w:rsidR="007873FE" w:rsidRPr="00E71E1D">
              <w:rPr>
                <w:rFonts w:eastAsia="Times New Roman" w:cstheme="minorHAnsi"/>
                <w:color w:val="000000"/>
                <w:sz w:val="20"/>
                <w:szCs w:val="20"/>
              </w:rPr>
              <w:t>%</w:t>
            </w:r>
          </w:p>
        </w:tc>
      </w:tr>
      <w:tr w:rsidR="007873FE" w:rsidRPr="00E71E1D" w14:paraId="6215E551" w14:textId="77777777" w:rsidTr="00E80AD7">
        <w:trPr>
          <w:trHeight w:val="288"/>
        </w:trPr>
        <w:tc>
          <w:tcPr>
            <w:tcW w:w="496"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E6CA17" w14:textId="77777777" w:rsidR="007873FE" w:rsidRPr="00395FEF" w:rsidRDefault="007873FE" w:rsidP="00E80AD7">
            <w:pPr>
              <w:spacing w:after="0" w:line="240" w:lineRule="auto"/>
              <w:rPr>
                <w:rFonts w:eastAsia="Times New Roman" w:cstheme="minorHAnsi"/>
                <w:color w:val="000000"/>
                <w:sz w:val="20"/>
                <w:szCs w:val="20"/>
              </w:rPr>
            </w:pPr>
            <w:r w:rsidRPr="00395FEF">
              <w:rPr>
                <w:rFonts w:eastAsia="Times New Roman" w:cstheme="minorHAnsi"/>
                <w:color w:val="000000"/>
                <w:sz w:val="20"/>
                <w:szCs w:val="20"/>
              </w:rPr>
              <w:t>2.6</w:t>
            </w:r>
          </w:p>
        </w:tc>
        <w:tc>
          <w:tcPr>
            <w:tcW w:w="2744"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E3D036" w14:textId="77777777" w:rsidR="007873FE" w:rsidRPr="00395FEF" w:rsidRDefault="007873FE" w:rsidP="00E80AD7">
            <w:pPr>
              <w:spacing w:after="0" w:line="240" w:lineRule="auto"/>
              <w:rPr>
                <w:rFonts w:eastAsia="Times New Roman" w:cstheme="minorHAnsi"/>
                <w:color w:val="000000"/>
                <w:sz w:val="20"/>
                <w:szCs w:val="20"/>
              </w:rPr>
            </w:pPr>
            <w:r w:rsidRPr="00395FEF">
              <w:rPr>
                <w:rFonts w:eastAsia="Times New Roman" w:cstheme="minorHAnsi"/>
                <w:color w:val="000000"/>
                <w:sz w:val="20"/>
                <w:szCs w:val="20"/>
              </w:rPr>
              <w:t>Nivelul pierderilor de apă în total apă intrată în sistem</w:t>
            </w:r>
          </w:p>
        </w:tc>
        <w:tc>
          <w:tcPr>
            <w:tcW w:w="79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B78B32" w14:textId="77777777" w:rsidR="007873FE" w:rsidRPr="00395FEF" w:rsidRDefault="007873FE" w:rsidP="00E80AD7">
            <w:pPr>
              <w:spacing w:after="0" w:line="240" w:lineRule="auto"/>
              <w:jc w:val="center"/>
              <w:rPr>
                <w:rFonts w:eastAsia="Times New Roman" w:cstheme="minorHAnsi"/>
                <w:color w:val="000000"/>
                <w:sz w:val="20"/>
                <w:szCs w:val="20"/>
              </w:rPr>
            </w:pPr>
            <w:r w:rsidRPr="00395FEF">
              <w:rPr>
                <w:rFonts w:eastAsia="Times New Roman" w:cstheme="minorHAnsi"/>
                <w:color w:val="000000"/>
                <w:sz w:val="20"/>
                <w:szCs w:val="20"/>
              </w:rPr>
              <w:t>%</w:t>
            </w:r>
          </w:p>
        </w:tc>
        <w:tc>
          <w:tcPr>
            <w:tcW w:w="49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63E65C" w14:textId="24AEB01B" w:rsidR="007873FE" w:rsidRPr="00395FEF" w:rsidRDefault="000F49A1" w:rsidP="00E80AD7">
            <w:pPr>
              <w:spacing w:after="0" w:line="240" w:lineRule="auto"/>
              <w:jc w:val="right"/>
              <w:rPr>
                <w:rFonts w:eastAsia="Times New Roman" w:cstheme="minorHAnsi"/>
                <w:color w:val="000000"/>
                <w:sz w:val="20"/>
                <w:szCs w:val="20"/>
              </w:rPr>
            </w:pPr>
            <w:ins w:id="356" w:author="Anca Bors" w:date="2024-03-08T14:38:00Z" w16du:dateUtc="2024-03-08T12:38:00Z">
              <w:r>
                <w:rPr>
                  <w:rFonts w:eastAsia="Times New Roman" w:cstheme="minorHAnsi"/>
                  <w:color w:val="000000"/>
                  <w:sz w:val="20"/>
                  <w:szCs w:val="20"/>
                </w:rPr>
                <w:t>65</w:t>
              </w:r>
            </w:ins>
            <w:r w:rsidR="007873FE" w:rsidRPr="00395FEF">
              <w:rPr>
                <w:rFonts w:eastAsia="Times New Roman" w:cstheme="minorHAnsi"/>
                <w:color w:val="000000"/>
                <w:sz w:val="20"/>
                <w:szCs w:val="20"/>
              </w:rPr>
              <w:t>% </w:t>
            </w:r>
          </w:p>
        </w:tc>
        <w:tc>
          <w:tcPr>
            <w:tcW w:w="46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895886" w14:textId="0CAA5B48" w:rsidR="007873FE" w:rsidRPr="006F0E60" w:rsidRDefault="000F49A1" w:rsidP="00E80AD7">
            <w:pPr>
              <w:spacing w:after="0" w:line="240" w:lineRule="auto"/>
              <w:jc w:val="right"/>
              <w:rPr>
                <w:rFonts w:eastAsia="Times New Roman" w:cstheme="minorHAnsi"/>
                <w:color w:val="000000"/>
                <w:sz w:val="20"/>
                <w:szCs w:val="20"/>
              </w:rPr>
            </w:pPr>
            <w:ins w:id="357" w:author="Anca Bors" w:date="2024-03-08T14:38:00Z" w16du:dateUtc="2024-03-08T12:38:00Z">
              <w:r>
                <w:rPr>
                  <w:rFonts w:eastAsia="Times New Roman" w:cstheme="minorHAnsi"/>
                  <w:sz w:val="20"/>
                  <w:szCs w:val="20"/>
                </w:rPr>
                <w:t>20</w:t>
              </w:r>
            </w:ins>
            <w:r w:rsidR="007873FE" w:rsidRPr="00395FEF">
              <w:rPr>
                <w:rFonts w:eastAsia="Times New Roman" w:cstheme="minorHAnsi"/>
                <w:sz w:val="20"/>
                <w:szCs w:val="20"/>
              </w:rPr>
              <w:t>%</w:t>
            </w:r>
            <w:r w:rsidR="007873FE" w:rsidRPr="006F0E60">
              <w:rPr>
                <w:rFonts w:eastAsia="Times New Roman" w:cstheme="minorHAnsi"/>
                <w:color w:val="000000"/>
                <w:sz w:val="20"/>
                <w:szCs w:val="20"/>
              </w:rPr>
              <w:t> </w:t>
            </w:r>
          </w:p>
        </w:tc>
      </w:tr>
      <w:tr w:rsidR="007873FE" w:rsidRPr="00E71E1D" w14:paraId="1C5BE8F8" w14:textId="77777777" w:rsidTr="00E80AD7">
        <w:trPr>
          <w:trHeight w:val="288"/>
        </w:trPr>
        <w:tc>
          <w:tcPr>
            <w:tcW w:w="496"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0B500E" w14:textId="77777777" w:rsidR="007873FE" w:rsidRPr="00E71E1D" w:rsidRDefault="007873FE" w:rsidP="00E80AD7">
            <w:pPr>
              <w:spacing w:after="0" w:line="240" w:lineRule="auto"/>
              <w:rPr>
                <w:rFonts w:eastAsia="Times New Roman" w:cstheme="minorHAnsi"/>
                <w:sz w:val="20"/>
                <w:szCs w:val="20"/>
              </w:rPr>
            </w:pPr>
            <w:r w:rsidRPr="00E71E1D">
              <w:rPr>
                <w:rFonts w:eastAsia="Times New Roman" w:cstheme="minorHAnsi"/>
                <w:sz w:val="20"/>
                <w:szCs w:val="20"/>
              </w:rPr>
              <w:t>3.1</w:t>
            </w:r>
          </w:p>
        </w:tc>
        <w:tc>
          <w:tcPr>
            <w:tcW w:w="2744"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0B1E0D" w14:textId="77777777" w:rsidR="007873FE" w:rsidRPr="00E71E1D" w:rsidRDefault="007873FE" w:rsidP="00E80AD7">
            <w:pPr>
              <w:spacing w:after="0" w:line="240" w:lineRule="auto"/>
              <w:rPr>
                <w:rFonts w:eastAsia="Times New Roman" w:cstheme="minorHAnsi"/>
                <w:sz w:val="20"/>
                <w:szCs w:val="20"/>
              </w:rPr>
            </w:pPr>
            <w:r w:rsidRPr="00E71E1D">
              <w:rPr>
                <w:rFonts w:eastAsia="Times New Roman" w:cstheme="minorHAnsi"/>
                <w:sz w:val="20"/>
                <w:szCs w:val="20"/>
              </w:rPr>
              <w:t>Eficiența utilizării personalului (apă)</w:t>
            </w:r>
          </w:p>
        </w:tc>
        <w:tc>
          <w:tcPr>
            <w:tcW w:w="79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8CA107" w14:textId="77777777" w:rsidR="007873FE" w:rsidRPr="00E71E1D" w:rsidRDefault="007873FE" w:rsidP="00E80AD7">
            <w:pPr>
              <w:spacing w:after="0" w:line="240" w:lineRule="auto"/>
              <w:jc w:val="center"/>
              <w:rPr>
                <w:rFonts w:eastAsia="Times New Roman" w:cstheme="minorHAnsi"/>
                <w:sz w:val="20"/>
                <w:szCs w:val="20"/>
              </w:rPr>
            </w:pPr>
            <w:r w:rsidRPr="00E71E1D">
              <w:rPr>
                <w:rFonts w:eastAsia="Times New Roman" w:cstheme="minorHAnsi"/>
                <w:sz w:val="20"/>
                <w:szCs w:val="20"/>
              </w:rPr>
              <w:t>nr. / 1000 branșamente</w:t>
            </w:r>
          </w:p>
        </w:tc>
        <w:tc>
          <w:tcPr>
            <w:tcW w:w="49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0A6E40" w14:textId="62967A3B" w:rsidR="007873FE" w:rsidRPr="000F49A1" w:rsidRDefault="000F49A1" w:rsidP="00E80AD7">
            <w:pPr>
              <w:spacing w:after="0" w:line="240" w:lineRule="auto"/>
              <w:jc w:val="right"/>
              <w:rPr>
                <w:rFonts w:eastAsia="Times New Roman" w:cstheme="minorHAnsi"/>
                <w:color w:val="000000"/>
                <w:sz w:val="20"/>
                <w:szCs w:val="20"/>
                <w:lang w:val="en-GB"/>
                <w:rPrChange w:id="358" w:author="Anca Bors" w:date="2024-03-08T14:40:00Z" w16du:dateUtc="2024-03-08T12:40:00Z">
                  <w:rPr>
                    <w:rFonts w:eastAsia="Times New Roman" w:cstheme="minorHAnsi"/>
                    <w:color w:val="000000"/>
                    <w:sz w:val="20"/>
                    <w:szCs w:val="20"/>
                  </w:rPr>
                </w:rPrChange>
              </w:rPr>
            </w:pPr>
            <w:ins w:id="359" w:author="Anca Bors" w:date="2024-03-08T14:40:00Z" w16du:dateUtc="2024-03-08T12:40:00Z">
              <w:r>
                <w:rPr>
                  <w:rFonts w:eastAsia="Times New Roman" w:cstheme="minorHAnsi"/>
                  <w:color w:val="000000"/>
                  <w:sz w:val="20"/>
                  <w:szCs w:val="20"/>
                  <w:lang w:val="en-GB"/>
                </w:rPr>
                <w:t>&lt;=3,5</w:t>
              </w:r>
            </w:ins>
          </w:p>
        </w:tc>
        <w:tc>
          <w:tcPr>
            <w:tcW w:w="462"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344586" w14:textId="450F93F9" w:rsidR="007873FE" w:rsidRPr="00E71E1D" w:rsidRDefault="000F49A1" w:rsidP="00E80AD7">
            <w:pPr>
              <w:spacing w:after="0" w:line="240" w:lineRule="auto"/>
              <w:jc w:val="right"/>
              <w:rPr>
                <w:rFonts w:eastAsia="Times New Roman" w:cstheme="minorHAnsi"/>
                <w:color w:val="000000"/>
                <w:sz w:val="20"/>
                <w:szCs w:val="20"/>
              </w:rPr>
            </w:pPr>
            <w:ins w:id="360" w:author="Anca Bors" w:date="2024-03-08T14:40:00Z" w16du:dateUtc="2024-03-08T12:40:00Z">
              <w:r>
                <w:rPr>
                  <w:rFonts w:eastAsia="Times New Roman" w:cstheme="minorHAnsi"/>
                  <w:color w:val="000000"/>
                  <w:sz w:val="20"/>
                  <w:szCs w:val="20"/>
                </w:rPr>
                <w:t>3</w:t>
              </w:r>
            </w:ins>
            <w:ins w:id="361" w:author="Anca Bors" w:date="2024-03-13T13:09:00Z" w16du:dateUtc="2024-03-13T11:09:00Z">
              <w:r w:rsidR="001A6BF2">
                <w:rPr>
                  <w:rFonts w:eastAsia="Times New Roman" w:cstheme="minorHAnsi"/>
                  <w:color w:val="000000"/>
                  <w:sz w:val="20"/>
                  <w:szCs w:val="20"/>
                </w:rPr>
                <w:t>,3</w:t>
              </w:r>
            </w:ins>
          </w:p>
        </w:tc>
      </w:tr>
      <w:tr w:rsidR="007873FE" w:rsidRPr="00E71E1D" w14:paraId="351E1DBE" w14:textId="77777777" w:rsidTr="00E80AD7">
        <w:trPr>
          <w:trHeight w:val="288"/>
        </w:trPr>
        <w:tc>
          <w:tcPr>
            <w:tcW w:w="496"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0529EB" w14:textId="77777777" w:rsidR="007873FE" w:rsidRPr="00E71E1D" w:rsidRDefault="007873FE" w:rsidP="00E80AD7">
            <w:pPr>
              <w:spacing w:after="0" w:line="240" w:lineRule="auto"/>
              <w:rPr>
                <w:rFonts w:eastAsia="Times New Roman" w:cstheme="minorHAnsi"/>
                <w:sz w:val="20"/>
                <w:szCs w:val="20"/>
              </w:rPr>
            </w:pPr>
            <w:r w:rsidRPr="00E71E1D">
              <w:rPr>
                <w:rFonts w:eastAsia="Times New Roman" w:cstheme="minorHAnsi"/>
                <w:sz w:val="20"/>
                <w:szCs w:val="20"/>
              </w:rPr>
              <w:t>3.2</w:t>
            </w:r>
          </w:p>
        </w:tc>
        <w:tc>
          <w:tcPr>
            <w:tcW w:w="2744"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25DC36" w14:textId="77777777" w:rsidR="007873FE" w:rsidRPr="00E71E1D" w:rsidRDefault="007873FE" w:rsidP="00E80AD7">
            <w:pPr>
              <w:spacing w:after="0" w:line="240" w:lineRule="auto"/>
              <w:rPr>
                <w:rFonts w:eastAsia="Times New Roman" w:cstheme="minorHAnsi"/>
                <w:sz w:val="20"/>
                <w:szCs w:val="20"/>
              </w:rPr>
            </w:pPr>
            <w:r w:rsidRPr="00E71E1D">
              <w:rPr>
                <w:rFonts w:eastAsia="Times New Roman" w:cstheme="minorHAnsi"/>
                <w:sz w:val="20"/>
                <w:szCs w:val="20"/>
              </w:rPr>
              <w:t>Eficiența utilizării personalului (apă uzată)</w:t>
            </w:r>
          </w:p>
        </w:tc>
        <w:tc>
          <w:tcPr>
            <w:tcW w:w="79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7DD42A" w14:textId="77777777" w:rsidR="007873FE" w:rsidRPr="00E71E1D" w:rsidRDefault="007873FE" w:rsidP="00E80AD7">
            <w:pPr>
              <w:spacing w:after="0" w:line="240" w:lineRule="auto"/>
              <w:jc w:val="center"/>
              <w:rPr>
                <w:rFonts w:eastAsia="Times New Roman" w:cstheme="minorHAnsi"/>
                <w:sz w:val="20"/>
                <w:szCs w:val="20"/>
              </w:rPr>
            </w:pPr>
            <w:r w:rsidRPr="00E71E1D">
              <w:rPr>
                <w:rFonts w:eastAsia="Times New Roman" w:cstheme="minorHAnsi"/>
                <w:sz w:val="20"/>
                <w:szCs w:val="20"/>
              </w:rPr>
              <w:t>nr. / 1000 racorduri</w:t>
            </w:r>
          </w:p>
        </w:tc>
        <w:tc>
          <w:tcPr>
            <w:tcW w:w="49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413337" w14:textId="6E71B47D" w:rsidR="007873FE" w:rsidRPr="00E71E1D" w:rsidRDefault="000F49A1" w:rsidP="00E80AD7">
            <w:pPr>
              <w:spacing w:after="0" w:line="240" w:lineRule="auto"/>
              <w:jc w:val="right"/>
              <w:rPr>
                <w:rFonts w:eastAsia="Times New Roman" w:cstheme="minorHAnsi"/>
                <w:color w:val="000000"/>
                <w:sz w:val="20"/>
                <w:szCs w:val="20"/>
              </w:rPr>
            </w:pPr>
            <w:ins w:id="362" w:author="Anca Bors" w:date="2024-03-08T14:41:00Z" w16du:dateUtc="2024-03-08T12:41:00Z">
              <w:r>
                <w:rPr>
                  <w:rFonts w:eastAsia="Times New Roman" w:cstheme="minorHAnsi"/>
                  <w:color w:val="000000"/>
                  <w:sz w:val="20"/>
                  <w:szCs w:val="20"/>
                  <w:lang w:val="en-GB"/>
                </w:rPr>
                <w:t>&lt;=2,9</w:t>
              </w:r>
            </w:ins>
          </w:p>
        </w:tc>
        <w:tc>
          <w:tcPr>
            <w:tcW w:w="462"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56844B" w14:textId="51F7BF59" w:rsidR="007873FE" w:rsidRPr="00E71E1D" w:rsidRDefault="000F49A1" w:rsidP="00E80AD7">
            <w:pPr>
              <w:spacing w:after="0" w:line="240" w:lineRule="auto"/>
              <w:jc w:val="right"/>
              <w:rPr>
                <w:rFonts w:eastAsia="Times New Roman" w:cstheme="minorHAnsi"/>
                <w:color w:val="000000"/>
                <w:sz w:val="20"/>
                <w:szCs w:val="20"/>
              </w:rPr>
            </w:pPr>
            <w:ins w:id="363" w:author="Anca Bors" w:date="2024-03-08T14:41:00Z" w16du:dateUtc="2024-03-08T12:41:00Z">
              <w:r>
                <w:rPr>
                  <w:rFonts w:eastAsia="Times New Roman" w:cstheme="minorHAnsi"/>
                  <w:color w:val="000000"/>
                  <w:sz w:val="20"/>
                  <w:szCs w:val="20"/>
                </w:rPr>
                <w:t>2,</w:t>
              </w:r>
            </w:ins>
            <w:ins w:id="364" w:author="Anca Bors" w:date="2024-03-13T13:09:00Z" w16du:dateUtc="2024-03-13T11:09:00Z">
              <w:r w:rsidR="001A6BF2">
                <w:rPr>
                  <w:rFonts w:eastAsia="Times New Roman" w:cstheme="minorHAnsi"/>
                  <w:color w:val="000000"/>
                  <w:sz w:val="20"/>
                  <w:szCs w:val="20"/>
                </w:rPr>
                <w:t>7</w:t>
              </w:r>
            </w:ins>
          </w:p>
        </w:tc>
      </w:tr>
      <w:bookmarkEnd w:id="333"/>
    </w:tbl>
    <w:p w14:paraId="5F67DC76" w14:textId="77777777" w:rsidR="007873FE" w:rsidRDefault="007873FE" w:rsidP="007873FE">
      <w:pPr>
        <w:rPr>
          <w:rFonts w:ascii="Calibri" w:hAnsi="Calibri" w:cs="Calibri"/>
          <w:i/>
          <w:iCs/>
          <w:highlight w:val="yellow"/>
        </w:rPr>
      </w:pPr>
    </w:p>
    <w:p w14:paraId="2E817DEC" w14:textId="77777777" w:rsidR="007873FE" w:rsidRPr="00ED1D7A" w:rsidRDefault="007873FE" w:rsidP="007873FE">
      <w:pPr>
        <w:jc w:val="both"/>
        <w:rPr>
          <w:rFonts w:cstheme="minorHAnsi"/>
        </w:rPr>
      </w:pPr>
    </w:p>
    <w:p w14:paraId="38C8A585" w14:textId="77777777" w:rsidR="007873FE" w:rsidRPr="00ED1D7A" w:rsidRDefault="007873FE" w:rsidP="007873FE">
      <w:pPr>
        <w:rPr>
          <w:rFonts w:cstheme="minorHAnsi"/>
        </w:rPr>
      </w:pPr>
      <w:r w:rsidRPr="00ED1D7A">
        <w:rPr>
          <w:rFonts w:cstheme="minorHAnsi"/>
        </w:rPr>
        <w:tab/>
      </w:r>
    </w:p>
    <w:p w14:paraId="7E377E7C" w14:textId="77777777" w:rsidR="00C023C9" w:rsidRDefault="00C023C9"/>
    <w:sectPr w:rsidR="00C023C9" w:rsidSect="00FF47CE">
      <w:footerReference w:type="default" r:id="rId13"/>
      <w:pgSz w:w="11909" w:h="16834" w:code="9"/>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334" w:author="Anca Bors" w:date="2024-03-08T14:15:00Z" w:initials="AB">
    <w:p w14:paraId="18FE9D7D" w14:textId="77777777" w:rsidR="00D32F65" w:rsidRDefault="00D32F65" w:rsidP="00D32F65">
      <w:pPr>
        <w:pStyle w:val="CommentText"/>
      </w:pPr>
      <w:r>
        <w:rPr>
          <w:rStyle w:val="CommentReference"/>
        </w:rPr>
        <w:annotationRef/>
      </w:r>
      <w:r>
        <w:t>Se vor discuta si agrea tintele intre părti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8FE9D7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FCE01EF" w16cex:dateUtc="2024-03-08T12: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8FE9D7D" w16cid:durableId="0FCE01E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30F8DE" w14:textId="77777777" w:rsidR="007C59AE" w:rsidRDefault="007C59AE">
      <w:pPr>
        <w:spacing w:after="0" w:line="240" w:lineRule="auto"/>
      </w:pPr>
      <w:r>
        <w:separator/>
      </w:r>
    </w:p>
  </w:endnote>
  <w:endnote w:type="continuationSeparator" w:id="0">
    <w:p w14:paraId="35BCD825" w14:textId="77777777" w:rsidR="007C59AE" w:rsidRDefault="007C59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49358510"/>
      <w:docPartObj>
        <w:docPartGallery w:val="Page Numbers (Bottom of Page)"/>
        <w:docPartUnique/>
      </w:docPartObj>
    </w:sdtPr>
    <w:sdtEndPr>
      <w:rPr>
        <w:noProof/>
      </w:rPr>
    </w:sdtEndPr>
    <w:sdtContent>
      <w:p w14:paraId="451B90D7" w14:textId="77777777" w:rsidR="00855585" w:rsidRDefault="0000000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D906D55" w14:textId="77777777" w:rsidR="00855585" w:rsidRDefault="008555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BFB88D" w14:textId="77777777" w:rsidR="007C59AE" w:rsidRDefault="007C59AE">
      <w:pPr>
        <w:spacing w:after="0" w:line="240" w:lineRule="auto"/>
      </w:pPr>
      <w:r>
        <w:separator/>
      </w:r>
    </w:p>
  </w:footnote>
  <w:footnote w:type="continuationSeparator" w:id="0">
    <w:p w14:paraId="760909FE" w14:textId="77777777" w:rsidR="007C59AE" w:rsidRDefault="007C59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74A41"/>
    <w:multiLevelType w:val="hybridMultilevel"/>
    <w:tmpl w:val="E1A04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AB140F"/>
    <w:multiLevelType w:val="multilevel"/>
    <w:tmpl w:val="D08E628E"/>
    <w:lvl w:ilvl="0">
      <w:start w:val="14"/>
      <w:numFmt w:val="decimal"/>
      <w:lvlText w:val="%1"/>
      <w:lvlJc w:val="left"/>
      <w:pPr>
        <w:ind w:left="384" w:hanging="384"/>
      </w:pPr>
      <w:rPr>
        <w:rFonts w:hint="default"/>
      </w:rPr>
    </w:lvl>
    <w:lvl w:ilvl="1">
      <w:start w:val="5"/>
      <w:numFmt w:val="decimal"/>
      <w:lvlText w:val="%1.%2"/>
      <w:lvlJc w:val="left"/>
      <w:pPr>
        <w:ind w:left="942" w:hanging="384"/>
      </w:pPr>
      <w:rPr>
        <w:rFonts w:hint="default"/>
        <w:b/>
        <w:bCs/>
      </w:rPr>
    </w:lvl>
    <w:lvl w:ilvl="2">
      <w:start w:val="1"/>
      <w:numFmt w:val="decimal"/>
      <w:lvlText w:val="%1.%2.%3"/>
      <w:lvlJc w:val="left"/>
      <w:pPr>
        <w:ind w:left="1836" w:hanging="720"/>
      </w:pPr>
      <w:rPr>
        <w:rFonts w:hint="default"/>
      </w:rPr>
    </w:lvl>
    <w:lvl w:ilvl="3">
      <w:start w:val="1"/>
      <w:numFmt w:val="decimal"/>
      <w:lvlText w:val="%1.%2.%3.%4"/>
      <w:lvlJc w:val="left"/>
      <w:pPr>
        <w:ind w:left="2394" w:hanging="720"/>
      </w:pPr>
      <w:rPr>
        <w:rFonts w:hint="default"/>
      </w:rPr>
    </w:lvl>
    <w:lvl w:ilvl="4">
      <w:start w:val="1"/>
      <w:numFmt w:val="decimal"/>
      <w:lvlText w:val="%1.%2.%3.%4.%5"/>
      <w:lvlJc w:val="left"/>
      <w:pPr>
        <w:ind w:left="3312" w:hanging="1080"/>
      </w:pPr>
      <w:rPr>
        <w:rFonts w:hint="default"/>
      </w:rPr>
    </w:lvl>
    <w:lvl w:ilvl="5">
      <w:start w:val="1"/>
      <w:numFmt w:val="decimal"/>
      <w:lvlText w:val="%1.%2.%3.%4.%5.%6"/>
      <w:lvlJc w:val="left"/>
      <w:pPr>
        <w:ind w:left="3870" w:hanging="1080"/>
      </w:pPr>
      <w:rPr>
        <w:rFonts w:hint="default"/>
      </w:rPr>
    </w:lvl>
    <w:lvl w:ilvl="6">
      <w:start w:val="1"/>
      <w:numFmt w:val="decimal"/>
      <w:lvlText w:val="%1.%2.%3.%4.%5.%6.%7"/>
      <w:lvlJc w:val="left"/>
      <w:pPr>
        <w:ind w:left="4788" w:hanging="144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2" w15:restartNumberingAfterBreak="0">
    <w:nsid w:val="1E3A6002"/>
    <w:multiLevelType w:val="hybridMultilevel"/>
    <w:tmpl w:val="F822E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F8159A"/>
    <w:multiLevelType w:val="multilevel"/>
    <w:tmpl w:val="445855C8"/>
    <w:lvl w:ilvl="0">
      <w:start w:val="1"/>
      <w:numFmt w:val="decimal"/>
      <w:pStyle w:val="Style1"/>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DE84BBB"/>
    <w:multiLevelType w:val="hybridMultilevel"/>
    <w:tmpl w:val="01F43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B74292"/>
    <w:multiLevelType w:val="hybridMultilevel"/>
    <w:tmpl w:val="53240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F508C4"/>
    <w:multiLevelType w:val="multilevel"/>
    <w:tmpl w:val="B0A41000"/>
    <w:lvl w:ilvl="0">
      <w:start w:val="11"/>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4D102E8"/>
    <w:multiLevelType w:val="hybridMultilevel"/>
    <w:tmpl w:val="74EE3A44"/>
    <w:lvl w:ilvl="0" w:tplc="52E45BE2">
      <w:start w:val="1"/>
      <w:numFmt w:val="lowerLetter"/>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8932035"/>
    <w:multiLevelType w:val="hybridMultilevel"/>
    <w:tmpl w:val="832A6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29140A"/>
    <w:multiLevelType w:val="hybridMultilevel"/>
    <w:tmpl w:val="108AF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336CAC"/>
    <w:multiLevelType w:val="hybridMultilevel"/>
    <w:tmpl w:val="8FCA9BD4"/>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E7B7821"/>
    <w:multiLevelType w:val="hybridMultilevel"/>
    <w:tmpl w:val="A7C6C994"/>
    <w:lvl w:ilvl="0" w:tplc="F0708B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68F55EC4"/>
    <w:multiLevelType w:val="multilevel"/>
    <w:tmpl w:val="922AECA6"/>
    <w:lvl w:ilvl="0">
      <w:start w:val="14"/>
      <w:numFmt w:val="decimal"/>
      <w:lvlText w:val="%1"/>
      <w:lvlJc w:val="left"/>
      <w:pPr>
        <w:ind w:left="384" w:hanging="384"/>
      </w:pPr>
      <w:rPr>
        <w:rFonts w:hint="default"/>
      </w:rPr>
    </w:lvl>
    <w:lvl w:ilvl="1">
      <w:start w:val="4"/>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217261C"/>
    <w:multiLevelType w:val="hybridMultilevel"/>
    <w:tmpl w:val="723E1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A11F06"/>
    <w:multiLevelType w:val="hybridMultilevel"/>
    <w:tmpl w:val="B0D42ABA"/>
    <w:lvl w:ilvl="0" w:tplc="04090017">
      <w:start w:val="1"/>
      <w:numFmt w:val="lowerLetter"/>
      <w:lvlText w:val="%1)"/>
      <w:lvlJc w:val="left"/>
      <w:pPr>
        <w:ind w:left="786" w:hanging="360"/>
      </w:p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5" w15:restartNumberingAfterBreak="0">
    <w:nsid w:val="76027B1E"/>
    <w:multiLevelType w:val="hybridMultilevel"/>
    <w:tmpl w:val="142AF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1522DF"/>
    <w:multiLevelType w:val="multilevel"/>
    <w:tmpl w:val="FD508146"/>
    <w:lvl w:ilvl="0">
      <w:start w:val="14"/>
      <w:numFmt w:val="decimal"/>
      <w:lvlText w:val="%1"/>
      <w:lvlJc w:val="left"/>
      <w:pPr>
        <w:ind w:left="384" w:hanging="384"/>
      </w:pPr>
      <w:rPr>
        <w:rFonts w:hint="default"/>
      </w:rPr>
    </w:lvl>
    <w:lvl w:ilvl="1">
      <w:start w:val="7"/>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394939340">
    <w:abstractNumId w:val="14"/>
  </w:num>
  <w:num w:numId="2" w16cid:durableId="2007047395">
    <w:abstractNumId w:val="3"/>
  </w:num>
  <w:num w:numId="3" w16cid:durableId="1960523824">
    <w:abstractNumId w:val="7"/>
  </w:num>
  <w:num w:numId="4" w16cid:durableId="1348559066">
    <w:abstractNumId w:val="6"/>
  </w:num>
  <w:num w:numId="5" w16cid:durableId="735275506">
    <w:abstractNumId w:val="0"/>
  </w:num>
  <w:num w:numId="6" w16cid:durableId="1230455920">
    <w:abstractNumId w:val="2"/>
  </w:num>
  <w:num w:numId="7" w16cid:durableId="1110081083">
    <w:abstractNumId w:val="9"/>
  </w:num>
  <w:num w:numId="8" w16cid:durableId="1820536387">
    <w:abstractNumId w:val="4"/>
  </w:num>
  <w:num w:numId="9" w16cid:durableId="1883201505">
    <w:abstractNumId w:val="13"/>
  </w:num>
  <w:num w:numId="10" w16cid:durableId="197161013">
    <w:abstractNumId w:val="5"/>
  </w:num>
  <w:num w:numId="11" w16cid:durableId="1639414079">
    <w:abstractNumId w:val="8"/>
  </w:num>
  <w:num w:numId="12" w16cid:durableId="745685868">
    <w:abstractNumId w:val="10"/>
  </w:num>
  <w:num w:numId="13" w16cid:durableId="1407334794">
    <w:abstractNumId w:val="15"/>
  </w:num>
  <w:num w:numId="14" w16cid:durableId="792137488">
    <w:abstractNumId w:val="11"/>
  </w:num>
  <w:num w:numId="15" w16cid:durableId="905409875">
    <w:abstractNumId w:val="1"/>
  </w:num>
  <w:num w:numId="16" w16cid:durableId="1915774774">
    <w:abstractNumId w:val="16"/>
  </w:num>
  <w:num w:numId="17" w16cid:durableId="709106634">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adu Gabriel">
    <w15:presenceInfo w15:providerId="Windows Live" w15:userId="54cc36b7a90e5e7b"/>
  </w15:person>
  <w15:person w15:author="Anca Bors">
    <w15:presenceInfo w15:providerId="Windows Live" w15:userId="95987891e252fe6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3FE"/>
    <w:rsid w:val="00063F13"/>
    <w:rsid w:val="00097647"/>
    <w:rsid w:val="000F49A1"/>
    <w:rsid w:val="001178A1"/>
    <w:rsid w:val="001A6BF2"/>
    <w:rsid w:val="00275049"/>
    <w:rsid w:val="003535ED"/>
    <w:rsid w:val="004F67DA"/>
    <w:rsid w:val="006E2FB4"/>
    <w:rsid w:val="0070136D"/>
    <w:rsid w:val="007873FE"/>
    <w:rsid w:val="007B7D12"/>
    <w:rsid w:val="007C59AE"/>
    <w:rsid w:val="008070CA"/>
    <w:rsid w:val="00855585"/>
    <w:rsid w:val="008B2941"/>
    <w:rsid w:val="00A759EB"/>
    <w:rsid w:val="00BA3325"/>
    <w:rsid w:val="00C023C9"/>
    <w:rsid w:val="00C42F58"/>
    <w:rsid w:val="00CA4101"/>
    <w:rsid w:val="00D234E7"/>
    <w:rsid w:val="00D32F65"/>
    <w:rsid w:val="00D754DC"/>
    <w:rsid w:val="00DB19D1"/>
    <w:rsid w:val="00E26AA6"/>
    <w:rsid w:val="00E71E69"/>
    <w:rsid w:val="00EA524B"/>
    <w:rsid w:val="00EC325C"/>
    <w:rsid w:val="00FF47CE"/>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77439"/>
  <w15:chartTrackingRefBased/>
  <w15:docId w15:val="{DBC25A1C-CB60-4B36-BAA0-DEDE5E232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73FE"/>
    <w:rPr>
      <w:kern w:val="0"/>
      <w:lang w:val="ro-RO"/>
      <w14:ligatures w14:val="none"/>
    </w:rPr>
  </w:style>
  <w:style w:type="paragraph" w:styleId="Heading1">
    <w:name w:val="heading 1"/>
    <w:basedOn w:val="Normal"/>
    <w:next w:val="Normal"/>
    <w:link w:val="Heading1Char"/>
    <w:uiPriority w:val="9"/>
    <w:qFormat/>
    <w:rsid w:val="007873F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7873F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7873F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873F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873F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873F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873F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873F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873F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73FE"/>
    <w:rPr>
      <w:rFonts w:asciiTheme="majorHAnsi" w:eastAsiaTheme="majorEastAsia" w:hAnsiTheme="majorHAnsi" w:cstheme="majorBidi"/>
      <w:color w:val="2F5496" w:themeColor="accent1" w:themeShade="BF"/>
      <w:sz w:val="40"/>
      <w:szCs w:val="40"/>
      <w:lang w:val="ro-RO"/>
    </w:rPr>
  </w:style>
  <w:style w:type="character" w:customStyle="1" w:styleId="Heading2Char">
    <w:name w:val="Heading 2 Char"/>
    <w:basedOn w:val="DefaultParagraphFont"/>
    <w:link w:val="Heading2"/>
    <w:uiPriority w:val="9"/>
    <w:rsid w:val="007873FE"/>
    <w:rPr>
      <w:rFonts w:asciiTheme="majorHAnsi" w:eastAsiaTheme="majorEastAsia" w:hAnsiTheme="majorHAnsi" w:cstheme="majorBidi"/>
      <w:color w:val="2F5496" w:themeColor="accent1" w:themeShade="BF"/>
      <w:sz w:val="32"/>
      <w:szCs w:val="32"/>
      <w:lang w:val="ro-RO"/>
    </w:rPr>
  </w:style>
  <w:style w:type="character" w:customStyle="1" w:styleId="Heading3Char">
    <w:name w:val="Heading 3 Char"/>
    <w:basedOn w:val="DefaultParagraphFont"/>
    <w:link w:val="Heading3"/>
    <w:uiPriority w:val="9"/>
    <w:rsid w:val="007873FE"/>
    <w:rPr>
      <w:rFonts w:eastAsiaTheme="majorEastAsia" w:cstheme="majorBidi"/>
      <w:color w:val="2F5496" w:themeColor="accent1" w:themeShade="BF"/>
      <w:sz w:val="28"/>
      <w:szCs w:val="28"/>
      <w:lang w:val="ro-RO"/>
    </w:rPr>
  </w:style>
  <w:style w:type="character" w:customStyle="1" w:styleId="Heading4Char">
    <w:name w:val="Heading 4 Char"/>
    <w:basedOn w:val="DefaultParagraphFont"/>
    <w:link w:val="Heading4"/>
    <w:uiPriority w:val="9"/>
    <w:semiHidden/>
    <w:rsid w:val="007873FE"/>
    <w:rPr>
      <w:rFonts w:eastAsiaTheme="majorEastAsia" w:cstheme="majorBidi"/>
      <w:i/>
      <w:iCs/>
      <w:color w:val="2F5496" w:themeColor="accent1" w:themeShade="BF"/>
      <w:lang w:val="ro-RO"/>
    </w:rPr>
  </w:style>
  <w:style w:type="character" w:customStyle="1" w:styleId="Heading5Char">
    <w:name w:val="Heading 5 Char"/>
    <w:basedOn w:val="DefaultParagraphFont"/>
    <w:link w:val="Heading5"/>
    <w:uiPriority w:val="9"/>
    <w:semiHidden/>
    <w:rsid w:val="007873FE"/>
    <w:rPr>
      <w:rFonts w:eastAsiaTheme="majorEastAsia" w:cstheme="majorBidi"/>
      <w:color w:val="2F5496" w:themeColor="accent1" w:themeShade="BF"/>
      <w:lang w:val="ro-RO"/>
    </w:rPr>
  </w:style>
  <w:style w:type="character" w:customStyle="1" w:styleId="Heading6Char">
    <w:name w:val="Heading 6 Char"/>
    <w:basedOn w:val="DefaultParagraphFont"/>
    <w:link w:val="Heading6"/>
    <w:uiPriority w:val="9"/>
    <w:semiHidden/>
    <w:rsid w:val="007873FE"/>
    <w:rPr>
      <w:rFonts w:eastAsiaTheme="majorEastAsia" w:cstheme="majorBidi"/>
      <w:i/>
      <w:iCs/>
      <w:color w:val="595959" w:themeColor="text1" w:themeTint="A6"/>
      <w:lang w:val="ro-RO"/>
    </w:rPr>
  </w:style>
  <w:style w:type="character" w:customStyle="1" w:styleId="Heading7Char">
    <w:name w:val="Heading 7 Char"/>
    <w:basedOn w:val="DefaultParagraphFont"/>
    <w:link w:val="Heading7"/>
    <w:uiPriority w:val="9"/>
    <w:semiHidden/>
    <w:rsid w:val="007873FE"/>
    <w:rPr>
      <w:rFonts w:eastAsiaTheme="majorEastAsia" w:cstheme="majorBidi"/>
      <w:color w:val="595959" w:themeColor="text1" w:themeTint="A6"/>
      <w:lang w:val="ro-RO"/>
    </w:rPr>
  </w:style>
  <w:style w:type="character" w:customStyle="1" w:styleId="Heading8Char">
    <w:name w:val="Heading 8 Char"/>
    <w:basedOn w:val="DefaultParagraphFont"/>
    <w:link w:val="Heading8"/>
    <w:uiPriority w:val="9"/>
    <w:semiHidden/>
    <w:rsid w:val="007873FE"/>
    <w:rPr>
      <w:rFonts w:eastAsiaTheme="majorEastAsia" w:cstheme="majorBidi"/>
      <w:i/>
      <w:iCs/>
      <w:color w:val="272727" w:themeColor="text1" w:themeTint="D8"/>
      <w:lang w:val="ro-RO"/>
    </w:rPr>
  </w:style>
  <w:style w:type="character" w:customStyle="1" w:styleId="Heading9Char">
    <w:name w:val="Heading 9 Char"/>
    <w:basedOn w:val="DefaultParagraphFont"/>
    <w:link w:val="Heading9"/>
    <w:uiPriority w:val="9"/>
    <w:semiHidden/>
    <w:rsid w:val="007873FE"/>
    <w:rPr>
      <w:rFonts w:eastAsiaTheme="majorEastAsia" w:cstheme="majorBidi"/>
      <w:color w:val="272727" w:themeColor="text1" w:themeTint="D8"/>
      <w:lang w:val="ro-RO"/>
    </w:rPr>
  </w:style>
  <w:style w:type="paragraph" w:styleId="Title">
    <w:name w:val="Title"/>
    <w:basedOn w:val="Normal"/>
    <w:next w:val="Normal"/>
    <w:link w:val="TitleChar"/>
    <w:uiPriority w:val="10"/>
    <w:qFormat/>
    <w:rsid w:val="007873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873FE"/>
    <w:rPr>
      <w:rFonts w:asciiTheme="majorHAnsi" w:eastAsiaTheme="majorEastAsia" w:hAnsiTheme="majorHAnsi" w:cstheme="majorBidi"/>
      <w:spacing w:val="-10"/>
      <w:kern w:val="28"/>
      <w:sz w:val="56"/>
      <w:szCs w:val="56"/>
      <w:lang w:val="ro-RO"/>
    </w:rPr>
  </w:style>
  <w:style w:type="paragraph" w:styleId="Subtitle">
    <w:name w:val="Subtitle"/>
    <w:basedOn w:val="Normal"/>
    <w:next w:val="Normal"/>
    <w:link w:val="SubtitleChar"/>
    <w:uiPriority w:val="11"/>
    <w:qFormat/>
    <w:rsid w:val="007873F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873FE"/>
    <w:rPr>
      <w:rFonts w:eastAsiaTheme="majorEastAsia" w:cstheme="majorBidi"/>
      <w:color w:val="595959" w:themeColor="text1" w:themeTint="A6"/>
      <w:spacing w:val="15"/>
      <w:sz w:val="28"/>
      <w:szCs w:val="28"/>
      <w:lang w:val="ro-RO"/>
    </w:rPr>
  </w:style>
  <w:style w:type="paragraph" w:styleId="Quote">
    <w:name w:val="Quote"/>
    <w:basedOn w:val="Normal"/>
    <w:next w:val="Normal"/>
    <w:link w:val="QuoteChar"/>
    <w:uiPriority w:val="29"/>
    <w:qFormat/>
    <w:rsid w:val="007873FE"/>
    <w:pPr>
      <w:spacing w:before="160"/>
      <w:jc w:val="center"/>
    </w:pPr>
    <w:rPr>
      <w:i/>
      <w:iCs/>
      <w:color w:val="404040" w:themeColor="text1" w:themeTint="BF"/>
    </w:rPr>
  </w:style>
  <w:style w:type="character" w:customStyle="1" w:styleId="QuoteChar">
    <w:name w:val="Quote Char"/>
    <w:basedOn w:val="DefaultParagraphFont"/>
    <w:link w:val="Quote"/>
    <w:uiPriority w:val="29"/>
    <w:rsid w:val="007873FE"/>
    <w:rPr>
      <w:i/>
      <w:iCs/>
      <w:color w:val="404040" w:themeColor="text1" w:themeTint="BF"/>
      <w:lang w:val="ro-RO"/>
    </w:rPr>
  </w:style>
  <w:style w:type="paragraph" w:styleId="ListParagraph">
    <w:name w:val="List Paragraph"/>
    <w:aliases w:val="GIZ List Paragraph,Liststycke SKL,En tête 1,PDP DOCUMENT SUBTITLE,Bullet list,Table of contents numbered,Foot note,Listenabsatz1,Indent Paragraph,Lettre d'introduction,Paragraphe de liste PBLH,Numbered Standard,Bullet Styles para,Bullets"/>
    <w:basedOn w:val="Normal"/>
    <w:link w:val="ListParagraphChar"/>
    <w:uiPriority w:val="34"/>
    <w:qFormat/>
    <w:rsid w:val="007873FE"/>
    <w:pPr>
      <w:ind w:left="720"/>
      <w:contextualSpacing/>
    </w:pPr>
  </w:style>
  <w:style w:type="character" w:styleId="IntenseEmphasis">
    <w:name w:val="Intense Emphasis"/>
    <w:basedOn w:val="DefaultParagraphFont"/>
    <w:uiPriority w:val="21"/>
    <w:qFormat/>
    <w:rsid w:val="007873FE"/>
    <w:rPr>
      <w:i/>
      <w:iCs/>
      <w:color w:val="2F5496" w:themeColor="accent1" w:themeShade="BF"/>
    </w:rPr>
  </w:style>
  <w:style w:type="paragraph" w:styleId="IntenseQuote">
    <w:name w:val="Intense Quote"/>
    <w:basedOn w:val="Normal"/>
    <w:next w:val="Normal"/>
    <w:link w:val="IntenseQuoteChar"/>
    <w:uiPriority w:val="30"/>
    <w:qFormat/>
    <w:rsid w:val="007873F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873FE"/>
    <w:rPr>
      <w:i/>
      <w:iCs/>
      <w:color w:val="2F5496" w:themeColor="accent1" w:themeShade="BF"/>
      <w:lang w:val="ro-RO"/>
    </w:rPr>
  </w:style>
  <w:style w:type="character" w:styleId="IntenseReference">
    <w:name w:val="Intense Reference"/>
    <w:basedOn w:val="DefaultParagraphFont"/>
    <w:uiPriority w:val="32"/>
    <w:qFormat/>
    <w:rsid w:val="007873FE"/>
    <w:rPr>
      <w:b/>
      <w:bCs/>
      <w:smallCaps/>
      <w:color w:val="2F5496" w:themeColor="accent1" w:themeShade="BF"/>
      <w:spacing w:val="5"/>
    </w:rPr>
  </w:style>
  <w:style w:type="paragraph" w:styleId="Header">
    <w:name w:val="header"/>
    <w:basedOn w:val="Normal"/>
    <w:link w:val="HeaderChar"/>
    <w:uiPriority w:val="99"/>
    <w:unhideWhenUsed/>
    <w:rsid w:val="007873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73FE"/>
    <w:rPr>
      <w:kern w:val="0"/>
      <w:lang w:val="ro-RO"/>
      <w14:ligatures w14:val="none"/>
    </w:rPr>
  </w:style>
  <w:style w:type="paragraph" w:styleId="Footer">
    <w:name w:val="footer"/>
    <w:basedOn w:val="Normal"/>
    <w:link w:val="FooterChar"/>
    <w:uiPriority w:val="99"/>
    <w:unhideWhenUsed/>
    <w:rsid w:val="007873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73FE"/>
    <w:rPr>
      <w:kern w:val="0"/>
      <w:lang w:val="ro-RO"/>
      <w14:ligatures w14:val="none"/>
    </w:rPr>
  </w:style>
  <w:style w:type="paragraph" w:styleId="TOCHeading">
    <w:name w:val="TOC Heading"/>
    <w:basedOn w:val="Heading1"/>
    <w:next w:val="Normal"/>
    <w:uiPriority w:val="39"/>
    <w:unhideWhenUsed/>
    <w:qFormat/>
    <w:rsid w:val="007873FE"/>
    <w:pPr>
      <w:spacing w:before="240" w:after="0"/>
      <w:outlineLvl w:val="9"/>
    </w:pPr>
    <w:rPr>
      <w:sz w:val="32"/>
      <w:szCs w:val="32"/>
    </w:rPr>
  </w:style>
  <w:style w:type="paragraph" w:styleId="TOC1">
    <w:name w:val="toc 1"/>
    <w:basedOn w:val="Normal"/>
    <w:next w:val="Normal"/>
    <w:autoRedefine/>
    <w:uiPriority w:val="39"/>
    <w:unhideWhenUsed/>
    <w:rsid w:val="007873FE"/>
    <w:pPr>
      <w:spacing w:after="100"/>
    </w:pPr>
  </w:style>
  <w:style w:type="paragraph" w:styleId="TOC2">
    <w:name w:val="toc 2"/>
    <w:basedOn w:val="Normal"/>
    <w:next w:val="Normal"/>
    <w:autoRedefine/>
    <w:uiPriority w:val="39"/>
    <w:unhideWhenUsed/>
    <w:rsid w:val="007873FE"/>
    <w:pPr>
      <w:spacing w:after="100"/>
      <w:ind w:left="220"/>
    </w:pPr>
  </w:style>
  <w:style w:type="paragraph" w:styleId="TOC3">
    <w:name w:val="toc 3"/>
    <w:basedOn w:val="Normal"/>
    <w:next w:val="Normal"/>
    <w:autoRedefine/>
    <w:uiPriority w:val="39"/>
    <w:unhideWhenUsed/>
    <w:rsid w:val="007873FE"/>
    <w:pPr>
      <w:spacing w:after="100"/>
      <w:ind w:left="440"/>
    </w:pPr>
  </w:style>
  <w:style w:type="character" w:styleId="Hyperlink">
    <w:name w:val="Hyperlink"/>
    <w:basedOn w:val="DefaultParagraphFont"/>
    <w:uiPriority w:val="99"/>
    <w:unhideWhenUsed/>
    <w:rsid w:val="007873FE"/>
    <w:rPr>
      <w:color w:val="0563C1" w:themeColor="hyperlink"/>
      <w:u w:val="single"/>
    </w:rPr>
  </w:style>
  <w:style w:type="paragraph" w:styleId="Revision">
    <w:name w:val="Revision"/>
    <w:hidden/>
    <w:uiPriority w:val="99"/>
    <w:semiHidden/>
    <w:rsid w:val="007873FE"/>
    <w:pPr>
      <w:spacing w:after="0" w:line="240" w:lineRule="auto"/>
    </w:pPr>
    <w:rPr>
      <w:kern w:val="0"/>
      <w:lang w:val="en-US"/>
      <w14:ligatures w14:val="none"/>
    </w:rPr>
  </w:style>
  <w:style w:type="paragraph" w:customStyle="1" w:styleId="Parsuite">
    <w:name w:val="Parsuite"/>
    <w:basedOn w:val="BodyTextIndent"/>
    <w:rsid w:val="007873FE"/>
    <w:pPr>
      <w:tabs>
        <w:tab w:val="left" w:pos="851"/>
      </w:tabs>
      <w:spacing w:line="240" w:lineRule="auto"/>
      <w:ind w:left="567"/>
    </w:pPr>
    <w:rPr>
      <w:rFonts w:ascii="Times New Roman" w:eastAsia="Times New Roman" w:hAnsi="Times New Roman" w:cs="Times New Roman"/>
      <w:sz w:val="24"/>
      <w:szCs w:val="24"/>
      <w:lang w:val="fr-FR" w:eastAsia="zh-CN"/>
    </w:rPr>
  </w:style>
  <w:style w:type="paragraph" w:styleId="BodyTextIndent">
    <w:name w:val="Body Text Indent"/>
    <w:basedOn w:val="Normal"/>
    <w:link w:val="BodyTextIndentChar"/>
    <w:uiPriority w:val="99"/>
    <w:semiHidden/>
    <w:unhideWhenUsed/>
    <w:rsid w:val="007873FE"/>
    <w:pPr>
      <w:spacing w:after="120"/>
      <w:ind w:left="360"/>
    </w:pPr>
  </w:style>
  <w:style w:type="character" w:customStyle="1" w:styleId="BodyTextIndentChar">
    <w:name w:val="Body Text Indent Char"/>
    <w:basedOn w:val="DefaultParagraphFont"/>
    <w:link w:val="BodyTextIndent"/>
    <w:uiPriority w:val="99"/>
    <w:semiHidden/>
    <w:rsid w:val="007873FE"/>
    <w:rPr>
      <w:kern w:val="0"/>
      <w:lang w:val="ro-RO"/>
      <w14:ligatures w14:val="none"/>
    </w:rPr>
  </w:style>
  <w:style w:type="character" w:customStyle="1" w:styleId="litera1">
    <w:name w:val="litera1"/>
    <w:rsid w:val="007873FE"/>
    <w:rPr>
      <w:b/>
      <w:bCs/>
      <w:color w:val="000000"/>
    </w:rPr>
  </w:style>
  <w:style w:type="paragraph" w:customStyle="1" w:styleId="Style1">
    <w:name w:val="Style1"/>
    <w:basedOn w:val="Normal"/>
    <w:rsid w:val="007873FE"/>
    <w:pPr>
      <w:numPr>
        <w:numId w:val="2"/>
      </w:numPr>
      <w:spacing w:after="0" w:line="240" w:lineRule="auto"/>
    </w:pPr>
    <w:rPr>
      <w:rFonts w:ascii="Times New Roman" w:eastAsia="Times New Roman" w:hAnsi="Times New Roman" w:cs="Times New Roman"/>
      <w:szCs w:val="20"/>
      <w:lang w:val="en-GB" w:eastAsia="ru-RU"/>
    </w:rPr>
  </w:style>
  <w:style w:type="paragraph" w:customStyle="1" w:styleId="Par">
    <w:name w:val="Par"/>
    <w:basedOn w:val="Normal"/>
    <w:rsid w:val="007873FE"/>
    <w:pPr>
      <w:tabs>
        <w:tab w:val="left" w:pos="567"/>
      </w:tabs>
      <w:spacing w:after="120" w:line="240" w:lineRule="auto"/>
      <w:ind w:left="567" w:hanging="567"/>
    </w:pPr>
    <w:rPr>
      <w:rFonts w:ascii="Times New Roman" w:eastAsia="Times New Roman" w:hAnsi="Times New Roman" w:cs="Times New Roman"/>
      <w:sz w:val="24"/>
      <w:szCs w:val="24"/>
      <w:lang w:val="fr-FR" w:eastAsia="zh-CN"/>
    </w:rPr>
  </w:style>
  <w:style w:type="character" w:customStyle="1" w:styleId="ListParagraphChar">
    <w:name w:val="List Paragraph Char"/>
    <w:aliases w:val="GIZ List Paragraph Char,Liststycke SKL Char,En tête 1 Char,PDP DOCUMENT SUBTITLE Char,Bullet list Char,Table of contents numbered Char,Foot note Char,Listenabsatz1 Char,Indent Paragraph Char,Lettre d'introduction Char,Bullets Char"/>
    <w:link w:val="ListParagraph"/>
    <w:uiPriority w:val="34"/>
    <w:qFormat/>
    <w:rsid w:val="007873FE"/>
    <w:rPr>
      <w:lang w:val="ro-RO"/>
    </w:rPr>
  </w:style>
  <w:style w:type="paragraph" w:styleId="BodyText">
    <w:name w:val="Body Text"/>
    <w:basedOn w:val="Normal"/>
    <w:link w:val="BodyTextChar"/>
    <w:rsid w:val="007873FE"/>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7873FE"/>
    <w:rPr>
      <w:rFonts w:ascii="Times New Roman" w:eastAsia="Times New Roman" w:hAnsi="Times New Roman" w:cs="Times New Roman"/>
      <w:kern w:val="0"/>
      <w:sz w:val="24"/>
      <w:szCs w:val="24"/>
      <w:lang w:val="ro-RO"/>
      <w14:ligatures w14:val="none"/>
    </w:rPr>
  </w:style>
  <w:style w:type="character" w:styleId="CommentReference">
    <w:name w:val="annotation reference"/>
    <w:basedOn w:val="DefaultParagraphFont"/>
    <w:uiPriority w:val="99"/>
    <w:semiHidden/>
    <w:unhideWhenUsed/>
    <w:rsid w:val="00D32F65"/>
    <w:rPr>
      <w:sz w:val="16"/>
      <w:szCs w:val="16"/>
    </w:rPr>
  </w:style>
  <w:style w:type="paragraph" w:styleId="CommentText">
    <w:name w:val="annotation text"/>
    <w:basedOn w:val="Normal"/>
    <w:link w:val="CommentTextChar"/>
    <w:uiPriority w:val="99"/>
    <w:unhideWhenUsed/>
    <w:rsid w:val="00D32F65"/>
    <w:pPr>
      <w:spacing w:line="240" w:lineRule="auto"/>
    </w:pPr>
    <w:rPr>
      <w:sz w:val="20"/>
      <w:szCs w:val="20"/>
    </w:rPr>
  </w:style>
  <w:style w:type="character" w:customStyle="1" w:styleId="CommentTextChar">
    <w:name w:val="Comment Text Char"/>
    <w:basedOn w:val="DefaultParagraphFont"/>
    <w:link w:val="CommentText"/>
    <w:uiPriority w:val="99"/>
    <w:rsid w:val="00D32F65"/>
    <w:rPr>
      <w:kern w:val="0"/>
      <w:sz w:val="20"/>
      <w:szCs w:val="20"/>
      <w:lang w:val="ro-RO"/>
      <w14:ligatures w14:val="none"/>
    </w:rPr>
  </w:style>
  <w:style w:type="paragraph" w:styleId="CommentSubject">
    <w:name w:val="annotation subject"/>
    <w:basedOn w:val="CommentText"/>
    <w:next w:val="CommentText"/>
    <w:link w:val="CommentSubjectChar"/>
    <w:uiPriority w:val="99"/>
    <w:semiHidden/>
    <w:unhideWhenUsed/>
    <w:rsid w:val="00D32F65"/>
    <w:rPr>
      <w:b/>
      <w:bCs/>
    </w:rPr>
  </w:style>
  <w:style w:type="character" w:customStyle="1" w:styleId="CommentSubjectChar">
    <w:name w:val="Comment Subject Char"/>
    <w:basedOn w:val="CommentTextChar"/>
    <w:link w:val="CommentSubject"/>
    <w:uiPriority w:val="99"/>
    <w:semiHidden/>
    <w:rsid w:val="00D32F65"/>
    <w:rPr>
      <w:b/>
      <w:bCs/>
      <w:kern w:val="0"/>
      <w:sz w:val="20"/>
      <w:szCs w:val="20"/>
      <w:lang w:val="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microsoft.com/office/2018/08/relationships/commentsExtensible" Target="commentsExtensible.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34</Pages>
  <Words>10650</Words>
  <Characters>61773</Characters>
  <Application>Microsoft Office Word</Application>
  <DocSecurity>0</DocSecurity>
  <Lines>514</Lines>
  <Paragraphs>144</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72279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Bors</dc:creator>
  <cp:keywords/>
  <dc:description/>
  <cp:lastModifiedBy>Primaria Schitu Golesti</cp:lastModifiedBy>
  <cp:revision>2</cp:revision>
  <dcterms:created xsi:type="dcterms:W3CDTF">2024-06-13T06:04:00Z</dcterms:created>
  <dcterms:modified xsi:type="dcterms:W3CDTF">2024-06-13T06:04:00Z</dcterms:modified>
</cp:coreProperties>
</file>