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148" w:rsidRPr="007B3D8D" w:rsidRDefault="00C65148" w:rsidP="00C6514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CONSILIUL JUDEŢEAN ARGES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Nr.3680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/02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</w:rPr>
        <w:t>.0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</w:rPr>
        <w:t>.2020</w:t>
      </w:r>
    </w:p>
    <w:p w:rsidR="00C65148" w:rsidRDefault="00C65148" w:rsidP="00C65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C65148" w:rsidRPr="007B3D8D" w:rsidRDefault="00C65148" w:rsidP="00C65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7B3D8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ANUNŢ</w:t>
      </w:r>
    </w:p>
    <w:p w:rsidR="00C65148" w:rsidRDefault="00C65148" w:rsidP="00C65148">
      <w:pPr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B3D8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În conformitate cu prevederile art. 7 din Legea nr.52/2003 privind transparenţa decizională, Consiliul Judeţean Argesa a publicat pe site –ul </w:t>
      </w:r>
      <w:hyperlink r:id="rId8" w:history="1">
        <w:r w:rsidRPr="007B3D8D">
          <w:rPr>
            <w:rStyle w:val="Hyperlink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www.cjarges.ro</w:t>
        </w:r>
      </w:hyperlink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B3D8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: </w:t>
      </w:r>
    </w:p>
    <w:p w:rsidR="00C65148" w:rsidRPr="00C65148" w:rsidRDefault="00C65148" w:rsidP="00C65148">
      <w:pPr>
        <w:spacing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C65148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1.</w:t>
      </w:r>
      <w:r w:rsidRPr="00C65148">
        <w:rPr>
          <w:rFonts w:ascii="Times New Roman" w:hAnsi="Times New Roman"/>
          <w:b/>
          <w:sz w:val="24"/>
          <w:szCs w:val="24"/>
        </w:rPr>
        <w:t>GHID pentru acordarea sprijinului financiar de la bugetul Consiliului Judeţean Argeş, pentru unităţile de cult aparţinând cultelor religioase din Judeţul Argeş, recunoscute în România</w:t>
      </w:r>
      <w:r w:rsidRPr="00C65148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.</w:t>
      </w:r>
    </w:p>
    <w:p w:rsidR="00C65148" w:rsidRDefault="00C65148" w:rsidP="00C65148">
      <w:pPr>
        <w:pStyle w:val="Heading61"/>
        <w:keepNext/>
        <w:keepLines/>
        <w:shd w:val="clear" w:color="auto" w:fill="auto"/>
        <w:spacing w:line="240" w:lineRule="auto"/>
        <w:ind w:firstLine="0"/>
        <w:contextualSpacing/>
        <w:jc w:val="both"/>
        <w:rPr>
          <w:sz w:val="24"/>
          <w:szCs w:val="24"/>
          <w:lang w:val="ro-RO" w:eastAsia="ro-RO"/>
        </w:rPr>
      </w:pPr>
      <w:r>
        <w:rPr>
          <w:color w:val="000000" w:themeColor="text1"/>
          <w:sz w:val="24"/>
          <w:szCs w:val="24"/>
          <w:shd w:val="clear" w:color="auto" w:fill="FFFFFF"/>
        </w:rPr>
        <w:t>2.</w:t>
      </w:r>
      <w:r w:rsidRPr="00C65148">
        <w:rPr>
          <w:sz w:val="24"/>
          <w:szCs w:val="24"/>
          <w:lang w:val="fr-FR" w:eastAsia="ro-RO"/>
        </w:rPr>
        <w:t xml:space="preserve"> </w:t>
      </w:r>
      <w:r w:rsidRPr="005C1E48">
        <w:rPr>
          <w:sz w:val="24"/>
          <w:szCs w:val="24"/>
          <w:lang w:val="fr-FR" w:eastAsia="ro-RO"/>
        </w:rPr>
        <w:t>GHIDUL SOLICITANTULUI</w:t>
      </w:r>
      <w:bookmarkStart w:id="0" w:name="bookmark2"/>
      <w:r>
        <w:rPr>
          <w:sz w:val="24"/>
          <w:szCs w:val="24"/>
          <w:lang w:val="fr-FR"/>
        </w:rPr>
        <w:t xml:space="preserve"> </w:t>
      </w:r>
      <w:r w:rsidRPr="005C1E48">
        <w:rPr>
          <w:sz w:val="24"/>
          <w:szCs w:val="24"/>
          <w:lang w:eastAsia="ro-RO"/>
        </w:rPr>
        <w:t>privind regimul finanţărilor nerambursabile de la bugetul local</w:t>
      </w:r>
      <w:r w:rsidRPr="005C1E48">
        <w:rPr>
          <w:sz w:val="24"/>
          <w:szCs w:val="24"/>
          <w:lang w:val="ro-RO" w:eastAsia="ro-RO"/>
        </w:rPr>
        <w:t xml:space="preserve"> al județului Argeș</w:t>
      </w:r>
      <w:r w:rsidRPr="005C1E48">
        <w:rPr>
          <w:sz w:val="24"/>
          <w:szCs w:val="24"/>
          <w:lang w:eastAsia="ro-RO"/>
        </w:rPr>
        <w:t>,</w:t>
      </w:r>
      <w:r>
        <w:rPr>
          <w:sz w:val="24"/>
          <w:szCs w:val="24"/>
          <w:lang w:val="fr-FR"/>
        </w:rPr>
        <w:t xml:space="preserve"> </w:t>
      </w:r>
      <w:r w:rsidRPr="005C1E48">
        <w:rPr>
          <w:sz w:val="24"/>
          <w:szCs w:val="24"/>
          <w:lang w:eastAsia="ro-RO"/>
        </w:rPr>
        <w:t>pentru activităţi</w:t>
      </w:r>
      <w:bookmarkStart w:id="1" w:name="bookmark3"/>
      <w:bookmarkEnd w:id="0"/>
      <w:r w:rsidRPr="005C1E48">
        <w:rPr>
          <w:sz w:val="24"/>
          <w:szCs w:val="24"/>
          <w:lang w:val="ro-RO"/>
        </w:rPr>
        <w:t xml:space="preserve"> </w:t>
      </w:r>
      <w:r w:rsidRPr="005C1E48">
        <w:rPr>
          <w:sz w:val="24"/>
          <w:szCs w:val="24"/>
          <w:lang w:eastAsia="ro-RO"/>
        </w:rPr>
        <w:t>nonprofit de interes</w:t>
      </w:r>
      <w:r w:rsidRPr="005C1E48">
        <w:rPr>
          <w:sz w:val="24"/>
          <w:szCs w:val="24"/>
          <w:lang w:val="ro-RO" w:eastAsia="ro-RO"/>
        </w:rPr>
        <w:t xml:space="preserve"> </w:t>
      </w:r>
      <w:r w:rsidRPr="005C1E48">
        <w:rPr>
          <w:sz w:val="24"/>
          <w:szCs w:val="24"/>
          <w:lang w:eastAsia="ro-RO"/>
        </w:rPr>
        <w:t>general</w:t>
      </w:r>
      <w:bookmarkEnd w:id="1"/>
      <w:r w:rsidRPr="005C1E48">
        <w:rPr>
          <w:sz w:val="24"/>
          <w:szCs w:val="24"/>
          <w:lang w:val="ro-RO" w:eastAsia="ro-RO"/>
        </w:rPr>
        <w:t xml:space="preserve"> (activități de tineret, cultură)</w:t>
      </w:r>
      <w:r>
        <w:rPr>
          <w:sz w:val="24"/>
          <w:szCs w:val="24"/>
          <w:lang w:val="ro-RO" w:eastAsia="ro-RO"/>
        </w:rPr>
        <w:t>.</w:t>
      </w:r>
    </w:p>
    <w:p w:rsidR="00C65148" w:rsidRPr="006A5BC7" w:rsidRDefault="00C65148" w:rsidP="00C65148">
      <w:pPr>
        <w:pStyle w:val="Heading61"/>
        <w:keepNext/>
        <w:keepLines/>
        <w:shd w:val="clear" w:color="auto" w:fill="auto"/>
        <w:spacing w:line="240" w:lineRule="auto"/>
        <w:ind w:firstLine="0"/>
        <w:contextualSpacing/>
        <w:jc w:val="both"/>
        <w:rPr>
          <w:sz w:val="24"/>
          <w:szCs w:val="24"/>
          <w:lang w:val="fr-FR"/>
        </w:rPr>
      </w:pPr>
    </w:p>
    <w:p w:rsidR="00C65148" w:rsidRDefault="00C65148" w:rsidP="00C65148">
      <w:pPr>
        <w:spacing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C65148">
        <w:rPr>
          <w:rFonts w:ascii="Times New Roman" w:hAnsi="Times New Roman"/>
          <w:b/>
          <w:sz w:val="24"/>
          <w:szCs w:val="24"/>
        </w:rPr>
        <w:t>3.</w:t>
      </w:r>
      <w:bookmarkStart w:id="2" w:name="bookmark1"/>
      <w:r w:rsidRPr="00C65148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8A4248">
        <w:rPr>
          <w:rFonts w:ascii="Times New Roman" w:hAnsi="Times New Roman"/>
          <w:b/>
          <w:sz w:val="24"/>
          <w:szCs w:val="24"/>
          <w:lang w:val="fr-FR"/>
        </w:rPr>
        <w:t xml:space="preserve">GHIDUL SOLICITANTULUI </w:t>
      </w:r>
      <w:r w:rsidRPr="008A4248">
        <w:rPr>
          <w:rFonts w:ascii="Times New Roman" w:hAnsi="Times New Roman"/>
          <w:b/>
          <w:sz w:val="24"/>
          <w:szCs w:val="24"/>
        </w:rPr>
        <w:t>privind regimul finan</w:t>
      </w:r>
      <w:r w:rsidRPr="008A4248">
        <w:rPr>
          <w:rStyle w:val="Heading2"/>
          <w:sz w:val="24"/>
          <w:szCs w:val="24"/>
        </w:rPr>
        <w:t>ţ</w:t>
      </w:r>
      <w:r w:rsidRPr="008A4248">
        <w:rPr>
          <w:rFonts w:ascii="Times New Roman" w:hAnsi="Times New Roman"/>
          <w:b/>
          <w:sz w:val="24"/>
          <w:szCs w:val="24"/>
        </w:rPr>
        <w:t>ărilor nerambursabil</w:t>
      </w:r>
      <w:r w:rsidRPr="008A4248">
        <w:rPr>
          <w:rStyle w:val="Heading2"/>
          <w:sz w:val="24"/>
          <w:szCs w:val="24"/>
        </w:rPr>
        <w:t>e</w:t>
      </w:r>
      <w:r w:rsidRPr="008A4248">
        <w:rPr>
          <w:rFonts w:ascii="Times New Roman" w:hAnsi="Times New Roman"/>
          <w:b/>
          <w:sz w:val="24"/>
          <w:szCs w:val="24"/>
        </w:rPr>
        <w:t xml:space="preserve"> de la bugetul local al </w:t>
      </w:r>
      <w:bookmarkEnd w:id="2"/>
      <w:r w:rsidRPr="008A4248">
        <w:rPr>
          <w:rFonts w:ascii="Times New Roman" w:hAnsi="Times New Roman"/>
          <w:b/>
          <w:sz w:val="24"/>
          <w:szCs w:val="24"/>
        </w:rPr>
        <w:t>judeţului Argeş a proiectelor sportive .</w:t>
      </w:r>
    </w:p>
    <w:p w:rsidR="00C65148" w:rsidRPr="00C65148" w:rsidRDefault="00C65148" w:rsidP="00C65148">
      <w:pPr>
        <w:spacing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C65148" w:rsidRPr="007B3D8D" w:rsidRDefault="00C65148" w:rsidP="00C65148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Propuneri, sugestii şi opinii cu valoare de recomandare se pot depune  la sediul Consiliului Judeţean  Arges- Serviciul  Legislativ Transparenta Decizionala, Etajul V, camera 212 sau se pot transmite pe adresa de e-mail </w:t>
      </w:r>
      <w:hyperlink r:id="rId9" w:history="1">
        <w:r w:rsidRPr="007B3D8D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shd w:val="clear" w:color="auto" w:fill="FFFFFF"/>
          </w:rPr>
          <w:t>catalina.predescu@cjarges.ro</w:t>
        </w:r>
      </w:hyperlink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până în data de 10.04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.2020.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Documentatia 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 xml:space="preserve">se poate obține în copie, pe bază de cerere depusă la biroul de relații cu publicul al instituției. </w:t>
      </w:r>
    </w:p>
    <w:p w:rsidR="00C65148" w:rsidRPr="007B3D8D" w:rsidRDefault="00C65148" w:rsidP="00C6514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 xml:space="preserve">Materialele transmise vor purta mențiunea: „Propuneri privind dezbaterea ... ” Nepreluarea recomandărilor formulate şi înaintate în scris va fi justificată în scris. </w:t>
      </w:r>
    </w:p>
    <w:p w:rsidR="00C65148" w:rsidRPr="007B3D8D" w:rsidRDefault="00C65148" w:rsidP="00C6514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>Pentru cei interesați există și posibilitatea organizării unei întâlniri în care să se dezbată public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acest</w:t>
      </w: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ghid</w:t>
      </w:r>
      <w:r>
        <w:rPr>
          <w:rFonts w:ascii="Times New Roman" w:hAnsi="Times New Roman"/>
          <w:color w:val="000000" w:themeColor="text1"/>
          <w:sz w:val="24"/>
          <w:szCs w:val="24"/>
        </w:rPr>
        <w:t>uri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 xml:space="preserve">, în cazul în care acest lucru este cerut în scris de către o asociaţie legal constituită sau de către o altă autoritate publică până la data de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10.04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.2020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65148" w:rsidRPr="007B3D8D" w:rsidRDefault="00C65148" w:rsidP="00C65148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NOTĂ: anunţ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urile şi anexele</w:t>
      </w:r>
      <w:bookmarkStart w:id="3" w:name="_GoBack"/>
      <w:bookmarkEnd w:id="3"/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au fost afişate pe site-ul Consiliului Judeţean Arges (www.cjarges.ro) cât şi la sediul instituţiei noastre şi se pot studia la camera 212.</w:t>
      </w:r>
    </w:p>
    <w:p w:rsidR="00C65148" w:rsidRDefault="00C65148" w:rsidP="00C6514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>Pentru informații suplimentare, vă stăm la dispoziție la nr. de telefon: 0248/217800, interior 115, persoană de contact: Cătălina Predescu.</w:t>
      </w:r>
    </w:p>
    <w:p w:rsidR="00C65148" w:rsidRPr="007B3D8D" w:rsidRDefault="00C65148" w:rsidP="00C6514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65148" w:rsidRPr="007B3D8D" w:rsidRDefault="00C65148" w:rsidP="00C6514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3D8D">
        <w:rPr>
          <w:rFonts w:ascii="Times New Roman" w:hAnsi="Times New Roman"/>
          <w:b/>
          <w:sz w:val="24"/>
          <w:szCs w:val="24"/>
        </w:rPr>
        <w:t>Secretar general al judetului,</w:t>
      </w:r>
    </w:p>
    <w:p w:rsidR="00C65148" w:rsidRDefault="00C65148" w:rsidP="00C6514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3D8D">
        <w:rPr>
          <w:rFonts w:ascii="Times New Roman" w:hAnsi="Times New Roman"/>
          <w:b/>
          <w:sz w:val="24"/>
          <w:szCs w:val="24"/>
        </w:rPr>
        <w:t>Ionel Voica</w:t>
      </w:r>
    </w:p>
    <w:p w:rsidR="00C65148" w:rsidRDefault="00C65148" w:rsidP="00C6514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65148" w:rsidRPr="007B3D8D" w:rsidRDefault="00C65148" w:rsidP="00C6514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65148" w:rsidRPr="007B3D8D" w:rsidRDefault="00C65148" w:rsidP="00C651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B3D8D">
        <w:rPr>
          <w:rFonts w:ascii="Times New Roman" w:hAnsi="Times New Roman"/>
          <w:sz w:val="24"/>
          <w:szCs w:val="24"/>
        </w:rPr>
        <w:t>Responsabil aplicarea Legii nr. 52/2003</w:t>
      </w:r>
    </w:p>
    <w:p w:rsidR="00C65148" w:rsidRPr="007B3D8D" w:rsidRDefault="00C65148" w:rsidP="00C651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>Cătălina Predescu</w:t>
      </w:r>
    </w:p>
    <w:p w:rsidR="00C65148" w:rsidRDefault="00C65148" w:rsidP="00C65148">
      <w:pPr>
        <w:pStyle w:val="Heading1"/>
        <w:jc w:val="left"/>
      </w:pPr>
    </w:p>
    <w:p w:rsidR="00C65148" w:rsidRDefault="00C65148" w:rsidP="00C65148">
      <w:pPr>
        <w:pStyle w:val="Heading1"/>
        <w:jc w:val="left"/>
      </w:pPr>
    </w:p>
    <w:p w:rsidR="00C65148" w:rsidRDefault="00C65148" w:rsidP="00C65148">
      <w:pPr>
        <w:pStyle w:val="Heading1"/>
        <w:jc w:val="left"/>
      </w:pPr>
    </w:p>
    <w:p w:rsidR="00C65148" w:rsidRDefault="00C65148" w:rsidP="00C65148">
      <w:pPr>
        <w:pStyle w:val="Heading1"/>
        <w:jc w:val="left"/>
      </w:pPr>
    </w:p>
    <w:p w:rsidR="00C65148" w:rsidRDefault="00C65148" w:rsidP="00C65148">
      <w:pPr>
        <w:pStyle w:val="Heading1"/>
        <w:jc w:val="left"/>
      </w:pPr>
    </w:p>
    <w:p w:rsidR="00C65148" w:rsidRDefault="00C65148" w:rsidP="00C65148">
      <w:pPr>
        <w:rPr>
          <w:lang w:eastAsia="ro-RO"/>
        </w:rPr>
      </w:pPr>
    </w:p>
    <w:p w:rsidR="00C65148" w:rsidRDefault="00C65148" w:rsidP="0046254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462541" w:rsidRPr="007B3D8D" w:rsidRDefault="00462541" w:rsidP="0046254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CONSILIUL JUDEŢEAN ARGES </w:t>
      </w:r>
      <w:r w:rsidR="00E505AE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Nr.3680/1/02</w:t>
      </w:r>
      <w:r w:rsidR="006A02A4" w:rsidRPr="007B3D8D">
        <w:rPr>
          <w:rFonts w:ascii="Times New Roman" w:eastAsia="Times New Roman" w:hAnsi="Times New Roman"/>
          <w:color w:val="000000" w:themeColor="text1"/>
          <w:sz w:val="24"/>
          <w:szCs w:val="24"/>
        </w:rPr>
        <w:t>.0</w:t>
      </w:r>
      <w:r w:rsidR="00E505AE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="006A02A4" w:rsidRPr="007B3D8D">
        <w:rPr>
          <w:rFonts w:ascii="Times New Roman" w:eastAsia="Times New Roman" w:hAnsi="Times New Roman"/>
          <w:color w:val="000000" w:themeColor="text1"/>
          <w:sz w:val="24"/>
          <w:szCs w:val="24"/>
        </w:rPr>
        <w:t>.2020</w:t>
      </w:r>
    </w:p>
    <w:p w:rsidR="007B3D8D" w:rsidRDefault="007B3D8D" w:rsidP="004625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462541" w:rsidRPr="007B3D8D" w:rsidRDefault="00462541" w:rsidP="004625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7B3D8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ANUNŢ</w:t>
      </w:r>
    </w:p>
    <w:p w:rsidR="006A02A4" w:rsidRPr="00432523" w:rsidRDefault="00462541" w:rsidP="00432523">
      <w:pPr>
        <w:jc w:val="both"/>
        <w:rPr>
          <w:rFonts w:ascii="Times New Roman" w:hAnsi="Times New Roman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B3D8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În conformitate cu prevederile art. 7 din Legea nr.52/2003 privind transparenţa decizională, Consiliul Judeţean Argesa a publicat pe site –ul </w:t>
      </w:r>
      <w:hyperlink r:id="rId10" w:history="1">
        <w:r w:rsidRPr="007B3D8D">
          <w:rPr>
            <w:rStyle w:val="Hyperlink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www.cjarges.ro</w:t>
        </w:r>
      </w:hyperlink>
      <w:r w:rsidR="0043252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F6429" w:rsidRPr="007B3D8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:</w:t>
      </w:r>
      <w:r w:rsidRPr="007B3D8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32523" w:rsidRPr="00432523">
        <w:rPr>
          <w:rFonts w:ascii="Times New Roman" w:hAnsi="Times New Roman"/>
          <w:sz w:val="24"/>
          <w:szCs w:val="24"/>
        </w:rPr>
        <w:t>GHID pentru acordarea sprijinului financiar de la bugetul Consiliului Judeţean Argeş, pentru unităţile de cult aparţinând cultelor religioase din Judeţul Argeş, recunoscute în România</w:t>
      </w:r>
      <w:r w:rsidRPr="0043252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62541" w:rsidRPr="007B3D8D" w:rsidRDefault="00462541" w:rsidP="0046254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Propuneri, sugestii şi opinii cu valoare de recomandare se pot depune  la sediul Consiliului Judeţean  Arges- Serviciul  Legi</w:t>
      </w:r>
      <w:r w:rsidR="00C6574D"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slativ Transparenta Decizionala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Etajul V, camera 212 sau se pot transmite pe adresa de e-mail </w:t>
      </w:r>
      <w:hyperlink r:id="rId11" w:history="1">
        <w:r w:rsidRPr="007B3D8D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shd w:val="clear" w:color="auto" w:fill="FFFFFF"/>
          </w:rPr>
          <w:t>catalina.predescu@cjarges.ro</w:t>
        </w:r>
      </w:hyperlink>
      <w:r w:rsidR="00A2567A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până în data de 10.04</w:t>
      </w:r>
      <w:r w:rsidR="006A02A4"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.2020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</w:rPr>
        <w:br/>
      </w:r>
      <w:r w:rsidR="00432523">
        <w:rPr>
          <w:rFonts w:ascii="Times New Roman" w:hAnsi="Times New Roman"/>
          <w:color w:val="000000" w:themeColor="text1"/>
          <w:sz w:val="24"/>
          <w:szCs w:val="24"/>
        </w:rPr>
        <w:t xml:space="preserve">Documentatia 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 xml:space="preserve">se poate obține în copie, pe bază de cerere depusă la biroul de relații cu publicul al instituției. </w:t>
      </w:r>
    </w:p>
    <w:p w:rsidR="00462541" w:rsidRPr="007B3D8D" w:rsidRDefault="00462541" w:rsidP="0046254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 xml:space="preserve">Materialele transmise vor purta mențiunea: „Propuneri privind dezbaterea ... ” Nepreluarea recomandărilor formulate şi înaintate în scris va fi justificată în scris. </w:t>
      </w:r>
    </w:p>
    <w:p w:rsidR="00462541" w:rsidRPr="007B3D8D" w:rsidRDefault="00462541" w:rsidP="0046254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>Pentru cei interesați există și posibilitatea organizării unei întâlniri în care să se dezbată public</w:t>
      </w:r>
      <w:r w:rsidR="00A2567A">
        <w:rPr>
          <w:rFonts w:ascii="Times New Roman" w:hAnsi="Times New Roman"/>
          <w:color w:val="000000" w:themeColor="text1"/>
          <w:sz w:val="24"/>
          <w:szCs w:val="24"/>
        </w:rPr>
        <w:t xml:space="preserve"> acest ghid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 xml:space="preserve">, în cazul în care acest lucru este cerut în scris de către o asociaţie legal constituită sau de către o altă autoritate publică până la data de </w:t>
      </w:r>
      <w:r w:rsidR="00A2567A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10.04</w:t>
      </w:r>
      <w:r w:rsidR="00856E3B"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.2020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62541" w:rsidRPr="007B3D8D" w:rsidRDefault="00462541" w:rsidP="0046254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NOTĂ:Prezentul anunţ şi anexa au fost afişate pe site-ul Consiliului Judeţean Arges (www.cjarges.ro) cât şi la sediul instituţiei noastre şi se pot studia la camera 212.</w:t>
      </w:r>
    </w:p>
    <w:p w:rsidR="00462541" w:rsidRDefault="00462541" w:rsidP="0046254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>Pentru informații suplimentare, vă stăm la dispoziție la nr. de tel</w:t>
      </w:r>
      <w:r w:rsidR="00AF6429" w:rsidRPr="007B3D8D">
        <w:rPr>
          <w:rFonts w:ascii="Times New Roman" w:hAnsi="Times New Roman"/>
          <w:color w:val="000000" w:themeColor="text1"/>
          <w:sz w:val="24"/>
          <w:szCs w:val="24"/>
        </w:rPr>
        <w:t>efon: 0248/217800, interior 115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>, persoană de contact: Cătălina Predescu.</w:t>
      </w:r>
    </w:p>
    <w:p w:rsidR="007B3D8D" w:rsidRPr="007B3D8D" w:rsidRDefault="007B3D8D" w:rsidP="0046254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62541" w:rsidRPr="007B3D8D" w:rsidRDefault="00462541" w:rsidP="0046254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3D8D">
        <w:rPr>
          <w:rFonts w:ascii="Times New Roman" w:hAnsi="Times New Roman"/>
          <w:b/>
          <w:sz w:val="24"/>
          <w:szCs w:val="24"/>
        </w:rPr>
        <w:t>Secretar general al judetului,</w:t>
      </w:r>
    </w:p>
    <w:p w:rsidR="00AF6429" w:rsidRDefault="00462541" w:rsidP="007B3D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3D8D">
        <w:rPr>
          <w:rFonts w:ascii="Times New Roman" w:hAnsi="Times New Roman"/>
          <w:b/>
          <w:sz w:val="24"/>
          <w:szCs w:val="24"/>
        </w:rPr>
        <w:t>Ionel Voica</w:t>
      </w:r>
    </w:p>
    <w:p w:rsidR="007B3D8D" w:rsidRDefault="007B3D8D" w:rsidP="007B3D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B3D8D" w:rsidRPr="007B3D8D" w:rsidRDefault="007B3D8D" w:rsidP="007B3D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62541" w:rsidRPr="007B3D8D" w:rsidRDefault="00462541" w:rsidP="00AF64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B3D8D">
        <w:rPr>
          <w:rFonts w:ascii="Times New Roman" w:hAnsi="Times New Roman"/>
          <w:sz w:val="24"/>
          <w:szCs w:val="24"/>
        </w:rPr>
        <w:t>Responsabil aplicarea Legii nr. 52/2003</w:t>
      </w:r>
    </w:p>
    <w:p w:rsidR="00462541" w:rsidRPr="007B3D8D" w:rsidRDefault="00462541" w:rsidP="00AF64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>Cătălina Predescu</w:t>
      </w:r>
    </w:p>
    <w:p w:rsidR="00793DF2" w:rsidRDefault="00793DF2" w:rsidP="005356C2">
      <w:pPr>
        <w:pStyle w:val="Heading1"/>
        <w:jc w:val="left"/>
      </w:pPr>
    </w:p>
    <w:p w:rsidR="007B3D8D" w:rsidRDefault="007B3D8D" w:rsidP="005356C2">
      <w:pPr>
        <w:pStyle w:val="Heading1"/>
        <w:jc w:val="left"/>
      </w:pPr>
    </w:p>
    <w:p w:rsidR="007B3D8D" w:rsidRDefault="007B3D8D" w:rsidP="005356C2">
      <w:pPr>
        <w:pStyle w:val="Heading1"/>
        <w:jc w:val="left"/>
      </w:pPr>
    </w:p>
    <w:p w:rsidR="007B3D8D" w:rsidRDefault="007B3D8D" w:rsidP="005356C2">
      <w:pPr>
        <w:pStyle w:val="Heading1"/>
        <w:jc w:val="left"/>
      </w:pPr>
    </w:p>
    <w:p w:rsidR="007B3D8D" w:rsidRDefault="007B3D8D" w:rsidP="005356C2">
      <w:pPr>
        <w:pStyle w:val="Heading1"/>
        <w:jc w:val="left"/>
      </w:pPr>
    </w:p>
    <w:p w:rsidR="00835317" w:rsidRDefault="00835317" w:rsidP="00835317">
      <w:pPr>
        <w:rPr>
          <w:lang w:eastAsia="ro-RO"/>
        </w:rPr>
      </w:pPr>
    </w:p>
    <w:p w:rsidR="00835317" w:rsidRDefault="00835317" w:rsidP="00835317">
      <w:pPr>
        <w:rPr>
          <w:lang w:eastAsia="ro-RO"/>
        </w:rPr>
      </w:pPr>
    </w:p>
    <w:p w:rsidR="00835317" w:rsidRPr="00835317" w:rsidRDefault="00835317" w:rsidP="00835317">
      <w:pPr>
        <w:rPr>
          <w:lang w:eastAsia="ro-RO"/>
        </w:rPr>
      </w:pPr>
    </w:p>
    <w:p w:rsidR="001A34CD" w:rsidRDefault="001A34CD" w:rsidP="00956BAF">
      <w:pPr>
        <w:rPr>
          <w:rFonts w:ascii="Times New Roman" w:hAnsi="Times New Roman"/>
          <w:lang w:val="en-US"/>
        </w:rPr>
      </w:pPr>
    </w:p>
    <w:p w:rsidR="00C6574D" w:rsidRDefault="00C6574D" w:rsidP="00B2573E"/>
    <w:sectPr w:rsidR="00C6574D" w:rsidSect="00B2573E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E6E" w:rsidRDefault="00665E6E" w:rsidP="00A960A6">
      <w:pPr>
        <w:spacing w:after="0" w:line="240" w:lineRule="auto"/>
      </w:pPr>
      <w:r>
        <w:separator/>
      </w:r>
    </w:p>
  </w:endnote>
  <w:endnote w:type="continuationSeparator" w:id="0">
    <w:p w:rsidR="00665E6E" w:rsidRDefault="00665E6E" w:rsidP="00A9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E6E" w:rsidRDefault="00665E6E" w:rsidP="00A960A6">
      <w:pPr>
        <w:spacing w:after="0" w:line="240" w:lineRule="auto"/>
      </w:pPr>
      <w:r>
        <w:separator/>
      </w:r>
    </w:p>
  </w:footnote>
  <w:footnote w:type="continuationSeparator" w:id="0">
    <w:p w:rsidR="00665E6E" w:rsidRDefault="00665E6E" w:rsidP="00A96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799"/>
    <w:multiLevelType w:val="hybridMultilevel"/>
    <w:tmpl w:val="313666A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D61AA6"/>
    <w:multiLevelType w:val="hybridMultilevel"/>
    <w:tmpl w:val="3E5A9260"/>
    <w:lvl w:ilvl="0" w:tplc="0409000B">
      <w:start w:val="1"/>
      <w:numFmt w:val="bullet"/>
      <w:lvlText w:val="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0A6D77"/>
    <w:multiLevelType w:val="hybridMultilevel"/>
    <w:tmpl w:val="5E8EECF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243875"/>
    <w:multiLevelType w:val="hybridMultilevel"/>
    <w:tmpl w:val="568004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A12788"/>
    <w:multiLevelType w:val="hybridMultilevel"/>
    <w:tmpl w:val="99BAFE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631"/>
    <w:rsid w:val="00011A4F"/>
    <w:rsid w:val="000729BD"/>
    <w:rsid w:val="000905F2"/>
    <w:rsid w:val="00114792"/>
    <w:rsid w:val="0017043B"/>
    <w:rsid w:val="001A34CD"/>
    <w:rsid w:val="002D6BB0"/>
    <w:rsid w:val="00303084"/>
    <w:rsid w:val="00326B02"/>
    <w:rsid w:val="003C6110"/>
    <w:rsid w:val="003D40EE"/>
    <w:rsid w:val="00432523"/>
    <w:rsid w:val="00462541"/>
    <w:rsid w:val="004E6734"/>
    <w:rsid w:val="00500FA2"/>
    <w:rsid w:val="005234AC"/>
    <w:rsid w:val="005356C2"/>
    <w:rsid w:val="005619C4"/>
    <w:rsid w:val="00640843"/>
    <w:rsid w:val="00665E6E"/>
    <w:rsid w:val="006A02A4"/>
    <w:rsid w:val="006B4010"/>
    <w:rsid w:val="00706E2C"/>
    <w:rsid w:val="00721A91"/>
    <w:rsid w:val="00793DF2"/>
    <w:rsid w:val="007B3D8D"/>
    <w:rsid w:val="007E3FC3"/>
    <w:rsid w:val="007F5699"/>
    <w:rsid w:val="00835317"/>
    <w:rsid w:val="00856E3B"/>
    <w:rsid w:val="0089296C"/>
    <w:rsid w:val="00892E3B"/>
    <w:rsid w:val="009566A6"/>
    <w:rsid w:val="00956BAF"/>
    <w:rsid w:val="009F5B1A"/>
    <w:rsid w:val="00A2567A"/>
    <w:rsid w:val="00A960A6"/>
    <w:rsid w:val="00AA7B03"/>
    <w:rsid w:val="00AC6452"/>
    <w:rsid w:val="00AF6429"/>
    <w:rsid w:val="00B2573E"/>
    <w:rsid w:val="00BF16BD"/>
    <w:rsid w:val="00C65148"/>
    <w:rsid w:val="00C6574D"/>
    <w:rsid w:val="00C86F49"/>
    <w:rsid w:val="00D42631"/>
    <w:rsid w:val="00D46AE0"/>
    <w:rsid w:val="00D574E2"/>
    <w:rsid w:val="00E505AE"/>
    <w:rsid w:val="00E96E78"/>
    <w:rsid w:val="00F16B87"/>
    <w:rsid w:val="00F47A7F"/>
    <w:rsid w:val="00F75576"/>
    <w:rsid w:val="00F9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541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C6574D"/>
    <w:pPr>
      <w:keepNext/>
      <w:suppressAutoHyphens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54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C6574D"/>
    <w:rPr>
      <w:rFonts w:ascii="Times New Roman" w:eastAsia="Times New Roman" w:hAnsi="Times New Roman" w:cs="Times New Roman"/>
      <w:b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nhideWhenUsed/>
    <w:rsid w:val="00C6574D"/>
    <w:pPr>
      <w:suppressAutoHyphens/>
      <w:autoSpaceDN w:val="0"/>
      <w:spacing w:after="0" w:line="240" w:lineRule="auto"/>
    </w:pPr>
    <w:rPr>
      <w:rFonts w:ascii="Tahoma" w:eastAsia="Times New Roman" w:hAnsi="Tahoma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C6574D"/>
    <w:rPr>
      <w:rFonts w:ascii="Tahoma" w:eastAsia="Times New Roman" w:hAnsi="Tahoma" w:cs="Times New Roman"/>
      <w:b/>
      <w:sz w:val="28"/>
      <w:szCs w:val="20"/>
      <w:lang w:val="ro-RO"/>
    </w:rPr>
  </w:style>
  <w:style w:type="paragraph" w:styleId="NormalWeb">
    <w:name w:val="Normal (Web)"/>
    <w:basedOn w:val="Normal"/>
    <w:uiPriority w:val="99"/>
    <w:semiHidden/>
    <w:unhideWhenUsed/>
    <w:rsid w:val="00C65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C6574D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C6574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C6574D"/>
    <w:rPr>
      <w:rFonts w:ascii="Calibri" w:eastAsia="Calibri" w:hAnsi="Calibri" w:cs="Times New Roman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C6574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6574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C6574D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C657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"/>
    <w:link w:val="ListParagraph"/>
    <w:uiPriority w:val="34"/>
    <w:locked/>
    <w:rsid w:val="00D574E2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body 2,Akapit z listą BS,Outlines a.b.c.,List_Paragraph,Multilevel para_II,Akapit z lista BS,List Paragraph1"/>
    <w:basedOn w:val="Normal"/>
    <w:link w:val="ListParagraphChar"/>
    <w:uiPriority w:val="34"/>
    <w:qFormat/>
    <w:rsid w:val="00D574E2"/>
    <w:pPr>
      <w:spacing w:after="0" w:line="240" w:lineRule="auto"/>
      <w:ind w:left="720"/>
      <w:contextualSpacing/>
    </w:pPr>
    <w:rPr>
      <w:rFonts w:ascii="Times New Roman" w:eastAsia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4E2"/>
    <w:rPr>
      <w:rFonts w:ascii="Tahoma" w:eastAsia="Calibri" w:hAnsi="Tahoma" w:cs="Tahoma"/>
      <w:sz w:val="16"/>
      <w:szCs w:val="16"/>
      <w:lang w:val="ro-RO"/>
    </w:rPr>
  </w:style>
  <w:style w:type="character" w:customStyle="1" w:styleId="FontStyle42">
    <w:name w:val="Font Style42"/>
    <w:uiPriority w:val="99"/>
    <w:rsid w:val="00B2573E"/>
    <w:rPr>
      <w:rFonts w:ascii="Courier New" w:hAnsi="Courier New" w:cs="Courier New" w:hint="default"/>
      <w:sz w:val="20"/>
      <w:szCs w:val="20"/>
    </w:rPr>
  </w:style>
  <w:style w:type="character" w:styleId="IntenseEmphasis">
    <w:name w:val="Intense Emphasis"/>
    <w:uiPriority w:val="21"/>
    <w:qFormat/>
    <w:rsid w:val="00A960A6"/>
    <w:rPr>
      <w:b/>
      <w:bCs/>
      <w:i/>
      <w:iCs/>
      <w:color w:val="4F81BD"/>
    </w:rPr>
  </w:style>
  <w:style w:type="character" w:customStyle="1" w:styleId="Heading6">
    <w:name w:val="Heading #6_"/>
    <w:link w:val="Heading61"/>
    <w:uiPriority w:val="99"/>
    <w:locked/>
    <w:rsid w:val="00C6514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C65148"/>
    <w:pPr>
      <w:shd w:val="clear" w:color="auto" w:fill="FFFFFF"/>
      <w:spacing w:after="0" w:line="274" w:lineRule="exact"/>
      <w:ind w:hanging="560"/>
      <w:outlineLvl w:val="5"/>
    </w:pPr>
    <w:rPr>
      <w:rFonts w:ascii="Times New Roman" w:eastAsiaTheme="minorHAnsi" w:hAnsi="Times New Roman"/>
      <w:b/>
      <w:bCs/>
      <w:sz w:val="23"/>
      <w:szCs w:val="23"/>
      <w:lang w:val="en-US"/>
    </w:rPr>
  </w:style>
  <w:style w:type="character" w:customStyle="1" w:styleId="Heading2">
    <w:name w:val="Heading #2"/>
    <w:uiPriority w:val="99"/>
    <w:rsid w:val="00C65148"/>
    <w:rPr>
      <w:rFonts w:ascii="Times New Roman" w:hAnsi="Times New Roman" w:cs="Times New Roman"/>
      <w:b/>
      <w:bCs/>
      <w:noProof/>
      <w:spacing w:val="0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541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C6574D"/>
    <w:pPr>
      <w:keepNext/>
      <w:suppressAutoHyphens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54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C6574D"/>
    <w:rPr>
      <w:rFonts w:ascii="Times New Roman" w:eastAsia="Times New Roman" w:hAnsi="Times New Roman" w:cs="Times New Roman"/>
      <w:b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nhideWhenUsed/>
    <w:rsid w:val="00C6574D"/>
    <w:pPr>
      <w:suppressAutoHyphens/>
      <w:autoSpaceDN w:val="0"/>
      <w:spacing w:after="0" w:line="240" w:lineRule="auto"/>
    </w:pPr>
    <w:rPr>
      <w:rFonts w:ascii="Tahoma" w:eastAsia="Times New Roman" w:hAnsi="Tahoma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C6574D"/>
    <w:rPr>
      <w:rFonts w:ascii="Tahoma" w:eastAsia="Times New Roman" w:hAnsi="Tahoma" w:cs="Times New Roman"/>
      <w:b/>
      <w:sz w:val="28"/>
      <w:szCs w:val="20"/>
      <w:lang w:val="ro-RO"/>
    </w:rPr>
  </w:style>
  <w:style w:type="paragraph" w:styleId="NormalWeb">
    <w:name w:val="Normal (Web)"/>
    <w:basedOn w:val="Normal"/>
    <w:uiPriority w:val="99"/>
    <w:semiHidden/>
    <w:unhideWhenUsed/>
    <w:rsid w:val="00C65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C6574D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C6574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C6574D"/>
    <w:rPr>
      <w:rFonts w:ascii="Calibri" w:eastAsia="Calibri" w:hAnsi="Calibri" w:cs="Times New Roman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C6574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6574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C6574D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C657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"/>
    <w:link w:val="ListParagraph"/>
    <w:uiPriority w:val="34"/>
    <w:locked/>
    <w:rsid w:val="00D574E2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body 2,Akapit z listą BS,Outlines a.b.c.,List_Paragraph,Multilevel para_II,Akapit z lista BS,List Paragraph1"/>
    <w:basedOn w:val="Normal"/>
    <w:link w:val="ListParagraphChar"/>
    <w:uiPriority w:val="34"/>
    <w:qFormat/>
    <w:rsid w:val="00D574E2"/>
    <w:pPr>
      <w:spacing w:after="0" w:line="240" w:lineRule="auto"/>
      <w:ind w:left="720"/>
      <w:contextualSpacing/>
    </w:pPr>
    <w:rPr>
      <w:rFonts w:ascii="Times New Roman" w:eastAsia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4E2"/>
    <w:rPr>
      <w:rFonts w:ascii="Tahoma" w:eastAsia="Calibri" w:hAnsi="Tahoma" w:cs="Tahoma"/>
      <w:sz w:val="16"/>
      <w:szCs w:val="16"/>
      <w:lang w:val="ro-RO"/>
    </w:rPr>
  </w:style>
  <w:style w:type="character" w:customStyle="1" w:styleId="FontStyle42">
    <w:name w:val="Font Style42"/>
    <w:uiPriority w:val="99"/>
    <w:rsid w:val="00B2573E"/>
    <w:rPr>
      <w:rFonts w:ascii="Courier New" w:hAnsi="Courier New" w:cs="Courier New" w:hint="default"/>
      <w:sz w:val="20"/>
      <w:szCs w:val="20"/>
    </w:rPr>
  </w:style>
  <w:style w:type="character" w:styleId="IntenseEmphasis">
    <w:name w:val="Intense Emphasis"/>
    <w:uiPriority w:val="21"/>
    <w:qFormat/>
    <w:rsid w:val="00A960A6"/>
    <w:rPr>
      <w:b/>
      <w:bCs/>
      <w:i/>
      <w:iCs/>
      <w:color w:val="4F81BD"/>
    </w:rPr>
  </w:style>
  <w:style w:type="character" w:customStyle="1" w:styleId="Heading6">
    <w:name w:val="Heading #6_"/>
    <w:link w:val="Heading61"/>
    <w:uiPriority w:val="99"/>
    <w:locked/>
    <w:rsid w:val="00C6514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C65148"/>
    <w:pPr>
      <w:shd w:val="clear" w:color="auto" w:fill="FFFFFF"/>
      <w:spacing w:after="0" w:line="274" w:lineRule="exact"/>
      <w:ind w:hanging="560"/>
      <w:outlineLvl w:val="5"/>
    </w:pPr>
    <w:rPr>
      <w:rFonts w:ascii="Times New Roman" w:eastAsiaTheme="minorHAnsi" w:hAnsi="Times New Roman"/>
      <w:b/>
      <w:bCs/>
      <w:sz w:val="23"/>
      <w:szCs w:val="23"/>
      <w:lang w:val="en-US"/>
    </w:rPr>
  </w:style>
  <w:style w:type="character" w:customStyle="1" w:styleId="Heading2">
    <w:name w:val="Heading #2"/>
    <w:uiPriority w:val="99"/>
    <w:rsid w:val="00C65148"/>
    <w:rPr>
      <w:rFonts w:ascii="Times New Roman" w:hAnsi="Times New Roman" w:cs="Times New Roman"/>
      <w:b/>
      <w:bCs/>
      <w:noProof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jarges.r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atalina.predescu@cjarges.r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jarges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alina.predescu@cjarges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57</cp:revision>
  <dcterms:created xsi:type="dcterms:W3CDTF">2019-11-12T09:45:00Z</dcterms:created>
  <dcterms:modified xsi:type="dcterms:W3CDTF">2020-03-03T08:59:00Z</dcterms:modified>
</cp:coreProperties>
</file>