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7F" w:rsidRPr="00C652F8" w:rsidRDefault="0053777F" w:rsidP="0053777F">
      <w:pPr>
        <w:pStyle w:val="Standard"/>
        <w:spacing w:after="0" w:line="240" w:lineRule="auto"/>
        <w:jc w:val="right"/>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Anexa  nr. 10</w:t>
      </w:r>
    </w:p>
    <w:p w:rsidR="0053777F" w:rsidRPr="00C652F8" w:rsidRDefault="0053777F" w:rsidP="0053777F">
      <w:pPr>
        <w:pStyle w:val="Standard"/>
        <w:spacing w:after="0" w:line="240" w:lineRule="auto"/>
        <w:jc w:val="both"/>
        <w:rPr>
          <w:rFonts w:ascii="Times New Roman" w:hAnsi="Times New Roman" w:cs="Times New Roman"/>
          <w:b/>
          <w:bCs/>
          <w:sz w:val="24"/>
          <w:szCs w:val="24"/>
          <w:lang w:val="ro-RO"/>
        </w:rPr>
      </w:pPr>
    </w:p>
    <w:p w:rsidR="0053777F" w:rsidRPr="00C652F8" w:rsidRDefault="0053777F" w:rsidP="0053777F">
      <w:pPr>
        <w:pStyle w:val="Standard"/>
        <w:spacing w:after="0" w:line="240" w:lineRule="auto"/>
        <w:jc w:val="center"/>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CONTRACT</w:t>
      </w:r>
    </w:p>
    <w:p w:rsidR="0053777F" w:rsidRPr="00C652F8" w:rsidRDefault="0053777F" w:rsidP="0053777F">
      <w:pPr>
        <w:pStyle w:val="Standard"/>
        <w:spacing w:after="0" w:line="240" w:lineRule="auto"/>
        <w:jc w:val="center"/>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privind finanțarea nerambursabilă din fonduri publice pentru activități nonprofit de interes general</w:t>
      </w:r>
      <w:r w:rsidR="007F4D4C">
        <w:rPr>
          <w:rFonts w:ascii="Times New Roman" w:hAnsi="Times New Roman" w:cs="Times New Roman"/>
          <w:b/>
          <w:bCs/>
          <w:sz w:val="24"/>
          <w:szCs w:val="24"/>
          <w:lang w:val="ro-RO"/>
        </w:rPr>
        <w:t xml:space="preserve"> (activități de tineret, cultură</w:t>
      </w:r>
      <w:bookmarkStart w:id="0" w:name="_GoBack"/>
      <w:bookmarkEnd w:id="0"/>
      <w:r w:rsidR="007F4D4C">
        <w:rPr>
          <w:rFonts w:ascii="Times New Roman" w:hAnsi="Times New Roman" w:cs="Times New Roman"/>
          <w:b/>
          <w:bCs/>
          <w:sz w:val="24"/>
          <w:szCs w:val="24"/>
          <w:lang w:val="ro-RO"/>
        </w:rPr>
        <w:t>)</w:t>
      </w:r>
      <w:r w:rsidRPr="00C652F8">
        <w:rPr>
          <w:rFonts w:ascii="Times New Roman" w:hAnsi="Times New Roman" w:cs="Times New Roman"/>
          <w:b/>
          <w:bCs/>
          <w:sz w:val="24"/>
          <w:szCs w:val="24"/>
          <w:lang w:val="ro-RO"/>
        </w:rPr>
        <w:t xml:space="preserve"> în anul __________</w:t>
      </w:r>
    </w:p>
    <w:p w:rsidR="0053777F" w:rsidRPr="00C652F8" w:rsidRDefault="0053777F" w:rsidP="0053777F">
      <w:pPr>
        <w:pStyle w:val="Standard"/>
        <w:spacing w:after="0" w:line="240" w:lineRule="auto"/>
        <w:jc w:val="both"/>
        <w:rPr>
          <w:rFonts w:ascii="Times New Roman" w:hAnsi="Times New Roman" w:cs="Times New Roman"/>
          <w:b/>
          <w:bCs/>
          <w:sz w:val="24"/>
          <w:szCs w:val="24"/>
          <w:lang w:val="ro-RO"/>
        </w:rPr>
      </w:pPr>
    </w:p>
    <w:p w:rsidR="0053777F" w:rsidRDefault="0053777F" w:rsidP="0053777F">
      <w:pPr>
        <w:pStyle w:val="Standard"/>
        <w:spacing w:after="0" w:line="240" w:lineRule="auto"/>
        <w:ind w:firstLine="709"/>
        <w:jc w:val="both"/>
        <w:rPr>
          <w:rFonts w:ascii="Times New Roman" w:hAnsi="Times New Roman" w:cs="Times New Roman"/>
          <w:b/>
          <w:bCs/>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CAP. I</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bCs/>
          <w:sz w:val="24"/>
          <w:szCs w:val="24"/>
          <w:lang w:val="ro-RO"/>
        </w:rPr>
        <w:t>Părţile contractante</w:t>
      </w:r>
    </w:p>
    <w:p w:rsidR="0053777F" w:rsidRPr="00C652F8" w:rsidRDefault="0053777F" w:rsidP="0053777F">
      <w:pPr>
        <w:pStyle w:val="Standard"/>
        <w:spacing w:after="0" w:line="240" w:lineRule="auto"/>
        <w:jc w:val="both"/>
        <w:rPr>
          <w:rFonts w:ascii="Times New Roman" w:hAnsi="Times New Roman" w:cs="Times New Roman"/>
          <w:b/>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 xml:space="preserve">Județul Argeș </w:t>
      </w:r>
      <w:r w:rsidRPr="00C652F8">
        <w:rPr>
          <w:rFonts w:ascii="Times New Roman" w:hAnsi="Times New Roman" w:cs="Times New Roman"/>
          <w:sz w:val="24"/>
          <w:szCs w:val="24"/>
          <w:lang w:val="ro-RO"/>
        </w:rPr>
        <w:t>- Consiliul Județean Argeș, cu sediul în Pitești, str. Vasile Milea nr. 1, judeţul Argeș, cod fiscal 4229512, cont RO73TREZ24A670502203030X, deschis la Trezoreria Municipiului Pitești, reprezentat prin domnul Dan Constantin MANU - Președinte, denumit în continuare autoritate finanțatoare,</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şi</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bCs/>
          <w:sz w:val="24"/>
          <w:szCs w:val="24"/>
          <w:lang w:val="ro-RO"/>
        </w:rPr>
        <w:t xml:space="preserve">Beneficiar </w:t>
      </w:r>
      <w:r w:rsidRPr="00C652F8">
        <w:rPr>
          <w:rFonts w:ascii="Times New Roman" w:hAnsi="Times New Roman" w:cs="Times New Roman"/>
          <w:sz w:val="24"/>
          <w:szCs w:val="24"/>
          <w:lang w:val="ro-RO"/>
        </w:rPr>
        <w:t>_________________</w:t>
      </w:r>
      <w:r w:rsidRPr="00C652F8">
        <w:rPr>
          <w:rFonts w:ascii="Times New Roman" w:hAnsi="Times New Roman" w:cs="Times New Roman"/>
          <w:b/>
          <w:bCs/>
          <w:sz w:val="24"/>
          <w:szCs w:val="24"/>
          <w:lang w:val="ro-RO"/>
        </w:rPr>
        <w:t xml:space="preserve">, </w:t>
      </w:r>
      <w:r w:rsidRPr="00C652F8">
        <w:rPr>
          <w:rFonts w:ascii="Times New Roman" w:hAnsi="Times New Roman" w:cs="Times New Roman"/>
          <w:sz w:val="24"/>
          <w:szCs w:val="24"/>
          <w:lang w:val="ro-RO"/>
        </w:rPr>
        <w:t>cu sediul în _______, nr. _________, telefon ___________, cod fiscal ____________, cont bancar _________________, deschis la ______________, reprezentată legal prin ____________, denumit în continuare beneficiar,</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în baza dispoziţiilor Legii nr. 350/2005 actualizată, privind regimul finanţărilor nerambursabile din fonduri publice alocate pentru activităţi nonprofit de interes general şi ale Hotărârii Consiliului Județean nr. _____________, au convenit încheierea prezentului contract.</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II</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Obiectul şi valoarea contractului</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ART. 1.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Obiectul prezentului contract îl constituie finanţarea activităților/acțiunilor din cadrul proiectului _________________, prevăzute în Anexa 1.</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ART. 2.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Autoritatea finanţatoare repartizează beneficiarului suma de _______ lei pentru finanţarea acţiunilor/activităţilor prevăzute la art. 1.</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III</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Durata contractului:   _____________                  </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3</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Prezentul contract intră în vigoare la data semnării lui de către părţi şi este valabil până la data  de _________________</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IV</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Drepturile şi obligaţiile părţilor</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4</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Beneficiarul are următoarele drepturi şi obligaţii</w:t>
      </w:r>
      <w:r w:rsidRPr="00C652F8">
        <w:rPr>
          <w:rFonts w:ascii="Times New Roman" w:hAnsi="Times New Roman" w:cs="Times New Roman"/>
          <w:sz w:val="24"/>
          <w:szCs w:val="24"/>
          <w:lang w:val="ro-RO"/>
        </w:rPr>
        <w:t xml:space="preserve">: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lastRenderedPageBreak/>
        <w:t>a)</w:t>
      </w:r>
      <w:r w:rsidRPr="00C652F8">
        <w:rPr>
          <w:rFonts w:ascii="Times New Roman" w:hAnsi="Times New Roman" w:cs="Times New Roman"/>
          <w:sz w:val="24"/>
          <w:szCs w:val="24"/>
          <w:lang w:val="ro-RO"/>
        </w:rPr>
        <w:t xml:space="preserve"> să utilizeze suma prevăzută la art. 2 exclusiv pentru finanţarea cheltuielilor aferente acţiunilor/activităţilor prevăzute în anexa 1, potrivit destinaţiei stabilite prin contract în anexa 2 şi în conformitate cu dispoziţiile legale în vigoare;</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b)</w:t>
      </w:r>
      <w:r w:rsidRPr="00C652F8">
        <w:rPr>
          <w:rFonts w:ascii="Times New Roman" w:hAnsi="Times New Roman" w:cs="Times New Roman"/>
          <w:sz w:val="24"/>
          <w:szCs w:val="24"/>
          <w:lang w:val="ro-RO"/>
        </w:rPr>
        <w:t xml:space="preserve"> să promoveze imaginea Consiliului Județean Argeș prin expunerea siglei instituției pe afişe, pliante, machetele ziarelor, pe panourile publicitare, pe spider, roll-up (panou pentru interviuri) şi banner etc. Beneficiarul are obligatia sa mentioneze in toate materialele de promovare a proiectului „Actiune cofinanțată de Consiliul Județean Argeș” împreună cu sigla Consiliului Județean Argeș;</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c)</w:t>
      </w:r>
      <w:r w:rsidRPr="00C652F8">
        <w:rPr>
          <w:rFonts w:ascii="Times New Roman" w:hAnsi="Times New Roman" w:cs="Times New Roman"/>
          <w:sz w:val="24"/>
          <w:szCs w:val="24"/>
          <w:lang w:val="ro-RO"/>
        </w:rPr>
        <w:t xml:space="preserve"> să permită persoanelor delegate de autoritatea finanţatoare să efectueze controlul privind modul de utilizare a fondurilor prevăzute la art. 2;</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d)</w:t>
      </w:r>
      <w:r w:rsidRPr="00C652F8">
        <w:rPr>
          <w:rFonts w:ascii="Times New Roman" w:hAnsi="Times New Roman" w:cs="Times New Roman"/>
          <w:sz w:val="24"/>
          <w:szCs w:val="24"/>
          <w:lang w:val="ro-RO"/>
        </w:rPr>
        <w:t xml:space="preserve"> să contribuie cu minimum 10% din valoarea totală de finanţare a proiectului;</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e)</w:t>
      </w:r>
      <w:r w:rsidRPr="00C652F8">
        <w:rPr>
          <w:rFonts w:ascii="Times New Roman" w:hAnsi="Times New Roman" w:cs="Times New Roman"/>
          <w:sz w:val="24"/>
          <w:szCs w:val="24"/>
          <w:lang w:val="ro-RO"/>
        </w:rPr>
        <w:t xml:space="preserve"> să respecte prevederile actului constitutiv şi ale statutului propriu;</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f)</w:t>
      </w:r>
      <w:r w:rsidRPr="00C652F8">
        <w:rPr>
          <w:rFonts w:ascii="Times New Roman" w:hAnsi="Times New Roman" w:cs="Times New Roman"/>
          <w:sz w:val="24"/>
          <w:szCs w:val="24"/>
          <w:lang w:val="ro-RO"/>
        </w:rPr>
        <w:t xml:space="preserve"> să întocmească şi să transmită autorității, în termen de 30 de zile calendaristice de la data încheierii acţiunilor, raportul financiar însoţit de documentele justificative conform modalităţilor de decontare stabilite de finanţator;</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g)</w:t>
      </w:r>
      <w:r w:rsidRPr="00C652F8">
        <w:rPr>
          <w:rFonts w:ascii="Times New Roman" w:hAnsi="Times New Roman" w:cs="Times New Roman"/>
          <w:sz w:val="24"/>
          <w:szCs w:val="24"/>
          <w:lang w:val="ro-R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h)</w:t>
      </w:r>
      <w:r w:rsidRPr="00C652F8">
        <w:rPr>
          <w:rFonts w:ascii="Times New Roman" w:hAnsi="Times New Roman" w:cs="Times New Roman"/>
          <w:sz w:val="24"/>
          <w:szCs w:val="24"/>
          <w:lang w:val="ro-RO"/>
        </w:rPr>
        <w:t xml:space="preserve"> să permită utilizarea, în scop necomercial, de către autoritatea finanţatoare, a imaginilor din cadrul activităților/acţiunilor finanţate;</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i)</w:t>
      </w:r>
      <w:r w:rsidRPr="00C652F8">
        <w:rPr>
          <w:rFonts w:ascii="Times New Roman" w:hAnsi="Times New Roman" w:cs="Times New Roman"/>
          <w:sz w:val="24"/>
          <w:szCs w:val="24"/>
          <w:lang w:val="ro-RO"/>
        </w:rPr>
        <w:t xml:space="preserve"> să transmită autorității</w:t>
      </w:r>
      <w:r w:rsidRPr="00C652F8">
        <w:rPr>
          <w:rFonts w:ascii="Times New Roman" w:hAnsi="Times New Roman" w:cs="Times New Roman"/>
          <w:bCs/>
          <w:sz w:val="24"/>
          <w:szCs w:val="24"/>
          <w:lang w:val="ro-RO"/>
        </w:rPr>
        <w:t xml:space="preserve"> finanţatoare </w:t>
      </w:r>
      <w:r w:rsidRPr="00C652F8">
        <w:rPr>
          <w:rFonts w:ascii="Times New Roman" w:hAnsi="Times New Roman" w:cs="Times New Roman"/>
          <w:sz w:val="24"/>
          <w:szCs w:val="24"/>
          <w:lang w:val="ro-RO"/>
        </w:rPr>
        <w:t xml:space="preserve">informaţii privind derularea proiectului şi utilizarea sumelor primite. În acest scop, beneficiarul va prezenta </w:t>
      </w:r>
      <w:r w:rsidRPr="00C652F8">
        <w:rPr>
          <w:rFonts w:ascii="Times New Roman" w:hAnsi="Times New Roman" w:cs="Times New Roman"/>
          <w:bCs/>
          <w:sz w:val="24"/>
          <w:szCs w:val="24"/>
          <w:lang w:val="ro-RO"/>
        </w:rPr>
        <w:t xml:space="preserve">autorității finanţatoare </w:t>
      </w:r>
      <w:r w:rsidRPr="00C652F8">
        <w:rPr>
          <w:rFonts w:ascii="Times New Roman" w:hAnsi="Times New Roman" w:cs="Times New Roman"/>
          <w:sz w:val="24"/>
          <w:szCs w:val="24"/>
          <w:lang w:val="ro-RO"/>
        </w:rPr>
        <w:t xml:space="preserve">un raport de activitate intermediar/final (completat conform Ghidului privind regimul finanţărilor nerambursabile de la bugetul local, acordate în baza Legii nr. 350/2005 privind finanţările nerambursabile din fonduri publice alocate pentru activităţi nonprofit de interes general) asupra utilizării tuturor sumelor primite cu privire la activităţile proiectului, care va cuprinde obligatoriu justificarea cheltuielilor, în termen de 30 de zile de la data finalizării activităților.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Raportările intermediar/finale vor fi întocmite în conformitate cu prevederile Ghidului privind regimul finanţărilor nerambursabile din fondurile bugetului local al judeţului Argeş alocate pentru activităţi nonprofit de interes local şi vor fi însoţite obligatoriu de documentele justificative ale plăţilor efectuate de beneficiar, în copie. La solicitarea </w:t>
      </w:r>
      <w:r w:rsidRPr="00C652F8">
        <w:rPr>
          <w:rFonts w:ascii="Times New Roman" w:hAnsi="Times New Roman" w:cs="Times New Roman"/>
          <w:bCs/>
          <w:sz w:val="24"/>
          <w:szCs w:val="24"/>
          <w:lang w:val="ro-RO"/>
        </w:rPr>
        <w:t xml:space="preserve">autorității finanţatoare, </w:t>
      </w:r>
      <w:r w:rsidRPr="00C652F8">
        <w:rPr>
          <w:rFonts w:ascii="Times New Roman" w:hAnsi="Times New Roman" w:cs="Times New Roman"/>
          <w:sz w:val="24"/>
          <w:szCs w:val="24"/>
          <w:lang w:val="ro-RO"/>
        </w:rPr>
        <w:t xml:space="preserve">beneficiarul va prezenta spre verificare, documentele justificative şi în original. Aceste documente justificative vor fi înaintate autorității finanțatoare;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j)</w:t>
      </w:r>
      <w:r w:rsidRPr="00C652F8">
        <w:rPr>
          <w:rFonts w:ascii="Times New Roman" w:hAnsi="Times New Roman" w:cs="Times New Roman"/>
          <w:sz w:val="24"/>
          <w:szCs w:val="24"/>
          <w:lang w:val="ro-RO"/>
        </w:rPr>
        <w:t xml:space="preserve"> să respecte condiţiile şi criteriile de finanţare stabilite de finanţator.</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5</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Autoritatea finanţatoare are următoarele drepturi şi obligaţii: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a)</w:t>
      </w:r>
      <w:r w:rsidRPr="00C652F8">
        <w:rPr>
          <w:rFonts w:ascii="Times New Roman" w:hAnsi="Times New Roman" w:cs="Times New Roman"/>
          <w:sz w:val="24"/>
          <w:szCs w:val="24"/>
          <w:lang w:val="ro-RO"/>
        </w:rPr>
        <w:t xml:space="preserve"> să supravegheze şi să controleze modul de utilizare a sumei alocate, precum şi modul de respectare a dispoziţiilor legale;</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b)</w:t>
      </w:r>
      <w:r w:rsidRPr="00C652F8">
        <w:rPr>
          <w:rFonts w:ascii="Times New Roman" w:hAnsi="Times New Roman" w:cs="Times New Roman"/>
          <w:sz w:val="24"/>
          <w:szCs w:val="24"/>
          <w:lang w:val="ro-RO"/>
        </w:rPr>
        <w:t xml:space="preserve"> să plătească suma prevăzută la art. 2, după prezentarea documentelor de la art. 4, lit. f, în funcție de sumele repartizate trimestrial în buget;</w:t>
      </w:r>
    </w:p>
    <w:p w:rsidR="0053777F" w:rsidRPr="00C652F8" w:rsidRDefault="0053777F" w:rsidP="0053777F">
      <w:pPr>
        <w:ind w:firstLine="706"/>
        <w:jc w:val="both"/>
        <w:rPr>
          <w:rFonts w:ascii="Times New Roman" w:eastAsia="Times New Roman" w:hAnsi="Times New Roman" w:cs="Times New Roman"/>
          <w:color w:val="auto"/>
        </w:rPr>
      </w:pPr>
      <w:r w:rsidRPr="00C652F8">
        <w:rPr>
          <w:rFonts w:ascii="Times New Roman" w:hAnsi="Times New Roman" w:cs="Times New Roman"/>
          <w:b/>
          <w:color w:val="auto"/>
        </w:rPr>
        <w:t>c)</w:t>
      </w:r>
      <w:r w:rsidRPr="00C652F8">
        <w:rPr>
          <w:rFonts w:ascii="Times New Roman" w:hAnsi="Times New Roman" w:cs="Times New Roman"/>
          <w:color w:val="auto"/>
        </w:rPr>
        <w:t xml:space="preserve"> să penalizeze, cu 20% din valoarea finanţării, beneficiarii care nu promovează imaginea Consiliului Județean Argeș prin expunerea siglei: afişe, pliante, machetele ziarelor, panouri publicitare, spider, roll-up (panou pentru interviuri), bannere etc.;</w:t>
      </w:r>
      <w:r w:rsidRPr="00C652F8">
        <w:rPr>
          <w:rFonts w:ascii="Times New Roman" w:eastAsia="Times New Roman" w:hAnsi="Times New Roman" w:cs="Times New Roman"/>
          <w:color w:val="auto"/>
        </w:rPr>
        <w:t xml:space="preserve">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d)</w:t>
      </w:r>
      <w:r w:rsidRPr="00C652F8">
        <w:rPr>
          <w:rFonts w:ascii="Times New Roman" w:hAnsi="Times New Roman" w:cs="Times New Roman"/>
          <w:sz w:val="24"/>
          <w:szCs w:val="24"/>
          <w:lang w:val="ro-RO"/>
        </w:rPr>
        <w:t xml:space="preserve"> să asigure cheltuielile eligibile, prevăzute în ghid;</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lastRenderedPageBreak/>
        <w:t>e)</w:t>
      </w:r>
      <w:r w:rsidRPr="00C652F8">
        <w:rPr>
          <w:rFonts w:ascii="Times New Roman" w:hAnsi="Times New Roman" w:cs="Times New Roman"/>
          <w:sz w:val="24"/>
          <w:szCs w:val="24"/>
          <w:lang w:val="ro-RO"/>
        </w:rPr>
        <w:t xml:space="preserve"> să vireze suma prevăzută la art. 2 după depunerea documentaţiei pentru fiecare acţiune. Plăţile se vor efectua integral sau în tranșe; în cazul plății în tranșe nu se va efectua alocarea tranșei următoare până nu se justifică tranșa precedentă;</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f)</w:t>
      </w:r>
      <w:r w:rsidRPr="00C652F8">
        <w:rPr>
          <w:rFonts w:ascii="Times New Roman" w:hAnsi="Times New Roman" w:cs="Times New Roman"/>
          <w:sz w:val="24"/>
          <w:szCs w:val="24"/>
          <w:lang w:val="ro-RO"/>
        </w:rPr>
        <w:t xml:space="preserve"> să analizeze şi să dispună diminuarea valorii contractului în cazul nerealizării prevederilor prezentului contract;</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g)</w:t>
      </w:r>
      <w:r w:rsidRPr="00C652F8">
        <w:rPr>
          <w:rFonts w:ascii="Times New Roman" w:hAnsi="Times New Roman" w:cs="Times New Roman"/>
          <w:sz w:val="24"/>
          <w:szCs w:val="24"/>
          <w:lang w:val="ro-RO"/>
        </w:rPr>
        <w:t xml:space="preserve"> în cazul în care beneficiarul nu respectă prevederile prezentului contract, autoritatea finanţatoare are dreptul de a solicita restituirea sumelor acordate, precum şi sistarea virării sau diminuarea sumei repartizate.</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h)</w:t>
      </w:r>
      <w:r w:rsidRPr="00C652F8">
        <w:rPr>
          <w:rFonts w:ascii="Times New Roman" w:hAnsi="Times New Roman" w:cs="Times New Roman"/>
          <w:sz w:val="24"/>
          <w:szCs w:val="24"/>
          <w:lang w:val="ro-RO"/>
        </w:rPr>
        <w:t xml:space="preserve">  să evalueze și să valideze rapoartele de activitate în termen de cel mult 30 de zile de la depunerea de către beneficiar a raportului final.</w:t>
      </w:r>
    </w:p>
    <w:p w:rsidR="0053777F" w:rsidRDefault="0053777F" w:rsidP="0053777F">
      <w:pPr>
        <w:pStyle w:val="Standard"/>
        <w:spacing w:after="0" w:line="240" w:lineRule="auto"/>
        <w:ind w:firstLine="709"/>
        <w:jc w:val="both"/>
        <w:rPr>
          <w:rFonts w:ascii="Times New Roman" w:hAnsi="Times New Roman" w:cs="Times New Roman"/>
          <w:b/>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V</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Răspunderea contractuală</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ART. 6 </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1. Pentru neexecutarea sau executarea necorespunzătoare a obligaţiilor asumate prin prezentul contract, partea în culpă răspunde în condiţiile prezentului contract şi ale dispoziţiilor legale în vigoare.</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2. Pentru nedepunerea la termenul convenit prin prezentul contract a documentelor prevăzute la art. 4 lit. f, autoritatea finanţatoare va refuza decontarea cheltuielilor efectuate cu ocazia desfăşurării acţiunilor/activităţilor respective. </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7</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Forţa majoră exonerează de răspundere partea care o invocă, în condiţiile legii.</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Pr="00C652F8" w:rsidRDefault="0053777F" w:rsidP="0053777F">
      <w:pPr>
        <w:pStyle w:val="Standard"/>
        <w:spacing w:after="0" w:line="240" w:lineRule="auto"/>
        <w:ind w:left="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VI</w:t>
      </w:r>
    </w:p>
    <w:p w:rsidR="0053777F" w:rsidRPr="00C652F8" w:rsidRDefault="0053777F" w:rsidP="0053777F">
      <w:pPr>
        <w:pStyle w:val="Standard"/>
        <w:spacing w:after="0" w:line="240" w:lineRule="auto"/>
        <w:ind w:left="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Litigii</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8</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CAP. VII</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Dispoziţii finale</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9</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Regimul de gestionare a sumelor alocate şi controlul financiar se realizează în condiţiile legii. Angajarea, lichidarea, ordonanţarea şi plata cheltuielilor efectuate în baza prezentului contract se fac potrivit normelor privind finanţele publice.</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10</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Curtea de conturi poate exercita control financiar asupra derulării activităţilor nonprofit finanţate din fonduri publice.</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11</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Prevederile contractului au putere deplină pentru părţi şi se constituie în norme cu caracter tehnic, financiar şi administrativ.</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12</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Modificarea clauzelor prezentului contract se poate face numai cu acordul părţilor şi se consemnează într-un act adiţional.</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13</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lastRenderedPageBreak/>
        <w:t>Anexele nr. 1 și 2 fac parte integrantă din prezentul contract.</w:t>
      </w:r>
    </w:p>
    <w:p w:rsidR="0053777F" w:rsidRPr="00C652F8" w:rsidRDefault="0053777F" w:rsidP="0053777F">
      <w:pPr>
        <w:pStyle w:val="Standard"/>
        <w:spacing w:after="0" w:line="240" w:lineRule="auto"/>
        <w:ind w:firstLine="709"/>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ART. 14</w:t>
      </w:r>
    </w:p>
    <w:p w:rsidR="0053777F" w:rsidRPr="00C652F8" w:rsidRDefault="0053777F" w:rsidP="0053777F">
      <w:pPr>
        <w:pStyle w:val="Standard"/>
        <w:spacing w:after="0" w:line="240" w:lineRule="auto"/>
        <w:ind w:firstLine="709"/>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Prezentul contract se încheie în două exemplare, dintre care un exemplar pentru autoritatea finanțatoare şi un exemplar pentru beneficiarul finanțării.</w:t>
      </w:r>
    </w:p>
    <w:p w:rsidR="0053777F" w:rsidRPr="00C652F8" w:rsidRDefault="0053777F" w:rsidP="0053777F">
      <w:pPr>
        <w:pStyle w:val="Standard"/>
        <w:spacing w:after="0" w:line="240" w:lineRule="auto"/>
        <w:jc w:val="both"/>
        <w:rPr>
          <w:rFonts w:ascii="Times New Roman" w:hAnsi="Times New Roman" w:cs="Times New Roman"/>
          <w:sz w:val="24"/>
          <w:szCs w:val="24"/>
          <w:lang w:val="ro-RO"/>
        </w:rPr>
      </w:pPr>
    </w:p>
    <w:p w:rsidR="0053777F" w:rsidRDefault="0053777F" w:rsidP="0053777F">
      <w:pPr>
        <w:pStyle w:val="Standard"/>
        <w:spacing w:after="0" w:line="240" w:lineRule="auto"/>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 xml:space="preserve"> </w:t>
      </w:r>
    </w:p>
    <w:p w:rsidR="0053777F" w:rsidRDefault="0053777F" w:rsidP="0053777F">
      <w:pPr>
        <w:pStyle w:val="Standard"/>
        <w:spacing w:after="0" w:line="240" w:lineRule="auto"/>
        <w:jc w:val="both"/>
        <w:rPr>
          <w:rFonts w:ascii="Times New Roman" w:hAnsi="Times New Roman" w:cs="Times New Roman"/>
          <w:b/>
          <w:sz w:val="24"/>
          <w:szCs w:val="24"/>
          <w:lang w:val="ro-RO"/>
        </w:rPr>
      </w:pPr>
    </w:p>
    <w:p w:rsidR="0053777F" w:rsidRDefault="0053777F" w:rsidP="0053777F">
      <w:pPr>
        <w:pStyle w:val="Standard"/>
        <w:spacing w:after="0" w:line="240" w:lineRule="auto"/>
        <w:jc w:val="both"/>
        <w:rPr>
          <w:rFonts w:ascii="Times New Roman" w:hAnsi="Times New Roman" w:cs="Times New Roman"/>
          <w:b/>
          <w:sz w:val="24"/>
          <w:szCs w:val="24"/>
          <w:lang w:val="ro-RO"/>
        </w:rPr>
      </w:pPr>
    </w:p>
    <w:p w:rsidR="0053777F" w:rsidRPr="00C652F8" w:rsidRDefault="0053777F" w:rsidP="0053777F">
      <w:pPr>
        <w:pStyle w:val="Standard"/>
        <w:spacing w:after="0" w:line="240" w:lineRule="auto"/>
        <w:jc w:val="both"/>
        <w:rPr>
          <w:rFonts w:ascii="Times New Roman" w:hAnsi="Times New Roman" w:cs="Times New Roman"/>
          <w:b/>
          <w:sz w:val="24"/>
          <w:szCs w:val="24"/>
          <w:lang w:val="ro-RO"/>
        </w:rPr>
      </w:pPr>
    </w:p>
    <w:p w:rsidR="0053777F" w:rsidRPr="00C652F8" w:rsidRDefault="0053777F" w:rsidP="0053777F">
      <w:pPr>
        <w:pStyle w:val="Standard"/>
        <w:spacing w:after="0" w:line="240" w:lineRule="auto"/>
        <w:jc w:val="both"/>
        <w:rPr>
          <w:rFonts w:ascii="Times New Roman" w:hAnsi="Times New Roman" w:cs="Times New Roman"/>
          <w:b/>
          <w:sz w:val="24"/>
          <w:szCs w:val="24"/>
          <w:lang w:val="ro-RO"/>
        </w:rPr>
      </w:pPr>
      <w:r w:rsidRPr="00C652F8">
        <w:rPr>
          <w:rFonts w:ascii="Times New Roman" w:hAnsi="Times New Roman" w:cs="Times New Roman"/>
          <w:b/>
          <w:sz w:val="24"/>
          <w:szCs w:val="24"/>
          <w:lang w:val="ro-RO"/>
        </w:rPr>
        <w:t>Reprezentanți legali</w:t>
      </w:r>
    </w:p>
    <w:p w:rsidR="0053777F" w:rsidRPr="00C652F8" w:rsidRDefault="0053777F" w:rsidP="0053777F">
      <w:pPr>
        <w:pStyle w:val="Standard"/>
        <w:spacing w:after="0" w:line="240" w:lineRule="auto"/>
        <w:jc w:val="both"/>
        <w:rPr>
          <w:rFonts w:ascii="Times New Roman" w:hAnsi="Times New Roman" w:cs="Times New Roman"/>
          <w:sz w:val="24"/>
          <w:szCs w:val="24"/>
        </w:rPr>
      </w:pPr>
    </w:p>
    <w:p w:rsidR="0053777F" w:rsidRPr="00C652F8" w:rsidRDefault="0053777F" w:rsidP="0053777F">
      <w:pPr>
        <w:jc w:val="both"/>
        <w:rPr>
          <w:rFonts w:ascii="Times New Roman" w:hAnsi="Times New Roman" w:cs="Times New Roman"/>
          <w:color w:val="auto"/>
        </w:rPr>
      </w:pPr>
      <w:r w:rsidRPr="00C652F8">
        <w:rPr>
          <w:rFonts w:ascii="Times New Roman" w:hAnsi="Times New Roman" w:cs="Times New Roman"/>
          <w:color w:val="auto"/>
        </w:rPr>
        <w:t xml:space="preserve">      Județul Argeș</w:t>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t xml:space="preserve"> </w:t>
      </w:r>
      <w:r w:rsidRPr="00C652F8">
        <w:rPr>
          <w:rFonts w:ascii="Times New Roman" w:eastAsia="Times New Roman" w:hAnsi="Times New Roman" w:cs="Times New Roman"/>
          <w:color w:val="auto"/>
        </w:rPr>
        <w:t>Beneficiar</w:t>
      </w:r>
    </w:p>
    <w:p w:rsidR="0053777F" w:rsidRDefault="0053777F" w:rsidP="0053777F">
      <w:pPr>
        <w:pStyle w:val="Standard"/>
        <w:spacing w:after="0"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w:t>
      </w:r>
      <w:r w:rsidRPr="00C652F8">
        <w:rPr>
          <w:rFonts w:ascii="Times New Roman" w:hAnsi="Times New Roman" w:cs="Times New Roman"/>
          <w:sz w:val="24"/>
          <w:szCs w:val="24"/>
          <w:lang w:val="ro-RO"/>
        </w:rPr>
        <w:tab/>
      </w:r>
      <w:r w:rsidRPr="00C652F8">
        <w:rPr>
          <w:rFonts w:ascii="Times New Roman" w:hAnsi="Times New Roman" w:cs="Times New Roman"/>
          <w:sz w:val="24"/>
          <w:szCs w:val="24"/>
          <w:lang w:val="ro-RO"/>
        </w:rPr>
        <w:tab/>
        <w:t xml:space="preserve">                                                   .........................................</w:t>
      </w: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Pr="00C652F8" w:rsidRDefault="00F87C1F" w:rsidP="00F87C1F">
      <w:pPr>
        <w:ind w:left="7200" w:firstLine="720"/>
        <w:jc w:val="both"/>
        <w:rPr>
          <w:rFonts w:ascii="Times New Roman" w:eastAsia="Times New Roman" w:hAnsi="Times New Roman" w:cs="Times New Roman"/>
          <w:b/>
          <w:color w:val="auto"/>
        </w:rPr>
      </w:pPr>
      <w:r w:rsidRPr="00C652F8">
        <w:rPr>
          <w:rFonts w:ascii="Times New Roman" w:eastAsia="Times New Roman" w:hAnsi="Times New Roman" w:cs="Times New Roman"/>
          <w:b/>
          <w:color w:val="auto"/>
        </w:rPr>
        <w:lastRenderedPageBreak/>
        <w:t>Anexa</w:t>
      </w:r>
      <w:r w:rsidRPr="00C652F8">
        <w:rPr>
          <w:rFonts w:ascii="Times New Roman" w:eastAsia="Times New Roman" w:hAnsi="Times New Roman" w:cs="Times New Roman"/>
          <w:color w:val="auto"/>
        </w:rPr>
        <w:t xml:space="preserve"> </w:t>
      </w:r>
      <w:r w:rsidRPr="00C652F8">
        <w:rPr>
          <w:rFonts w:ascii="Times New Roman" w:eastAsia="Times New Roman" w:hAnsi="Times New Roman" w:cs="Times New Roman"/>
          <w:b/>
          <w:color w:val="auto"/>
        </w:rPr>
        <w:t xml:space="preserve">1 </w:t>
      </w:r>
      <w:r w:rsidRPr="00C652F8">
        <w:rPr>
          <w:rFonts w:ascii="Times New Roman" w:hAnsi="Times New Roman" w:cs="Times New Roman"/>
          <w:color w:val="auto"/>
        </w:rPr>
        <w:t xml:space="preserve">la </w:t>
      </w:r>
    </w:p>
    <w:p w:rsidR="00F87C1F" w:rsidRPr="00C652F8" w:rsidRDefault="00F87C1F" w:rsidP="00F87C1F">
      <w:pPr>
        <w:jc w:val="right"/>
        <w:rPr>
          <w:rFonts w:ascii="Times New Roman" w:eastAsia="Times New Roman" w:hAnsi="Times New Roman" w:cs="Times New Roman"/>
          <w:color w:val="auto"/>
          <w:u w:val="single"/>
        </w:rPr>
      </w:pPr>
      <w:r w:rsidRPr="00C652F8">
        <w:rPr>
          <w:rFonts w:ascii="Times New Roman" w:hAnsi="Times New Roman" w:cs="Times New Roman"/>
          <w:b/>
          <w:bCs/>
          <w:color w:val="auto"/>
        </w:rPr>
        <w:t>Contractul de finanţare n</w:t>
      </w:r>
      <w:r w:rsidRPr="00C652F8">
        <w:rPr>
          <w:rFonts w:ascii="Times New Roman" w:eastAsia="Times New Roman" w:hAnsi="Times New Roman" w:cs="Times New Roman"/>
          <w:b/>
          <w:color w:val="auto"/>
        </w:rPr>
        <w:t>r.</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rPr>
        <w:t xml:space="preserve"> din </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eastAsia="Times New Roman" w:hAnsi="Times New Roman" w:cs="Times New Roman"/>
          <w:color w:val="auto"/>
        </w:rPr>
      </w:pPr>
      <w:r w:rsidRPr="00C652F8">
        <w:rPr>
          <w:rFonts w:ascii="Times New Roman" w:eastAsia="Times New Roman" w:hAnsi="Times New Roman" w:cs="Times New Roman"/>
          <w:color w:val="auto"/>
        </w:rPr>
        <w:t xml:space="preserve">Asociația </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eastAsia="Times New Roman" w:hAnsi="Times New Roman" w:cs="Times New Roman"/>
          <w:b/>
          <w:i/>
          <w:color w:val="auto"/>
        </w:rPr>
      </w:pPr>
      <w:r w:rsidRPr="00C652F8">
        <w:rPr>
          <w:rFonts w:ascii="Times New Roman" w:eastAsia="Times New Roman" w:hAnsi="Times New Roman" w:cs="Times New Roman"/>
          <w:b/>
          <w:i/>
          <w:color w:val="auto"/>
        </w:rPr>
        <w:t>Activităţile/acţiunile din cadrul:</w:t>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eastAsia="Times New Roman" w:hAnsi="Times New Roman" w:cs="Times New Roman"/>
          <w:i/>
          <w:iCs/>
          <w:color w:val="auto"/>
          <w:u w:val="single"/>
        </w:rPr>
      </w:pPr>
      <w:r w:rsidRPr="00C652F8">
        <w:rPr>
          <w:rFonts w:ascii="Times New Roman" w:eastAsia="Times New Roman" w:hAnsi="Times New Roman" w:cs="Times New Roman"/>
          <w:color w:val="auto"/>
        </w:rPr>
        <w:t>1 Proiectului:</w:t>
      </w:r>
      <w:r w:rsidRPr="00C652F8">
        <w:rPr>
          <w:rFonts w:ascii="Times New Roman" w:eastAsia="Times New Roman" w:hAnsi="Times New Roman" w:cs="Times New Roman"/>
          <w:color w:val="auto"/>
          <w:u w:val="single"/>
        </w:rPr>
        <w:t xml:space="preserve"> </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rPr>
        <w:t xml:space="preserve"> </w:t>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tbl>
      <w:tblPr>
        <w:tblW w:w="10379" w:type="dxa"/>
        <w:tblInd w:w="69" w:type="dxa"/>
        <w:tblLayout w:type="fixed"/>
        <w:tblLook w:val="0000" w:firstRow="0" w:lastRow="0" w:firstColumn="0" w:lastColumn="0" w:noHBand="0" w:noVBand="0"/>
      </w:tblPr>
      <w:tblGrid>
        <w:gridCol w:w="630"/>
        <w:gridCol w:w="2475"/>
        <w:gridCol w:w="2250"/>
        <w:gridCol w:w="1560"/>
        <w:gridCol w:w="1440"/>
        <w:gridCol w:w="2024"/>
      </w:tblGrid>
      <w:tr w:rsidR="00F87C1F" w:rsidRPr="00C652F8" w:rsidTr="005562DF">
        <w:tc>
          <w:tcPr>
            <w:tcW w:w="630" w:type="dxa"/>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Nr.</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crt.</w:t>
            </w:r>
          </w:p>
        </w:tc>
        <w:tc>
          <w:tcPr>
            <w:tcW w:w="2475" w:type="dxa"/>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Denumirea acţiunii/</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activităţii</w:t>
            </w:r>
          </w:p>
        </w:tc>
        <w:tc>
          <w:tcPr>
            <w:tcW w:w="2250" w:type="dxa"/>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Locul de desfăşurare a acţiunii/</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activităţii</w:t>
            </w:r>
          </w:p>
        </w:tc>
        <w:tc>
          <w:tcPr>
            <w:tcW w:w="1560" w:type="dxa"/>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Perioada acţiunii/</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activităţii</w:t>
            </w:r>
          </w:p>
        </w:tc>
        <w:tc>
          <w:tcPr>
            <w:tcW w:w="1440" w:type="dxa"/>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Număr de participanţi la acţiune/</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activitate</w:t>
            </w:r>
          </w:p>
        </w:tc>
        <w:tc>
          <w:tcPr>
            <w:tcW w:w="2024" w:type="dxa"/>
            <w:tcBorders>
              <w:top w:val="single" w:sz="4" w:space="0" w:color="000000"/>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Costul acţiunii/</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activităţii</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 lei -</w:t>
            </w:r>
          </w:p>
        </w:tc>
      </w:tr>
      <w:tr w:rsidR="00F87C1F" w:rsidRPr="00C652F8" w:rsidTr="005562DF">
        <w:tc>
          <w:tcPr>
            <w:tcW w:w="630"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1.</w:t>
            </w:r>
          </w:p>
        </w:tc>
        <w:tc>
          <w:tcPr>
            <w:tcW w:w="2475"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Activităţi/acţiuni interne</w:t>
            </w:r>
          </w:p>
          <w:p w:rsidR="00F87C1F" w:rsidRPr="00C652F8" w:rsidRDefault="00F87C1F" w:rsidP="005562DF">
            <w:pPr>
              <w:jc w:val="both"/>
              <w:rPr>
                <w:rFonts w:ascii="Times New Roman" w:hAnsi="Times New Roman" w:cs="Times New Roman"/>
                <w:color w:val="auto"/>
              </w:rPr>
            </w:pPr>
          </w:p>
        </w:tc>
        <w:tc>
          <w:tcPr>
            <w:tcW w:w="2250"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tc>
        <w:tc>
          <w:tcPr>
            <w:tcW w:w="1560"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tc>
        <w:tc>
          <w:tcPr>
            <w:tcW w:w="1440"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tc>
        <w:tc>
          <w:tcPr>
            <w:tcW w:w="2024"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tc>
      </w:tr>
      <w:tr w:rsidR="00F87C1F" w:rsidRPr="00C652F8" w:rsidTr="005562DF">
        <w:trPr>
          <w:trHeight w:val="286"/>
        </w:trPr>
        <w:tc>
          <w:tcPr>
            <w:tcW w:w="8355" w:type="dxa"/>
            <w:gridSpan w:val="5"/>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TOTAL:</w:t>
            </w:r>
          </w:p>
        </w:tc>
        <w:tc>
          <w:tcPr>
            <w:tcW w:w="2024"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p>
        </w:tc>
      </w:tr>
      <w:tr w:rsidR="00F87C1F" w:rsidRPr="00C652F8" w:rsidTr="005562DF">
        <w:tc>
          <w:tcPr>
            <w:tcW w:w="630"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2.</w:t>
            </w:r>
          </w:p>
        </w:tc>
        <w:tc>
          <w:tcPr>
            <w:tcW w:w="2475"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Acţiuni internaţionale</w:t>
            </w:r>
          </w:p>
          <w:p w:rsidR="00F87C1F" w:rsidRPr="00C652F8" w:rsidRDefault="00F87C1F" w:rsidP="005562DF">
            <w:pPr>
              <w:jc w:val="both"/>
              <w:rPr>
                <w:rFonts w:ascii="Times New Roman" w:hAnsi="Times New Roman" w:cs="Times New Roman"/>
                <w:color w:val="auto"/>
              </w:rPr>
            </w:pPr>
          </w:p>
        </w:tc>
        <w:tc>
          <w:tcPr>
            <w:tcW w:w="2250"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tc>
        <w:tc>
          <w:tcPr>
            <w:tcW w:w="1560"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tc>
        <w:tc>
          <w:tcPr>
            <w:tcW w:w="1440" w:type="dxa"/>
            <w:tcBorders>
              <w:left w:val="single" w:sz="4" w:space="0" w:color="000000"/>
              <w:bottom w:val="single" w:sz="4" w:space="0" w:color="000000"/>
            </w:tcBorders>
          </w:tcPr>
          <w:p w:rsidR="00F87C1F" w:rsidRPr="00C652F8" w:rsidRDefault="00F87C1F" w:rsidP="005562DF">
            <w:pPr>
              <w:jc w:val="both"/>
              <w:rPr>
                <w:rFonts w:ascii="Times New Roman" w:hAnsi="Times New Roman" w:cs="Times New Roman"/>
                <w:color w:val="auto"/>
              </w:rPr>
            </w:pPr>
          </w:p>
        </w:tc>
        <w:tc>
          <w:tcPr>
            <w:tcW w:w="2024"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tc>
      </w:tr>
      <w:tr w:rsidR="00F87C1F" w:rsidRPr="00C652F8" w:rsidTr="005562DF">
        <w:tc>
          <w:tcPr>
            <w:tcW w:w="8355" w:type="dxa"/>
            <w:gridSpan w:val="5"/>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 xml:space="preserve">TOTAL: </w:t>
            </w:r>
          </w:p>
        </w:tc>
        <w:tc>
          <w:tcPr>
            <w:tcW w:w="2024"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p>
        </w:tc>
      </w:tr>
      <w:tr w:rsidR="00F87C1F" w:rsidRPr="00C652F8" w:rsidTr="005562DF">
        <w:tc>
          <w:tcPr>
            <w:tcW w:w="8355" w:type="dxa"/>
            <w:gridSpan w:val="5"/>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TOTAL GENERAL:</w:t>
            </w:r>
          </w:p>
        </w:tc>
        <w:tc>
          <w:tcPr>
            <w:tcW w:w="2024"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p>
        </w:tc>
      </w:tr>
    </w:tbl>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r w:rsidRPr="00C652F8">
        <w:rPr>
          <w:rFonts w:ascii="Times New Roman" w:hAnsi="Times New Roman" w:cs="Times New Roman"/>
          <w:color w:val="auto"/>
        </w:rPr>
        <w:t xml:space="preserve">Reprezentanți legali: </w:t>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r w:rsidRPr="00C652F8">
        <w:rPr>
          <w:rFonts w:ascii="Times New Roman" w:hAnsi="Times New Roman" w:cs="Times New Roman"/>
          <w:color w:val="auto"/>
        </w:rPr>
        <w:t>DIRECTOR/PREŞEDINTE,</w:t>
      </w:r>
    </w:p>
    <w:p w:rsidR="00F87C1F" w:rsidRPr="00C652F8" w:rsidRDefault="00F87C1F" w:rsidP="00F87C1F">
      <w:pPr>
        <w:jc w:val="both"/>
        <w:rPr>
          <w:rFonts w:ascii="Times New Roman" w:hAnsi="Times New Roman" w:cs="Times New Roman"/>
          <w:color w:val="auto"/>
        </w:rPr>
      </w:pPr>
      <w:r w:rsidRPr="00C652F8">
        <w:rPr>
          <w:rFonts w:ascii="Times New Roman" w:hAnsi="Times New Roman" w:cs="Times New Roman"/>
          <w:color w:val="auto"/>
          <w:u w:val="single"/>
        </w:rPr>
        <w:tab/>
      </w:r>
      <w:r w:rsidRPr="00C652F8">
        <w:rPr>
          <w:rFonts w:ascii="Times New Roman" w:hAnsi="Times New Roman" w:cs="Times New Roman"/>
          <w:color w:val="auto"/>
          <w:u w:val="single"/>
        </w:rPr>
        <w:tab/>
      </w:r>
      <w:r w:rsidRPr="00C652F8">
        <w:rPr>
          <w:rFonts w:ascii="Times New Roman" w:hAnsi="Times New Roman" w:cs="Times New Roman"/>
          <w:color w:val="auto"/>
          <w:u w:val="single"/>
        </w:rPr>
        <w:tab/>
      </w:r>
      <w:r w:rsidRPr="00C652F8">
        <w:rPr>
          <w:rFonts w:ascii="Times New Roman" w:hAnsi="Times New Roman" w:cs="Times New Roman"/>
          <w:color w:val="auto"/>
          <w:u w:val="single"/>
        </w:rPr>
        <w:tab/>
      </w:r>
      <w:r w:rsidRPr="00C652F8">
        <w:rPr>
          <w:rFonts w:ascii="Times New Roman" w:hAnsi="Times New Roman" w:cs="Times New Roman"/>
          <w:color w:val="auto"/>
        </w:rPr>
        <w:tab/>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pStyle w:val="Standard"/>
        <w:spacing w:after="0" w:line="240" w:lineRule="auto"/>
        <w:jc w:val="both"/>
        <w:rPr>
          <w:rFonts w:ascii="Times New Roman" w:hAnsi="Times New Roman" w:cs="Times New Roman"/>
          <w:sz w:val="24"/>
          <w:szCs w:val="24"/>
        </w:rPr>
      </w:pPr>
    </w:p>
    <w:p w:rsidR="00F87C1F" w:rsidRPr="00C652F8" w:rsidRDefault="00F87C1F" w:rsidP="00F87C1F">
      <w:pPr>
        <w:ind w:left="7200" w:firstLine="720"/>
        <w:jc w:val="both"/>
        <w:rPr>
          <w:rFonts w:ascii="Times New Roman" w:eastAsia="Times New Roman" w:hAnsi="Times New Roman" w:cs="Times New Roman"/>
          <w:b/>
          <w:color w:val="auto"/>
        </w:rPr>
      </w:pPr>
      <w:r w:rsidRPr="00C652F8">
        <w:rPr>
          <w:rFonts w:ascii="Times New Roman" w:eastAsia="Times New Roman" w:hAnsi="Times New Roman" w:cs="Times New Roman"/>
          <w:b/>
          <w:color w:val="auto"/>
        </w:rPr>
        <w:lastRenderedPageBreak/>
        <w:t>Anexa</w:t>
      </w:r>
      <w:r w:rsidRPr="00C652F8">
        <w:rPr>
          <w:rFonts w:ascii="Times New Roman" w:eastAsia="Times New Roman" w:hAnsi="Times New Roman" w:cs="Times New Roman"/>
          <w:color w:val="auto"/>
        </w:rPr>
        <w:t xml:space="preserve"> </w:t>
      </w:r>
      <w:r w:rsidRPr="00C652F8">
        <w:rPr>
          <w:rFonts w:ascii="Times New Roman" w:eastAsia="Times New Roman" w:hAnsi="Times New Roman" w:cs="Times New Roman"/>
          <w:b/>
          <w:color w:val="auto"/>
        </w:rPr>
        <w:t xml:space="preserve">2 </w:t>
      </w:r>
      <w:r w:rsidRPr="00C652F8">
        <w:rPr>
          <w:rFonts w:ascii="Times New Roman" w:hAnsi="Times New Roman" w:cs="Times New Roman"/>
          <w:color w:val="auto"/>
        </w:rPr>
        <w:t xml:space="preserve">la </w:t>
      </w:r>
    </w:p>
    <w:p w:rsidR="00F87C1F" w:rsidRPr="00C652F8" w:rsidRDefault="00F87C1F" w:rsidP="00F87C1F">
      <w:pPr>
        <w:jc w:val="right"/>
        <w:rPr>
          <w:rFonts w:ascii="Times New Roman" w:eastAsia="Times New Roman" w:hAnsi="Times New Roman" w:cs="Times New Roman"/>
          <w:color w:val="auto"/>
          <w:u w:val="single"/>
        </w:rPr>
      </w:pPr>
      <w:r w:rsidRPr="00C652F8">
        <w:rPr>
          <w:rFonts w:ascii="Times New Roman" w:hAnsi="Times New Roman" w:cs="Times New Roman"/>
          <w:b/>
          <w:bCs/>
          <w:color w:val="auto"/>
        </w:rPr>
        <w:t xml:space="preserve">Contractul de finanţare nr. </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rPr>
        <w:t xml:space="preserve"> din </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p>
    <w:p w:rsidR="00F87C1F" w:rsidRPr="00C652F8" w:rsidRDefault="00F87C1F" w:rsidP="00F87C1F">
      <w:pPr>
        <w:jc w:val="right"/>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eastAsia="Times New Roman" w:hAnsi="Times New Roman" w:cs="Times New Roman"/>
          <w:color w:val="auto"/>
        </w:rPr>
      </w:pPr>
      <w:r w:rsidRPr="00C652F8">
        <w:rPr>
          <w:rFonts w:ascii="Times New Roman" w:eastAsia="Times New Roman" w:hAnsi="Times New Roman" w:cs="Times New Roman"/>
          <w:color w:val="auto"/>
        </w:rPr>
        <w:t xml:space="preserve">Asociația </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eastAsia="Times New Roman" w:hAnsi="Times New Roman" w:cs="Times New Roman"/>
          <w:b/>
          <w:i/>
          <w:color w:val="auto"/>
        </w:rPr>
      </w:pPr>
      <w:r w:rsidRPr="00C652F8">
        <w:rPr>
          <w:rFonts w:ascii="Times New Roman" w:eastAsia="Times New Roman" w:hAnsi="Times New Roman" w:cs="Times New Roman"/>
          <w:b/>
          <w:i/>
          <w:color w:val="auto"/>
        </w:rPr>
        <w:t>Bugetul acţiunilor/activităţilor din cadrul</w:t>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eastAsia="Times New Roman" w:hAnsi="Times New Roman" w:cs="Times New Roman"/>
          <w:i/>
          <w:iCs/>
          <w:color w:val="auto"/>
          <w:u w:val="single"/>
        </w:rPr>
      </w:pPr>
      <w:r w:rsidRPr="00C652F8">
        <w:rPr>
          <w:rFonts w:ascii="Times New Roman" w:eastAsia="Times New Roman" w:hAnsi="Times New Roman" w:cs="Times New Roman"/>
          <w:color w:val="auto"/>
        </w:rPr>
        <w:t xml:space="preserve">1 Proiectului: </w:t>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r>
      <w:r w:rsidRPr="00C652F8">
        <w:rPr>
          <w:rFonts w:ascii="Times New Roman" w:hAnsi="Times New Roman" w:cs="Times New Roman"/>
          <w:color w:val="auto"/>
        </w:rPr>
        <w:tab/>
        <w:t xml:space="preserve">  - lei -</w:t>
      </w:r>
    </w:p>
    <w:tbl>
      <w:tblPr>
        <w:tblW w:w="10311" w:type="dxa"/>
        <w:tblInd w:w="54" w:type="dxa"/>
        <w:tblLayout w:type="fixed"/>
        <w:tblLook w:val="0000" w:firstRow="0" w:lastRow="0" w:firstColumn="0" w:lastColumn="0" w:noHBand="0" w:noVBand="0"/>
      </w:tblPr>
      <w:tblGrid>
        <w:gridCol w:w="621"/>
        <w:gridCol w:w="3969"/>
        <w:gridCol w:w="1545"/>
        <w:gridCol w:w="1874"/>
        <w:gridCol w:w="2302"/>
      </w:tblGrid>
      <w:tr w:rsidR="00F87C1F" w:rsidRPr="00C652F8" w:rsidTr="005562DF">
        <w:trPr>
          <w:trHeight w:hRule="exact" w:val="338"/>
        </w:trPr>
        <w:tc>
          <w:tcPr>
            <w:tcW w:w="621" w:type="dxa"/>
            <w:vMerge w:val="restart"/>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Nr.</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crt.</w:t>
            </w:r>
          </w:p>
        </w:tc>
        <w:tc>
          <w:tcPr>
            <w:tcW w:w="3969" w:type="dxa"/>
            <w:vMerge w:val="restart"/>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Categoriile de cheltuieli pentru acţiunea/activitatea</w:t>
            </w:r>
          </w:p>
        </w:tc>
        <w:tc>
          <w:tcPr>
            <w:tcW w:w="1545" w:type="dxa"/>
            <w:vMerge w:val="restart"/>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 xml:space="preserve">Valoarea </w:t>
            </w:r>
          </w:p>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totală</w:t>
            </w:r>
          </w:p>
        </w:tc>
        <w:tc>
          <w:tcPr>
            <w:tcW w:w="1874" w:type="dxa"/>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eastAsia="Times New Roman" w:hAnsi="Times New Roman" w:cs="Times New Roman"/>
                <w:color w:val="auto"/>
              </w:rPr>
            </w:pPr>
            <w:r w:rsidRPr="00C652F8">
              <w:rPr>
                <w:rFonts w:ascii="Times New Roman" w:eastAsia="Times New Roman" w:hAnsi="Times New Roman" w:cs="Times New Roman"/>
                <w:color w:val="auto"/>
              </w:rPr>
              <w:t>din</w:t>
            </w:r>
          </w:p>
        </w:tc>
        <w:tc>
          <w:tcPr>
            <w:tcW w:w="2302" w:type="dxa"/>
            <w:tcBorders>
              <w:top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care</w:t>
            </w:r>
          </w:p>
        </w:tc>
      </w:tr>
      <w:tr w:rsidR="00F87C1F" w:rsidRPr="00C652F8" w:rsidTr="005562DF">
        <w:tc>
          <w:tcPr>
            <w:tcW w:w="621" w:type="dxa"/>
            <w:vMerge/>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tc>
        <w:tc>
          <w:tcPr>
            <w:tcW w:w="3969" w:type="dxa"/>
            <w:vMerge/>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tc>
        <w:tc>
          <w:tcPr>
            <w:tcW w:w="1545" w:type="dxa"/>
            <w:vMerge/>
            <w:tcBorders>
              <w:top w:val="single" w:sz="4" w:space="0" w:color="000000"/>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tc>
        <w:tc>
          <w:tcPr>
            <w:tcW w:w="1874"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din fonduri publice</w:t>
            </w:r>
          </w:p>
        </w:tc>
        <w:tc>
          <w:tcPr>
            <w:tcW w:w="2302"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din venituri proprii</w:t>
            </w:r>
          </w:p>
        </w:tc>
      </w:tr>
      <w:tr w:rsidR="00F87C1F" w:rsidRPr="00C652F8" w:rsidTr="005562DF">
        <w:tc>
          <w:tcPr>
            <w:tcW w:w="621"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1.</w:t>
            </w:r>
          </w:p>
        </w:tc>
        <w:tc>
          <w:tcPr>
            <w:tcW w:w="3969"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Acţiuni/activităţi:</w:t>
            </w:r>
          </w:p>
          <w:p w:rsidR="00F87C1F" w:rsidRPr="00C652F8" w:rsidRDefault="00F87C1F" w:rsidP="005562DF">
            <w:pPr>
              <w:snapToGrid w:val="0"/>
              <w:jc w:val="both"/>
              <w:rPr>
                <w:rFonts w:ascii="Times New Roman" w:hAnsi="Times New Roman" w:cs="Times New Roman"/>
                <w:color w:val="auto"/>
              </w:rPr>
            </w:pP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r>
            <w:r w:rsidRPr="00C652F8">
              <w:rPr>
                <w:rFonts w:ascii="Times New Roman" w:eastAsia="Times New Roman" w:hAnsi="Times New Roman" w:cs="Times New Roman"/>
                <w:color w:val="auto"/>
                <w:u w:val="single"/>
              </w:rPr>
              <w:tab/>
              <w:t xml:space="preserve">                </w:t>
            </w:r>
          </w:p>
          <w:p w:rsidR="00F87C1F" w:rsidRPr="00C652F8" w:rsidRDefault="00F87C1F" w:rsidP="005562DF">
            <w:pPr>
              <w:jc w:val="both"/>
              <w:rPr>
                <w:rFonts w:ascii="Times New Roman" w:eastAsia="Times New Roman" w:hAnsi="Times New Roman" w:cs="Times New Roman"/>
                <w:color w:val="auto"/>
              </w:rPr>
            </w:pPr>
            <w:r w:rsidRPr="00C652F8">
              <w:rPr>
                <w:rFonts w:ascii="Times New Roman" w:eastAsia="Times New Roman" w:hAnsi="Times New Roman" w:cs="Times New Roman"/>
                <w:color w:val="auto"/>
              </w:rPr>
              <w:t>Total</w:t>
            </w:r>
            <w:r w:rsidRPr="00C652F8">
              <w:rPr>
                <w:rFonts w:ascii="Times New Roman" w:eastAsia="Times New Roman" w:hAnsi="Times New Roman" w:cs="Times New Roman"/>
                <w:color w:val="auto"/>
                <w:u w:val="single"/>
              </w:rPr>
              <w:t xml:space="preserve"> </w:t>
            </w:r>
            <w:r w:rsidRPr="00C652F8">
              <w:rPr>
                <w:rFonts w:ascii="Times New Roman" w:eastAsia="Times New Roman" w:hAnsi="Times New Roman" w:cs="Times New Roman"/>
                <w:color w:val="auto"/>
              </w:rPr>
              <w:t>_________________ din care:</w:t>
            </w:r>
          </w:p>
          <w:p w:rsidR="00F87C1F" w:rsidRPr="00C652F8" w:rsidRDefault="00F87C1F" w:rsidP="005562DF">
            <w:pPr>
              <w:jc w:val="both"/>
              <w:rPr>
                <w:rFonts w:ascii="Times New Roman" w:eastAsia="Times New Roman" w:hAnsi="Times New Roman" w:cs="Times New Roman"/>
                <w:color w:val="auto"/>
                <w:u w:val="single"/>
              </w:rPr>
            </w:pPr>
            <w:r w:rsidRPr="00C652F8">
              <w:rPr>
                <w:rFonts w:ascii="Times New Roman" w:eastAsia="Times New Roman" w:hAnsi="Times New Roman" w:cs="Times New Roman"/>
                <w:color w:val="auto"/>
              </w:rPr>
              <w:t xml:space="preserve">a)  </w:t>
            </w:r>
            <w:r w:rsidRPr="00C652F8">
              <w:rPr>
                <w:rFonts w:ascii="Times New Roman" w:eastAsia="Times New Roman" w:hAnsi="Times New Roman" w:cs="Times New Roman"/>
                <w:color w:val="auto"/>
                <w:u w:val="single"/>
              </w:rPr>
              <w:t>acţiuni/activităţi interne:</w:t>
            </w:r>
          </w:p>
          <w:p w:rsidR="00F87C1F" w:rsidRPr="00C652F8" w:rsidRDefault="00F87C1F" w:rsidP="005562DF">
            <w:pPr>
              <w:jc w:val="both"/>
              <w:rPr>
                <w:rFonts w:ascii="Times New Roman" w:eastAsia="Times New Roman" w:hAnsi="Times New Roman" w:cs="Times New Roman"/>
                <w:color w:val="auto"/>
                <w:u w:val="single"/>
              </w:rPr>
            </w:pPr>
            <w:r w:rsidRPr="00C652F8">
              <w:rPr>
                <w:rFonts w:ascii="Times New Roman" w:eastAsia="Times New Roman" w:hAnsi="Times New Roman" w:cs="Times New Roman"/>
                <w:color w:val="auto"/>
              </w:rPr>
              <w:t xml:space="preserve">b)  </w:t>
            </w:r>
            <w:r w:rsidRPr="00C652F8">
              <w:rPr>
                <w:rFonts w:ascii="Times New Roman" w:eastAsia="Times New Roman" w:hAnsi="Times New Roman" w:cs="Times New Roman"/>
                <w:color w:val="auto"/>
                <w:u w:val="single"/>
              </w:rPr>
              <w:t>acţiuni internaţionale:</w:t>
            </w:r>
          </w:p>
          <w:p w:rsidR="00F87C1F" w:rsidRPr="00C652F8" w:rsidRDefault="00F87C1F" w:rsidP="005562DF">
            <w:pPr>
              <w:jc w:val="both"/>
              <w:rPr>
                <w:rFonts w:ascii="Times New Roman" w:hAnsi="Times New Roman" w:cs="Times New Roman"/>
                <w:color w:val="auto"/>
              </w:rPr>
            </w:pPr>
          </w:p>
        </w:tc>
        <w:tc>
          <w:tcPr>
            <w:tcW w:w="1545"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w:t>
            </w:r>
          </w:p>
          <w:p w:rsidR="00F87C1F" w:rsidRPr="00C652F8" w:rsidRDefault="00F87C1F" w:rsidP="005562DF">
            <w:pPr>
              <w:jc w:val="both"/>
              <w:rPr>
                <w:rFonts w:ascii="Times New Roman" w:hAnsi="Times New Roman" w:cs="Times New Roman"/>
                <w:color w:val="auto"/>
              </w:rPr>
            </w:pPr>
          </w:p>
        </w:tc>
        <w:tc>
          <w:tcPr>
            <w:tcW w:w="1874"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w:t>
            </w:r>
          </w:p>
          <w:p w:rsidR="00F87C1F" w:rsidRPr="00C652F8" w:rsidRDefault="00F87C1F" w:rsidP="005562DF">
            <w:pPr>
              <w:jc w:val="both"/>
              <w:rPr>
                <w:rFonts w:ascii="Times New Roman" w:hAnsi="Times New Roman" w:cs="Times New Roman"/>
                <w:color w:val="auto"/>
              </w:rPr>
            </w:pPr>
          </w:p>
        </w:tc>
        <w:tc>
          <w:tcPr>
            <w:tcW w:w="2302"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_______________</w:t>
            </w:r>
          </w:p>
          <w:p w:rsidR="00F87C1F" w:rsidRPr="00C652F8" w:rsidRDefault="00F87C1F" w:rsidP="005562DF">
            <w:pPr>
              <w:jc w:val="both"/>
              <w:rPr>
                <w:rFonts w:ascii="Times New Roman" w:hAnsi="Times New Roman" w:cs="Times New Roman"/>
                <w:color w:val="auto"/>
              </w:rPr>
            </w:pPr>
          </w:p>
        </w:tc>
      </w:tr>
      <w:tr w:rsidR="00F87C1F" w:rsidRPr="00C652F8" w:rsidTr="005562DF">
        <w:tc>
          <w:tcPr>
            <w:tcW w:w="621"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r w:rsidRPr="00C652F8">
              <w:rPr>
                <w:rFonts w:ascii="Times New Roman" w:hAnsi="Times New Roman" w:cs="Times New Roman"/>
                <w:color w:val="auto"/>
              </w:rPr>
              <w:t>2.</w:t>
            </w:r>
          </w:p>
        </w:tc>
        <w:tc>
          <w:tcPr>
            <w:tcW w:w="3969" w:type="dxa"/>
            <w:tcBorders>
              <w:left w:val="single" w:sz="4" w:space="0" w:color="000000"/>
              <w:bottom w:val="single" w:sz="4" w:space="0" w:color="000000"/>
            </w:tcBorders>
          </w:tcPr>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Acţiunea/activitatea:</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______________________________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______________________________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Total___________________ din care:</w:t>
            </w:r>
          </w:p>
          <w:p w:rsidR="00F87C1F" w:rsidRPr="00C652F8" w:rsidRDefault="00F87C1F" w:rsidP="005562DF">
            <w:pPr>
              <w:jc w:val="both"/>
              <w:rPr>
                <w:rFonts w:ascii="Times New Roman" w:eastAsia="Times New Roman" w:hAnsi="Times New Roman" w:cs="Times New Roman"/>
                <w:color w:val="auto"/>
                <w:u w:val="single"/>
              </w:rPr>
            </w:pPr>
            <w:r w:rsidRPr="00C652F8">
              <w:rPr>
                <w:rFonts w:ascii="Times New Roman" w:eastAsia="Times New Roman" w:hAnsi="Times New Roman" w:cs="Times New Roman"/>
                <w:color w:val="auto"/>
              </w:rPr>
              <w:t xml:space="preserve">a)  </w:t>
            </w:r>
            <w:r w:rsidRPr="00C652F8">
              <w:rPr>
                <w:rFonts w:ascii="Times New Roman" w:eastAsia="Times New Roman" w:hAnsi="Times New Roman" w:cs="Times New Roman"/>
                <w:color w:val="auto"/>
                <w:u w:val="single"/>
              </w:rPr>
              <w:t>acţiuni/activităţi interne:</w:t>
            </w:r>
          </w:p>
          <w:p w:rsidR="00F87C1F" w:rsidRPr="00C652F8" w:rsidRDefault="00F87C1F" w:rsidP="005562DF">
            <w:pPr>
              <w:jc w:val="both"/>
              <w:rPr>
                <w:rFonts w:ascii="Times New Roman" w:eastAsia="Times New Roman" w:hAnsi="Times New Roman" w:cs="Times New Roman"/>
                <w:color w:val="auto"/>
                <w:u w:val="single"/>
              </w:rPr>
            </w:pPr>
            <w:r w:rsidRPr="00C652F8">
              <w:rPr>
                <w:rFonts w:ascii="Times New Roman" w:eastAsia="Times New Roman" w:hAnsi="Times New Roman" w:cs="Times New Roman"/>
                <w:color w:val="auto"/>
              </w:rPr>
              <w:t xml:space="preserve">b)  </w:t>
            </w:r>
            <w:r w:rsidRPr="00C652F8">
              <w:rPr>
                <w:rFonts w:ascii="Times New Roman" w:eastAsia="Times New Roman" w:hAnsi="Times New Roman" w:cs="Times New Roman"/>
                <w:color w:val="auto"/>
                <w:u w:val="single"/>
              </w:rPr>
              <w:t>acţiuni  internaţionale:</w:t>
            </w:r>
          </w:p>
          <w:p w:rsidR="00F87C1F" w:rsidRPr="00C652F8" w:rsidRDefault="00F87C1F" w:rsidP="005562DF">
            <w:pPr>
              <w:jc w:val="both"/>
              <w:rPr>
                <w:rFonts w:ascii="Times New Roman" w:hAnsi="Times New Roman" w:cs="Times New Roman"/>
                <w:color w:val="auto"/>
              </w:rPr>
            </w:pPr>
          </w:p>
        </w:tc>
        <w:tc>
          <w:tcPr>
            <w:tcW w:w="1545"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w:t>
            </w:r>
          </w:p>
          <w:p w:rsidR="00F87C1F" w:rsidRPr="00C652F8" w:rsidRDefault="00F87C1F" w:rsidP="005562DF">
            <w:pPr>
              <w:jc w:val="both"/>
              <w:rPr>
                <w:rFonts w:ascii="Times New Roman" w:hAnsi="Times New Roman" w:cs="Times New Roman"/>
                <w:color w:val="auto"/>
              </w:rPr>
            </w:pPr>
          </w:p>
        </w:tc>
        <w:tc>
          <w:tcPr>
            <w:tcW w:w="1874" w:type="dxa"/>
            <w:tcBorders>
              <w:left w:val="single" w:sz="4" w:space="0" w:color="000000"/>
              <w:bottom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w:t>
            </w:r>
          </w:p>
          <w:p w:rsidR="00F87C1F" w:rsidRPr="00C652F8" w:rsidRDefault="00F87C1F" w:rsidP="005562DF">
            <w:pPr>
              <w:jc w:val="both"/>
              <w:rPr>
                <w:rFonts w:ascii="Times New Roman" w:hAnsi="Times New Roman" w:cs="Times New Roman"/>
                <w:color w:val="auto"/>
              </w:rPr>
            </w:pPr>
          </w:p>
        </w:tc>
        <w:tc>
          <w:tcPr>
            <w:tcW w:w="2302" w:type="dxa"/>
            <w:tcBorders>
              <w:left w:val="single" w:sz="4" w:space="0" w:color="000000"/>
              <w:bottom w:val="single" w:sz="4" w:space="0" w:color="000000"/>
              <w:right w:val="single" w:sz="4" w:space="0" w:color="000000"/>
            </w:tcBorders>
          </w:tcPr>
          <w:p w:rsidR="00F87C1F" w:rsidRPr="00C652F8" w:rsidRDefault="00F87C1F" w:rsidP="005562DF">
            <w:pPr>
              <w:snapToGrid w:val="0"/>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_______________</w:t>
            </w:r>
          </w:p>
          <w:p w:rsidR="00F87C1F" w:rsidRPr="00C652F8" w:rsidRDefault="00F87C1F" w:rsidP="005562DF">
            <w:pPr>
              <w:jc w:val="both"/>
              <w:rPr>
                <w:rFonts w:ascii="Times New Roman" w:hAnsi="Times New Roman" w:cs="Times New Roman"/>
                <w:color w:val="auto"/>
              </w:rPr>
            </w:pPr>
            <w:r w:rsidRPr="00C652F8">
              <w:rPr>
                <w:rFonts w:ascii="Times New Roman" w:hAnsi="Times New Roman" w:cs="Times New Roman"/>
                <w:color w:val="auto"/>
              </w:rPr>
              <w:t>_______________</w:t>
            </w:r>
          </w:p>
          <w:p w:rsidR="00F87C1F" w:rsidRPr="00C652F8" w:rsidRDefault="00F87C1F" w:rsidP="005562DF">
            <w:pPr>
              <w:jc w:val="both"/>
              <w:rPr>
                <w:rFonts w:ascii="Times New Roman" w:hAnsi="Times New Roman" w:cs="Times New Roman"/>
                <w:color w:val="auto"/>
              </w:rPr>
            </w:pPr>
          </w:p>
        </w:tc>
      </w:tr>
    </w:tbl>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r w:rsidRPr="00C652F8">
        <w:rPr>
          <w:rFonts w:ascii="Times New Roman" w:hAnsi="Times New Roman" w:cs="Times New Roman"/>
          <w:color w:val="auto"/>
        </w:rPr>
        <w:t>Reprezentanți legali</w:t>
      </w: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p>
    <w:p w:rsidR="00F87C1F" w:rsidRPr="00C652F8" w:rsidRDefault="00F87C1F" w:rsidP="00F87C1F">
      <w:pPr>
        <w:jc w:val="both"/>
        <w:rPr>
          <w:rFonts w:ascii="Times New Roman" w:hAnsi="Times New Roman" w:cs="Times New Roman"/>
          <w:color w:val="auto"/>
        </w:rPr>
      </w:pPr>
      <w:r w:rsidRPr="00C652F8">
        <w:rPr>
          <w:rFonts w:ascii="Times New Roman" w:hAnsi="Times New Roman" w:cs="Times New Roman"/>
          <w:color w:val="auto"/>
        </w:rPr>
        <w:t>Director/Preşedinte,</w:t>
      </w:r>
    </w:p>
    <w:p w:rsidR="00F87C1F" w:rsidRPr="00C652F8" w:rsidRDefault="00F87C1F" w:rsidP="00F87C1F">
      <w:pPr>
        <w:jc w:val="both"/>
        <w:rPr>
          <w:rFonts w:ascii="Times New Roman" w:hAnsi="Times New Roman" w:cs="Times New Roman"/>
          <w:color w:val="auto"/>
        </w:rPr>
      </w:pPr>
      <w:r w:rsidRPr="00C652F8">
        <w:rPr>
          <w:rFonts w:ascii="Times New Roman" w:hAnsi="Times New Roman" w:cs="Times New Roman"/>
          <w:color w:val="auto"/>
          <w:u w:val="single"/>
        </w:rPr>
        <w:tab/>
      </w:r>
      <w:r w:rsidRPr="00C652F8">
        <w:rPr>
          <w:rFonts w:ascii="Times New Roman" w:hAnsi="Times New Roman" w:cs="Times New Roman"/>
          <w:color w:val="auto"/>
          <w:u w:val="single"/>
        </w:rPr>
        <w:tab/>
      </w:r>
      <w:r w:rsidRPr="00C652F8">
        <w:rPr>
          <w:rFonts w:ascii="Times New Roman" w:hAnsi="Times New Roman" w:cs="Times New Roman"/>
          <w:color w:val="auto"/>
          <w:u w:val="single"/>
        </w:rPr>
        <w:tab/>
      </w:r>
      <w:r w:rsidRPr="00C652F8">
        <w:rPr>
          <w:rFonts w:ascii="Times New Roman" w:hAnsi="Times New Roman" w:cs="Times New Roman"/>
          <w:color w:val="auto"/>
          <w:u w:val="single"/>
        </w:rPr>
        <w:tab/>
      </w:r>
      <w:r w:rsidRPr="00C652F8">
        <w:rPr>
          <w:rFonts w:ascii="Times New Roman" w:hAnsi="Times New Roman" w:cs="Times New Roman"/>
          <w:color w:val="auto"/>
        </w:rPr>
        <w:tab/>
      </w:r>
    </w:p>
    <w:p w:rsidR="00F87C1F" w:rsidRPr="00C652F8" w:rsidRDefault="00F87C1F" w:rsidP="00F87C1F">
      <w:pPr>
        <w:pStyle w:val="Heading40"/>
        <w:keepNext/>
        <w:keepLines/>
        <w:shd w:val="clear" w:color="auto" w:fill="auto"/>
        <w:spacing w:after="653" w:line="240" w:lineRule="auto"/>
        <w:ind w:left="1960"/>
        <w:rPr>
          <w:sz w:val="24"/>
          <w:szCs w:val="24"/>
          <w:lang w:eastAsia="ro-RO"/>
        </w:rPr>
      </w:pPr>
    </w:p>
    <w:p w:rsidR="00F87C1F" w:rsidRPr="00C652F8" w:rsidRDefault="00F87C1F" w:rsidP="00F87C1F">
      <w:pPr>
        <w:rPr>
          <w:color w:val="auto"/>
        </w:rPr>
      </w:pPr>
    </w:p>
    <w:p w:rsidR="00F87C1F" w:rsidRDefault="00F87C1F" w:rsidP="0053777F">
      <w:pPr>
        <w:pStyle w:val="Standard"/>
        <w:spacing w:after="0" w:line="240" w:lineRule="auto"/>
        <w:jc w:val="both"/>
        <w:rPr>
          <w:rFonts w:ascii="Times New Roman" w:hAnsi="Times New Roman" w:cs="Times New Roman"/>
          <w:sz w:val="24"/>
          <w:szCs w:val="24"/>
          <w:lang w:val="ro-RO"/>
        </w:rPr>
      </w:pPr>
    </w:p>
    <w:p w:rsidR="00F87C1F" w:rsidRPr="00C652F8" w:rsidRDefault="00F87C1F" w:rsidP="0053777F">
      <w:pPr>
        <w:pStyle w:val="Standard"/>
        <w:spacing w:after="0" w:line="240" w:lineRule="auto"/>
        <w:jc w:val="both"/>
        <w:rPr>
          <w:rFonts w:ascii="Times New Roman" w:hAnsi="Times New Roman" w:cs="Times New Roman"/>
          <w:sz w:val="24"/>
          <w:szCs w:val="24"/>
        </w:rPr>
      </w:pPr>
    </w:p>
    <w:p w:rsidR="00902FBF" w:rsidRDefault="007F4D4C"/>
    <w:sectPr w:rsidR="00902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BC"/>
    <w:rsid w:val="0037091A"/>
    <w:rsid w:val="004B76C0"/>
    <w:rsid w:val="0053777F"/>
    <w:rsid w:val="00796FDB"/>
    <w:rsid w:val="007F4D4C"/>
    <w:rsid w:val="00AF056E"/>
    <w:rsid w:val="00B94D1D"/>
    <w:rsid w:val="00BB6E48"/>
    <w:rsid w:val="00D20FBC"/>
    <w:rsid w:val="00F8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DC75"/>
  <w15:chartTrackingRefBased/>
  <w15:docId w15:val="{5F0113E3-FDB8-48FF-AC02-FE8AE389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77F"/>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777F"/>
    <w:pPr>
      <w:suppressAutoHyphens/>
      <w:autoSpaceDN w:val="0"/>
      <w:spacing w:after="200" w:line="276" w:lineRule="auto"/>
      <w:textAlignment w:val="baseline"/>
    </w:pPr>
    <w:rPr>
      <w:rFonts w:ascii="Calibri" w:eastAsia="Times New Roman" w:hAnsi="Calibri" w:cs="Calibri"/>
      <w:kern w:val="3"/>
      <w:lang w:eastAsia="ar-SA"/>
    </w:rPr>
  </w:style>
  <w:style w:type="character" w:customStyle="1" w:styleId="Heading4">
    <w:name w:val="Heading #4_"/>
    <w:link w:val="Heading40"/>
    <w:uiPriority w:val="99"/>
    <w:locked/>
    <w:rsid w:val="00F87C1F"/>
    <w:rPr>
      <w:rFonts w:ascii="Times New Roman" w:hAnsi="Times New Roman" w:cs="Times New Roman"/>
      <w:b/>
      <w:bCs/>
      <w:sz w:val="27"/>
      <w:szCs w:val="27"/>
      <w:shd w:val="clear" w:color="auto" w:fill="FFFFFF"/>
    </w:rPr>
  </w:style>
  <w:style w:type="paragraph" w:customStyle="1" w:styleId="Heading40">
    <w:name w:val="Heading #4"/>
    <w:basedOn w:val="Normal"/>
    <w:link w:val="Heading4"/>
    <w:uiPriority w:val="99"/>
    <w:rsid w:val="00F87C1F"/>
    <w:pPr>
      <w:shd w:val="clear" w:color="auto" w:fill="FFFFFF"/>
      <w:spacing w:after="780" w:line="240" w:lineRule="atLeast"/>
      <w:jc w:val="both"/>
      <w:outlineLvl w:val="3"/>
    </w:pPr>
    <w:rPr>
      <w:rFonts w:ascii="Times New Roman" w:eastAsiaTheme="minorHAnsi" w:hAnsi="Times New Roman" w:cs="Times New Roman"/>
      <w:b/>
      <w:bCs/>
      <w:color w:val="auto"/>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2</cp:revision>
  <dcterms:created xsi:type="dcterms:W3CDTF">2019-05-02T12:18:00Z</dcterms:created>
  <dcterms:modified xsi:type="dcterms:W3CDTF">2019-05-02T12:18:00Z</dcterms:modified>
</cp:coreProperties>
</file>