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B0" w:rsidRDefault="00EB22B0" w:rsidP="00EB22B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t xml:space="preserve">Anexa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EB22B0" w:rsidRDefault="00EB22B0" w:rsidP="00EB22B0">
      <w:pPr>
        <w:pStyle w:val="ListParagraph"/>
        <w:spacing w:after="120" w:line="240" w:lineRule="auto"/>
        <w:ind w:left="9360"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EB22B0" w:rsidRDefault="00EB22B0" w:rsidP="00EB2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PREȘEDINTE</w:t>
      </w:r>
    </w:p>
    <w:p w:rsidR="00EB22B0" w:rsidRDefault="007E7743" w:rsidP="007E77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EB22B0" w:rsidRPr="001D3A4C" w:rsidRDefault="00EB22B0" w:rsidP="00EB2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EB22B0" w:rsidRDefault="00EB22B0" w:rsidP="00EB22B0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EB22B0" w:rsidRDefault="00EB22B0" w:rsidP="00EB22B0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</w:p>
    <w:p w:rsidR="00EB22B0" w:rsidRPr="00ED029D" w:rsidRDefault="00EB22B0" w:rsidP="00ED029D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EB22B0" w:rsidRDefault="00EB22B0" w:rsidP="00EB22B0">
      <w:pPr>
        <w:spacing w:after="12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023C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LISTA FUNCȚIILOR SENSIBILE LA NIVELUL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CONSILIULUI JUDEȚEAN ARGEȘ</w:t>
      </w:r>
    </w:p>
    <w:tbl>
      <w:tblPr>
        <w:tblW w:w="138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1985"/>
        <w:gridCol w:w="2977"/>
        <w:gridCol w:w="2126"/>
        <w:gridCol w:w="1559"/>
        <w:gridCol w:w="1161"/>
        <w:gridCol w:w="1730"/>
        <w:gridCol w:w="1730"/>
      </w:tblGrid>
      <w:tr w:rsidR="00EB22B0" w:rsidRPr="004023C5" w:rsidTr="00EB22B0">
        <w:tc>
          <w:tcPr>
            <w:tcW w:w="574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Numele și prenumele persoanei care deține funcția sensibilă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Riscuri asociate funcțiilor sensibile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Probabilitate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Impact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 risc inerent</w:t>
            </w:r>
          </w:p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(col 4x5)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</w:tr>
      <w:tr w:rsidR="00EB22B0" w:rsidRPr="004023C5" w:rsidTr="00EB22B0">
        <w:trPr>
          <w:trHeight w:val="86"/>
        </w:trPr>
        <w:tc>
          <w:tcPr>
            <w:tcW w:w="574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4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5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6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7</w:t>
            </w:r>
          </w:p>
        </w:tc>
      </w:tr>
      <w:tr w:rsidR="00EB22B0" w:rsidRPr="004023C5" w:rsidTr="00EB22B0">
        <w:trPr>
          <w:trHeight w:val="326"/>
        </w:trPr>
        <w:tc>
          <w:tcPr>
            <w:tcW w:w="574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2977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2126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61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30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30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</w:tbl>
    <w:p w:rsidR="00EB22B0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</w:p>
    <w:p w:rsidR="00ED029D" w:rsidRPr="004023C5" w:rsidRDefault="00ED029D" w:rsidP="00ED02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22B0" w:rsidRPr="004D6EEF" w:rsidRDefault="00EB22B0" w:rsidP="00EB22B0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D6EEF">
        <w:rPr>
          <w:rFonts w:ascii="Times New Roman" w:hAnsi="Times New Roman"/>
          <w:sz w:val="24"/>
          <w:szCs w:val="24"/>
        </w:rPr>
        <w:t>Data: .....................</w:t>
      </w:r>
    </w:p>
    <w:p w:rsidR="00EB22B0" w:rsidRPr="004D6EEF" w:rsidRDefault="00EB22B0" w:rsidP="00EB22B0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B22B0" w:rsidRPr="003A1063" w:rsidRDefault="00EB22B0" w:rsidP="00EB22B0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ro-RO"/>
        </w:rPr>
      </w:pPr>
      <w:proofErr w:type="spellStart"/>
      <w:r w:rsidRPr="004D6EEF">
        <w:rPr>
          <w:rFonts w:ascii="Times New Roman" w:hAnsi="Times New Roman"/>
          <w:b/>
          <w:sz w:val="24"/>
          <w:szCs w:val="24"/>
        </w:rPr>
        <w:t>Întocmit</w:t>
      </w:r>
      <w:proofErr w:type="spellEnd"/>
      <w:r w:rsidRPr="004D6EE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6EEF">
        <w:rPr>
          <w:rFonts w:ascii="Times New Roman" w:hAnsi="Times New Roman"/>
          <w:b/>
          <w:bCs/>
          <w:noProof/>
          <w:sz w:val="24"/>
          <w:szCs w:val="24"/>
          <w:lang w:val="ro-RO"/>
        </w:rPr>
        <w:t>Verificat,</w:t>
      </w:r>
    </w:p>
    <w:p w:rsidR="004B057C" w:rsidRPr="004D6EEF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</w:rPr>
      </w:pPr>
      <w:r w:rsidRPr="004D6EEF">
        <w:rPr>
          <w:rFonts w:ascii="Times New Roman" w:hAnsi="Times New Roman" w:cs="Times New Roman"/>
          <w:sz w:val="24"/>
          <w:szCs w:val="24"/>
        </w:rPr>
        <w:t>Secretar Comisi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D6EEF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D6EEF">
        <w:rPr>
          <w:rFonts w:ascii="Times New Roman" w:hAnsi="Times New Roman" w:cs="Times New Roman"/>
          <w:sz w:val="24"/>
          <w:szCs w:val="24"/>
        </w:rPr>
        <w:t>onitorizare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057C">
        <w:rPr>
          <w:rFonts w:ascii="Times New Roman" w:hAnsi="Times New Roman" w:cs="Times New Roman"/>
          <w:bCs/>
          <w:noProof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B22B0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D029D" w:rsidRPr="004D6EEF" w:rsidRDefault="00ED029D" w:rsidP="00EB22B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B22B0" w:rsidRPr="004D6EEF" w:rsidRDefault="00EB22B0" w:rsidP="00ED0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EEF">
        <w:rPr>
          <w:rFonts w:ascii="Times New Roman" w:hAnsi="Times New Roman" w:cs="Times New Roman"/>
          <w:b/>
          <w:sz w:val="24"/>
          <w:szCs w:val="24"/>
        </w:rPr>
        <w:t>NOTĂ</w:t>
      </w:r>
    </w:p>
    <w:p w:rsidR="00EB22B0" w:rsidRPr="003A1063" w:rsidRDefault="00EB22B0" w:rsidP="00ED0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63">
        <w:rPr>
          <w:rFonts w:ascii="Times New Roman" w:hAnsi="Times New Roman" w:cs="Times New Roman"/>
          <w:b/>
          <w:bCs/>
        </w:rPr>
        <w:t>1.</w:t>
      </w:r>
      <w:r w:rsidRPr="003A1063">
        <w:rPr>
          <w:rFonts w:ascii="Times New Roman" w:hAnsi="Times New Roman" w:cs="Times New Roman"/>
          <w:bCs/>
        </w:rPr>
        <w:t xml:space="preserve"> </w:t>
      </w:r>
      <w:r w:rsidRPr="003A1063">
        <w:rPr>
          <w:rFonts w:ascii="Times New Roman" w:hAnsi="Times New Roman" w:cs="Times New Roman"/>
        </w:rPr>
        <w:t xml:space="preserve">Riscurile asociate funcțiilor (coloana nr. 3), probabilitatea de apariţie a riscurilor (coloana nr. 4), impactul prognozat al riscului (coloana nr. 5) şi nivelul de risc inerent (coloana nr. 6) se stabilesc în mod similar modului de elaborare a </w:t>
      </w:r>
      <w:r w:rsidRPr="003A1063">
        <w:rPr>
          <w:rFonts w:ascii="Times New Roman" w:hAnsi="Times New Roman" w:cs="Times New Roman"/>
          <w:i/>
        </w:rPr>
        <w:t xml:space="preserve">Registrului </w:t>
      </w:r>
      <w:r w:rsidR="004B057C">
        <w:rPr>
          <w:rFonts w:ascii="Times New Roman" w:hAnsi="Times New Roman" w:cs="Times New Roman"/>
          <w:i/>
        </w:rPr>
        <w:t>R</w:t>
      </w:r>
      <w:r w:rsidRPr="003A1063">
        <w:rPr>
          <w:rFonts w:ascii="Times New Roman" w:hAnsi="Times New Roman" w:cs="Times New Roman"/>
          <w:i/>
        </w:rPr>
        <w:t>iscurilor</w:t>
      </w:r>
      <w:r w:rsidRPr="003A1063">
        <w:rPr>
          <w:rFonts w:ascii="Times New Roman" w:hAnsi="Times New Roman" w:cs="Times New Roman"/>
        </w:rPr>
        <w:t>. Pentru probabilitate şi impact se va acorda punctaj de la 1 (minim) la 3 (maxim). Calculul col. nr. 6 se face prin înmulţirea punctajului acordat în coloanele nr. 4 şi 5.</w:t>
      </w:r>
    </w:p>
    <w:p w:rsidR="00EB22B0" w:rsidRDefault="00EB22B0" w:rsidP="00ED0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63">
        <w:rPr>
          <w:rFonts w:ascii="Times New Roman" w:hAnsi="Times New Roman" w:cs="Times New Roman"/>
          <w:b/>
          <w:bCs/>
        </w:rPr>
        <w:t xml:space="preserve">2. </w:t>
      </w:r>
      <w:r w:rsidRPr="003A1063">
        <w:rPr>
          <w:rFonts w:ascii="Times New Roman" w:hAnsi="Times New Roman" w:cs="Times New Roman"/>
        </w:rPr>
        <w:t xml:space="preserve">Pentru stabilirea aprecierii </w:t>
      </w:r>
      <w:r w:rsidRPr="003A1063">
        <w:rPr>
          <w:rFonts w:ascii="Times New Roman" w:hAnsi="Times New Roman" w:cs="Times New Roman"/>
          <w:i/>
        </w:rPr>
        <w:t>Nivelului de sensibilitate al funcţiei</w:t>
      </w:r>
      <w:r w:rsidRPr="003A1063">
        <w:rPr>
          <w:rFonts w:ascii="Times New Roman" w:hAnsi="Times New Roman" w:cs="Times New Roman"/>
        </w:rPr>
        <w:t xml:space="preserve"> (coloana nr.7), pe nivelul </w:t>
      </w:r>
      <w:r w:rsidRPr="003A1063">
        <w:rPr>
          <w:rFonts w:ascii="Times New Roman" w:hAnsi="Times New Roman" w:cs="Times New Roman"/>
          <w:i/>
        </w:rPr>
        <w:t>major</w:t>
      </w:r>
      <w:r w:rsidRPr="003A1063">
        <w:rPr>
          <w:rFonts w:ascii="Times New Roman" w:hAnsi="Times New Roman" w:cs="Times New Roman"/>
        </w:rPr>
        <w:t xml:space="preserve"> (6-9), </w:t>
      </w:r>
      <w:r w:rsidRPr="003A1063">
        <w:rPr>
          <w:rFonts w:ascii="Times New Roman" w:hAnsi="Times New Roman" w:cs="Times New Roman"/>
          <w:i/>
        </w:rPr>
        <w:t>moderat</w:t>
      </w:r>
      <w:r w:rsidRPr="003A1063">
        <w:rPr>
          <w:rFonts w:ascii="Times New Roman" w:hAnsi="Times New Roman" w:cs="Times New Roman"/>
        </w:rPr>
        <w:t xml:space="preserve"> (3-4) şi </w:t>
      </w:r>
      <w:r w:rsidRPr="003A1063">
        <w:rPr>
          <w:rFonts w:ascii="Times New Roman" w:hAnsi="Times New Roman" w:cs="Times New Roman"/>
          <w:i/>
        </w:rPr>
        <w:t>minor</w:t>
      </w:r>
      <w:r w:rsidRPr="003A1063">
        <w:rPr>
          <w:rFonts w:ascii="Times New Roman" w:hAnsi="Times New Roman" w:cs="Times New Roman"/>
        </w:rPr>
        <w:t xml:space="preserve"> (1-2), un rol deosebit de important îl are, pe lângă nivelul de risc inerent pentru fiecare risc, analiza calitativă a zonelor de risc în care pot fi identificate funcţiile sensibile precum şi aprecierea managerială. Coloana nr.7 privind aprecierea </w:t>
      </w:r>
      <w:r w:rsidRPr="003A1063">
        <w:rPr>
          <w:rFonts w:ascii="Times New Roman" w:hAnsi="Times New Roman" w:cs="Times New Roman"/>
          <w:i/>
        </w:rPr>
        <w:t>Nivelului de sensibilitate al funcţiei</w:t>
      </w:r>
      <w:r w:rsidRPr="003A1063">
        <w:rPr>
          <w:rFonts w:ascii="Times New Roman" w:hAnsi="Times New Roman" w:cs="Times New Roman"/>
        </w:rPr>
        <w:t xml:space="preserve"> se completează în urma analizei şi aprecierii realizate de către fiecare conduc</w:t>
      </w:r>
      <w:r>
        <w:rPr>
          <w:rFonts w:ascii="Times New Roman" w:hAnsi="Times New Roman" w:cs="Times New Roman"/>
        </w:rPr>
        <w:t>ă</w:t>
      </w:r>
      <w:r w:rsidRPr="003A1063">
        <w:rPr>
          <w:rFonts w:ascii="Times New Roman" w:hAnsi="Times New Roman" w:cs="Times New Roman"/>
        </w:rPr>
        <w:t xml:space="preserve">tor de </w:t>
      </w:r>
      <w:r w:rsidR="00462C0B">
        <w:rPr>
          <w:rFonts w:ascii="Times New Roman" w:hAnsi="Times New Roman" w:cs="Times New Roman"/>
        </w:rPr>
        <w:t>structură funcțională</w:t>
      </w:r>
      <w:r w:rsidRPr="003A1063">
        <w:rPr>
          <w:rFonts w:ascii="Times New Roman" w:hAnsi="Times New Roman" w:cs="Times New Roman"/>
        </w:rPr>
        <w:t>.</w:t>
      </w:r>
    </w:p>
    <w:p w:rsidR="00EB22B0" w:rsidRDefault="00EB22B0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</w:rPr>
        <w:t xml:space="preserve"> Lista funcțiilor sensibile se elaborează la nivelul compartimentului, semnată numai de către conducătorul compartimentului și se transmite către Comisia de monitorizare în vederea elaborării Lista funcțiilor sensibile la nivelul </w:t>
      </w:r>
      <w:r w:rsidR="00462C0B">
        <w:rPr>
          <w:rFonts w:ascii="Times New Roman" w:hAnsi="Times New Roman" w:cs="Times New Roman"/>
        </w:rPr>
        <w:t>institutiei</w:t>
      </w:r>
      <w:r>
        <w:rPr>
          <w:rFonts w:ascii="Times New Roman" w:hAnsi="Times New Roman" w:cs="Times New Roman"/>
        </w:rPr>
        <w:t>.</w:t>
      </w:r>
    </w:p>
    <w:p w:rsidR="00C131A1" w:rsidRDefault="00C131A1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31A1" w:rsidRPr="003A1063" w:rsidRDefault="00C131A1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7743" w:rsidRPr="004023C5" w:rsidRDefault="007E7743" w:rsidP="007E7743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Anexa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7E7743" w:rsidRPr="00C131A1" w:rsidRDefault="00C131A1" w:rsidP="00C131A1">
      <w:pPr>
        <w:pStyle w:val="ListParagraph"/>
        <w:spacing w:after="120" w:line="240" w:lineRule="auto"/>
        <w:ind w:left="936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PREȘEDINTE</w:t>
      </w:r>
    </w:p>
    <w:p w:rsidR="00C131A1" w:rsidRDefault="00C131A1" w:rsidP="00C131A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C131A1" w:rsidRPr="001D3A4C" w:rsidRDefault="00C131A1" w:rsidP="00C131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C131A1" w:rsidRDefault="00C131A1" w:rsidP="00C131A1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C131A1" w:rsidRDefault="00C131A1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C131A1" w:rsidRDefault="00C131A1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7E7743" w:rsidRPr="004023C5" w:rsidRDefault="007E7743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sz w:val="28"/>
          <w:szCs w:val="28"/>
          <w:lang w:val="ro-RO"/>
        </w:rPr>
      </w:pP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</w:p>
    <w:p w:rsidR="007E7743" w:rsidRDefault="007E7743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7743" w:rsidRDefault="007E7743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3C5">
        <w:rPr>
          <w:rFonts w:ascii="Times New Roman" w:hAnsi="Times New Roman" w:cs="Times New Roman"/>
          <w:b/>
          <w:bCs/>
          <w:sz w:val="24"/>
          <w:szCs w:val="24"/>
        </w:rPr>
        <w:t>REGISTRUL SALARIAȚILOR CARE OCUPĂ FUNCȚII SENSIBILE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131A1" w:rsidRDefault="00C131A1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048" w:type="dxa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4057"/>
        <w:gridCol w:w="4961"/>
        <w:gridCol w:w="3402"/>
      </w:tblGrid>
      <w:tr w:rsidR="007E7743" w:rsidRPr="004023C5" w:rsidTr="00C21908">
        <w:tc>
          <w:tcPr>
            <w:tcW w:w="628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057" w:type="dxa"/>
            <w:shd w:val="clear" w:color="auto" w:fill="D9D9D9" w:themeFill="background1" w:themeFillShade="D9"/>
            <w:vAlign w:val="center"/>
          </w:tcPr>
          <w:p w:rsidR="007E7743" w:rsidRPr="004023C5" w:rsidRDefault="00C131A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Structura functionala</w:t>
            </w:r>
            <w:r w:rsidR="007E7743"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/ Numele și prenumele persoanei care deține funcția sensibilă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</w:tr>
      <w:tr w:rsidR="007E7743" w:rsidRPr="004023C5" w:rsidTr="00C21908">
        <w:trPr>
          <w:trHeight w:val="211"/>
        </w:trPr>
        <w:tc>
          <w:tcPr>
            <w:tcW w:w="628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4057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13048" w:type="dxa"/>
            <w:gridSpan w:val="4"/>
            <w:shd w:val="clear" w:color="auto" w:fill="auto"/>
          </w:tcPr>
          <w:p w:rsidR="007E7743" w:rsidRPr="00D1258E" w:rsidRDefault="00C131A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Structura funtionala</w:t>
            </w:r>
            <w:r w:rsidR="007E7743" w:rsidRPr="00D1258E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 xml:space="preserve"> 1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628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057" w:type="dxa"/>
            <w:shd w:val="clear" w:color="auto" w:fill="auto"/>
          </w:tcPr>
          <w:p w:rsidR="007E7743" w:rsidRPr="00D1258E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</w:tr>
      <w:tr w:rsidR="007E7743" w:rsidRPr="004023C5" w:rsidTr="00C21908">
        <w:trPr>
          <w:cantSplit/>
          <w:trHeight w:val="113"/>
        </w:trPr>
        <w:tc>
          <w:tcPr>
            <w:tcW w:w="13048" w:type="dxa"/>
            <w:gridSpan w:val="4"/>
            <w:shd w:val="clear" w:color="auto" w:fill="auto"/>
          </w:tcPr>
          <w:p w:rsidR="007E7743" w:rsidRPr="00D1258E" w:rsidRDefault="00C131A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Structura funtionala</w:t>
            </w:r>
            <w:r w:rsidRPr="00D1258E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n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628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057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</w:tr>
    </w:tbl>
    <w:p w:rsidR="007E7743" w:rsidRPr="004023C5" w:rsidRDefault="007E7743" w:rsidP="007E7743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noProof/>
          <w:sz w:val="16"/>
          <w:szCs w:val="16"/>
          <w:lang w:val="ro-RO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7743" w:rsidRDefault="007E7743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Data: .....................</w:t>
      </w:r>
    </w:p>
    <w:p w:rsidR="007E7743" w:rsidRPr="004023C5" w:rsidRDefault="007E7743" w:rsidP="007E7743">
      <w:pPr>
        <w:spacing w:after="0" w:line="240" w:lineRule="auto"/>
        <w:ind w:left="720" w:right="79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t>Întocmit,</w:t>
      </w:r>
    </w:p>
    <w:p w:rsidR="007E7743" w:rsidRDefault="00C131A1" w:rsidP="007E7743">
      <w:pPr>
        <w:spacing w:after="0" w:line="240" w:lineRule="auto"/>
        <w:ind w:left="720" w:right="79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E7743">
        <w:rPr>
          <w:rFonts w:ascii="Times New Roman" w:hAnsi="Times New Roman" w:cs="Times New Roman"/>
          <w:sz w:val="24"/>
          <w:szCs w:val="24"/>
        </w:rPr>
        <w:t>Secretar Comisia</w:t>
      </w:r>
      <w:r w:rsidR="007E7743" w:rsidRPr="004023C5">
        <w:rPr>
          <w:rFonts w:ascii="Times New Roman" w:hAnsi="Times New Roman" w:cs="Times New Roman"/>
          <w:sz w:val="24"/>
          <w:szCs w:val="24"/>
        </w:rPr>
        <w:t xml:space="preserve"> de Monitorizare</w:t>
      </w:r>
    </w:p>
    <w:p w:rsidR="007E7743" w:rsidRDefault="007E7743" w:rsidP="007E77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743" w:rsidRDefault="007E7743" w:rsidP="007E774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E7743" w:rsidRDefault="007E7743" w:rsidP="006E5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980" w:rsidRDefault="002A0980" w:rsidP="006E5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D1" w:rsidRPr="006E59D1" w:rsidRDefault="006E59D1" w:rsidP="006E59D1">
      <w:pPr>
        <w:spacing w:after="0" w:line="257" w:lineRule="auto"/>
        <w:rPr>
          <w:rFonts w:ascii="Times New Roman" w:hAnsi="Times New Roman"/>
          <w:b/>
          <w:i/>
          <w:sz w:val="24"/>
          <w:szCs w:val="24"/>
        </w:rPr>
      </w:pPr>
      <w:r w:rsidRPr="00317DAB">
        <w:rPr>
          <w:rFonts w:ascii="Times New Roman" w:hAnsi="Times New Roman"/>
          <w:b/>
          <w:sz w:val="24"/>
          <w:szCs w:val="24"/>
        </w:rPr>
        <w:lastRenderedPageBreak/>
        <w:t>Anexa</w:t>
      </w:r>
      <w:r w:rsidRPr="006E59D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17DAB">
        <w:rPr>
          <w:rFonts w:ascii="Times New Roman" w:hAnsi="Times New Roman"/>
          <w:b/>
          <w:sz w:val="24"/>
          <w:szCs w:val="24"/>
        </w:rPr>
        <w:t>3</w:t>
      </w:r>
    </w:p>
    <w:p w:rsidR="006E59D1" w:rsidRPr="00C131A1" w:rsidRDefault="006E59D1" w:rsidP="006E59D1">
      <w:pPr>
        <w:pStyle w:val="ListParagraph"/>
        <w:spacing w:after="120" w:line="240" w:lineRule="auto"/>
        <w:ind w:left="936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6E59D1" w:rsidRDefault="006E59D1" w:rsidP="006E59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PREȘEDINTE</w:t>
      </w:r>
    </w:p>
    <w:p w:rsidR="006E59D1" w:rsidRDefault="006E59D1" w:rsidP="006E59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6E59D1" w:rsidRPr="001D3A4C" w:rsidRDefault="006E59D1" w:rsidP="006E59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6E59D1" w:rsidRDefault="006E59D1" w:rsidP="006E59D1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6E59D1" w:rsidRPr="00393792" w:rsidRDefault="006E59D1" w:rsidP="006E59D1">
      <w:pPr>
        <w:spacing w:after="0" w:line="257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E59D1" w:rsidRDefault="006E59D1" w:rsidP="006E59D1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E59D1" w:rsidRPr="004023C5" w:rsidRDefault="006E59D1" w:rsidP="006E59D1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E59D1" w:rsidRDefault="006E59D1" w:rsidP="006E59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 xml:space="preserve">PLANUL PENTRU ASIGURAREA DIMINUĂRII RISCURILOR </w:t>
      </w:r>
    </w:p>
    <w:p w:rsidR="006E59D1" w:rsidRPr="004023C5" w:rsidRDefault="006E59D1" w:rsidP="006E59D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>ASOCIATE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 xml:space="preserve">FUNCȚIILOR SENSIBILE </w:t>
      </w:r>
    </w:p>
    <w:p w:rsidR="006E59D1" w:rsidRPr="004023C5" w:rsidRDefault="006E59D1" w:rsidP="006E59D1">
      <w:pPr>
        <w:pStyle w:val="ListParagraph"/>
        <w:spacing w:after="0" w:line="240" w:lineRule="auto"/>
        <w:ind w:left="9361" w:firstLine="720"/>
        <w:jc w:val="right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</w:p>
    <w:p w:rsidR="006E59D1" w:rsidRPr="004023C5" w:rsidRDefault="006E59D1" w:rsidP="006E59D1">
      <w:pPr>
        <w:spacing w:after="0" w:line="259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tbl>
      <w:tblPr>
        <w:tblW w:w="13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1364"/>
        <w:gridCol w:w="1417"/>
        <w:gridCol w:w="1418"/>
        <w:gridCol w:w="1701"/>
        <w:gridCol w:w="3544"/>
        <w:gridCol w:w="3118"/>
        <w:gridCol w:w="709"/>
      </w:tblGrid>
      <w:tr w:rsidR="006E59D1" w:rsidRPr="004023C5" w:rsidTr="008C0938">
        <w:tc>
          <w:tcPr>
            <w:tcW w:w="62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Data stabili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tă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ca fiind funcție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sensibilă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Măsuri de diminuare a riscului pentru funcțiile sensibile și dacă este cazul, justificarea excepției de la 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atribuțiilor personalului/ rotația personalului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Data prevazută pentru 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atribuțiilor personalului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/ 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personalului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                     (min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. 5 ani de la data stabili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pe post)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, dacă este cazul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Obs.</w:t>
            </w:r>
          </w:p>
        </w:tc>
      </w:tr>
      <w:tr w:rsidR="006E59D1" w:rsidRPr="004023C5" w:rsidTr="008C0938">
        <w:trPr>
          <w:trHeight w:val="180"/>
        </w:trPr>
        <w:tc>
          <w:tcPr>
            <w:tcW w:w="62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1364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4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5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7</w:t>
            </w: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</w:tbl>
    <w:p w:rsidR="006E59D1" w:rsidRPr="004023C5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Pr="004023C5" w:rsidRDefault="006E59D1" w:rsidP="008C0938">
      <w:pPr>
        <w:tabs>
          <w:tab w:val="left" w:pos="2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Data: .....................</w:t>
      </w:r>
    </w:p>
    <w:p w:rsidR="006E59D1" w:rsidRPr="004023C5" w:rsidRDefault="006E59D1" w:rsidP="006E59D1">
      <w:pPr>
        <w:spacing w:after="0" w:line="240" w:lineRule="auto"/>
        <w:ind w:left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/>
          <w:b/>
          <w:sz w:val="24"/>
          <w:szCs w:val="24"/>
        </w:rPr>
        <w:t>Întocmit,</w:t>
      </w:r>
    </w:p>
    <w:p w:rsidR="006E59D1" w:rsidRDefault="006E59D1" w:rsidP="006E59D1">
      <w:pPr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Secretar Comisia de Monitorizare</w:t>
      </w:r>
    </w:p>
    <w:p w:rsidR="008C0938" w:rsidRPr="004023C5" w:rsidRDefault="008C0938" w:rsidP="006E59D1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6E59D1" w:rsidRPr="004D6EEF" w:rsidRDefault="006E59D1" w:rsidP="006E59D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D6EEF">
        <w:rPr>
          <w:rFonts w:ascii="Times New Roman" w:hAnsi="Times New Roman" w:cs="Times New Roman"/>
          <w:b/>
          <w:sz w:val="24"/>
          <w:szCs w:val="24"/>
        </w:rPr>
        <w:t>NOTĂ</w:t>
      </w:r>
    </w:p>
    <w:p w:rsidR="006E59D1" w:rsidRPr="003A1063" w:rsidRDefault="006E59D1" w:rsidP="006E59D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1258E">
        <w:rPr>
          <w:rFonts w:ascii="Times New Roman" w:hAnsi="Times New Roman" w:cs="Times New Roman"/>
          <w:i/>
        </w:rPr>
        <w:t>Planul pentru asigurarea diminuării riscurilor asociate funcțiilor sensibile</w:t>
      </w:r>
      <w:r w:rsidRPr="00D125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elaborează la nivelul </w:t>
      </w:r>
      <w:r w:rsidR="008C0938">
        <w:rPr>
          <w:rFonts w:ascii="Times New Roman" w:hAnsi="Times New Roman" w:cs="Times New Roman"/>
        </w:rPr>
        <w:t>structurii funcționale</w:t>
      </w:r>
      <w:r>
        <w:rPr>
          <w:rFonts w:ascii="Times New Roman" w:hAnsi="Times New Roman" w:cs="Times New Roman"/>
        </w:rPr>
        <w:t xml:space="preserve">, semnată numai de către conducătorul </w:t>
      </w:r>
      <w:r w:rsidR="008C0938">
        <w:rPr>
          <w:rFonts w:ascii="Times New Roman" w:hAnsi="Times New Roman" w:cs="Times New Roman"/>
        </w:rPr>
        <w:t>structurii</w:t>
      </w:r>
      <w:r>
        <w:rPr>
          <w:rFonts w:ascii="Times New Roman" w:hAnsi="Times New Roman" w:cs="Times New Roman"/>
        </w:rPr>
        <w:t xml:space="preserve"> și se transmite către Comisia de </w:t>
      </w:r>
      <w:r w:rsidR="008C0938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onitorizare în vederea elaborării </w:t>
      </w:r>
      <w:r w:rsidRPr="00D1258E">
        <w:rPr>
          <w:rFonts w:ascii="Times New Roman" w:hAnsi="Times New Roman" w:cs="Times New Roman"/>
          <w:i/>
        </w:rPr>
        <w:t>Planul</w:t>
      </w:r>
      <w:r w:rsidR="008C0938">
        <w:rPr>
          <w:rFonts w:ascii="Times New Roman" w:hAnsi="Times New Roman" w:cs="Times New Roman"/>
          <w:i/>
        </w:rPr>
        <w:t>ui</w:t>
      </w:r>
      <w:r w:rsidRPr="00D1258E">
        <w:rPr>
          <w:rFonts w:ascii="Times New Roman" w:hAnsi="Times New Roman" w:cs="Times New Roman"/>
          <w:i/>
        </w:rPr>
        <w:t xml:space="preserve"> pentru asigurarea diminuării riscurilor asociate funcțiilor sensibile</w:t>
      </w:r>
      <w:r w:rsidRPr="00D125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la nivelul </w:t>
      </w:r>
      <w:r w:rsidR="008C0938">
        <w:rPr>
          <w:rFonts w:ascii="Times New Roman" w:hAnsi="Times New Roman" w:cs="Times New Roman"/>
        </w:rPr>
        <w:t>institutiei</w:t>
      </w:r>
      <w:r>
        <w:rPr>
          <w:rFonts w:ascii="Times New Roman" w:hAnsi="Times New Roman" w:cs="Times New Roman"/>
        </w:rPr>
        <w:t>.</w:t>
      </w:r>
    </w:p>
    <w:p w:rsidR="00ED122B" w:rsidRDefault="00ED122B"/>
    <w:sectPr w:rsidR="00ED122B" w:rsidSect="00EB22B0"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5550B"/>
    <w:multiLevelType w:val="hybridMultilevel"/>
    <w:tmpl w:val="7DD28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B22B0"/>
    <w:rsid w:val="002A0980"/>
    <w:rsid w:val="00317DAB"/>
    <w:rsid w:val="0039686E"/>
    <w:rsid w:val="004564AF"/>
    <w:rsid w:val="00462C0B"/>
    <w:rsid w:val="004B057C"/>
    <w:rsid w:val="004F25FA"/>
    <w:rsid w:val="005F0073"/>
    <w:rsid w:val="00640B04"/>
    <w:rsid w:val="006E59D1"/>
    <w:rsid w:val="007E7743"/>
    <w:rsid w:val="008C0938"/>
    <w:rsid w:val="00A242E5"/>
    <w:rsid w:val="00A9088E"/>
    <w:rsid w:val="00B52EC3"/>
    <w:rsid w:val="00C131A1"/>
    <w:rsid w:val="00EB22B0"/>
    <w:rsid w:val="00ED029D"/>
    <w:rsid w:val="00ED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B0"/>
    <w:pPr>
      <w:spacing w:after="160" w:line="25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22B0"/>
    <w:pPr>
      <w:spacing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595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mirelao</cp:lastModifiedBy>
  <cp:revision>10</cp:revision>
  <cp:lastPrinted>2017-10-26T09:13:00Z</cp:lastPrinted>
  <dcterms:created xsi:type="dcterms:W3CDTF">2017-10-26T08:37:00Z</dcterms:created>
  <dcterms:modified xsi:type="dcterms:W3CDTF">2018-04-23T08:14:00Z</dcterms:modified>
</cp:coreProperties>
</file>