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759" w:rsidRDefault="00524759" w:rsidP="00524759">
      <w:pPr>
        <w:spacing w:after="0" w:line="240" w:lineRule="auto"/>
        <w:rPr>
          <w:rFonts w:ascii="Times New Roman" w:eastAsia="Times New Roman" w:hAnsi="Times New Roman"/>
          <w:b/>
          <w:bCs/>
        </w:rPr>
      </w:pPr>
      <w:proofErr w:type="spellStart"/>
      <w:r>
        <w:rPr>
          <w:rFonts w:ascii="Times New Roman" w:eastAsia="Times New Roman" w:hAnsi="Times New Roman"/>
          <w:b/>
          <w:bCs/>
        </w:rPr>
        <w:t>Regia</w:t>
      </w:r>
      <w:proofErr w:type="spellEnd"/>
      <w:r>
        <w:rPr>
          <w:rFonts w:ascii="Times New Roman" w:eastAsia="Times New Roman" w:hAnsi="Times New Roman"/>
          <w:b/>
          <w:bCs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</w:rPr>
        <w:t>Autonoma</w:t>
      </w:r>
      <w:proofErr w:type="spellEnd"/>
      <w:r>
        <w:rPr>
          <w:rFonts w:ascii="Times New Roman" w:eastAsia="Times New Roman" w:hAnsi="Times New Roman"/>
          <w:b/>
          <w:bCs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</w:rPr>
        <w:t>Judeteana</w:t>
      </w:r>
      <w:proofErr w:type="spellEnd"/>
      <w:r>
        <w:rPr>
          <w:rFonts w:ascii="Times New Roman" w:eastAsia="Times New Roman" w:hAnsi="Times New Roman"/>
          <w:b/>
          <w:bCs/>
        </w:rPr>
        <w:t xml:space="preserve"> De </w:t>
      </w:r>
      <w:proofErr w:type="spellStart"/>
      <w:r>
        <w:rPr>
          <w:rFonts w:ascii="Times New Roman" w:eastAsia="Times New Roman" w:hAnsi="Times New Roman"/>
          <w:b/>
          <w:bCs/>
        </w:rPr>
        <w:t>drumuri</w:t>
      </w:r>
      <w:proofErr w:type="spellEnd"/>
      <w:r>
        <w:rPr>
          <w:rFonts w:ascii="Times New Roman" w:eastAsia="Times New Roman" w:hAnsi="Times New Roman"/>
          <w:b/>
          <w:bCs/>
        </w:rPr>
        <w:t xml:space="preserve">. </w:t>
      </w:r>
    </w:p>
    <w:p w:rsidR="00524759" w:rsidRDefault="00524759" w:rsidP="00524759">
      <w:pPr>
        <w:spacing w:after="0" w:line="240" w:lineRule="auto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SEDIUL</w:t>
      </w:r>
      <w:proofErr w:type="gramStart"/>
      <w:r>
        <w:rPr>
          <w:rFonts w:ascii="Times New Roman" w:eastAsia="Times New Roman" w:hAnsi="Times New Roman"/>
          <w:b/>
          <w:bCs/>
        </w:rPr>
        <w:t>:Pitesti,Str.G.Cosbuc,nr.40</w:t>
      </w:r>
      <w:proofErr w:type="gramEnd"/>
    </w:p>
    <w:p w:rsidR="00524759" w:rsidRDefault="00524759" w:rsidP="00524759">
      <w:pPr>
        <w:spacing w:after="0" w:line="240" w:lineRule="auto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C.U.I.RO:27648587</w:t>
      </w:r>
    </w:p>
    <w:p w:rsidR="00524759" w:rsidRDefault="00524759" w:rsidP="00524759">
      <w:pPr>
        <w:spacing w:after="0" w:line="240" w:lineRule="auto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O.R.C. J03/1091/29.10/2010 ARGES </w:t>
      </w:r>
    </w:p>
    <w:p w:rsidR="00524759" w:rsidRDefault="00524759" w:rsidP="00524759">
      <w:pPr>
        <w:spacing w:after="0" w:line="240" w:lineRule="auto"/>
        <w:rPr>
          <w:rFonts w:ascii="Times New Roman" w:eastAsia="Times New Roman" w:hAnsi="Times New Roman"/>
          <w:b/>
          <w:bCs/>
        </w:rPr>
      </w:pPr>
    </w:p>
    <w:p w:rsidR="00524759" w:rsidRDefault="00524759" w:rsidP="00524759">
      <w:pPr>
        <w:spacing w:after="0" w:line="240" w:lineRule="auto"/>
        <w:rPr>
          <w:rFonts w:ascii="Times New Roman" w:eastAsia="Times New Roman" w:hAnsi="Times New Roman"/>
          <w:b/>
          <w:bCs/>
        </w:rPr>
      </w:pPr>
    </w:p>
    <w:p w:rsidR="00524759" w:rsidRDefault="00524759" w:rsidP="0052475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Nota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nr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 11</w:t>
      </w:r>
    </w:p>
    <w:p w:rsidR="00524759" w:rsidRPr="00336BFA" w:rsidRDefault="00524759" w:rsidP="00524759">
      <w:pPr>
        <w:jc w:val="center"/>
        <w:rPr>
          <w:b/>
          <w:sz w:val="28"/>
          <w:szCs w:val="28"/>
        </w:rPr>
      </w:pPr>
      <w:r w:rsidRPr="00336BFA">
        <w:rPr>
          <w:b/>
          <w:sz w:val="28"/>
          <w:szCs w:val="28"/>
        </w:rPr>
        <w:t xml:space="preserve">NOTA </w:t>
      </w:r>
    </w:p>
    <w:p w:rsidR="000167D7" w:rsidRPr="000167D7" w:rsidRDefault="00524759" w:rsidP="000167D7">
      <w:pPr>
        <w:jc w:val="center"/>
        <w:rPr>
          <w:b/>
          <w:sz w:val="28"/>
          <w:szCs w:val="28"/>
        </w:rPr>
      </w:pPr>
      <w:r w:rsidRPr="00336BFA">
        <w:rPr>
          <w:b/>
          <w:sz w:val="28"/>
          <w:szCs w:val="28"/>
        </w:rPr>
        <w:t>PRIVIND</w:t>
      </w:r>
      <w:r w:rsidR="000167D7">
        <w:rPr>
          <w:b/>
          <w:sz w:val="28"/>
          <w:szCs w:val="28"/>
        </w:rPr>
        <w:t xml:space="preserve"> INVENTARIEREA PATRIMONIULUI RAJD ARGES RA LA 31.12.2017</w:t>
      </w:r>
      <w:r w:rsidRPr="00336BFA">
        <w:rPr>
          <w:b/>
          <w:sz w:val="28"/>
          <w:szCs w:val="28"/>
        </w:rPr>
        <w:t xml:space="preserve"> </w:t>
      </w:r>
    </w:p>
    <w:p w:rsidR="00C942BD" w:rsidRDefault="000167D7" w:rsidP="00336BFA">
      <w:pPr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I</w:t>
      </w:r>
      <w:r w:rsidR="00524759" w:rsidRPr="00336BFA">
        <w:rPr>
          <w:rFonts w:ascii="Times New Roman" w:hAnsi="Times New Roman"/>
          <w:sz w:val="24"/>
          <w:szCs w:val="24"/>
        </w:rPr>
        <w:t xml:space="preserve">n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conformitate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prevederile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Legii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Contabilitatii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nr.82/1991,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republicata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modificarile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si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completarile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ulterioare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Ordinului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2861/2009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pentru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aprobarea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normelor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privind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organizarea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si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efectuarea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inventarierii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elementelor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natura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activelor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si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datoriilor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Ordinului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400/2015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actualizat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pentru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aprobarea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Codului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controlului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intern/managerial al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entitatilor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publice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, HG 1157/2012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pentru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aprobarea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Normelor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metodologice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privind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modul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organizare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si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exercitare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controlului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financiar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gestiune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, OMFP nr.2634/2015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privind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documentele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financiar-contabile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, cu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modificarile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si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completarile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</w:rPr>
        <w:t>ulterioare</w:t>
      </w:r>
      <w:proofErr w:type="spellEnd"/>
      <w:r w:rsidR="00524759" w:rsidRPr="00336BF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Hotărârii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nr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. 909/1997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pentru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aprobarea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Normelor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metodologice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aplicare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Legii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nr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. 15/1994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privind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amortizarea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capitalului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imobilizat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în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active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corporale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și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necorporale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modificată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și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completată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prin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Ordonanța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Guvernului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nr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. 54/1997,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Ordinului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1802/2014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privind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aprobarea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Reglementarilor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contabile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privind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situatiile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financiare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anuale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individuale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si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situatiile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financiare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>anuale</w:t>
      </w:r>
      <w:proofErr w:type="spellEnd"/>
      <w:r w:rsidR="00524759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consolidate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, a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avut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loc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actiunea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inventariere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patrimoniului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RAJD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Arges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RA, la data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de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31.12.2017. </w:t>
      </w:r>
    </w:p>
    <w:p w:rsidR="00C942BD" w:rsidRDefault="00C942BD" w:rsidP="00C942BD">
      <w:pPr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Prin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Decizia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nr.208/31.10.2017 s-au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constituit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comisiile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inventariere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pentru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inventarierea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elementelor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natura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activelor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datoriilor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si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capitalurilor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proprii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pentru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toate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gestiunile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districte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sediu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),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precum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si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pentru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inventarierea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schitelor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proiectelor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documentatiilor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studiilor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fezabilitate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lucrarilor</w:t>
      </w:r>
      <w:proofErr w:type="spellEnd"/>
      <w:r w:rsidR="00CE32C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de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infrastructura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rutiera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E32C2">
        <w:rPr>
          <w:rFonts w:ascii="Times New Roman" w:hAnsi="Times New Roman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sz w:val="24"/>
          <w:szCs w:val="24"/>
          <w:shd w:val="clear" w:color="auto" w:fill="FFFFFF"/>
        </w:rPr>
        <w:t>fectuate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anul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2017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si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, de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asemenea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, s-a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constituit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Comisia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centrala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rolul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de a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coordona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operatiunile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inventariere</w:t>
      </w:r>
      <w:proofErr w:type="spellEnd"/>
      <w:r w:rsidR="00CE32C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patrimoniului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RAJD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Arges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RA. </w:t>
      </w:r>
    </w:p>
    <w:p w:rsidR="00D84948" w:rsidRPr="00336BFA" w:rsidRDefault="00C942BD" w:rsidP="00D84948">
      <w:pPr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In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urma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inventarierii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listele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in</w:t>
      </w:r>
      <w:r w:rsidR="00B65E3C">
        <w:rPr>
          <w:rFonts w:ascii="Times New Roman" w:hAnsi="Times New Roman"/>
          <w:sz w:val="24"/>
          <w:szCs w:val="24"/>
          <w:shd w:val="clear" w:color="auto" w:fill="FFFFFF"/>
        </w:rPr>
        <w:t>ventariere</w:t>
      </w:r>
      <w:proofErr w:type="spellEnd"/>
      <w:r w:rsidR="00B65E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65E3C">
        <w:rPr>
          <w:rFonts w:ascii="Times New Roman" w:hAnsi="Times New Roman"/>
          <w:sz w:val="24"/>
          <w:szCs w:val="24"/>
          <w:shd w:val="clear" w:color="auto" w:fill="FFFFFF"/>
        </w:rPr>
        <w:t>semnate</w:t>
      </w:r>
      <w:proofErr w:type="spellEnd"/>
      <w:r w:rsidR="00B65E3C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="00B65E3C">
        <w:rPr>
          <w:rFonts w:ascii="Times New Roman" w:hAnsi="Times New Roman"/>
          <w:sz w:val="24"/>
          <w:szCs w:val="24"/>
          <w:shd w:val="clear" w:color="auto" w:fill="FFFFFF"/>
        </w:rPr>
        <w:t>catre</w:t>
      </w:r>
      <w:proofErr w:type="spellEnd"/>
      <w:r w:rsidR="00B65E3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65E3C">
        <w:rPr>
          <w:rFonts w:ascii="Times New Roman" w:hAnsi="Times New Roman"/>
          <w:sz w:val="24"/>
          <w:szCs w:val="24"/>
          <w:shd w:val="clear" w:color="auto" w:fill="FFFFFF"/>
        </w:rPr>
        <w:t>mem</w:t>
      </w:r>
      <w:r>
        <w:rPr>
          <w:rFonts w:ascii="Times New Roman" w:hAnsi="Times New Roman"/>
          <w:sz w:val="24"/>
          <w:szCs w:val="24"/>
          <w:shd w:val="clear" w:color="auto" w:fill="FFFFFF"/>
        </w:rPr>
        <w:t>brii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comisiilor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invantariere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au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fost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predate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spre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valorificare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Comisiei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Centrale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insotite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declaratiile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gestionarilor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Creantele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obligatiile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fata de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terti</w:t>
      </w:r>
      <w:proofErr w:type="spellEnd"/>
      <w:r w:rsidR="00C00C0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C00C0A">
        <w:rPr>
          <w:rFonts w:ascii="Times New Roman" w:hAnsi="Times New Roman"/>
          <w:sz w:val="24"/>
          <w:szCs w:val="24"/>
          <w:shd w:val="clear" w:color="auto" w:fill="FFFFFF"/>
        </w:rPr>
        <w:t>disponibilitatile</w:t>
      </w:r>
      <w:proofErr w:type="spellEnd"/>
      <w:r w:rsidR="00C00C0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00C0A">
        <w:rPr>
          <w:rFonts w:ascii="Times New Roman" w:hAnsi="Times New Roman"/>
          <w:sz w:val="24"/>
          <w:szCs w:val="24"/>
          <w:shd w:val="clear" w:color="auto" w:fill="FFFFFF"/>
        </w:rPr>
        <w:t>aflate</w:t>
      </w:r>
      <w:proofErr w:type="spellEnd"/>
      <w:r w:rsidR="00C00C0A">
        <w:rPr>
          <w:rFonts w:ascii="Times New Roman" w:hAnsi="Times New Roman"/>
          <w:sz w:val="24"/>
          <w:szCs w:val="24"/>
          <w:shd w:val="clear" w:color="auto" w:fill="FFFFFF"/>
        </w:rPr>
        <w:t xml:space="preserve"> in </w:t>
      </w:r>
      <w:proofErr w:type="spellStart"/>
      <w:r w:rsidR="00C00C0A">
        <w:rPr>
          <w:rFonts w:ascii="Times New Roman" w:hAnsi="Times New Roman"/>
          <w:sz w:val="24"/>
          <w:szCs w:val="24"/>
          <w:shd w:val="clear" w:color="auto" w:fill="FFFFFF"/>
        </w:rPr>
        <w:t>conturi</w:t>
      </w:r>
      <w:proofErr w:type="spellEnd"/>
      <w:r w:rsidR="00C00C0A">
        <w:rPr>
          <w:rFonts w:ascii="Times New Roman" w:hAnsi="Times New Roman"/>
          <w:sz w:val="24"/>
          <w:szCs w:val="24"/>
          <w:shd w:val="clear" w:color="auto" w:fill="FFFFFF"/>
        </w:rPr>
        <w:t xml:space="preserve"> la </w:t>
      </w:r>
      <w:proofErr w:type="spellStart"/>
      <w:r w:rsidR="00C00C0A">
        <w:rPr>
          <w:rFonts w:ascii="Times New Roman" w:hAnsi="Times New Roman"/>
          <w:sz w:val="24"/>
          <w:szCs w:val="24"/>
          <w:shd w:val="clear" w:color="auto" w:fill="FFFFFF"/>
        </w:rPr>
        <w:t>banci</w:t>
      </w:r>
      <w:proofErr w:type="spellEnd"/>
      <w:r w:rsidR="00C00C0A">
        <w:rPr>
          <w:rFonts w:ascii="Times New Roman" w:hAnsi="Times New Roman"/>
          <w:sz w:val="24"/>
          <w:szCs w:val="24"/>
          <w:shd w:val="clear" w:color="auto" w:fill="FFFFFF"/>
        </w:rPr>
        <w:t xml:space="preserve"> au </w:t>
      </w:r>
      <w:proofErr w:type="spellStart"/>
      <w:r w:rsidR="00C00C0A">
        <w:rPr>
          <w:rFonts w:ascii="Times New Roman" w:hAnsi="Times New Roman"/>
          <w:sz w:val="24"/>
          <w:szCs w:val="24"/>
          <w:shd w:val="clear" w:color="auto" w:fill="FFFFFF"/>
        </w:rPr>
        <w:t>fost</w:t>
      </w:r>
      <w:proofErr w:type="spellEnd"/>
      <w:r w:rsidR="00C00C0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00C0A">
        <w:rPr>
          <w:rFonts w:ascii="Times New Roman" w:hAnsi="Times New Roman"/>
          <w:sz w:val="24"/>
          <w:szCs w:val="24"/>
          <w:shd w:val="clear" w:color="auto" w:fill="FFFFFF"/>
        </w:rPr>
        <w:t>inventariate</w:t>
      </w:r>
      <w:proofErr w:type="spellEnd"/>
      <w:r w:rsidR="00C00C0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00C0A">
        <w:rPr>
          <w:rFonts w:ascii="Times New Roman" w:hAnsi="Times New Roman"/>
          <w:sz w:val="24"/>
          <w:szCs w:val="24"/>
          <w:shd w:val="clear" w:color="auto" w:fill="FFFFFF"/>
        </w:rPr>
        <w:t>prin</w:t>
      </w:r>
      <w:proofErr w:type="spellEnd"/>
      <w:r w:rsidR="00C00C0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00C0A">
        <w:rPr>
          <w:rFonts w:ascii="Times New Roman" w:hAnsi="Times New Roman"/>
          <w:sz w:val="24"/>
          <w:szCs w:val="24"/>
          <w:shd w:val="clear" w:color="auto" w:fill="FFFFFF"/>
        </w:rPr>
        <w:t>confruntarea</w:t>
      </w:r>
      <w:proofErr w:type="spellEnd"/>
      <w:r w:rsidR="00C00C0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00C0A">
        <w:rPr>
          <w:rFonts w:ascii="Times New Roman" w:hAnsi="Times New Roman"/>
          <w:sz w:val="24"/>
          <w:szCs w:val="24"/>
          <w:shd w:val="clear" w:color="auto" w:fill="FFFFFF"/>
        </w:rPr>
        <w:t>soldurilor</w:t>
      </w:r>
      <w:proofErr w:type="spellEnd"/>
      <w:r w:rsidR="00C00C0A">
        <w:rPr>
          <w:rFonts w:ascii="Times New Roman" w:hAnsi="Times New Roman"/>
          <w:sz w:val="24"/>
          <w:szCs w:val="24"/>
          <w:shd w:val="clear" w:color="auto" w:fill="FFFFFF"/>
        </w:rPr>
        <w:t xml:space="preserve"> din </w:t>
      </w:r>
      <w:proofErr w:type="spellStart"/>
      <w:r w:rsidR="00C00C0A">
        <w:rPr>
          <w:rFonts w:ascii="Times New Roman" w:hAnsi="Times New Roman"/>
          <w:sz w:val="24"/>
          <w:szCs w:val="24"/>
          <w:shd w:val="clear" w:color="auto" w:fill="FFFFFF"/>
        </w:rPr>
        <w:t>balanta</w:t>
      </w:r>
      <w:proofErr w:type="spellEnd"/>
      <w:r w:rsidR="00C00C0A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="00C00C0A">
        <w:rPr>
          <w:rFonts w:ascii="Times New Roman" w:hAnsi="Times New Roman"/>
          <w:sz w:val="24"/>
          <w:szCs w:val="24"/>
          <w:shd w:val="clear" w:color="auto" w:fill="FFFFFF"/>
        </w:rPr>
        <w:t>verificare</w:t>
      </w:r>
      <w:proofErr w:type="spellEnd"/>
      <w:r w:rsidR="00C00C0A">
        <w:rPr>
          <w:rFonts w:ascii="Times New Roman" w:hAnsi="Times New Roman"/>
          <w:sz w:val="24"/>
          <w:szCs w:val="24"/>
          <w:shd w:val="clear" w:color="auto" w:fill="FFFFFF"/>
        </w:rPr>
        <w:t xml:space="preserve"> cu </w:t>
      </w:r>
      <w:proofErr w:type="spellStart"/>
      <w:r w:rsidR="00C00C0A">
        <w:rPr>
          <w:rFonts w:ascii="Times New Roman" w:hAnsi="Times New Roman"/>
          <w:sz w:val="24"/>
          <w:szCs w:val="24"/>
          <w:shd w:val="clear" w:color="auto" w:fill="FFFFFF"/>
        </w:rPr>
        <w:t>ext</w:t>
      </w:r>
      <w:r w:rsidR="00B65E3C">
        <w:rPr>
          <w:rFonts w:ascii="Times New Roman" w:hAnsi="Times New Roman"/>
          <w:sz w:val="24"/>
          <w:szCs w:val="24"/>
          <w:shd w:val="clear" w:color="auto" w:fill="FFFFFF"/>
        </w:rPr>
        <w:t>rasele</w:t>
      </w:r>
      <w:proofErr w:type="spellEnd"/>
      <w:r w:rsidR="00B65E3C">
        <w:rPr>
          <w:rFonts w:ascii="Times New Roman" w:hAnsi="Times New Roman"/>
          <w:sz w:val="24"/>
          <w:szCs w:val="24"/>
          <w:shd w:val="clear" w:color="auto" w:fill="FFFFFF"/>
        </w:rPr>
        <w:t xml:space="preserve"> de cont.</w:t>
      </w:r>
      <w:r w:rsidR="00D8494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D84948">
        <w:rPr>
          <w:rFonts w:ascii="Times New Roman" w:hAnsi="Times New Roman"/>
          <w:sz w:val="24"/>
          <w:szCs w:val="24"/>
          <w:shd w:val="clear" w:color="auto" w:fill="FFFFFF"/>
        </w:rPr>
        <w:t>Dupa</w:t>
      </w:r>
      <w:proofErr w:type="spellEnd"/>
      <w:r w:rsidR="00D8494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verificarea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efectuata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catre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comisia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centrala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asupra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documentelor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depuse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catre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comisiile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inventariere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, a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rezultat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faptul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ca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inventarierea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s-a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desfasurat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in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conditii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bune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si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nu au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fost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inregistrate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situatii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deosebite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sau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diferente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.  La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sfarsitul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anului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2017 nu s-au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facut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propuneri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pentru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valorificare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/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scoatere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din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uz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obiecte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inventar</w:t>
      </w:r>
      <w:proofErr w:type="spellEnd"/>
      <w:proofErr w:type="gram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, 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iar</w:t>
      </w:r>
      <w:proofErr w:type="spellEnd"/>
      <w:proofErr w:type="gram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pentru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reluarea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si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incheierea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operatiunii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valorificare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/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scoatere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din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functiune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mijloace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fixe, se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vor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folosi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propunerile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facute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catre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fiecare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gestiune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cu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ocazia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inventarierii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785A">
        <w:rPr>
          <w:rFonts w:ascii="Times New Roman" w:hAnsi="Times New Roman"/>
          <w:sz w:val="24"/>
          <w:szCs w:val="24"/>
          <w:shd w:val="clear" w:color="auto" w:fill="FFFFFF"/>
        </w:rPr>
        <w:t>patrimoniului</w:t>
      </w:r>
      <w:proofErr w:type="spellEnd"/>
      <w:r w:rsidR="0095785A">
        <w:rPr>
          <w:rFonts w:ascii="Times New Roman" w:hAnsi="Times New Roman"/>
          <w:sz w:val="24"/>
          <w:szCs w:val="24"/>
          <w:shd w:val="clear" w:color="auto" w:fill="FFFFFF"/>
        </w:rPr>
        <w:t xml:space="preserve"> la data de 31.12.2016. </w:t>
      </w:r>
      <w:proofErr w:type="spellStart"/>
      <w:r w:rsidR="00CC0DFD">
        <w:rPr>
          <w:rFonts w:ascii="Times New Roman" w:hAnsi="Times New Roman"/>
          <w:sz w:val="24"/>
          <w:szCs w:val="24"/>
          <w:shd w:val="clear" w:color="auto" w:fill="FFFFFF"/>
        </w:rPr>
        <w:t>Pentru</w:t>
      </w:r>
      <w:proofErr w:type="spellEnd"/>
      <w:r w:rsidR="00CC0DF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C0DFD">
        <w:rPr>
          <w:rFonts w:ascii="Times New Roman" w:hAnsi="Times New Roman"/>
          <w:sz w:val="24"/>
          <w:szCs w:val="24"/>
          <w:shd w:val="clear" w:color="auto" w:fill="FFFFFF"/>
        </w:rPr>
        <w:t>stabilirea</w:t>
      </w:r>
      <w:proofErr w:type="spellEnd"/>
      <w:r w:rsidR="00CC0DF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C0DFD">
        <w:rPr>
          <w:rFonts w:ascii="Times New Roman" w:hAnsi="Times New Roman"/>
          <w:sz w:val="24"/>
          <w:szCs w:val="24"/>
          <w:shd w:val="clear" w:color="auto" w:fill="FFFFFF"/>
        </w:rPr>
        <w:t>rezultatelor</w:t>
      </w:r>
      <w:proofErr w:type="spellEnd"/>
      <w:r w:rsidR="00CC0DF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C0DFD">
        <w:rPr>
          <w:rFonts w:ascii="Times New Roman" w:hAnsi="Times New Roman"/>
          <w:sz w:val="24"/>
          <w:szCs w:val="24"/>
          <w:shd w:val="clear" w:color="auto" w:fill="FFFFFF"/>
        </w:rPr>
        <w:t>nventarierii</w:t>
      </w:r>
      <w:proofErr w:type="spellEnd"/>
      <w:r w:rsidR="00CC0DFD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CC0DFD">
        <w:rPr>
          <w:rFonts w:ascii="Times New Roman" w:hAnsi="Times New Roman"/>
          <w:sz w:val="24"/>
          <w:szCs w:val="24"/>
          <w:shd w:val="clear" w:color="auto" w:fill="FFFFFF"/>
        </w:rPr>
        <w:t>Comisia</w:t>
      </w:r>
      <w:proofErr w:type="spellEnd"/>
      <w:r w:rsidR="00CC0DF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C0DFD">
        <w:rPr>
          <w:rFonts w:ascii="Times New Roman" w:hAnsi="Times New Roman"/>
          <w:sz w:val="24"/>
          <w:szCs w:val="24"/>
          <w:shd w:val="clear" w:color="auto" w:fill="FFFFFF"/>
        </w:rPr>
        <w:t>centrala</w:t>
      </w:r>
      <w:proofErr w:type="spellEnd"/>
      <w:r w:rsidR="00CC0DF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="00CC0DFD">
        <w:rPr>
          <w:rFonts w:ascii="Times New Roman" w:hAnsi="Times New Roman"/>
          <w:sz w:val="24"/>
          <w:szCs w:val="24"/>
          <w:shd w:val="clear" w:color="auto" w:fill="FFFFFF"/>
        </w:rPr>
        <w:t>a</w:t>
      </w:r>
      <w:proofErr w:type="gramEnd"/>
      <w:r w:rsidR="00CC0DF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C0DFD">
        <w:rPr>
          <w:rFonts w:ascii="Times New Roman" w:hAnsi="Times New Roman"/>
          <w:sz w:val="24"/>
          <w:szCs w:val="24"/>
          <w:shd w:val="clear" w:color="auto" w:fill="FFFFFF"/>
        </w:rPr>
        <w:t>incheiat</w:t>
      </w:r>
      <w:proofErr w:type="spellEnd"/>
      <w:r w:rsidR="00CC0DF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C0DFD">
        <w:rPr>
          <w:rFonts w:ascii="Times New Roman" w:hAnsi="Times New Roman"/>
          <w:sz w:val="24"/>
          <w:szCs w:val="24"/>
          <w:shd w:val="clear" w:color="auto" w:fill="FFFFFF"/>
        </w:rPr>
        <w:t>Procesul</w:t>
      </w:r>
      <w:proofErr w:type="spellEnd"/>
      <w:r w:rsidR="00CC0DFD">
        <w:rPr>
          <w:rFonts w:ascii="Times New Roman" w:hAnsi="Times New Roman"/>
          <w:sz w:val="24"/>
          <w:szCs w:val="24"/>
          <w:shd w:val="clear" w:color="auto" w:fill="FFFFFF"/>
        </w:rPr>
        <w:t xml:space="preserve"> Verbal nr.1474/03.04.2018.</w:t>
      </w:r>
      <w:bookmarkStart w:id="0" w:name="_GoBack"/>
      <w:bookmarkEnd w:id="0"/>
    </w:p>
    <w:p w:rsidR="00343BAA" w:rsidRDefault="00343BAA" w:rsidP="00343BAA">
      <w:pPr>
        <w:shd w:val="clear" w:color="auto" w:fill="FFFFFF"/>
        <w:spacing w:line="276" w:lineRule="auto"/>
        <w:ind w:right="40"/>
        <w:jc w:val="both"/>
      </w:pPr>
    </w:p>
    <w:p w:rsidR="00343BAA" w:rsidRDefault="00343BAA" w:rsidP="00343BAA">
      <w:pPr>
        <w:spacing w:after="0"/>
        <w:rPr>
          <w:b/>
        </w:rPr>
      </w:pPr>
      <w:r>
        <w:rPr>
          <w:b/>
        </w:rPr>
        <w:t xml:space="preserve">  Director General                                                                                     Director Economic</w:t>
      </w:r>
    </w:p>
    <w:p w:rsidR="00343BAA" w:rsidRDefault="00343BAA" w:rsidP="00343BAA">
      <w:pPr>
        <w:spacing w:after="0"/>
        <w:rPr>
          <w:b/>
        </w:rPr>
      </w:pPr>
      <w:r>
        <w:rPr>
          <w:b/>
        </w:rPr>
        <w:t xml:space="preserve">   </w:t>
      </w:r>
      <w:proofErr w:type="spellStart"/>
      <w:r>
        <w:rPr>
          <w:b/>
        </w:rPr>
        <w:t>Nicolau</w:t>
      </w:r>
      <w:proofErr w:type="spellEnd"/>
      <w:r>
        <w:rPr>
          <w:b/>
        </w:rPr>
        <w:t xml:space="preserve"> Alina                                                                                          </w:t>
      </w:r>
      <w:proofErr w:type="spellStart"/>
      <w:proofErr w:type="gramStart"/>
      <w:r>
        <w:rPr>
          <w:b/>
        </w:rPr>
        <w:t>Ghita</w:t>
      </w:r>
      <w:proofErr w:type="spellEnd"/>
      <w:r>
        <w:rPr>
          <w:b/>
        </w:rPr>
        <w:t xml:space="preserve">  Claudia</w:t>
      </w:r>
      <w:proofErr w:type="gramEnd"/>
      <w:r>
        <w:rPr>
          <w:b/>
        </w:rPr>
        <w:t xml:space="preserve">   </w:t>
      </w:r>
    </w:p>
    <w:p w:rsidR="00343BAA" w:rsidRDefault="00343BAA" w:rsidP="00343BAA">
      <w:pPr>
        <w:shd w:val="clear" w:color="auto" w:fill="FFFFFF"/>
        <w:spacing w:line="276" w:lineRule="auto"/>
        <w:ind w:right="40"/>
        <w:jc w:val="both"/>
      </w:pPr>
    </w:p>
    <w:p w:rsidR="00343BAA" w:rsidRPr="00336BFA" w:rsidRDefault="00343BAA" w:rsidP="00343BAA">
      <w:pPr>
        <w:shd w:val="clear" w:color="auto" w:fill="FFFFFF"/>
        <w:spacing w:line="276" w:lineRule="auto"/>
        <w:ind w:left="720" w:right="40"/>
        <w:jc w:val="both"/>
      </w:pPr>
    </w:p>
    <w:p w:rsidR="00994BD2" w:rsidRPr="00336BFA" w:rsidRDefault="00994BD2" w:rsidP="00336BFA">
      <w:pPr>
        <w:jc w:val="both"/>
        <w:rPr>
          <w:rFonts w:ascii="Times New Roman" w:hAnsi="Times New Roman"/>
          <w:sz w:val="24"/>
          <w:szCs w:val="24"/>
        </w:rPr>
      </w:pPr>
    </w:p>
    <w:p w:rsidR="00994BD2" w:rsidRPr="00336BFA" w:rsidRDefault="00994BD2" w:rsidP="00336BFA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24759" w:rsidRPr="00336BFA" w:rsidRDefault="00524759" w:rsidP="00336BFA">
      <w:pPr>
        <w:jc w:val="both"/>
        <w:rPr>
          <w:rFonts w:ascii="Times New Roman" w:hAnsi="Times New Roman"/>
          <w:sz w:val="24"/>
          <w:szCs w:val="24"/>
        </w:rPr>
      </w:pPr>
    </w:p>
    <w:p w:rsidR="00524759" w:rsidRPr="00336BFA" w:rsidRDefault="00524759" w:rsidP="00336BFA">
      <w:pPr>
        <w:jc w:val="both"/>
        <w:rPr>
          <w:rFonts w:ascii="Times New Roman" w:hAnsi="Times New Roman"/>
          <w:sz w:val="24"/>
          <w:szCs w:val="24"/>
        </w:rPr>
      </w:pPr>
    </w:p>
    <w:sectPr w:rsidR="00524759" w:rsidRPr="00336BF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4A15B2"/>
    <w:multiLevelType w:val="hybridMultilevel"/>
    <w:tmpl w:val="55E6E694"/>
    <w:lvl w:ilvl="0" w:tplc="6AB89C1C">
      <w:start w:val="1"/>
      <w:numFmt w:val="decimal"/>
      <w:lvlText w:val="%1."/>
      <w:lvlJc w:val="left"/>
      <w:pPr>
        <w:ind w:left="1080" w:hanging="360"/>
      </w:pPr>
      <w:rPr>
        <w:rFonts w:ascii="Courier New" w:hAnsi="Courier New" w:cs="Courier New" w:hint="default"/>
        <w:i w:val="0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759"/>
    <w:rsid w:val="000167D7"/>
    <w:rsid w:val="00336BFA"/>
    <w:rsid w:val="00343BAA"/>
    <w:rsid w:val="00524759"/>
    <w:rsid w:val="008745AB"/>
    <w:rsid w:val="00947BF4"/>
    <w:rsid w:val="0095785A"/>
    <w:rsid w:val="00994BD2"/>
    <w:rsid w:val="00B65E3C"/>
    <w:rsid w:val="00C00C0A"/>
    <w:rsid w:val="00C942BD"/>
    <w:rsid w:val="00CC0DFD"/>
    <w:rsid w:val="00CE32C2"/>
    <w:rsid w:val="00D84948"/>
    <w:rsid w:val="00E06A1D"/>
    <w:rsid w:val="00F7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9A9CFF-A4CE-4A04-ADEC-69B18C414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759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4BD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2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Manager</cp:lastModifiedBy>
  <cp:revision>3</cp:revision>
  <dcterms:created xsi:type="dcterms:W3CDTF">2018-05-14T07:28:00Z</dcterms:created>
  <dcterms:modified xsi:type="dcterms:W3CDTF">2018-05-14T09:35:00Z</dcterms:modified>
</cp:coreProperties>
</file>