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321A9" w14:textId="7F3B449E" w:rsidR="003D0127" w:rsidRPr="00660C34" w:rsidRDefault="003D0127" w:rsidP="009570B7">
      <w:pPr>
        <w:shd w:val="clear" w:color="808080" w:fill="B3B3B3"/>
        <w:spacing w:before="120" w:after="240" w:line="276" w:lineRule="auto"/>
        <w:ind w:right="99"/>
        <w:jc w:val="center"/>
      </w:pPr>
      <w:bookmarkStart w:id="0" w:name="_Toc242263620"/>
    </w:p>
    <w:p w14:paraId="1BBF0239" w14:textId="77777777" w:rsidR="003D0127" w:rsidRPr="00C07412" w:rsidRDefault="003D0127" w:rsidP="009570B7">
      <w:pPr>
        <w:shd w:val="clear" w:color="808080" w:fill="B3B3B3"/>
        <w:spacing w:before="120" w:after="240" w:line="276" w:lineRule="auto"/>
        <w:ind w:right="99"/>
        <w:jc w:val="center"/>
        <w:rPr>
          <w:b/>
          <w:lang w:val="ro-RO"/>
        </w:rPr>
      </w:pPr>
      <w:r w:rsidRPr="00C07412">
        <w:rPr>
          <w:b/>
          <w:lang w:val="ro-RO"/>
        </w:rPr>
        <w:t>FIȘA DE PROIECT</w:t>
      </w:r>
      <w:r w:rsidR="00100CA7" w:rsidRPr="00C07412">
        <w:rPr>
          <w:b/>
          <w:lang w:val="ro-RO"/>
        </w:rPr>
        <w:t xml:space="preserve"> </w:t>
      </w:r>
    </w:p>
    <w:p w14:paraId="09C51689" w14:textId="77777777" w:rsidR="003D0127" w:rsidRPr="00C07412" w:rsidRDefault="003D0127" w:rsidP="009570B7">
      <w:pPr>
        <w:shd w:val="clear" w:color="808080" w:fill="B3B3B3"/>
        <w:spacing w:before="120" w:after="240" w:line="276" w:lineRule="auto"/>
        <w:ind w:right="99"/>
        <w:jc w:val="center"/>
        <w:rPr>
          <w:b/>
          <w:lang w:val="ro-RO"/>
        </w:rPr>
      </w:pPr>
    </w:p>
    <w:p w14:paraId="68FE375F" w14:textId="77777777" w:rsidR="003D0127" w:rsidRPr="00C07412" w:rsidRDefault="003D0127" w:rsidP="009570B7">
      <w:pPr>
        <w:spacing w:before="120" w:after="240" w:line="276" w:lineRule="auto"/>
        <w:ind w:right="567"/>
        <w:jc w:val="center"/>
        <w:rPr>
          <w:b/>
          <w:lang w:val="ro-RO"/>
        </w:rPr>
      </w:pPr>
    </w:p>
    <w:p w14:paraId="7B9F1ACA" w14:textId="77777777" w:rsidR="003D0127" w:rsidRPr="00C07412" w:rsidRDefault="003D0127" w:rsidP="009570B7">
      <w:pPr>
        <w:pBdr>
          <w:top w:val="single" w:sz="12" w:space="1" w:color="auto" w:shadow="1"/>
          <w:left w:val="single" w:sz="12" w:space="1" w:color="auto" w:shadow="1"/>
          <w:bottom w:val="single" w:sz="12" w:space="1" w:color="auto" w:shadow="1"/>
          <w:right w:val="single" w:sz="12" w:space="1" w:color="auto" w:shadow="1"/>
        </w:pBdr>
        <w:shd w:val="pct15" w:color="000000" w:fill="FFFFFF"/>
        <w:tabs>
          <w:tab w:val="left" w:pos="9639"/>
        </w:tabs>
        <w:spacing w:before="120" w:after="240" w:line="276" w:lineRule="auto"/>
        <w:ind w:right="99"/>
        <w:jc w:val="center"/>
        <w:rPr>
          <w:b/>
          <w:lang w:val="ro-RO"/>
        </w:rPr>
      </w:pPr>
    </w:p>
    <w:p w14:paraId="21D3AB13" w14:textId="289E9DAE" w:rsidR="00927243" w:rsidRPr="00C07412" w:rsidRDefault="00F85C2E" w:rsidP="00F85C2E">
      <w:pPr>
        <w:pBdr>
          <w:top w:val="single" w:sz="12" w:space="1" w:color="auto" w:shadow="1"/>
          <w:left w:val="single" w:sz="12" w:space="1" w:color="auto" w:shadow="1"/>
          <w:bottom w:val="single" w:sz="12" w:space="1" w:color="auto" w:shadow="1"/>
          <w:right w:val="single" w:sz="12" w:space="1" w:color="auto" w:shadow="1"/>
        </w:pBdr>
        <w:shd w:val="pct15" w:color="000000" w:fill="FFFFFF"/>
        <w:tabs>
          <w:tab w:val="left" w:pos="9639"/>
        </w:tabs>
        <w:spacing w:before="120" w:after="240" w:line="276" w:lineRule="auto"/>
        <w:ind w:right="99"/>
        <w:jc w:val="center"/>
        <w:rPr>
          <w:b/>
          <w:lang w:val="ro-RO"/>
        </w:rPr>
      </w:pPr>
      <w:r w:rsidRPr="00C07412">
        <w:rPr>
          <w:b/>
          <w:lang w:val="ro-RO"/>
        </w:rPr>
        <w:t xml:space="preserve">Programul </w:t>
      </w:r>
      <w:r w:rsidR="00927243" w:rsidRPr="00C07412">
        <w:rPr>
          <w:b/>
          <w:lang w:val="pt-BR"/>
        </w:rPr>
        <w:t>Incluziune și Demnitate Socială</w:t>
      </w:r>
      <w:r w:rsidR="00927243" w:rsidRPr="00C07412">
        <w:rPr>
          <w:b/>
          <w:lang w:val="ro-RO"/>
        </w:rPr>
        <w:t xml:space="preserve"> </w:t>
      </w:r>
    </w:p>
    <w:p w14:paraId="5056BCC3" w14:textId="77777777" w:rsidR="00F85C2E" w:rsidRPr="00C07412" w:rsidRDefault="00F85C2E" w:rsidP="00F85C2E">
      <w:pPr>
        <w:pBdr>
          <w:top w:val="single" w:sz="12" w:space="1" w:color="auto" w:shadow="1"/>
          <w:left w:val="single" w:sz="12" w:space="1" w:color="auto" w:shadow="1"/>
          <w:bottom w:val="single" w:sz="12" w:space="1" w:color="auto" w:shadow="1"/>
          <w:right w:val="single" w:sz="12" w:space="1" w:color="auto" w:shadow="1"/>
        </w:pBdr>
        <w:shd w:val="pct15" w:color="000000" w:fill="FFFFFF"/>
        <w:tabs>
          <w:tab w:val="left" w:pos="9639"/>
        </w:tabs>
        <w:spacing w:before="120" w:after="240" w:line="276" w:lineRule="auto"/>
        <w:ind w:right="99"/>
        <w:jc w:val="center"/>
        <w:rPr>
          <w:b/>
          <w:lang w:val="ro-RO"/>
        </w:rPr>
      </w:pPr>
      <w:r w:rsidRPr="00C07412">
        <w:rPr>
          <w:b/>
          <w:lang w:val="ro-RO"/>
        </w:rPr>
        <w:t>2021-2027</w:t>
      </w:r>
    </w:p>
    <w:p w14:paraId="2A945BE8" w14:textId="77777777" w:rsidR="0030305A" w:rsidRPr="00C07412" w:rsidRDefault="003D0127" w:rsidP="009570B7">
      <w:pPr>
        <w:pBdr>
          <w:top w:val="single" w:sz="12" w:space="1" w:color="auto" w:shadow="1"/>
          <w:left w:val="single" w:sz="12" w:space="1" w:color="auto" w:shadow="1"/>
          <w:bottom w:val="single" w:sz="12" w:space="1" w:color="auto" w:shadow="1"/>
          <w:right w:val="single" w:sz="12" w:space="1" w:color="auto" w:shadow="1"/>
        </w:pBdr>
        <w:shd w:val="pct15" w:color="000000" w:fill="FFFFFF"/>
        <w:tabs>
          <w:tab w:val="left" w:pos="9639"/>
        </w:tabs>
        <w:spacing w:before="120" w:after="240" w:line="276" w:lineRule="auto"/>
        <w:ind w:right="99"/>
        <w:jc w:val="center"/>
        <w:rPr>
          <w:b/>
          <w:lang w:val="ro-RO"/>
        </w:rPr>
      </w:pPr>
      <w:r w:rsidRPr="00C07412">
        <w:rPr>
          <w:b/>
          <w:lang w:val="ro-RO"/>
        </w:rPr>
        <w:t>PRIORITA</w:t>
      </w:r>
      <w:r w:rsidR="00FB7FCE" w:rsidRPr="00C07412">
        <w:rPr>
          <w:b/>
          <w:lang w:val="ro-RO"/>
        </w:rPr>
        <w:t>TEA</w:t>
      </w:r>
      <w:r w:rsidR="00373D16" w:rsidRPr="00C07412">
        <w:rPr>
          <w:b/>
          <w:lang w:val="ro-RO"/>
        </w:rPr>
        <w:t xml:space="preserve"> </w:t>
      </w:r>
      <w:r w:rsidR="001F5496" w:rsidRPr="00C07412">
        <w:rPr>
          <w:b/>
          <w:lang w:val="ro-RO"/>
        </w:rPr>
        <w:t>7 Sprijin pentru persoanele cu dizabilități</w:t>
      </w:r>
    </w:p>
    <w:p w14:paraId="1896AFAC" w14:textId="77777777" w:rsidR="009169C6" w:rsidRPr="00C07412" w:rsidRDefault="009169C6" w:rsidP="00CE300A">
      <w:pPr>
        <w:pBdr>
          <w:top w:val="single" w:sz="12" w:space="1" w:color="auto" w:shadow="1"/>
          <w:left w:val="single" w:sz="12" w:space="1" w:color="auto" w:shadow="1"/>
          <w:bottom w:val="single" w:sz="12" w:space="1" w:color="auto" w:shadow="1"/>
          <w:right w:val="single" w:sz="12" w:space="1" w:color="auto" w:shadow="1"/>
        </w:pBdr>
        <w:shd w:val="pct15" w:color="000000" w:fill="FFFFFF"/>
        <w:tabs>
          <w:tab w:val="left" w:pos="9639"/>
        </w:tabs>
        <w:spacing w:before="120" w:after="240" w:line="276" w:lineRule="auto"/>
        <w:ind w:right="99"/>
        <w:jc w:val="center"/>
        <w:rPr>
          <w:b/>
          <w:lang w:val="ro-RO"/>
        </w:rPr>
      </w:pPr>
      <w:r w:rsidRPr="00C07412">
        <w:rPr>
          <w:b/>
          <w:lang w:val="ro-RO"/>
        </w:rPr>
        <w:t>OBIECTIV SPECIFIC</w:t>
      </w:r>
      <w:r w:rsidR="001F5496" w:rsidRPr="00C07412">
        <w:rPr>
          <w:b/>
          <w:lang w:val="ro-RO"/>
        </w:rPr>
        <w:t xml:space="preserve">: </w:t>
      </w:r>
      <w:r w:rsidR="00CE300A" w:rsidRPr="00C07412">
        <w:rPr>
          <w:b/>
          <w:lang w:val="ro-RO"/>
        </w:rPr>
        <w:t>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p w14:paraId="67DE0B89" w14:textId="77777777" w:rsidR="009169C6" w:rsidRPr="00C07412" w:rsidRDefault="009169C6" w:rsidP="00CE300A">
      <w:pPr>
        <w:pBdr>
          <w:top w:val="single" w:sz="12" w:space="1" w:color="auto" w:shadow="1"/>
          <w:left w:val="single" w:sz="12" w:space="1" w:color="auto" w:shadow="1"/>
          <w:bottom w:val="single" w:sz="12" w:space="1" w:color="auto" w:shadow="1"/>
          <w:right w:val="single" w:sz="12" w:space="1" w:color="auto" w:shadow="1"/>
        </w:pBdr>
        <w:shd w:val="pct15" w:color="000000" w:fill="FFFFFF"/>
        <w:tabs>
          <w:tab w:val="left" w:pos="9639"/>
        </w:tabs>
        <w:spacing w:before="120" w:after="240" w:line="276" w:lineRule="auto"/>
        <w:ind w:right="99"/>
        <w:jc w:val="center"/>
        <w:rPr>
          <w:b/>
          <w:lang w:val="ro-RO"/>
        </w:rPr>
      </w:pPr>
      <w:r w:rsidRPr="00C07412">
        <w:rPr>
          <w:b/>
          <w:lang w:val="ro-RO"/>
        </w:rPr>
        <w:t>ACȚIUNE</w:t>
      </w:r>
      <w:r w:rsidR="00B76FAC" w:rsidRPr="00C07412">
        <w:rPr>
          <w:b/>
          <w:lang w:val="ro-RO"/>
        </w:rPr>
        <w:t>A</w:t>
      </w:r>
      <w:r w:rsidR="001F5496" w:rsidRPr="00C07412">
        <w:rPr>
          <w:b/>
          <w:lang w:val="ro-RO"/>
        </w:rPr>
        <w:t xml:space="preserve"> </w:t>
      </w:r>
      <w:r w:rsidR="00CE300A" w:rsidRPr="00C07412">
        <w:rPr>
          <w:b/>
          <w:lang w:val="ro-RO"/>
        </w:rPr>
        <w:t>7.7 Formarea și asigurarea salarizării APP la nivel național și crearea și dezvoltarea la nivel național a unei baze de date relevante pentru rețeaua de APP și personalul specializat din sistem</w:t>
      </w:r>
    </w:p>
    <w:p w14:paraId="4C6D6D7F" w14:textId="77777777" w:rsidR="003D0127" w:rsidRPr="00C07412" w:rsidRDefault="003D0127" w:rsidP="009570B7">
      <w:pPr>
        <w:pBdr>
          <w:top w:val="single" w:sz="12" w:space="1" w:color="auto" w:shadow="1"/>
          <w:left w:val="single" w:sz="12" w:space="1" w:color="auto" w:shadow="1"/>
          <w:bottom w:val="single" w:sz="12" w:space="1" w:color="auto" w:shadow="1"/>
          <w:right w:val="single" w:sz="12" w:space="1" w:color="auto" w:shadow="1"/>
        </w:pBdr>
        <w:shd w:val="pct15" w:color="000000" w:fill="FFFFFF"/>
        <w:tabs>
          <w:tab w:val="left" w:pos="9639"/>
        </w:tabs>
        <w:spacing w:before="120" w:after="240" w:line="276" w:lineRule="auto"/>
        <w:ind w:right="99"/>
        <w:jc w:val="center"/>
        <w:rPr>
          <w:b/>
          <w:lang w:val="ro-RO"/>
        </w:rPr>
      </w:pPr>
    </w:p>
    <w:p w14:paraId="1D0E7C1A" w14:textId="77777777" w:rsidR="003D0127" w:rsidRPr="00C07412" w:rsidRDefault="003D0127" w:rsidP="009570B7">
      <w:pPr>
        <w:widowControl w:val="0"/>
        <w:tabs>
          <w:tab w:val="left" w:pos="90"/>
          <w:tab w:val="left" w:pos="571"/>
        </w:tabs>
        <w:autoSpaceDE w:val="0"/>
        <w:autoSpaceDN w:val="0"/>
        <w:adjustRightInd w:val="0"/>
        <w:spacing w:before="120" w:after="240" w:line="276" w:lineRule="auto"/>
        <w:jc w:val="center"/>
        <w:rPr>
          <w:b/>
          <w:bCs/>
          <w:lang w:val="ro-RO"/>
        </w:rPr>
      </w:pPr>
      <w:bookmarkStart w:id="1" w:name="_Toc138244074"/>
      <w:bookmarkStart w:id="2" w:name="_Toc138244075"/>
      <w:bookmarkStart w:id="3" w:name="_Toc131852851"/>
      <w:bookmarkStart w:id="4" w:name="_Toc131852922"/>
      <w:bookmarkEnd w:id="0"/>
      <w:bookmarkEnd w:id="1"/>
      <w:bookmarkEnd w:id="2"/>
      <w:bookmarkEnd w:id="3"/>
      <w:bookmarkEnd w:id="4"/>
    </w:p>
    <w:p w14:paraId="4FBBB88D" w14:textId="77777777" w:rsidR="00816040" w:rsidRPr="00C07412" w:rsidRDefault="00816040" w:rsidP="009570B7">
      <w:pPr>
        <w:widowControl w:val="0"/>
        <w:tabs>
          <w:tab w:val="left" w:pos="90"/>
          <w:tab w:val="left" w:pos="571"/>
        </w:tabs>
        <w:autoSpaceDE w:val="0"/>
        <w:autoSpaceDN w:val="0"/>
        <w:adjustRightInd w:val="0"/>
        <w:spacing w:before="120" w:after="240" w:line="276" w:lineRule="auto"/>
        <w:jc w:val="center"/>
        <w:rPr>
          <w:b/>
          <w:bCs/>
          <w:lang w:val="ro-RO"/>
        </w:rPr>
      </w:pPr>
    </w:p>
    <w:p w14:paraId="6FA3E185" w14:textId="77777777" w:rsidR="00CE300A" w:rsidRPr="00C07412" w:rsidRDefault="00373D16" w:rsidP="00DF6AF7">
      <w:pPr>
        <w:widowControl w:val="0"/>
        <w:pBdr>
          <w:top w:val="single" w:sz="4" w:space="1" w:color="808080"/>
          <w:left w:val="single" w:sz="4" w:space="0" w:color="808080"/>
          <w:bottom w:val="single" w:sz="4" w:space="0" w:color="808080"/>
          <w:right w:val="single" w:sz="4" w:space="4" w:color="808080"/>
        </w:pBdr>
        <w:tabs>
          <w:tab w:val="left" w:pos="540"/>
          <w:tab w:val="left" w:pos="571"/>
        </w:tabs>
        <w:autoSpaceDE w:val="0"/>
        <w:autoSpaceDN w:val="0"/>
        <w:adjustRightInd w:val="0"/>
        <w:spacing w:before="120" w:after="240" w:line="276" w:lineRule="auto"/>
        <w:ind w:left="540" w:hanging="540"/>
        <w:jc w:val="center"/>
        <w:rPr>
          <w:b/>
          <w:bCs/>
          <w:lang w:val="ro-RO"/>
        </w:rPr>
      </w:pPr>
      <w:r w:rsidRPr="00C07412">
        <w:rPr>
          <w:b/>
          <w:bCs/>
          <w:lang w:val="ro-RO"/>
        </w:rPr>
        <w:t>TITLUL PROIECTULUI</w:t>
      </w:r>
      <w:r w:rsidR="00CE300A" w:rsidRPr="00C07412">
        <w:rPr>
          <w:b/>
          <w:bCs/>
          <w:lang w:val="ro-RO"/>
        </w:rPr>
        <w:t xml:space="preserve"> </w:t>
      </w:r>
    </w:p>
    <w:p w14:paraId="7D0FA585" w14:textId="794AD0CF" w:rsidR="00DF6AF7" w:rsidRPr="00C07412" w:rsidRDefault="00CE300A" w:rsidP="00DF6AF7">
      <w:pPr>
        <w:widowControl w:val="0"/>
        <w:pBdr>
          <w:top w:val="single" w:sz="4" w:space="1" w:color="808080"/>
          <w:left w:val="single" w:sz="4" w:space="0" w:color="808080"/>
          <w:bottom w:val="single" w:sz="4" w:space="0" w:color="808080"/>
          <w:right w:val="single" w:sz="4" w:space="4" w:color="808080"/>
        </w:pBdr>
        <w:tabs>
          <w:tab w:val="left" w:pos="540"/>
          <w:tab w:val="left" w:pos="571"/>
        </w:tabs>
        <w:autoSpaceDE w:val="0"/>
        <w:autoSpaceDN w:val="0"/>
        <w:adjustRightInd w:val="0"/>
        <w:spacing w:before="120" w:after="240" w:line="276" w:lineRule="auto"/>
        <w:ind w:left="540" w:hanging="540"/>
        <w:jc w:val="center"/>
        <w:rPr>
          <w:b/>
          <w:bCs/>
          <w:lang w:val="ro-RO"/>
        </w:rPr>
      </w:pPr>
      <w:r w:rsidRPr="00C07412">
        <w:rPr>
          <w:b/>
          <w:bCs/>
          <w:lang w:val="ro-RO"/>
        </w:rPr>
        <w:t xml:space="preserve"> </w:t>
      </w:r>
      <w:r w:rsidR="00A06572">
        <w:rPr>
          <w:b/>
          <w:bCs/>
          <w:lang w:val="ro-RO"/>
        </w:rPr>
        <w:t>Re</w:t>
      </w:r>
      <w:r w:rsidR="00AA5F08">
        <w:rPr>
          <w:b/>
          <w:bCs/>
          <w:lang w:val="ro-RO"/>
        </w:rPr>
        <w:t>ț</w:t>
      </w:r>
      <w:r w:rsidR="00A06572">
        <w:rPr>
          <w:b/>
          <w:bCs/>
          <w:lang w:val="ro-RO"/>
        </w:rPr>
        <w:t xml:space="preserve">eaua APP – </w:t>
      </w:r>
      <w:r w:rsidR="0065428F" w:rsidRPr="00596617">
        <w:rPr>
          <w:b/>
          <w:bCs/>
          <w:lang w:val="ro-RO"/>
        </w:rPr>
        <w:t>Suport pentru o viață independentă în comunitate</w:t>
      </w:r>
      <w:r w:rsidR="0065428F" w:rsidRPr="00596617" w:rsidDel="00AA5F08">
        <w:rPr>
          <w:b/>
          <w:bCs/>
          <w:lang w:val="ro-RO"/>
        </w:rPr>
        <w:t xml:space="preserve"> </w:t>
      </w:r>
      <w:r w:rsidR="006C497D" w:rsidRPr="00596617">
        <w:rPr>
          <w:b/>
          <w:bCs/>
          <w:lang w:val="ro-RO"/>
        </w:rPr>
        <w:t>pentru persoanele cu dizabilități</w:t>
      </w:r>
    </w:p>
    <w:p w14:paraId="5C4DE968" w14:textId="77777777" w:rsidR="00CE300A" w:rsidRPr="00C07412" w:rsidRDefault="00CE300A" w:rsidP="00DF6AF7">
      <w:pPr>
        <w:widowControl w:val="0"/>
        <w:pBdr>
          <w:top w:val="single" w:sz="4" w:space="1" w:color="808080"/>
          <w:left w:val="single" w:sz="4" w:space="0" w:color="808080"/>
          <w:bottom w:val="single" w:sz="4" w:space="0" w:color="808080"/>
          <w:right w:val="single" w:sz="4" w:space="4" w:color="808080"/>
        </w:pBdr>
        <w:tabs>
          <w:tab w:val="left" w:pos="540"/>
          <w:tab w:val="left" w:pos="571"/>
        </w:tabs>
        <w:autoSpaceDE w:val="0"/>
        <w:autoSpaceDN w:val="0"/>
        <w:adjustRightInd w:val="0"/>
        <w:spacing w:before="120" w:after="240" w:line="276" w:lineRule="auto"/>
        <w:ind w:left="540" w:hanging="540"/>
        <w:jc w:val="center"/>
        <w:rPr>
          <w:b/>
          <w:bCs/>
          <w:lang w:val="ro-RO"/>
        </w:rPr>
      </w:pPr>
    </w:p>
    <w:p w14:paraId="340031FE" w14:textId="77777777" w:rsidR="00C07355" w:rsidRPr="00C07412" w:rsidRDefault="003D0127" w:rsidP="004A7756">
      <w:pPr>
        <w:widowControl w:val="0"/>
        <w:tabs>
          <w:tab w:val="left" w:pos="566"/>
          <w:tab w:val="left" w:pos="1485"/>
        </w:tabs>
        <w:autoSpaceDE w:val="0"/>
        <w:autoSpaceDN w:val="0"/>
        <w:adjustRightInd w:val="0"/>
        <w:spacing w:before="120" w:after="240" w:line="276" w:lineRule="auto"/>
        <w:jc w:val="center"/>
        <w:rPr>
          <w:b/>
          <w:bCs/>
          <w:lang w:val="ro-RO"/>
        </w:rPr>
      </w:pPr>
      <w:r w:rsidRPr="00C07412">
        <w:rPr>
          <w:b/>
          <w:lang w:val="ro-RO"/>
        </w:rPr>
        <w:br w:type="page"/>
      </w:r>
      <w:bookmarkStart w:id="5" w:name="_Toc194836357"/>
      <w:bookmarkStart w:id="6" w:name="_Toc194836498"/>
      <w:bookmarkStart w:id="7" w:name="_Toc194836637"/>
    </w:p>
    <w:p w14:paraId="068AB6BE" w14:textId="77777777" w:rsidR="00A2223E" w:rsidRPr="00C07412" w:rsidRDefault="00A2223E" w:rsidP="00DC29E5">
      <w:pPr>
        <w:pStyle w:val="ListParagraph"/>
        <w:widowControl w:val="0"/>
        <w:numPr>
          <w:ilvl w:val="0"/>
          <w:numId w:val="10"/>
        </w:numPr>
        <w:shd w:val="clear" w:color="auto" w:fill="D0CECE"/>
        <w:tabs>
          <w:tab w:val="left" w:pos="90"/>
          <w:tab w:val="left" w:pos="566"/>
        </w:tabs>
        <w:autoSpaceDE w:val="0"/>
        <w:autoSpaceDN w:val="0"/>
        <w:adjustRightInd w:val="0"/>
        <w:spacing w:line="276" w:lineRule="auto"/>
        <w:jc w:val="both"/>
        <w:rPr>
          <w:b/>
          <w:bCs/>
          <w:lang w:val="ro-RO"/>
        </w:rPr>
      </w:pPr>
      <w:r w:rsidRPr="00C07412">
        <w:rPr>
          <w:b/>
          <w:bCs/>
          <w:lang w:val="ro-RO"/>
        </w:rPr>
        <w:lastRenderedPageBreak/>
        <w:t>INFORMAȚII SOLICITANT ȘI PARTENERI</w:t>
      </w:r>
    </w:p>
    <w:p w14:paraId="129145DB" w14:textId="77777777" w:rsidR="00EF1ECB" w:rsidRPr="00C07412" w:rsidRDefault="00EF1ECB" w:rsidP="00DC29E5">
      <w:pPr>
        <w:pStyle w:val="ListParagraph"/>
        <w:widowControl w:val="0"/>
        <w:numPr>
          <w:ilvl w:val="1"/>
          <w:numId w:val="6"/>
        </w:numPr>
        <w:tabs>
          <w:tab w:val="left" w:pos="90"/>
          <w:tab w:val="left" w:pos="450"/>
        </w:tabs>
        <w:autoSpaceDE w:val="0"/>
        <w:autoSpaceDN w:val="0"/>
        <w:adjustRightInd w:val="0"/>
        <w:spacing w:line="276" w:lineRule="auto"/>
        <w:ind w:left="0" w:firstLine="0"/>
        <w:jc w:val="both"/>
        <w:rPr>
          <w:b/>
          <w:bCs/>
          <w:lang w:val="ro-RO"/>
        </w:rPr>
      </w:pPr>
      <w:r w:rsidRPr="00C07412">
        <w:rPr>
          <w:b/>
          <w:bCs/>
          <w:lang w:val="ro-RO"/>
        </w:rPr>
        <w:t>SOLICITANT</w:t>
      </w:r>
    </w:p>
    <w:p w14:paraId="6A31AA30" w14:textId="77777777" w:rsidR="001F5496" w:rsidRPr="00C07412" w:rsidRDefault="001F5496" w:rsidP="001F5496">
      <w:pPr>
        <w:widowControl w:val="0"/>
        <w:numPr>
          <w:ilvl w:val="0"/>
          <w:numId w:val="16"/>
        </w:numPr>
        <w:tabs>
          <w:tab w:val="left" w:pos="570"/>
        </w:tabs>
        <w:autoSpaceDE w:val="0"/>
        <w:autoSpaceDN w:val="0"/>
        <w:adjustRightInd w:val="0"/>
        <w:spacing w:line="276" w:lineRule="auto"/>
        <w:jc w:val="both"/>
        <w:rPr>
          <w:bCs/>
          <w:lang w:val="ro-RO"/>
        </w:rPr>
      </w:pPr>
      <w:r w:rsidRPr="00C07412">
        <w:rPr>
          <w:bCs/>
          <w:lang w:val="ro-RO"/>
        </w:rPr>
        <w:t>Numele organizației: Autoritatea Națională pentru Protecția Drepturilor Persoanelor cu Dizabilități (ANPDPD)</w:t>
      </w:r>
    </w:p>
    <w:p w14:paraId="0E5AE628" w14:textId="77777777" w:rsidR="001F5496" w:rsidRPr="00C07412" w:rsidRDefault="001F5496" w:rsidP="001F5496">
      <w:pPr>
        <w:widowControl w:val="0"/>
        <w:numPr>
          <w:ilvl w:val="0"/>
          <w:numId w:val="16"/>
        </w:numPr>
        <w:tabs>
          <w:tab w:val="left" w:pos="570"/>
        </w:tabs>
        <w:autoSpaceDE w:val="0"/>
        <w:autoSpaceDN w:val="0"/>
        <w:adjustRightInd w:val="0"/>
        <w:spacing w:line="276" w:lineRule="auto"/>
        <w:jc w:val="both"/>
        <w:rPr>
          <w:bCs/>
          <w:lang w:val="ro-RO"/>
        </w:rPr>
      </w:pPr>
      <w:r w:rsidRPr="00C07412">
        <w:rPr>
          <w:bCs/>
          <w:lang w:val="ro-RO"/>
        </w:rPr>
        <w:t xml:space="preserve">Forma juridică de constituire: </w:t>
      </w:r>
      <w:r w:rsidRPr="00C07412">
        <w:rPr>
          <w:lang w:val="ro-RO"/>
        </w:rPr>
        <w:t>Persoană juridică de drept public</w:t>
      </w:r>
    </w:p>
    <w:p w14:paraId="503C4387" w14:textId="77777777" w:rsidR="0061297F" w:rsidRPr="00C07412" w:rsidRDefault="0067407E" w:rsidP="00373D16">
      <w:pPr>
        <w:pStyle w:val="ListParagraph"/>
        <w:widowControl w:val="0"/>
        <w:tabs>
          <w:tab w:val="left" w:pos="90"/>
          <w:tab w:val="left" w:pos="450"/>
          <w:tab w:val="left" w:pos="566"/>
        </w:tabs>
        <w:autoSpaceDE w:val="0"/>
        <w:autoSpaceDN w:val="0"/>
        <w:adjustRightInd w:val="0"/>
        <w:spacing w:line="276" w:lineRule="auto"/>
        <w:ind w:left="0"/>
        <w:jc w:val="both"/>
        <w:rPr>
          <w:lang w:val="ro-RO"/>
        </w:rPr>
      </w:pPr>
      <w:r w:rsidRPr="00C07412">
        <w:rPr>
          <w:b/>
          <w:lang w:val="ro-RO"/>
        </w:rPr>
        <w:t>1.2</w:t>
      </w:r>
      <w:r w:rsidR="00B87B08" w:rsidRPr="00C07412">
        <w:rPr>
          <w:b/>
          <w:lang w:val="ro-RO"/>
        </w:rPr>
        <w:t>.</w:t>
      </w:r>
      <w:r w:rsidR="00373D16" w:rsidRPr="00C07412">
        <w:rPr>
          <w:b/>
          <w:lang w:val="ro-RO"/>
        </w:rPr>
        <w:t xml:space="preserve"> </w:t>
      </w:r>
      <w:r w:rsidRPr="00C07412">
        <w:rPr>
          <w:b/>
          <w:lang w:val="ro-RO"/>
        </w:rPr>
        <w:t xml:space="preserve"> </w:t>
      </w:r>
      <w:r w:rsidR="00927243" w:rsidRPr="00C07412">
        <w:rPr>
          <w:b/>
          <w:lang w:val="ro-RO"/>
        </w:rPr>
        <w:t>DATELE DE CONTACT</w:t>
      </w:r>
    </w:p>
    <w:p w14:paraId="32F77852" w14:textId="77777777" w:rsidR="00EF1ECB" w:rsidRPr="00C07412" w:rsidRDefault="00EF1ECB" w:rsidP="00752829">
      <w:pPr>
        <w:widowControl w:val="0"/>
        <w:numPr>
          <w:ilvl w:val="0"/>
          <w:numId w:val="2"/>
        </w:numPr>
        <w:tabs>
          <w:tab w:val="left" w:pos="566"/>
        </w:tabs>
        <w:autoSpaceDE w:val="0"/>
        <w:autoSpaceDN w:val="0"/>
        <w:adjustRightInd w:val="0"/>
        <w:spacing w:line="276" w:lineRule="auto"/>
        <w:jc w:val="both"/>
        <w:rPr>
          <w:bCs/>
          <w:lang w:val="ro-RO"/>
        </w:rPr>
      </w:pPr>
      <w:r w:rsidRPr="00C07412">
        <w:rPr>
          <w:bCs/>
          <w:lang w:val="ro-RO"/>
        </w:rPr>
        <w:t xml:space="preserve">Reprezentantul legal </w:t>
      </w:r>
    </w:p>
    <w:p w14:paraId="5ACFB94E" w14:textId="07744F2B" w:rsidR="00553487" w:rsidRPr="00C07412" w:rsidRDefault="00EF1ECB" w:rsidP="00553487">
      <w:pPr>
        <w:widowControl w:val="0"/>
        <w:tabs>
          <w:tab w:val="left" w:pos="90"/>
          <w:tab w:val="left" w:pos="566"/>
        </w:tabs>
        <w:autoSpaceDE w:val="0"/>
        <w:autoSpaceDN w:val="0"/>
        <w:adjustRightInd w:val="0"/>
        <w:spacing w:line="276" w:lineRule="auto"/>
        <w:jc w:val="both"/>
        <w:rPr>
          <w:lang w:val="ro-RO"/>
        </w:rPr>
      </w:pPr>
      <w:r w:rsidRPr="00C07412">
        <w:rPr>
          <w:lang w:val="ro-RO"/>
        </w:rPr>
        <w:tab/>
      </w:r>
      <w:r w:rsidRPr="00C07412">
        <w:rPr>
          <w:lang w:val="ro-RO"/>
        </w:rPr>
        <w:tab/>
        <w:t>Nume</w:t>
      </w:r>
      <w:r w:rsidR="00FB7FCE" w:rsidRPr="00C07412">
        <w:rPr>
          <w:lang w:val="ro-RO"/>
        </w:rPr>
        <w:t xml:space="preserve"> și prenume</w:t>
      </w:r>
      <w:r w:rsidR="00E34ADA" w:rsidRPr="00C07412">
        <w:rPr>
          <w:lang w:val="ro-RO"/>
        </w:rPr>
        <w:t>:</w:t>
      </w:r>
      <w:r w:rsidR="001F5496" w:rsidRPr="00C07412">
        <w:rPr>
          <w:lang w:val="ro-RO"/>
        </w:rPr>
        <w:t xml:space="preserve"> </w:t>
      </w:r>
      <w:r w:rsidR="00601274">
        <w:rPr>
          <w:lang w:val="ro-RO"/>
        </w:rPr>
        <w:t>Adrian VOICAN</w:t>
      </w:r>
      <w:r w:rsidR="001F5496" w:rsidRPr="00C07412">
        <w:rPr>
          <w:lang w:val="ro-RO"/>
        </w:rPr>
        <w:tab/>
      </w:r>
      <w:r w:rsidRPr="00C07412">
        <w:rPr>
          <w:lang w:val="ro-RO"/>
        </w:rPr>
        <w:tab/>
      </w:r>
    </w:p>
    <w:p w14:paraId="6E04C52B" w14:textId="589131EC" w:rsidR="00EF1ECB" w:rsidRPr="00C07412" w:rsidRDefault="00EF1ECB" w:rsidP="00752829">
      <w:pPr>
        <w:widowControl w:val="0"/>
        <w:tabs>
          <w:tab w:val="left" w:pos="90"/>
          <w:tab w:val="left" w:pos="566"/>
        </w:tabs>
        <w:autoSpaceDE w:val="0"/>
        <w:autoSpaceDN w:val="0"/>
        <w:adjustRightInd w:val="0"/>
        <w:spacing w:line="276" w:lineRule="auto"/>
        <w:jc w:val="both"/>
        <w:rPr>
          <w:lang w:val="ro-RO"/>
        </w:rPr>
      </w:pPr>
      <w:r w:rsidRPr="00C07412">
        <w:rPr>
          <w:lang w:val="ro-RO"/>
        </w:rPr>
        <w:tab/>
      </w:r>
      <w:r w:rsidRPr="00C07412">
        <w:rPr>
          <w:lang w:val="ro-RO"/>
        </w:rPr>
        <w:tab/>
        <w:t>Funcţie</w:t>
      </w:r>
      <w:r w:rsidR="00E34ADA" w:rsidRPr="00C07412">
        <w:rPr>
          <w:lang w:val="ro-RO"/>
        </w:rPr>
        <w:t>:</w:t>
      </w:r>
      <w:r w:rsidRPr="00C07412">
        <w:rPr>
          <w:lang w:val="ro-RO"/>
        </w:rPr>
        <w:tab/>
      </w:r>
      <w:r w:rsidR="001F5496" w:rsidRPr="00C07412">
        <w:rPr>
          <w:lang w:val="ro-RO"/>
        </w:rPr>
        <w:t>Președinte</w:t>
      </w:r>
    </w:p>
    <w:p w14:paraId="480CE8AC" w14:textId="77777777" w:rsidR="00EF1ECB" w:rsidRPr="00C07412" w:rsidRDefault="00EF1ECB" w:rsidP="00752829">
      <w:pPr>
        <w:widowControl w:val="0"/>
        <w:tabs>
          <w:tab w:val="left" w:pos="571"/>
        </w:tabs>
        <w:autoSpaceDE w:val="0"/>
        <w:autoSpaceDN w:val="0"/>
        <w:adjustRightInd w:val="0"/>
        <w:spacing w:line="276" w:lineRule="auto"/>
        <w:jc w:val="both"/>
        <w:rPr>
          <w:bCs/>
          <w:lang w:val="ro-RO"/>
        </w:rPr>
      </w:pPr>
      <w:r w:rsidRPr="00C07412">
        <w:rPr>
          <w:lang w:val="ro-RO"/>
        </w:rPr>
        <w:tab/>
      </w:r>
      <w:r w:rsidRPr="00C07412">
        <w:rPr>
          <w:bCs/>
          <w:lang w:val="ro-RO"/>
        </w:rPr>
        <w:t>Număr de telefon</w:t>
      </w:r>
      <w:r w:rsidR="00E34ADA" w:rsidRPr="00C07412">
        <w:rPr>
          <w:bCs/>
          <w:lang w:val="ro-RO"/>
        </w:rPr>
        <w:t>:</w:t>
      </w:r>
      <w:r w:rsidRPr="00C07412">
        <w:rPr>
          <w:bCs/>
          <w:lang w:val="ro-RO"/>
        </w:rPr>
        <w:tab/>
      </w:r>
      <w:r w:rsidRPr="00C07412">
        <w:rPr>
          <w:bCs/>
          <w:lang w:val="ro-RO"/>
        </w:rPr>
        <w:tab/>
      </w:r>
    </w:p>
    <w:p w14:paraId="3246F79C" w14:textId="34265AEC" w:rsidR="00EF1ECB" w:rsidRPr="00C07412" w:rsidRDefault="00EF1ECB" w:rsidP="00752829">
      <w:pPr>
        <w:widowControl w:val="0"/>
        <w:tabs>
          <w:tab w:val="left" w:pos="566"/>
        </w:tabs>
        <w:autoSpaceDE w:val="0"/>
        <w:autoSpaceDN w:val="0"/>
        <w:adjustRightInd w:val="0"/>
        <w:spacing w:line="276" w:lineRule="auto"/>
        <w:jc w:val="both"/>
        <w:rPr>
          <w:lang w:val="ro-RO"/>
        </w:rPr>
      </w:pPr>
      <w:r w:rsidRPr="00C07412">
        <w:rPr>
          <w:lang w:val="ro-RO"/>
        </w:rPr>
        <w:tab/>
      </w:r>
      <w:r w:rsidRPr="00C07412">
        <w:rPr>
          <w:bCs/>
          <w:lang w:val="ro-RO"/>
        </w:rPr>
        <w:t>Adresă poştă electronică</w:t>
      </w:r>
      <w:r w:rsidR="006E3419" w:rsidRPr="00C07412">
        <w:rPr>
          <w:bCs/>
          <w:lang w:val="ro-RO"/>
        </w:rPr>
        <w:t>:</w:t>
      </w:r>
      <w:r w:rsidR="00E34ADA" w:rsidRPr="00C07412">
        <w:rPr>
          <w:bCs/>
          <w:lang w:val="ro-RO"/>
        </w:rPr>
        <w:t xml:space="preserve"> </w:t>
      </w:r>
      <w:r w:rsidR="00C81864">
        <w:rPr>
          <w:bCs/>
          <w:lang w:val="ro-RO"/>
        </w:rPr>
        <w:t>registratura</w:t>
      </w:r>
      <w:r w:rsidR="001F5496" w:rsidRPr="00C07412">
        <w:rPr>
          <w:bCs/>
          <w:lang w:val="ro-RO"/>
        </w:rPr>
        <w:t>@anpd.gov.ro</w:t>
      </w:r>
    </w:p>
    <w:p w14:paraId="6795EF71" w14:textId="77777777" w:rsidR="00EF1ECB" w:rsidRPr="00C07412" w:rsidRDefault="00EF1ECB" w:rsidP="00752829">
      <w:pPr>
        <w:widowControl w:val="0"/>
        <w:numPr>
          <w:ilvl w:val="0"/>
          <w:numId w:val="2"/>
        </w:numPr>
        <w:tabs>
          <w:tab w:val="left" w:pos="566"/>
        </w:tabs>
        <w:autoSpaceDE w:val="0"/>
        <w:autoSpaceDN w:val="0"/>
        <w:adjustRightInd w:val="0"/>
        <w:spacing w:line="276" w:lineRule="auto"/>
        <w:jc w:val="both"/>
        <w:rPr>
          <w:bCs/>
          <w:lang w:val="ro-RO"/>
        </w:rPr>
      </w:pPr>
      <w:r w:rsidRPr="00C07412">
        <w:rPr>
          <w:bCs/>
          <w:lang w:val="ro-RO"/>
        </w:rPr>
        <w:t>Persoană de contact</w:t>
      </w:r>
    </w:p>
    <w:p w14:paraId="7E0F9EBC" w14:textId="0DBF4F4E" w:rsidR="00EF1ECB" w:rsidRPr="00C07412" w:rsidRDefault="00EF1ECB" w:rsidP="00752829">
      <w:pPr>
        <w:widowControl w:val="0"/>
        <w:tabs>
          <w:tab w:val="left" w:pos="90"/>
          <w:tab w:val="left" w:pos="566"/>
        </w:tabs>
        <w:autoSpaceDE w:val="0"/>
        <w:autoSpaceDN w:val="0"/>
        <w:adjustRightInd w:val="0"/>
        <w:spacing w:line="276" w:lineRule="auto"/>
        <w:jc w:val="both"/>
        <w:rPr>
          <w:lang w:val="ro-RO"/>
        </w:rPr>
      </w:pPr>
      <w:r w:rsidRPr="00C07412">
        <w:rPr>
          <w:lang w:val="ro-RO"/>
        </w:rPr>
        <w:tab/>
      </w:r>
      <w:r w:rsidRPr="00C07412">
        <w:rPr>
          <w:lang w:val="ro-RO"/>
        </w:rPr>
        <w:tab/>
        <w:t>Nume</w:t>
      </w:r>
      <w:r w:rsidR="00927243" w:rsidRPr="00C07412">
        <w:rPr>
          <w:lang w:val="ro-RO"/>
        </w:rPr>
        <w:t xml:space="preserve"> și prenume</w:t>
      </w:r>
      <w:r w:rsidR="00E34ADA" w:rsidRPr="00C07412">
        <w:rPr>
          <w:lang w:val="ro-RO"/>
        </w:rPr>
        <w:t>:</w:t>
      </w:r>
      <w:r w:rsidRPr="00C07412">
        <w:rPr>
          <w:lang w:val="ro-RO"/>
        </w:rPr>
        <w:t xml:space="preserve"> </w:t>
      </w:r>
      <w:r w:rsidR="00C81864">
        <w:rPr>
          <w:lang w:val="ro-RO"/>
        </w:rPr>
        <w:t>Roxana Dobrin</w:t>
      </w:r>
      <w:r w:rsidRPr="00C07412">
        <w:rPr>
          <w:lang w:val="ro-RO"/>
        </w:rPr>
        <w:tab/>
      </w:r>
      <w:r w:rsidRPr="00C07412">
        <w:rPr>
          <w:lang w:val="ro-RO"/>
        </w:rPr>
        <w:tab/>
      </w:r>
      <w:r w:rsidRPr="00C07412">
        <w:rPr>
          <w:lang w:val="ro-RO"/>
        </w:rPr>
        <w:tab/>
      </w:r>
      <w:r w:rsidRPr="00C07412">
        <w:rPr>
          <w:lang w:val="ro-RO"/>
        </w:rPr>
        <w:tab/>
      </w:r>
    </w:p>
    <w:p w14:paraId="38498696" w14:textId="295C1610" w:rsidR="00EF1ECB" w:rsidRPr="002759F8" w:rsidRDefault="001E4FA9" w:rsidP="001E4FA9">
      <w:pPr>
        <w:widowControl w:val="0"/>
        <w:tabs>
          <w:tab w:val="left" w:pos="90"/>
          <w:tab w:val="left" w:pos="566"/>
        </w:tabs>
        <w:autoSpaceDE w:val="0"/>
        <w:autoSpaceDN w:val="0"/>
        <w:adjustRightInd w:val="0"/>
        <w:spacing w:line="276" w:lineRule="auto"/>
        <w:ind w:left="540"/>
        <w:jc w:val="both"/>
        <w:rPr>
          <w:lang w:val="it-IT"/>
        </w:rPr>
      </w:pPr>
      <w:r w:rsidRPr="00C07412">
        <w:rPr>
          <w:lang w:val="ro-RO"/>
        </w:rPr>
        <w:tab/>
      </w:r>
      <w:r w:rsidR="00EF1ECB" w:rsidRPr="00C07412">
        <w:rPr>
          <w:lang w:val="ro-RO"/>
        </w:rPr>
        <w:t>Funcţie</w:t>
      </w:r>
      <w:r w:rsidR="00E34ADA" w:rsidRPr="00C07412">
        <w:rPr>
          <w:lang w:val="ro-RO"/>
        </w:rPr>
        <w:t>:</w:t>
      </w:r>
      <w:r w:rsidR="00EF1ECB" w:rsidRPr="00C07412">
        <w:rPr>
          <w:lang w:val="ro-RO"/>
        </w:rPr>
        <w:t xml:space="preserve">  </w:t>
      </w:r>
      <w:r w:rsidR="00C81864">
        <w:rPr>
          <w:lang w:val="ro-RO"/>
        </w:rPr>
        <w:t>Șef Serviciu</w:t>
      </w:r>
      <w:r w:rsidR="00EF1ECB" w:rsidRPr="00C07412">
        <w:rPr>
          <w:lang w:val="ro-RO"/>
        </w:rPr>
        <w:tab/>
      </w:r>
      <w:r w:rsidR="00EF1ECB" w:rsidRPr="00C07412">
        <w:rPr>
          <w:lang w:val="ro-RO"/>
        </w:rPr>
        <w:tab/>
      </w:r>
    </w:p>
    <w:p w14:paraId="77BCFEBB" w14:textId="26B90788" w:rsidR="00EF1ECB" w:rsidRPr="00C07412" w:rsidRDefault="00EF1ECB" w:rsidP="00752829">
      <w:pPr>
        <w:widowControl w:val="0"/>
        <w:tabs>
          <w:tab w:val="left" w:pos="571"/>
        </w:tabs>
        <w:autoSpaceDE w:val="0"/>
        <w:autoSpaceDN w:val="0"/>
        <w:adjustRightInd w:val="0"/>
        <w:spacing w:line="276" w:lineRule="auto"/>
        <w:jc w:val="both"/>
        <w:rPr>
          <w:bCs/>
          <w:lang w:val="ro-RO"/>
        </w:rPr>
      </w:pPr>
      <w:r w:rsidRPr="00C07412">
        <w:rPr>
          <w:lang w:val="ro-RO"/>
        </w:rPr>
        <w:tab/>
      </w:r>
      <w:r w:rsidRPr="00C07412">
        <w:rPr>
          <w:bCs/>
          <w:lang w:val="ro-RO"/>
        </w:rPr>
        <w:t>Număr de telefon</w:t>
      </w:r>
      <w:r w:rsidR="00E34ADA" w:rsidRPr="00C07412">
        <w:rPr>
          <w:bCs/>
          <w:lang w:val="ro-RO"/>
        </w:rPr>
        <w:t>:</w:t>
      </w:r>
      <w:r w:rsidR="001F5496" w:rsidRPr="00C07412">
        <w:rPr>
          <w:bCs/>
          <w:lang w:val="ro-RO"/>
        </w:rPr>
        <w:t xml:space="preserve"> 07</w:t>
      </w:r>
      <w:r w:rsidR="00C81864">
        <w:rPr>
          <w:bCs/>
          <w:lang w:val="ro-RO"/>
        </w:rPr>
        <w:t>24285949</w:t>
      </w:r>
      <w:r w:rsidRPr="00C07412">
        <w:rPr>
          <w:bCs/>
          <w:lang w:val="ro-RO"/>
        </w:rPr>
        <w:tab/>
      </w:r>
    </w:p>
    <w:p w14:paraId="28854EC3" w14:textId="26BC4DE5" w:rsidR="00EF1ECB" w:rsidRPr="00C07412" w:rsidRDefault="00EF1ECB" w:rsidP="00752829">
      <w:pPr>
        <w:widowControl w:val="0"/>
        <w:tabs>
          <w:tab w:val="left" w:pos="571"/>
        </w:tabs>
        <w:autoSpaceDE w:val="0"/>
        <w:autoSpaceDN w:val="0"/>
        <w:adjustRightInd w:val="0"/>
        <w:spacing w:line="276" w:lineRule="auto"/>
        <w:jc w:val="both"/>
        <w:rPr>
          <w:bCs/>
          <w:lang w:val="ro-RO"/>
        </w:rPr>
      </w:pPr>
      <w:r w:rsidRPr="00C07412">
        <w:rPr>
          <w:lang w:val="ro-RO"/>
        </w:rPr>
        <w:tab/>
      </w:r>
      <w:r w:rsidRPr="00C07412">
        <w:rPr>
          <w:bCs/>
          <w:lang w:val="ro-RO"/>
        </w:rPr>
        <w:t>Adresă poştă electronică</w:t>
      </w:r>
      <w:r w:rsidR="00E34ADA" w:rsidRPr="00C07412">
        <w:rPr>
          <w:bCs/>
          <w:lang w:val="ro-RO"/>
        </w:rPr>
        <w:t xml:space="preserve">: </w:t>
      </w:r>
      <w:r w:rsidR="00C81864">
        <w:rPr>
          <w:bCs/>
          <w:lang w:val="ro-RO"/>
        </w:rPr>
        <w:t>roxana.dobrin</w:t>
      </w:r>
      <w:r w:rsidR="001F5496" w:rsidRPr="00C07412">
        <w:rPr>
          <w:bCs/>
          <w:lang w:val="ro-RO"/>
        </w:rPr>
        <w:t>@anpd.gov.ro</w:t>
      </w:r>
    </w:p>
    <w:p w14:paraId="1D2B4803" w14:textId="77777777" w:rsidR="00EF1ECB" w:rsidRPr="00C07412" w:rsidRDefault="00EF1ECB" w:rsidP="00752829">
      <w:pPr>
        <w:widowControl w:val="0"/>
        <w:numPr>
          <w:ilvl w:val="0"/>
          <w:numId w:val="2"/>
        </w:numPr>
        <w:tabs>
          <w:tab w:val="left" w:pos="566"/>
        </w:tabs>
        <w:autoSpaceDE w:val="0"/>
        <w:autoSpaceDN w:val="0"/>
        <w:adjustRightInd w:val="0"/>
        <w:spacing w:line="276" w:lineRule="auto"/>
        <w:jc w:val="both"/>
        <w:rPr>
          <w:lang w:val="ro-RO"/>
        </w:rPr>
      </w:pPr>
      <w:r w:rsidRPr="00C07412">
        <w:rPr>
          <w:bCs/>
          <w:lang w:val="ro-RO"/>
        </w:rPr>
        <w:t xml:space="preserve">Adresa poştală a </w:t>
      </w:r>
      <w:r w:rsidR="00927243" w:rsidRPr="00C07412">
        <w:rPr>
          <w:bCs/>
          <w:lang w:val="ro-RO"/>
        </w:rPr>
        <w:t>organizației</w:t>
      </w:r>
      <w:r w:rsidR="007D1550" w:rsidRPr="00C07412">
        <w:rPr>
          <w:bCs/>
          <w:lang w:val="ro-RO"/>
        </w:rPr>
        <w:t>:</w:t>
      </w:r>
    </w:p>
    <w:p w14:paraId="20766545" w14:textId="77777777" w:rsidR="001F5496" w:rsidRPr="00C07412" w:rsidRDefault="00927243" w:rsidP="001F5496">
      <w:pPr>
        <w:widowControl w:val="0"/>
        <w:numPr>
          <w:ilvl w:val="0"/>
          <w:numId w:val="16"/>
        </w:numPr>
        <w:tabs>
          <w:tab w:val="left" w:pos="566"/>
        </w:tabs>
        <w:autoSpaceDE w:val="0"/>
        <w:autoSpaceDN w:val="0"/>
        <w:adjustRightInd w:val="0"/>
        <w:spacing w:line="276" w:lineRule="auto"/>
        <w:jc w:val="both"/>
        <w:rPr>
          <w:lang w:val="ro-RO"/>
        </w:rPr>
      </w:pPr>
      <w:r w:rsidRPr="00C07412">
        <w:rPr>
          <w:bCs/>
          <w:lang w:val="ro-RO"/>
        </w:rPr>
        <w:t xml:space="preserve">Localitatea, Județul, </w:t>
      </w:r>
      <w:r w:rsidR="00EF1ECB" w:rsidRPr="00C07412">
        <w:rPr>
          <w:bCs/>
          <w:lang w:val="ro-RO"/>
        </w:rPr>
        <w:t>Strada</w:t>
      </w:r>
      <w:r w:rsidRPr="00C07412">
        <w:rPr>
          <w:bCs/>
          <w:lang w:val="ro-RO"/>
        </w:rPr>
        <w:t>, Număr</w:t>
      </w:r>
      <w:r w:rsidR="00373D16" w:rsidRPr="00C07412">
        <w:rPr>
          <w:bCs/>
          <w:lang w:val="ro-RO"/>
        </w:rPr>
        <w:t>, Cod poștal etc</w:t>
      </w:r>
      <w:r w:rsidR="00E34ADA" w:rsidRPr="00C07412">
        <w:rPr>
          <w:bCs/>
          <w:lang w:val="ro-RO"/>
        </w:rPr>
        <w:t>:</w:t>
      </w:r>
      <w:r w:rsidR="00EF1ECB" w:rsidRPr="00C07412">
        <w:rPr>
          <w:bCs/>
          <w:lang w:val="ro-RO"/>
        </w:rPr>
        <w:t xml:space="preserve"> </w:t>
      </w:r>
      <w:r w:rsidR="001F5496" w:rsidRPr="00C07412">
        <w:rPr>
          <w:bCs/>
          <w:lang w:val="ro-RO"/>
        </w:rPr>
        <w:t>București, Sector 2, strada General Constantin Budișteanu, nr. 28C, etaj 1</w:t>
      </w:r>
    </w:p>
    <w:p w14:paraId="7917DB29" w14:textId="77777777" w:rsidR="001F5496" w:rsidRPr="00C07412" w:rsidRDefault="001F5496" w:rsidP="001F5496">
      <w:pPr>
        <w:widowControl w:val="0"/>
        <w:tabs>
          <w:tab w:val="left" w:pos="566"/>
        </w:tabs>
        <w:autoSpaceDE w:val="0"/>
        <w:autoSpaceDN w:val="0"/>
        <w:adjustRightInd w:val="0"/>
        <w:spacing w:line="276" w:lineRule="auto"/>
        <w:ind w:left="567"/>
        <w:jc w:val="both"/>
        <w:rPr>
          <w:bCs/>
          <w:lang w:val="ro-RO"/>
        </w:rPr>
      </w:pPr>
      <w:r w:rsidRPr="00C07412">
        <w:rPr>
          <w:bCs/>
          <w:lang w:val="ro-RO"/>
        </w:rPr>
        <w:t>Cod fiscal: 45718117</w:t>
      </w:r>
    </w:p>
    <w:p w14:paraId="233F9E98" w14:textId="77777777" w:rsidR="001F5496" w:rsidRPr="00C07412" w:rsidRDefault="001F5496" w:rsidP="001F5496">
      <w:pPr>
        <w:widowControl w:val="0"/>
        <w:tabs>
          <w:tab w:val="left" w:pos="0"/>
        </w:tabs>
        <w:autoSpaceDE w:val="0"/>
        <w:autoSpaceDN w:val="0"/>
        <w:adjustRightInd w:val="0"/>
        <w:spacing w:line="276" w:lineRule="auto"/>
        <w:jc w:val="both"/>
        <w:rPr>
          <w:bCs/>
          <w:lang w:val="ro-RO"/>
        </w:rPr>
      </w:pPr>
    </w:p>
    <w:p w14:paraId="5AB3F9DE" w14:textId="77777777" w:rsidR="00B33816" w:rsidRPr="00C07412" w:rsidRDefault="008974F5" w:rsidP="00373D16">
      <w:pPr>
        <w:pStyle w:val="ListParagraph"/>
        <w:widowControl w:val="0"/>
        <w:tabs>
          <w:tab w:val="left" w:pos="90"/>
          <w:tab w:val="left" w:pos="360"/>
        </w:tabs>
        <w:autoSpaceDE w:val="0"/>
        <w:autoSpaceDN w:val="0"/>
        <w:adjustRightInd w:val="0"/>
        <w:spacing w:before="120" w:line="276" w:lineRule="auto"/>
        <w:ind w:left="0"/>
        <w:jc w:val="both"/>
        <w:rPr>
          <w:lang w:val="ro-RO"/>
        </w:rPr>
      </w:pPr>
      <w:r w:rsidRPr="00C07412">
        <w:rPr>
          <w:b/>
          <w:bCs/>
          <w:lang w:val="ro-RO"/>
        </w:rPr>
        <w:t>1.3</w:t>
      </w:r>
      <w:r w:rsidR="00B87B08" w:rsidRPr="00C07412">
        <w:rPr>
          <w:b/>
          <w:bCs/>
          <w:lang w:val="ro-RO"/>
        </w:rPr>
        <w:t xml:space="preserve">. </w:t>
      </w:r>
      <w:r w:rsidR="00B33816" w:rsidRPr="00C07412">
        <w:rPr>
          <w:b/>
          <w:bCs/>
          <w:lang w:val="ro-RO"/>
        </w:rPr>
        <w:t>SPRIJINUL PRIMIT DIN FONDURI PUBLICE</w:t>
      </w:r>
    </w:p>
    <w:p w14:paraId="4585B2E2" w14:textId="77777777" w:rsidR="00013229" w:rsidRPr="00C07412" w:rsidRDefault="001F5496" w:rsidP="005F6EFD">
      <w:pPr>
        <w:widowControl w:val="0"/>
        <w:tabs>
          <w:tab w:val="left" w:pos="566"/>
        </w:tabs>
        <w:autoSpaceDE w:val="0"/>
        <w:autoSpaceDN w:val="0"/>
        <w:adjustRightInd w:val="0"/>
        <w:spacing w:line="276" w:lineRule="auto"/>
        <w:jc w:val="both"/>
        <w:rPr>
          <w:lang w:val="ro-RO"/>
        </w:rPr>
      </w:pPr>
      <w:r w:rsidRPr="00C07412">
        <w:rPr>
          <w:lang w:val="ro-RO"/>
        </w:rPr>
        <w:t>P</w:t>
      </w:r>
      <w:r w:rsidR="00013229" w:rsidRPr="00C07412">
        <w:rPr>
          <w:lang w:val="ro-RO"/>
        </w:rPr>
        <w:t xml:space="preserve">entru proiectul ce constituie obiectul </w:t>
      </w:r>
      <w:r w:rsidR="00E236D3" w:rsidRPr="00C07412">
        <w:rPr>
          <w:lang w:val="ro-RO"/>
        </w:rPr>
        <w:t>viitoarei</w:t>
      </w:r>
      <w:r w:rsidR="00013229" w:rsidRPr="00C07412">
        <w:rPr>
          <w:lang w:val="ro-RO"/>
        </w:rPr>
        <w:t xml:space="preserve"> cereri de finanţare </w:t>
      </w:r>
      <w:r w:rsidRPr="00C07412">
        <w:rPr>
          <w:b/>
          <w:bCs/>
          <w:lang w:val="ro-RO"/>
        </w:rPr>
        <w:t>nu</w:t>
      </w:r>
      <w:r w:rsidRPr="00C07412">
        <w:rPr>
          <w:lang w:val="ro-RO"/>
        </w:rPr>
        <w:t xml:space="preserve"> </w:t>
      </w:r>
      <w:r w:rsidR="00013229" w:rsidRPr="00C07412">
        <w:rPr>
          <w:lang w:val="ro-RO"/>
        </w:rPr>
        <w:t xml:space="preserve">a mai fost solicitat/ </w:t>
      </w:r>
      <w:r w:rsidRPr="00C07412">
        <w:rPr>
          <w:b/>
          <w:bCs/>
          <w:lang w:val="ro-RO"/>
        </w:rPr>
        <w:t>nu</w:t>
      </w:r>
      <w:r w:rsidRPr="00C07412">
        <w:rPr>
          <w:lang w:val="ro-RO"/>
        </w:rPr>
        <w:t xml:space="preserve"> </w:t>
      </w:r>
      <w:r w:rsidR="00013229" w:rsidRPr="00C07412">
        <w:rPr>
          <w:lang w:val="ro-RO"/>
        </w:rPr>
        <w:t>s-a mai beneficiat de sprijin financiar din fonduri publice, nerambursabile sau de împrumut, inclusiv</w:t>
      </w:r>
      <w:r w:rsidR="006610B3" w:rsidRPr="00C07412">
        <w:rPr>
          <w:lang w:val="ro-RO"/>
        </w:rPr>
        <w:t xml:space="preserve"> din</w:t>
      </w:r>
      <w:r w:rsidR="00373D16" w:rsidRPr="00C07412">
        <w:rPr>
          <w:lang w:val="ro-RO"/>
        </w:rPr>
        <w:t xml:space="preserve"> fonduri UE.</w:t>
      </w:r>
    </w:p>
    <w:p w14:paraId="352C5DE5" w14:textId="77777777" w:rsidR="00D25C21" w:rsidRPr="00C07412" w:rsidRDefault="00D25C21" w:rsidP="005F6EFD">
      <w:pPr>
        <w:widowControl w:val="0"/>
        <w:tabs>
          <w:tab w:val="left" w:pos="566"/>
        </w:tabs>
        <w:autoSpaceDE w:val="0"/>
        <w:autoSpaceDN w:val="0"/>
        <w:adjustRightInd w:val="0"/>
        <w:jc w:val="both"/>
        <w:rPr>
          <w:lang w:val="ro-RO"/>
        </w:rPr>
      </w:pPr>
    </w:p>
    <w:p w14:paraId="021AF336" w14:textId="43D224D4" w:rsidR="00D25C21" w:rsidRPr="00C07412" w:rsidRDefault="00900F4D" w:rsidP="00DC29E5">
      <w:pPr>
        <w:widowControl w:val="0"/>
        <w:numPr>
          <w:ilvl w:val="1"/>
          <w:numId w:val="9"/>
        </w:numPr>
        <w:tabs>
          <w:tab w:val="clear" w:pos="1215"/>
          <w:tab w:val="num" w:pos="450"/>
          <w:tab w:val="left" w:pos="8900"/>
        </w:tabs>
        <w:autoSpaceDE w:val="0"/>
        <w:autoSpaceDN w:val="0"/>
        <w:adjustRightInd w:val="0"/>
        <w:ind w:left="360" w:hanging="360"/>
        <w:jc w:val="both"/>
        <w:rPr>
          <w:b/>
          <w:bCs/>
          <w:lang w:val="ro-RO"/>
        </w:rPr>
      </w:pPr>
      <w:r>
        <w:rPr>
          <w:b/>
          <w:bCs/>
          <w:lang w:val="ro-RO"/>
        </w:rPr>
        <w:t xml:space="preserve"> </w:t>
      </w:r>
      <w:r w:rsidR="00D25C21" w:rsidRPr="00C07412">
        <w:rPr>
          <w:b/>
          <w:bCs/>
          <w:lang w:val="ro-RO"/>
        </w:rPr>
        <w:t>EXPERIENȚA ÎN DOMENIUL VIZAT DE PROIECT</w:t>
      </w:r>
    </w:p>
    <w:p w14:paraId="5EF10A00" w14:textId="77777777" w:rsidR="00D3609A" w:rsidRPr="00C07412" w:rsidRDefault="00D3609A" w:rsidP="00927243">
      <w:pPr>
        <w:widowControl w:val="0"/>
        <w:tabs>
          <w:tab w:val="left" w:pos="1290"/>
        </w:tabs>
        <w:autoSpaceDE w:val="0"/>
        <w:autoSpaceDN w:val="0"/>
        <w:adjustRightInd w:val="0"/>
        <w:jc w:val="both"/>
        <w:rPr>
          <w:bCs/>
          <w:i/>
          <w:iCs/>
          <w:lang w:val="ro-RO"/>
        </w:rPr>
      </w:pPr>
    </w:p>
    <w:p w14:paraId="6019825C" w14:textId="77777777" w:rsidR="00D3609A" w:rsidRPr="00C07412" w:rsidRDefault="00D3609A" w:rsidP="00D3609A">
      <w:pPr>
        <w:widowControl w:val="0"/>
        <w:tabs>
          <w:tab w:val="left" w:pos="1290"/>
        </w:tabs>
        <w:autoSpaceDE w:val="0"/>
        <w:autoSpaceDN w:val="0"/>
        <w:adjustRightInd w:val="0"/>
        <w:jc w:val="both"/>
        <w:rPr>
          <w:bCs/>
          <w:lang w:val="ro-RO"/>
        </w:rPr>
      </w:pPr>
      <w:r w:rsidRPr="00C07412">
        <w:rPr>
          <w:bCs/>
          <w:lang w:val="ro-RO"/>
        </w:rPr>
        <w:t>În baza Hotărârii Guvernului nr. 234/2022 privind atribuțiile, organizarea și funcționarea Autorității Naționale pentru Protecția Drepturilor Persoanelor cu Dizabilități, ANPDPD este  organ de specialitate al administrației publice centrale, cu personalitate juridică, în subordinea Ministerului Muncii și Solidarității Sociale (art. 1, alin 1).</w:t>
      </w:r>
    </w:p>
    <w:p w14:paraId="4DAAE487" w14:textId="77777777" w:rsidR="00D3609A" w:rsidRPr="00C07412" w:rsidRDefault="00D3609A" w:rsidP="00D3609A">
      <w:pPr>
        <w:widowControl w:val="0"/>
        <w:tabs>
          <w:tab w:val="left" w:pos="1290"/>
        </w:tabs>
        <w:autoSpaceDE w:val="0"/>
        <w:autoSpaceDN w:val="0"/>
        <w:adjustRightInd w:val="0"/>
        <w:jc w:val="both"/>
        <w:rPr>
          <w:bCs/>
          <w:lang w:val="ro-RO"/>
        </w:rPr>
      </w:pPr>
      <w:r w:rsidRPr="00C07412">
        <w:rPr>
          <w:bCs/>
          <w:lang w:val="ro-RO"/>
        </w:rPr>
        <w:t>ANPDPD îndeplineşte următoarele atribuţii specifice (art. 7, alin. 2)  în relație cu tema proiectului:</w:t>
      </w:r>
    </w:p>
    <w:p w14:paraId="300DF878" w14:textId="06DC7039" w:rsidR="00D3609A" w:rsidRPr="00C518E1" w:rsidRDefault="00D3609A" w:rsidP="00C518E1">
      <w:pPr>
        <w:pStyle w:val="ListParagraph"/>
        <w:widowControl w:val="0"/>
        <w:numPr>
          <w:ilvl w:val="0"/>
          <w:numId w:val="43"/>
        </w:numPr>
        <w:autoSpaceDE w:val="0"/>
        <w:autoSpaceDN w:val="0"/>
        <w:adjustRightInd w:val="0"/>
        <w:jc w:val="both"/>
        <w:rPr>
          <w:bCs/>
          <w:lang w:val="ro-RO"/>
        </w:rPr>
      </w:pPr>
      <w:r w:rsidRPr="00C518E1">
        <w:rPr>
          <w:bCs/>
          <w:lang w:val="ro-RO"/>
        </w:rPr>
        <w:t>coordonează la nivel central activităţile de protecţie şi promovare a drepturilor persoanelor cu dizabilităţi;</w:t>
      </w:r>
    </w:p>
    <w:p w14:paraId="2301DCE0" w14:textId="3513E1F9" w:rsidR="00D3609A" w:rsidRPr="00C518E1" w:rsidRDefault="00D3609A" w:rsidP="00C518E1">
      <w:pPr>
        <w:pStyle w:val="ListParagraph"/>
        <w:widowControl w:val="0"/>
        <w:numPr>
          <w:ilvl w:val="0"/>
          <w:numId w:val="43"/>
        </w:numPr>
        <w:autoSpaceDE w:val="0"/>
        <w:autoSpaceDN w:val="0"/>
        <w:adjustRightInd w:val="0"/>
        <w:jc w:val="both"/>
        <w:rPr>
          <w:bCs/>
          <w:lang w:val="ro-RO"/>
        </w:rPr>
      </w:pPr>
      <w:r w:rsidRPr="00C518E1">
        <w:rPr>
          <w:bCs/>
          <w:lang w:val="ro-RO"/>
        </w:rPr>
        <w:t>coordonează metodologic şi controlează implementarea şi realizarea măsurilor de protecţie stabilite persoanelor adulte cu dizabilităţi;</w:t>
      </w:r>
    </w:p>
    <w:p w14:paraId="19834994" w14:textId="26A1C355" w:rsidR="00D3609A" w:rsidRPr="00C518E1" w:rsidRDefault="00D3609A" w:rsidP="00C518E1">
      <w:pPr>
        <w:pStyle w:val="ListParagraph"/>
        <w:widowControl w:val="0"/>
        <w:numPr>
          <w:ilvl w:val="0"/>
          <w:numId w:val="43"/>
        </w:numPr>
        <w:autoSpaceDE w:val="0"/>
        <w:autoSpaceDN w:val="0"/>
        <w:adjustRightInd w:val="0"/>
        <w:jc w:val="both"/>
        <w:rPr>
          <w:bCs/>
          <w:lang w:val="ro-RO"/>
        </w:rPr>
      </w:pPr>
      <w:r w:rsidRPr="00C518E1">
        <w:rPr>
          <w:bCs/>
          <w:lang w:val="ro-RO"/>
        </w:rPr>
        <w:t>coordonează metodologic şi monitorizează respectarea drepturilor la viaţă independentă şi integrare în comunitate ale persoanelor adulte cu dizabilităţi, în scopul prevenirii situaţiilor de risc şi segregare;</w:t>
      </w:r>
    </w:p>
    <w:p w14:paraId="5CAA8230" w14:textId="2616099B" w:rsidR="00D3609A" w:rsidRPr="00C518E1" w:rsidRDefault="00D3609A" w:rsidP="00C518E1">
      <w:pPr>
        <w:pStyle w:val="ListParagraph"/>
        <w:widowControl w:val="0"/>
        <w:numPr>
          <w:ilvl w:val="0"/>
          <w:numId w:val="43"/>
        </w:numPr>
        <w:autoSpaceDE w:val="0"/>
        <w:autoSpaceDN w:val="0"/>
        <w:adjustRightInd w:val="0"/>
        <w:jc w:val="both"/>
        <w:rPr>
          <w:bCs/>
          <w:lang w:val="ro-RO"/>
        </w:rPr>
      </w:pPr>
      <w:r w:rsidRPr="00C518E1">
        <w:rPr>
          <w:bCs/>
          <w:lang w:val="ro-RO"/>
        </w:rPr>
        <w:t>coordonează metodologic activitatea direcţiilor generale de asistenţă socială şi protecţia copilului în domeniul protecţiei şi promovării drepturilor persoanelor cu dizabilităţi;</w:t>
      </w:r>
    </w:p>
    <w:p w14:paraId="145159F6" w14:textId="0E4D57E2" w:rsidR="00D3609A" w:rsidRPr="00C518E1" w:rsidRDefault="00D3609A" w:rsidP="00C518E1">
      <w:pPr>
        <w:pStyle w:val="ListParagraph"/>
        <w:widowControl w:val="0"/>
        <w:numPr>
          <w:ilvl w:val="0"/>
          <w:numId w:val="43"/>
        </w:numPr>
        <w:autoSpaceDE w:val="0"/>
        <w:autoSpaceDN w:val="0"/>
        <w:adjustRightInd w:val="0"/>
        <w:jc w:val="both"/>
        <w:rPr>
          <w:bCs/>
          <w:lang w:val="ro-RO"/>
        </w:rPr>
      </w:pPr>
      <w:r w:rsidRPr="00C518E1">
        <w:rPr>
          <w:bCs/>
          <w:lang w:val="ro-RO"/>
        </w:rPr>
        <w:t>coordonează metodologic implementarea standardelor specifice minime de calitate obligatorii pentru serviciile sociale destinate persoanelor adulte cu dizabilităţi şi monitorizează aplicarea acestora;</w:t>
      </w:r>
    </w:p>
    <w:p w14:paraId="0FF4E2C6" w14:textId="75ADA411" w:rsidR="00D3609A" w:rsidRPr="00C518E1" w:rsidRDefault="00D3609A" w:rsidP="00C518E1">
      <w:pPr>
        <w:pStyle w:val="ListParagraph"/>
        <w:widowControl w:val="0"/>
        <w:numPr>
          <w:ilvl w:val="0"/>
          <w:numId w:val="43"/>
        </w:numPr>
        <w:autoSpaceDE w:val="0"/>
        <w:autoSpaceDN w:val="0"/>
        <w:adjustRightInd w:val="0"/>
        <w:jc w:val="both"/>
        <w:rPr>
          <w:bCs/>
          <w:lang w:val="ro-RO"/>
        </w:rPr>
      </w:pPr>
      <w:r w:rsidRPr="00C518E1">
        <w:rPr>
          <w:bCs/>
          <w:lang w:val="ro-RO"/>
        </w:rPr>
        <w:t xml:space="preserve">elaborează standarde, metodologii, norme, instrucţiuni şi proceduri de lucru, precum şi alte instrumente de evaluare şi de monitorizare necesare organizării şi funcţionării sistemului de protecţie şi promovare a drepturilor persoanelor cu dizabilităţi, cu consultarea acestora şi a organizaţiilor neguvernamentale, urmărind respectarea drepturilor prevăzute de </w:t>
      </w:r>
      <w:r w:rsidR="009E69B7" w:rsidRPr="00687F67">
        <w:rPr>
          <w:bCs/>
          <w:lang w:val="ro-RO"/>
        </w:rPr>
        <w:t>Convenți</w:t>
      </w:r>
      <w:r w:rsidR="009E69B7">
        <w:rPr>
          <w:bCs/>
          <w:lang w:val="ro-RO"/>
        </w:rPr>
        <w:t>a</w:t>
      </w:r>
      <w:r w:rsidR="009E69B7" w:rsidRPr="00687F67">
        <w:rPr>
          <w:bCs/>
          <w:lang w:val="ro-RO"/>
        </w:rPr>
        <w:t xml:space="preserve"> </w:t>
      </w:r>
      <w:r w:rsidR="009E69B7">
        <w:rPr>
          <w:bCs/>
          <w:lang w:val="ro-RO"/>
        </w:rPr>
        <w:t xml:space="preserve">ONU </w:t>
      </w:r>
      <w:r w:rsidR="009E69B7" w:rsidRPr="00687F67">
        <w:rPr>
          <w:bCs/>
          <w:lang w:val="ro-RO"/>
        </w:rPr>
        <w:t>privind drepturile persoanelor cu dizabilităţi</w:t>
      </w:r>
      <w:r w:rsidR="009E69B7">
        <w:rPr>
          <w:bCs/>
          <w:lang w:val="ro-RO"/>
        </w:rPr>
        <w:t xml:space="preserve"> (CDPD)</w:t>
      </w:r>
      <w:r w:rsidRPr="00C518E1">
        <w:rPr>
          <w:bCs/>
          <w:lang w:val="ro-RO"/>
        </w:rPr>
        <w:t>;</w:t>
      </w:r>
    </w:p>
    <w:p w14:paraId="40AC8671" w14:textId="62676C45" w:rsidR="00D3609A" w:rsidRPr="00C518E1" w:rsidRDefault="00D3609A" w:rsidP="00C518E1">
      <w:pPr>
        <w:pStyle w:val="ListParagraph"/>
        <w:widowControl w:val="0"/>
        <w:numPr>
          <w:ilvl w:val="0"/>
          <w:numId w:val="43"/>
        </w:numPr>
        <w:autoSpaceDE w:val="0"/>
        <w:autoSpaceDN w:val="0"/>
        <w:adjustRightInd w:val="0"/>
        <w:jc w:val="both"/>
        <w:rPr>
          <w:bCs/>
          <w:lang w:val="ro-RO"/>
        </w:rPr>
      </w:pPr>
      <w:r w:rsidRPr="00C518E1">
        <w:rPr>
          <w:bCs/>
          <w:lang w:val="ro-RO"/>
        </w:rPr>
        <w:t>identifică surse de cofinanţare din fonduri externe nerambursabile sau din alte surse, elaborează şi implementează proiecte cu finanţare naţională sau internaţională sau participă, în calitate de partener, la proiecte din domeniul protecţiei şi promovării drepturilor persoanelor cu dizabilităţi;</w:t>
      </w:r>
    </w:p>
    <w:p w14:paraId="35AE85F4" w14:textId="69F8416B" w:rsidR="00D3609A" w:rsidRPr="00C518E1" w:rsidRDefault="00D3609A" w:rsidP="00C518E1">
      <w:pPr>
        <w:pStyle w:val="ListParagraph"/>
        <w:widowControl w:val="0"/>
        <w:numPr>
          <w:ilvl w:val="0"/>
          <w:numId w:val="43"/>
        </w:numPr>
        <w:autoSpaceDE w:val="0"/>
        <w:autoSpaceDN w:val="0"/>
        <w:adjustRightInd w:val="0"/>
        <w:jc w:val="both"/>
        <w:rPr>
          <w:bCs/>
          <w:lang w:val="ro-RO"/>
        </w:rPr>
      </w:pPr>
      <w:r w:rsidRPr="00C518E1">
        <w:rPr>
          <w:bCs/>
          <w:lang w:val="ro-RO"/>
        </w:rPr>
        <w:lastRenderedPageBreak/>
        <w:t>organizează şi derulează activităţi de standardizare, de atestare a nivelurilor de calitate, încadrare în clase de calitate pentru serviciile sociale din domeniul dizabilităţii, în condiţiile legii;</w:t>
      </w:r>
    </w:p>
    <w:p w14:paraId="0355A082" w14:textId="7530D97F" w:rsidR="00D3609A" w:rsidRPr="00C518E1" w:rsidRDefault="00D3609A" w:rsidP="00C518E1">
      <w:pPr>
        <w:pStyle w:val="ListParagraph"/>
        <w:widowControl w:val="0"/>
        <w:numPr>
          <w:ilvl w:val="0"/>
          <w:numId w:val="43"/>
        </w:numPr>
        <w:autoSpaceDE w:val="0"/>
        <w:autoSpaceDN w:val="0"/>
        <w:adjustRightInd w:val="0"/>
        <w:jc w:val="both"/>
        <w:rPr>
          <w:bCs/>
          <w:lang w:val="ro-RO"/>
        </w:rPr>
      </w:pPr>
      <w:r w:rsidRPr="00C518E1">
        <w:rPr>
          <w:bCs/>
          <w:lang w:val="ro-RO"/>
        </w:rPr>
        <w:t>elaborează tematici de instruire a personalului implicat în protecţia şi promovarea drepturilor persoanelor cu dizabilităţi, inclusiv a asistenţilor personali;</w:t>
      </w:r>
    </w:p>
    <w:p w14:paraId="06FB5DEB" w14:textId="3A704CD3" w:rsidR="00D3609A" w:rsidRPr="00C518E1" w:rsidRDefault="00D3609A" w:rsidP="00C518E1">
      <w:pPr>
        <w:pStyle w:val="ListParagraph"/>
        <w:widowControl w:val="0"/>
        <w:numPr>
          <w:ilvl w:val="0"/>
          <w:numId w:val="43"/>
        </w:numPr>
        <w:autoSpaceDE w:val="0"/>
        <w:autoSpaceDN w:val="0"/>
        <w:adjustRightInd w:val="0"/>
        <w:jc w:val="both"/>
        <w:rPr>
          <w:bCs/>
          <w:lang w:val="ro-RO"/>
        </w:rPr>
      </w:pPr>
      <w:r w:rsidRPr="00C518E1">
        <w:rPr>
          <w:bCs/>
          <w:lang w:val="ro-RO"/>
        </w:rPr>
        <w:t>colectează, prelucrează şi diseminează date statistice în domeniul dizabilităţii şi colaborează cu instituţii publice în acest sens;</w:t>
      </w:r>
    </w:p>
    <w:p w14:paraId="744EA6CE" w14:textId="6D60304E" w:rsidR="00D3609A" w:rsidRPr="00C518E1" w:rsidRDefault="00D3609A" w:rsidP="00C518E1">
      <w:pPr>
        <w:pStyle w:val="ListParagraph"/>
        <w:widowControl w:val="0"/>
        <w:numPr>
          <w:ilvl w:val="0"/>
          <w:numId w:val="43"/>
        </w:numPr>
        <w:autoSpaceDE w:val="0"/>
        <w:autoSpaceDN w:val="0"/>
        <w:adjustRightInd w:val="0"/>
        <w:jc w:val="both"/>
        <w:rPr>
          <w:bCs/>
          <w:lang w:val="ro-RO"/>
        </w:rPr>
      </w:pPr>
      <w:r w:rsidRPr="00C518E1">
        <w:rPr>
          <w:bCs/>
          <w:lang w:val="ro-RO"/>
        </w:rPr>
        <w:t>colaborează cu Agenţia Naţională pentru Ocuparea Forţei de Muncă şi cu alte instituţii şi autorităţi implicate în integrarea profesională a persoanelor cu dizabilităţi, în vederea creşterii ratei de ocupare în rândul persoanelor cu dizabilităţi.</w:t>
      </w:r>
    </w:p>
    <w:p w14:paraId="08623403" w14:textId="77777777" w:rsidR="00D3609A" w:rsidRPr="00C07412" w:rsidRDefault="00D3609A" w:rsidP="00927243">
      <w:pPr>
        <w:widowControl w:val="0"/>
        <w:tabs>
          <w:tab w:val="left" w:pos="1290"/>
        </w:tabs>
        <w:autoSpaceDE w:val="0"/>
        <w:autoSpaceDN w:val="0"/>
        <w:adjustRightInd w:val="0"/>
        <w:jc w:val="both"/>
        <w:rPr>
          <w:bCs/>
          <w:lang w:val="ro-RO"/>
        </w:rPr>
      </w:pPr>
    </w:p>
    <w:p w14:paraId="678BE35B" w14:textId="380DC7E4" w:rsidR="00C518E1" w:rsidRPr="00687F67" w:rsidRDefault="00C518E1" w:rsidP="00C518E1">
      <w:pPr>
        <w:widowControl w:val="0"/>
        <w:tabs>
          <w:tab w:val="left" w:pos="1290"/>
        </w:tabs>
        <w:autoSpaceDE w:val="0"/>
        <w:autoSpaceDN w:val="0"/>
        <w:adjustRightInd w:val="0"/>
        <w:jc w:val="both"/>
        <w:rPr>
          <w:lang w:val="ro-RO"/>
        </w:rPr>
      </w:pPr>
      <w:r w:rsidRPr="00687F67">
        <w:rPr>
          <w:bCs/>
          <w:lang w:val="ro-RO"/>
        </w:rPr>
        <w:t xml:space="preserve">Strategia națională </w:t>
      </w:r>
      <w:r>
        <w:rPr>
          <w:bCs/>
          <w:lang w:val="ro-RO"/>
        </w:rPr>
        <w:t>privind</w:t>
      </w:r>
      <w:r w:rsidRPr="00687F67">
        <w:rPr>
          <w:bCs/>
          <w:lang w:val="ro-RO"/>
        </w:rPr>
        <w:t xml:space="preserve"> drepturile persoanelor cu dizabilități </w:t>
      </w:r>
      <w:r>
        <w:rPr>
          <w:bCs/>
          <w:lang w:val="ro-RO"/>
        </w:rPr>
        <w:t>„</w:t>
      </w:r>
      <w:r w:rsidRPr="00687F67">
        <w:rPr>
          <w:bCs/>
          <w:lang w:val="ro-RO"/>
        </w:rPr>
        <w:t>O Românie echitabilă</w:t>
      </w:r>
      <w:r>
        <w:rPr>
          <w:bCs/>
          <w:lang w:val="ro-RO"/>
        </w:rPr>
        <w:t>”</w:t>
      </w:r>
      <w:r w:rsidRPr="00687F67">
        <w:rPr>
          <w:bCs/>
          <w:lang w:val="ro-RO"/>
        </w:rPr>
        <w:t xml:space="preserve"> 2022 – 2027 asigură implementarea </w:t>
      </w:r>
      <w:r>
        <w:rPr>
          <w:bCs/>
          <w:lang w:val="ro-RO"/>
        </w:rPr>
        <w:t>CDPD</w:t>
      </w:r>
      <w:r w:rsidRPr="00687F67">
        <w:rPr>
          <w:bCs/>
          <w:lang w:val="ro-RO"/>
        </w:rPr>
        <w:t>,</w:t>
      </w:r>
      <w:r>
        <w:rPr>
          <w:bCs/>
          <w:lang w:val="ro-RO"/>
        </w:rPr>
        <w:t xml:space="preserve"> </w:t>
      </w:r>
      <w:r>
        <w:rPr>
          <w:lang w:val="ro-RO"/>
        </w:rPr>
        <w:t>ratificată</w:t>
      </w:r>
      <w:r w:rsidRPr="00687F67">
        <w:rPr>
          <w:lang w:val="ro-RO"/>
        </w:rPr>
        <w:t xml:space="preserve"> de România </w:t>
      </w:r>
      <w:r>
        <w:rPr>
          <w:lang w:val="ro-RO"/>
        </w:rPr>
        <w:t>în 2010. ANPDPD</w:t>
      </w:r>
      <w:r w:rsidRPr="00687F67">
        <w:rPr>
          <w:lang w:val="ro-RO"/>
        </w:rPr>
        <w:t xml:space="preserve"> </w:t>
      </w:r>
      <w:r>
        <w:rPr>
          <w:lang w:val="ro-RO"/>
        </w:rPr>
        <w:t>asigură coordonarea implementării și monitorizarea strategiei, pentru care, împreună cu alte instituții centrale și județene, implementează măsuri</w:t>
      </w:r>
      <w:r w:rsidRPr="00687F67" w:rsidDel="0071297E">
        <w:rPr>
          <w:lang w:val="ro-RO"/>
        </w:rPr>
        <w:t xml:space="preserve"> </w:t>
      </w:r>
      <w:r>
        <w:rPr>
          <w:lang w:val="ro-RO"/>
        </w:rPr>
        <w:t>sub cele</w:t>
      </w:r>
      <w:r w:rsidRPr="00687F67">
        <w:rPr>
          <w:lang w:val="ro-RO"/>
        </w:rPr>
        <w:t xml:space="preserve"> </w:t>
      </w:r>
      <w:r>
        <w:rPr>
          <w:lang w:val="ro-RO"/>
        </w:rPr>
        <w:t>9</w:t>
      </w:r>
      <w:r w:rsidRPr="00687F67">
        <w:rPr>
          <w:lang w:val="ro-RO"/>
        </w:rPr>
        <w:t xml:space="preserve"> domenii prioritare:</w:t>
      </w:r>
    </w:p>
    <w:p w14:paraId="7C9E0474" w14:textId="77777777" w:rsidR="00C518E1" w:rsidRPr="00687F67" w:rsidRDefault="00C518E1" w:rsidP="00C518E1">
      <w:pPr>
        <w:widowControl w:val="0"/>
        <w:numPr>
          <w:ilvl w:val="0"/>
          <w:numId w:val="42"/>
        </w:numPr>
        <w:autoSpaceDE w:val="0"/>
        <w:autoSpaceDN w:val="0"/>
        <w:adjustRightInd w:val="0"/>
        <w:jc w:val="both"/>
        <w:rPr>
          <w:bCs/>
          <w:lang w:val="ro-RO"/>
        </w:rPr>
      </w:pPr>
      <w:r w:rsidRPr="00687F67">
        <w:rPr>
          <w:bCs/>
          <w:lang w:val="ro-RO"/>
        </w:rPr>
        <w:t>Accesibilitate si mobilitate</w:t>
      </w:r>
    </w:p>
    <w:p w14:paraId="551DD3A5" w14:textId="77777777" w:rsidR="00C518E1" w:rsidRPr="00687F67" w:rsidRDefault="00C518E1" w:rsidP="00C518E1">
      <w:pPr>
        <w:widowControl w:val="0"/>
        <w:numPr>
          <w:ilvl w:val="0"/>
          <w:numId w:val="42"/>
        </w:numPr>
        <w:autoSpaceDE w:val="0"/>
        <w:autoSpaceDN w:val="0"/>
        <w:adjustRightInd w:val="0"/>
        <w:jc w:val="both"/>
        <w:rPr>
          <w:bCs/>
          <w:lang w:val="ro-RO"/>
        </w:rPr>
      </w:pPr>
      <w:r w:rsidRPr="00687F67">
        <w:rPr>
          <w:bCs/>
          <w:lang w:val="ro-RO"/>
        </w:rPr>
        <w:t>Protecția efectivă a drepturilor persoanelor cu dizabilități</w:t>
      </w:r>
    </w:p>
    <w:p w14:paraId="744D445E" w14:textId="77777777" w:rsidR="00C518E1" w:rsidRPr="00687F67" w:rsidRDefault="00C518E1" w:rsidP="00C518E1">
      <w:pPr>
        <w:widowControl w:val="0"/>
        <w:numPr>
          <w:ilvl w:val="0"/>
          <w:numId w:val="42"/>
        </w:numPr>
        <w:autoSpaceDE w:val="0"/>
        <w:autoSpaceDN w:val="0"/>
        <w:adjustRightInd w:val="0"/>
        <w:jc w:val="both"/>
        <w:rPr>
          <w:bCs/>
          <w:lang w:val="ro-RO"/>
        </w:rPr>
      </w:pPr>
      <w:r w:rsidRPr="00687F67">
        <w:rPr>
          <w:bCs/>
          <w:lang w:val="ro-RO"/>
        </w:rPr>
        <w:t>Ocupare</w:t>
      </w:r>
    </w:p>
    <w:p w14:paraId="5344CBC6" w14:textId="77777777" w:rsidR="00C518E1" w:rsidRPr="00687F67" w:rsidRDefault="00C518E1" w:rsidP="00C518E1">
      <w:pPr>
        <w:widowControl w:val="0"/>
        <w:numPr>
          <w:ilvl w:val="0"/>
          <w:numId w:val="42"/>
        </w:numPr>
        <w:autoSpaceDE w:val="0"/>
        <w:autoSpaceDN w:val="0"/>
        <w:adjustRightInd w:val="0"/>
        <w:jc w:val="both"/>
        <w:rPr>
          <w:bCs/>
          <w:lang w:val="ro-RO"/>
        </w:rPr>
      </w:pPr>
      <w:r w:rsidRPr="00687F67">
        <w:rPr>
          <w:bCs/>
          <w:lang w:val="ro-RO"/>
        </w:rPr>
        <w:t>Protecție socială, inclusiv abilitare, reabilitare</w:t>
      </w:r>
    </w:p>
    <w:p w14:paraId="114A4E10" w14:textId="77777777" w:rsidR="00C518E1" w:rsidRPr="00687F67" w:rsidRDefault="00C518E1" w:rsidP="00C518E1">
      <w:pPr>
        <w:widowControl w:val="0"/>
        <w:numPr>
          <w:ilvl w:val="0"/>
          <w:numId w:val="42"/>
        </w:numPr>
        <w:autoSpaceDE w:val="0"/>
        <w:autoSpaceDN w:val="0"/>
        <w:adjustRightInd w:val="0"/>
        <w:jc w:val="both"/>
        <w:rPr>
          <w:bCs/>
          <w:lang w:val="ro-RO"/>
        </w:rPr>
      </w:pPr>
      <w:r w:rsidRPr="00687F67">
        <w:rPr>
          <w:bCs/>
          <w:lang w:val="ro-RO"/>
        </w:rPr>
        <w:t>Viață independentă și integrare în comunitate, inclusiv accesul la servicii publice</w:t>
      </w:r>
    </w:p>
    <w:p w14:paraId="6AA17B33" w14:textId="77777777" w:rsidR="00C518E1" w:rsidRPr="00687F67" w:rsidRDefault="00C518E1" w:rsidP="00C518E1">
      <w:pPr>
        <w:widowControl w:val="0"/>
        <w:numPr>
          <w:ilvl w:val="0"/>
          <w:numId w:val="42"/>
        </w:numPr>
        <w:autoSpaceDE w:val="0"/>
        <w:autoSpaceDN w:val="0"/>
        <w:adjustRightInd w:val="0"/>
        <w:jc w:val="both"/>
        <w:rPr>
          <w:bCs/>
          <w:lang w:val="ro-RO"/>
        </w:rPr>
      </w:pPr>
      <w:r w:rsidRPr="00687F67">
        <w:rPr>
          <w:bCs/>
          <w:lang w:val="ro-RO"/>
        </w:rPr>
        <w:t>Educație</w:t>
      </w:r>
    </w:p>
    <w:p w14:paraId="500046FE" w14:textId="77777777" w:rsidR="00C518E1" w:rsidRPr="00687F67" w:rsidRDefault="00C518E1" w:rsidP="00C518E1">
      <w:pPr>
        <w:widowControl w:val="0"/>
        <w:numPr>
          <w:ilvl w:val="0"/>
          <w:numId w:val="42"/>
        </w:numPr>
        <w:autoSpaceDE w:val="0"/>
        <w:autoSpaceDN w:val="0"/>
        <w:adjustRightInd w:val="0"/>
        <w:jc w:val="both"/>
        <w:rPr>
          <w:bCs/>
          <w:lang w:val="ro-RO"/>
        </w:rPr>
      </w:pPr>
      <w:r w:rsidRPr="00687F67">
        <w:rPr>
          <w:bCs/>
          <w:lang w:val="ro-RO"/>
        </w:rPr>
        <w:t>Sănătate</w:t>
      </w:r>
    </w:p>
    <w:p w14:paraId="35B05497" w14:textId="77777777" w:rsidR="00C518E1" w:rsidRDefault="00C518E1" w:rsidP="00C518E1">
      <w:pPr>
        <w:widowControl w:val="0"/>
        <w:numPr>
          <w:ilvl w:val="0"/>
          <w:numId w:val="42"/>
        </w:numPr>
        <w:autoSpaceDE w:val="0"/>
        <w:autoSpaceDN w:val="0"/>
        <w:adjustRightInd w:val="0"/>
        <w:jc w:val="both"/>
        <w:rPr>
          <w:bCs/>
          <w:lang w:val="ro-RO"/>
        </w:rPr>
      </w:pPr>
      <w:r w:rsidRPr="00687F67">
        <w:rPr>
          <w:bCs/>
          <w:lang w:val="ro-RO"/>
        </w:rPr>
        <w:t>Participare publică și politică</w:t>
      </w:r>
    </w:p>
    <w:p w14:paraId="48AA0849" w14:textId="77777777" w:rsidR="00C518E1" w:rsidRPr="00687F67" w:rsidRDefault="00C518E1" w:rsidP="00C518E1">
      <w:pPr>
        <w:widowControl w:val="0"/>
        <w:numPr>
          <w:ilvl w:val="0"/>
          <w:numId w:val="42"/>
        </w:numPr>
        <w:autoSpaceDE w:val="0"/>
        <w:autoSpaceDN w:val="0"/>
        <w:adjustRightInd w:val="0"/>
        <w:jc w:val="both"/>
        <w:rPr>
          <w:bCs/>
          <w:lang w:val="ro-RO"/>
        </w:rPr>
      </w:pPr>
      <w:r>
        <w:rPr>
          <w:bCs/>
          <w:lang w:val="ro-RO"/>
        </w:rPr>
        <w:t>Implementarea și monitorizarea CDPD.</w:t>
      </w:r>
    </w:p>
    <w:p w14:paraId="25E06EE1" w14:textId="77777777" w:rsidR="00576454" w:rsidRPr="00C07412" w:rsidRDefault="00576454" w:rsidP="00576454">
      <w:pPr>
        <w:widowControl w:val="0"/>
        <w:tabs>
          <w:tab w:val="left" w:pos="1290"/>
        </w:tabs>
        <w:autoSpaceDE w:val="0"/>
        <w:autoSpaceDN w:val="0"/>
        <w:adjustRightInd w:val="0"/>
        <w:jc w:val="both"/>
        <w:rPr>
          <w:bCs/>
          <w:lang w:val="ro-RO"/>
        </w:rPr>
      </w:pPr>
    </w:p>
    <w:p w14:paraId="2E0A8136" w14:textId="77777777" w:rsidR="00D3609A" w:rsidRPr="00C07412" w:rsidRDefault="00D3609A" w:rsidP="00927243">
      <w:pPr>
        <w:widowControl w:val="0"/>
        <w:tabs>
          <w:tab w:val="left" w:pos="1290"/>
        </w:tabs>
        <w:autoSpaceDE w:val="0"/>
        <w:autoSpaceDN w:val="0"/>
        <w:adjustRightInd w:val="0"/>
        <w:jc w:val="both"/>
        <w:rPr>
          <w:bCs/>
          <w:i/>
          <w:iCs/>
          <w:lang w:val="ro-RO"/>
        </w:rPr>
      </w:pPr>
    </w:p>
    <w:p w14:paraId="640BB56E" w14:textId="77777777" w:rsidR="008364C4" w:rsidRPr="00C07412" w:rsidRDefault="008364C4" w:rsidP="00DC29E5">
      <w:pPr>
        <w:numPr>
          <w:ilvl w:val="0"/>
          <w:numId w:val="12"/>
        </w:numPr>
        <w:tabs>
          <w:tab w:val="left" w:pos="450"/>
        </w:tabs>
        <w:ind w:left="0" w:firstLine="0"/>
        <w:rPr>
          <w:b/>
          <w:bCs/>
          <w:lang w:val="ro-RO"/>
        </w:rPr>
      </w:pPr>
      <w:r w:rsidRPr="00C07412">
        <w:rPr>
          <w:b/>
          <w:bCs/>
          <w:lang w:val="ro-RO"/>
        </w:rPr>
        <w:t>EXPERIEN</w:t>
      </w:r>
      <w:r w:rsidR="00391A24" w:rsidRPr="00C07412">
        <w:rPr>
          <w:b/>
          <w:bCs/>
          <w:lang w:val="ro-RO"/>
        </w:rPr>
        <w:t>Ț</w:t>
      </w:r>
      <w:r w:rsidRPr="00C07412">
        <w:rPr>
          <w:b/>
          <w:bCs/>
          <w:lang w:val="ro-RO"/>
        </w:rPr>
        <w:t>A ANTERIOAR</w:t>
      </w:r>
      <w:r w:rsidR="00391A24" w:rsidRPr="00C07412">
        <w:rPr>
          <w:b/>
          <w:bCs/>
          <w:lang w:val="ro-RO"/>
        </w:rPr>
        <w:t>Ă</w:t>
      </w:r>
      <w:r w:rsidRPr="00C07412">
        <w:rPr>
          <w:b/>
          <w:bCs/>
          <w:lang w:val="ro-RO"/>
        </w:rPr>
        <w:t xml:space="preserve"> </w:t>
      </w:r>
      <w:r w:rsidR="00391A24" w:rsidRPr="00C07412">
        <w:rPr>
          <w:b/>
          <w:bCs/>
          <w:lang w:val="ro-RO"/>
        </w:rPr>
        <w:t>Î</w:t>
      </w:r>
      <w:r w:rsidRPr="00C07412">
        <w:rPr>
          <w:b/>
          <w:bCs/>
          <w:lang w:val="ro-RO"/>
        </w:rPr>
        <w:t>N IMPLEMENTAREA DE PROIECTE CU FINAN</w:t>
      </w:r>
      <w:r w:rsidR="00391A24" w:rsidRPr="00C07412">
        <w:rPr>
          <w:b/>
          <w:bCs/>
          <w:lang w:val="ro-RO"/>
        </w:rPr>
        <w:t>Ț</w:t>
      </w:r>
      <w:r w:rsidRPr="00C07412">
        <w:rPr>
          <w:b/>
          <w:bCs/>
          <w:lang w:val="ro-RO"/>
        </w:rPr>
        <w:t>ARE NERAMBURSABIL</w:t>
      </w:r>
      <w:r w:rsidR="00391A24" w:rsidRPr="00C07412">
        <w:rPr>
          <w:b/>
          <w:bCs/>
          <w:lang w:val="ro-RO"/>
        </w:rPr>
        <w:t>Ă</w:t>
      </w:r>
      <w:r w:rsidR="00876CD9" w:rsidRPr="00C07412">
        <w:rPr>
          <w:b/>
          <w:bCs/>
          <w:lang w:val="ro-RO"/>
        </w:rPr>
        <w:t>, CU EXCEP</w:t>
      </w:r>
      <w:r w:rsidR="00391A24" w:rsidRPr="00C07412">
        <w:rPr>
          <w:b/>
          <w:bCs/>
          <w:lang w:val="ro-RO"/>
        </w:rPr>
        <w:t>Ț</w:t>
      </w:r>
      <w:r w:rsidR="00876CD9" w:rsidRPr="00C07412">
        <w:rPr>
          <w:b/>
          <w:bCs/>
          <w:lang w:val="ro-RO"/>
        </w:rPr>
        <w:t>IA CELOR FINANȚATE DIN P</w:t>
      </w:r>
      <w:r w:rsidR="00391A24" w:rsidRPr="00C07412">
        <w:rPr>
          <w:b/>
          <w:bCs/>
          <w:lang w:val="ro-RO"/>
        </w:rPr>
        <w:t>.</w:t>
      </w:r>
      <w:r w:rsidR="00876CD9" w:rsidRPr="00C07412">
        <w:rPr>
          <w:b/>
          <w:bCs/>
          <w:lang w:val="ro-RO"/>
        </w:rPr>
        <w:t>N</w:t>
      </w:r>
      <w:r w:rsidR="00391A24" w:rsidRPr="00C07412">
        <w:rPr>
          <w:b/>
          <w:bCs/>
          <w:lang w:val="ro-RO"/>
        </w:rPr>
        <w:t>.</w:t>
      </w:r>
      <w:r w:rsidR="00876CD9" w:rsidRPr="00C07412">
        <w:rPr>
          <w:b/>
          <w:bCs/>
          <w:lang w:val="ro-RO"/>
        </w:rPr>
        <w:t>R</w:t>
      </w:r>
      <w:r w:rsidR="00391A24" w:rsidRPr="00C07412">
        <w:rPr>
          <w:b/>
          <w:bCs/>
          <w:lang w:val="ro-RO"/>
        </w:rPr>
        <w:t>.</w:t>
      </w:r>
      <w:r w:rsidR="00876CD9" w:rsidRPr="00C07412">
        <w:rPr>
          <w:b/>
          <w:bCs/>
          <w:lang w:val="ro-RO"/>
        </w:rPr>
        <w:t>R</w:t>
      </w:r>
      <w:r w:rsidR="00391A24" w:rsidRPr="00C07412">
        <w:rPr>
          <w:b/>
          <w:bCs/>
          <w:lang w:val="ro-RO"/>
        </w:rPr>
        <w:t>.</w:t>
      </w:r>
    </w:p>
    <w:p w14:paraId="303C1B5F" w14:textId="77777777" w:rsidR="001D5001" w:rsidRPr="00C07412" w:rsidRDefault="001D5001" w:rsidP="008109D0">
      <w:pPr>
        <w:widowControl w:val="0"/>
        <w:tabs>
          <w:tab w:val="left" w:pos="0"/>
          <w:tab w:val="left" w:pos="8900"/>
        </w:tabs>
        <w:autoSpaceDE w:val="0"/>
        <w:autoSpaceDN w:val="0"/>
        <w:adjustRightInd w:val="0"/>
        <w:jc w:val="both"/>
        <w:rPr>
          <w:bCs/>
          <w:i/>
          <w:iCs/>
          <w:lang w:val="ro-RO"/>
        </w:rPr>
      </w:pPr>
      <w:r w:rsidRPr="00C07412">
        <w:rPr>
          <w:bCs/>
          <w:i/>
          <w:iCs/>
          <w:lang w:val="ro-RO"/>
        </w:rPr>
        <w:t xml:space="preserve">Se </w:t>
      </w:r>
      <w:r w:rsidR="00DD7F2B" w:rsidRPr="00C07412">
        <w:rPr>
          <w:bCs/>
          <w:i/>
          <w:iCs/>
          <w:lang w:val="ro-RO"/>
        </w:rPr>
        <w:t xml:space="preserve">va </w:t>
      </w:r>
      <w:r w:rsidRPr="00C07412">
        <w:rPr>
          <w:bCs/>
          <w:i/>
          <w:iCs/>
          <w:lang w:val="ro-RO"/>
        </w:rPr>
        <w:t>preciza experien</w:t>
      </w:r>
      <w:r w:rsidR="00391A24" w:rsidRPr="00C07412">
        <w:rPr>
          <w:bCs/>
          <w:i/>
          <w:iCs/>
          <w:lang w:val="ro-RO"/>
        </w:rPr>
        <w:t>ța anterioara a solicitantului/partenerilor î</w:t>
      </w:r>
      <w:r w:rsidRPr="00C07412">
        <w:rPr>
          <w:bCs/>
          <w:i/>
          <w:iCs/>
          <w:lang w:val="ro-RO"/>
        </w:rPr>
        <w:t>n implementarea proiecte</w:t>
      </w:r>
      <w:r w:rsidR="00DD7F2B" w:rsidRPr="00C07412">
        <w:rPr>
          <w:bCs/>
          <w:i/>
          <w:iCs/>
          <w:lang w:val="ro-RO"/>
        </w:rPr>
        <w:t>lor</w:t>
      </w:r>
      <w:r w:rsidR="00391A24" w:rsidRPr="00C07412">
        <w:rPr>
          <w:bCs/>
          <w:i/>
          <w:iCs/>
          <w:lang w:val="ro-RO"/>
        </w:rPr>
        <w:t xml:space="preserve"> cu finanț</w:t>
      </w:r>
      <w:r w:rsidRPr="00C07412">
        <w:rPr>
          <w:bCs/>
          <w:i/>
          <w:iCs/>
          <w:lang w:val="ro-RO"/>
        </w:rPr>
        <w:t>are nerambursabil</w:t>
      </w:r>
      <w:r w:rsidR="00391A24" w:rsidRPr="00C07412">
        <w:rPr>
          <w:bCs/>
          <w:i/>
          <w:iCs/>
          <w:lang w:val="ro-RO"/>
        </w:rPr>
        <w:t>ă</w:t>
      </w:r>
      <w:r w:rsidRPr="00C07412">
        <w:rPr>
          <w:bCs/>
          <w:i/>
          <w:iCs/>
          <w:lang w:val="ro-RO"/>
        </w:rPr>
        <w:t>, completându-se informațiile solicitate mai jos:</w:t>
      </w:r>
    </w:p>
    <w:p w14:paraId="0CF2E042" w14:textId="77777777" w:rsidR="0087566B" w:rsidRPr="00C07412" w:rsidRDefault="0087566B" w:rsidP="008109D0">
      <w:pPr>
        <w:widowControl w:val="0"/>
        <w:tabs>
          <w:tab w:val="left" w:pos="0"/>
          <w:tab w:val="left" w:pos="8900"/>
        </w:tabs>
        <w:autoSpaceDE w:val="0"/>
        <w:autoSpaceDN w:val="0"/>
        <w:adjustRightInd w:val="0"/>
        <w:jc w:val="both"/>
        <w:rPr>
          <w:bCs/>
          <w:i/>
          <w:iCs/>
          <w:lang w:val="ro-RO"/>
        </w:rPr>
      </w:pPr>
    </w:p>
    <w:p w14:paraId="5C920829" w14:textId="77777777" w:rsidR="000F35D5" w:rsidRPr="00C07412" w:rsidRDefault="000F35D5" w:rsidP="000F35D5">
      <w:pPr>
        <w:widowControl w:val="0"/>
        <w:tabs>
          <w:tab w:val="left" w:pos="0"/>
          <w:tab w:val="left" w:pos="8900"/>
        </w:tabs>
        <w:autoSpaceDE w:val="0"/>
        <w:autoSpaceDN w:val="0"/>
        <w:adjustRightInd w:val="0"/>
        <w:jc w:val="both"/>
        <w:rPr>
          <w:b/>
          <w:lang w:val="ro-RO"/>
        </w:rPr>
      </w:pPr>
      <w:r w:rsidRPr="00C07412">
        <w:rPr>
          <w:b/>
          <w:lang w:val="ro-RO"/>
        </w:rPr>
        <w:t>1) Proiectul 1:</w:t>
      </w:r>
    </w:p>
    <w:p w14:paraId="694FF1F8" w14:textId="77777777" w:rsidR="000F35D5" w:rsidRPr="00C07412" w:rsidRDefault="000F35D5" w:rsidP="00111034">
      <w:pPr>
        <w:widowControl w:val="0"/>
        <w:numPr>
          <w:ilvl w:val="0"/>
          <w:numId w:val="19"/>
        </w:numPr>
        <w:tabs>
          <w:tab w:val="left" w:pos="0"/>
          <w:tab w:val="left" w:pos="360"/>
        </w:tabs>
        <w:autoSpaceDE w:val="0"/>
        <w:autoSpaceDN w:val="0"/>
        <w:adjustRightInd w:val="0"/>
        <w:spacing w:before="120" w:after="120"/>
        <w:jc w:val="both"/>
        <w:rPr>
          <w:lang w:val="ro-RO"/>
        </w:rPr>
      </w:pPr>
      <w:r w:rsidRPr="00C07412">
        <w:rPr>
          <w:b/>
          <w:lang w:val="ro-RO"/>
        </w:rPr>
        <w:t>Titlu proiect</w:t>
      </w:r>
      <w:r w:rsidRPr="00C07412">
        <w:rPr>
          <w:lang w:val="ro-RO"/>
        </w:rPr>
        <w:t xml:space="preserve">: </w:t>
      </w:r>
      <w:r w:rsidRPr="00C07412">
        <w:rPr>
          <w:i/>
          <w:lang w:val="ro-RO"/>
        </w:rPr>
        <w:t>Facilitarea inserției pe piața muncii a persoanelor cu dizabilități</w:t>
      </w:r>
      <w:r w:rsidRPr="00C07412">
        <w:rPr>
          <w:lang w:val="ro-RO"/>
        </w:rPr>
        <w:t xml:space="preserve"> - Cod proiect 130164.</w:t>
      </w:r>
      <w:r w:rsidR="00111034" w:rsidRPr="00C07412">
        <w:rPr>
          <w:lang w:val="ro-RO"/>
        </w:rPr>
        <w:t xml:space="preserve"> </w:t>
      </w:r>
      <w:r w:rsidRPr="00C07412">
        <w:rPr>
          <w:lang w:val="ro-RO" w:eastAsia="x-none"/>
        </w:rPr>
        <w:t xml:space="preserve">Proiectul este finanțat prin </w:t>
      </w:r>
      <w:r w:rsidRPr="00C07412">
        <w:rPr>
          <w:lang w:val="ro-RO"/>
        </w:rPr>
        <w:t>Programul Operațional Capital Uman 2014 – 2020.</w:t>
      </w:r>
    </w:p>
    <w:p w14:paraId="3B02B892" w14:textId="77777777" w:rsidR="000F35D5" w:rsidRPr="00C07412" w:rsidRDefault="000F35D5" w:rsidP="006E46F4">
      <w:pPr>
        <w:widowControl w:val="0"/>
        <w:numPr>
          <w:ilvl w:val="0"/>
          <w:numId w:val="19"/>
        </w:numPr>
        <w:tabs>
          <w:tab w:val="left" w:pos="0"/>
          <w:tab w:val="left" w:pos="360"/>
        </w:tabs>
        <w:autoSpaceDE w:val="0"/>
        <w:autoSpaceDN w:val="0"/>
        <w:adjustRightInd w:val="0"/>
        <w:spacing w:before="120" w:after="120"/>
        <w:jc w:val="both"/>
        <w:rPr>
          <w:lang w:val="ro-RO"/>
        </w:rPr>
      </w:pPr>
      <w:r w:rsidRPr="00C07412">
        <w:rPr>
          <w:b/>
          <w:lang w:val="ro-RO"/>
        </w:rPr>
        <w:t>Valoare proiect</w:t>
      </w:r>
      <w:r w:rsidRPr="00C07412">
        <w:rPr>
          <w:lang w:val="ro-RO"/>
        </w:rPr>
        <w:t>: 111.978.816,40 lei;</w:t>
      </w:r>
    </w:p>
    <w:p w14:paraId="726F8E14" w14:textId="77777777" w:rsidR="000F35D5" w:rsidRPr="00C07412" w:rsidRDefault="000F35D5" w:rsidP="006E46F4">
      <w:pPr>
        <w:pStyle w:val="ListParagraph"/>
        <w:widowControl w:val="0"/>
        <w:numPr>
          <w:ilvl w:val="0"/>
          <w:numId w:val="19"/>
        </w:numPr>
        <w:tabs>
          <w:tab w:val="left" w:pos="0"/>
          <w:tab w:val="left" w:pos="360"/>
        </w:tabs>
        <w:autoSpaceDE w:val="0"/>
        <w:autoSpaceDN w:val="0"/>
        <w:adjustRightInd w:val="0"/>
        <w:spacing w:before="120" w:after="240" w:line="276" w:lineRule="auto"/>
        <w:jc w:val="both"/>
        <w:rPr>
          <w:lang w:val="ro-RO"/>
        </w:rPr>
      </w:pPr>
      <w:r w:rsidRPr="00C07412">
        <w:rPr>
          <w:b/>
          <w:lang w:val="ro-RO"/>
        </w:rPr>
        <w:t>Durată proiect</w:t>
      </w:r>
      <w:r w:rsidRPr="00C07412">
        <w:rPr>
          <w:lang w:val="ro-RO"/>
        </w:rPr>
        <w:t>: 53 de luni (mai 2019- 22 octombrie 2023);</w:t>
      </w:r>
    </w:p>
    <w:p w14:paraId="3CAA9BB0" w14:textId="77777777" w:rsidR="000F35D5" w:rsidRPr="00C07412" w:rsidRDefault="000F35D5" w:rsidP="006E46F4">
      <w:pPr>
        <w:pStyle w:val="ListParagraph"/>
        <w:widowControl w:val="0"/>
        <w:numPr>
          <w:ilvl w:val="0"/>
          <w:numId w:val="19"/>
        </w:numPr>
        <w:tabs>
          <w:tab w:val="left" w:pos="0"/>
          <w:tab w:val="left" w:pos="360"/>
        </w:tabs>
        <w:autoSpaceDE w:val="0"/>
        <w:autoSpaceDN w:val="0"/>
        <w:adjustRightInd w:val="0"/>
        <w:spacing w:before="120" w:after="240" w:line="276" w:lineRule="auto"/>
        <w:jc w:val="both"/>
        <w:rPr>
          <w:lang w:val="ro-RO"/>
        </w:rPr>
      </w:pPr>
      <w:r w:rsidRPr="00C07412">
        <w:rPr>
          <w:b/>
          <w:lang w:val="ro-RO"/>
        </w:rPr>
        <w:t>Obiectivul general/obiective specifice</w:t>
      </w:r>
      <w:r w:rsidRPr="00C07412">
        <w:rPr>
          <w:lang w:val="ro-RO"/>
        </w:rPr>
        <w:t>:</w:t>
      </w:r>
    </w:p>
    <w:p w14:paraId="782383AE" w14:textId="77777777" w:rsidR="000F35D5" w:rsidRPr="00C07412" w:rsidRDefault="000F35D5" w:rsidP="006E46F4">
      <w:pPr>
        <w:pStyle w:val="ListParagraph"/>
        <w:widowControl w:val="0"/>
        <w:tabs>
          <w:tab w:val="left" w:pos="0"/>
          <w:tab w:val="left" w:pos="360"/>
        </w:tabs>
        <w:autoSpaceDE w:val="0"/>
        <w:autoSpaceDN w:val="0"/>
        <w:adjustRightInd w:val="0"/>
        <w:spacing w:before="120" w:after="240" w:line="276" w:lineRule="auto"/>
        <w:ind w:left="0"/>
        <w:jc w:val="both"/>
        <w:rPr>
          <w:lang w:val="ro-RO"/>
        </w:rPr>
      </w:pPr>
      <w:r w:rsidRPr="00C07412">
        <w:rPr>
          <w:lang w:val="ro-RO"/>
        </w:rPr>
        <w:t>Obiectiv general al proiectului este asigurarea accesului persoanelor cu dizabilități, în condiții de egalitate cu ceilalți, la mediul fizic, informațional și comunicațional în vederea creșterii șanselor de ocupare și a ponderii persoanelor cu dizabilități angajate pe piața liberă a muncii.</w:t>
      </w:r>
    </w:p>
    <w:p w14:paraId="057F94C3" w14:textId="77777777" w:rsidR="000F35D5" w:rsidRPr="00C07412" w:rsidRDefault="000F35D5" w:rsidP="006E46F4">
      <w:pPr>
        <w:pStyle w:val="ListParagraph"/>
        <w:widowControl w:val="0"/>
        <w:tabs>
          <w:tab w:val="left" w:pos="0"/>
          <w:tab w:val="left" w:pos="360"/>
        </w:tabs>
        <w:autoSpaceDE w:val="0"/>
        <w:autoSpaceDN w:val="0"/>
        <w:adjustRightInd w:val="0"/>
        <w:spacing w:before="120" w:after="240" w:line="276" w:lineRule="auto"/>
        <w:ind w:left="0"/>
        <w:jc w:val="both"/>
        <w:rPr>
          <w:lang w:val="ro-RO"/>
        </w:rPr>
      </w:pPr>
      <w:r w:rsidRPr="00C07412">
        <w:rPr>
          <w:lang w:val="ro-RO"/>
        </w:rPr>
        <w:t xml:space="preserve">Obiectivele specifice ale proiectului: </w:t>
      </w:r>
    </w:p>
    <w:p w14:paraId="0A7ABBB5" w14:textId="77777777" w:rsidR="000F35D5" w:rsidRPr="00C07412" w:rsidRDefault="000F35D5" w:rsidP="006E46F4">
      <w:pPr>
        <w:pStyle w:val="ListParagraph"/>
        <w:widowControl w:val="0"/>
        <w:tabs>
          <w:tab w:val="left" w:pos="0"/>
          <w:tab w:val="left" w:pos="360"/>
        </w:tabs>
        <w:autoSpaceDE w:val="0"/>
        <w:autoSpaceDN w:val="0"/>
        <w:adjustRightInd w:val="0"/>
        <w:spacing w:before="120" w:after="240" w:line="276" w:lineRule="auto"/>
        <w:ind w:left="0"/>
        <w:jc w:val="both"/>
        <w:rPr>
          <w:lang w:val="ro-RO"/>
        </w:rPr>
      </w:pPr>
      <w:r w:rsidRPr="00C07412">
        <w:rPr>
          <w:lang w:val="ro-RO"/>
        </w:rPr>
        <w:t>OS1. Stimularea angajării persoanelor cu dizabilități care se află în căutarea unui loc de munca și beneficiază de servicii de informare și consiliere profesională, medierea muncii sau formare profesională din partea agențiilor de ocuparea forței de muncă prin acordarea de subvenții angajatorilor.</w:t>
      </w:r>
    </w:p>
    <w:p w14:paraId="217FD171" w14:textId="77777777" w:rsidR="000F35D5" w:rsidRPr="00C07412" w:rsidRDefault="000F35D5" w:rsidP="006E46F4">
      <w:pPr>
        <w:pStyle w:val="ListParagraph"/>
        <w:widowControl w:val="0"/>
        <w:tabs>
          <w:tab w:val="left" w:pos="0"/>
          <w:tab w:val="left" w:pos="360"/>
        </w:tabs>
        <w:autoSpaceDE w:val="0"/>
        <w:autoSpaceDN w:val="0"/>
        <w:adjustRightInd w:val="0"/>
        <w:spacing w:before="120" w:after="240" w:line="276" w:lineRule="auto"/>
        <w:ind w:left="0"/>
        <w:jc w:val="both"/>
        <w:rPr>
          <w:lang w:val="ro-RO"/>
        </w:rPr>
      </w:pPr>
      <w:r w:rsidRPr="00C07412">
        <w:rPr>
          <w:lang w:val="ro-RO"/>
        </w:rPr>
        <w:t>OS2. Sprijinirea persoanelor cu dizabilități care se află în căutarea unui loc de muncă, înregistrate la SPO, în accesarea și utilizarea de tehnologii și dispozitive asistive și tehnologii de acces în vederea creșterii șanselor de ocupare.</w:t>
      </w:r>
    </w:p>
    <w:p w14:paraId="3F92A8DA" w14:textId="77777777" w:rsidR="000F35D5" w:rsidRPr="00C07412" w:rsidRDefault="000F35D5" w:rsidP="006E46F4">
      <w:pPr>
        <w:pStyle w:val="ListParagraph"/>
        <w:widowControl w:val="0"/>
        <w:tabs>
          <w:tab w:val="left" w:pos="0"/>
          <w:tab w:val="left" w:pos="360"/>
        </w:tabs>
        <w:autoSpaceDE w:val="0"/>
        <w:autoSpaceDN w:val="0"/>
        <w:adjustRightInd w:val="0"/>
        <w:spacing w:before="120" w:after="240" w:line="276" w:lineRule="auto"/>
        <w:ind w:left="0"/>
        <w:jc w:val="both"/>
        <w:rPr>
          <w:lang w:val="ro-RO"/>
        </w:rPr>
      </w:pPr>
      <w:r w:rsidRPr="00C07412">
        <w:rPr>
          <w:lang w:val="ro-RO"/>
        </w:rPr>
        <w:t>OS3. Acordarea de sprijin angajatorilor pentru accesibilizarea locurilor de muncă în vederea creșterii gradului de ocupare al persoanelor cu dizabilități care se află în căutarea unui loc de muncă și beneficiază de servicii de informare și consiliere profesională, medierea muncii sau formare profesională din partea agențiilor de ocuparea forței de muncă.</w:t>
      </w:r>
    </w:p>
    <w:p w14:paraId="78649400" w14:textId="77777777" w:rsidR="000F35D5" w:rsidRPr="00C07412" w:rsidRDefault="000F35D5" w:rsidP="006E46F4">
      <w:pPr>
        <w:pStyle w:val="ListParagraph"/>
        <w:widowControl w:val="0"/>
        <w:numPr>
          <w:ilvl w:val="0"/>
          <w:numId w:val="11"/>
        </w:numPr>
        <w:tabs>
          <w:tab w:val="left" w:pos="0"/>
          <w:tab w:val="left" w:pos="180"/>
          <w:tab w:val="left" w:pos="360"/>
          <w:tab w:val="left" w:pos="540"/>
          <w:tab w:val="left" w:pos="6525"/>
        </w:tabs>
        <w:autoSpaceDE w:val="0"/>
        <w:autoSpaceDN w:val="0"/>
        <w:adjustRightInd w:val="0"/>
        <w:spacing w:before="120" w:after="240" w:line="276" w:lineRule="auto"/>
        <w:ind w:left="0" w:firstLine="0"/>
        <w:jc w:val="both"/>
        <w:rPr>
          <w:b/>
          <w:lang w:val="ro-RO"/>
        </w:rPr>
      </w:pPr>
      <w:r w:rsidRPr="00C07412">
        <w:rPr>
          <w:b/>
          <w:lang w:val="ro-RO"/>
        </w:rPr>
        <w:lastRenderedPageBreak/>
        <w:t>Grup(uri) țintă (natură și dimensiune):</w:t>
      </w:r>
    </w:p>
    <w:p w14:paraId="458EB7EA" w14:textId="77777777" w:rsidR="000F35D5" w:rsidRPr="00C07412" w:rsidRDefault="000F35D5" w:rsidP="006E46F4">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lang w:val="ro-RO"/>
        </w:rPr>
      </w:pPr>
      <w:r w:rsidRPr="00C07412">
        <w:rPr>
          <w:lang w:val="ro-RO"/>
        </w:rPr>
        <w:t>Grupul ţintă cuprinde 7.000 şomeri şi persoane inactive, persoane aflate în căutarea unui loc de muncă,  persoane cu dizabilităţi, cu domiciliul sau reşedinţa în regiunile eligibile (Centru, Sud-Muntenia, Sud-Vest Oltenia, Nord-Est, Nord-Vest, Sud-Est, Vest, Bucureşti-Ilfov).</w:t>
      </w:r>
    </w:p>
    <w:p w14:paraId="0F3265DA" w14:textId="77777777" w:rsidR="000F35D5" w:rsidRPr="00C07412" w:rsidRDefault="000F35D5" w:rsidP="006E46F4">
      <w:pPr>
        <w:pStyle w:val="ListParagraph"/>
        <w:widowControl w:val="0"/>
        <w:numPr>
          <w:ilvl w:val="0"/>
          <w:numId w:val="11"/>
        </w:numPr>
        <w:tabs>
          <w:tab w:val="left" w:pos="0"/>
          <w:tab w:val="left" w:pos="180"/>
          <w:tab w:val="left" w:pos="360"/>
          <w:tab w:val="left" w:pos="540"/>
          <w:tab w:val="left" w:pos="6525"/>
        </w:tabs>
        <w:autoSpaceDE w:val="0"/>
        <w:autoSpaceDN w:val="0"/>
        <w:adjustRightInd w:val="0"/>
        <w:spacing w:before="120" w:after="240" w:line="276" w:lineRule="auto"/>
        <w:ind w:left="0" w:firstLine="0"/>
        <w:jc w:val="both"/>
        <w:rPr>
          <w:lang w:val="ro-RO"/>
        </w:rPr>
      </w:pPr>
      <w:r w:rsidRPr="00C07412">
        <w:rPr>
          <w:b/>
          <w:lang w:val="ro-RO"/>
        </w:rPr>
        <w:t>Principalele activități și rezultate ale proiectului</w:t>
      </w:r>
      <w:r w:rsidRPr="00C07412">
        <w:rPr>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813"/>
      </w:tblGrid>
      <w:tr w:rsidR="000F35D5" w:rsidRPr="00C07412" w14:paraId="1F95C0D7" w14:textId="77777777">
        <w:trPr>
          <w:trHeight w:val="323"/>
          <w:tblHeader/>
        </w:trPr>
        <w:tc>
          <w:tcPr>
            <w:tcW w:w="4644" w:type="dxa"/>
            <w:shd w:val="clear" w:color="auto" w:fill="F2F2F2"/>
          </w:tcPr>
          <w:p w14:paraId="1B7A0782" w14:textId="77777777" w:rsidR="000F35D5" w:rsidRPr="00C07412" w:rsidRDefault="000F35D5">
            <w:pPr>
              <w:jc w:val="center"/>
              <w:rPr>
                <w:b/>
                <w:bCs/>
                <w:lang w:val="ro-RO" w:eastAsia="ro-RO"/>
              </w:rPr>
            </w:pPr>
            <w:r w:rsidRPr="00C07412">
              <w:rPr>
                <w:lang w:val="pt-BR"/>
              </w:rPr>
              <w:tab/>
            </w:r>
            <w:r w:rsidRPr="00C07412">
              <w:rPr>
                <w:b/>
                <w:bCs/>
                <w:lang w:val="ro-RO" w:eastAsia="ro-RO"/>
              </w:rPr>
              <w:t>Activităţi</w:t>
            </w:r>
          </w:p>
        </w:tc>
        <w:tc>
          <w:tcPr>
            <w:tcW w:w="5814" w:type="dxa"/>
            <w:shd w:val="clear" w:color="auto" w:fill="F2F2F2"/>
          </w:tcPr>
          <w:p w14:paraId="337EB941" w14:textId="77777777" w:rsidR="000F35D5" w:rsidRPr="00C07412" w:rsidRDefault="000F35D5">
            <w:pPr>
              <w:jc w:val="center"/>
              <w:rPr>
                <w:b/>
                <w:bCs/>
                <w:lang w:val="ro-RO" w:eastAsia="ro-RO"/>
              </w:rPr>
            </w:pPr>
            <w:r w:rsidRPr="00C07412">
              <w:rPr>
                <w:b/>
                <w:bCs/>
                <w:lang w:val="ro-RO" w:eastAsia="ro-RO"/>
              </w:rPr>
              <w:t>Rezultate</w:t>
            </w:r>
          </w:p>
        </w:tc>
      </w:tr>
      <w:tr w:rsidR="000F35D5" w:rsidRPr="002759F8" w14:paraId="444D9AE6" w14:textId="77777777">
        <w:trPr>
          <w:trHeight w:val="691"/>
        </w:trPr>
        <w:tc>
          <w:tcPr>
            <w:tcW w:w="10458" w:type="dxa"/>
            <w:gridSpan w:val="2"/>
            <w:shd w:val="clear" w:color="auto" w:fill="auto"/>
          </w:tcPr>
          <w:p w14:paraId="4F13C3DB" w14:textId="77777777" w:rsidR="000F35D5" w:rsidRPr="00C07412" w:rsidRDefault="000F35D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540"/>
              <w:jc w:val="both"/>
              <w:rPr>
                <w:b/>
                <w:bCs/>
                <w:lang w:val="ro-RO" w:eastAsia="ro-RO"/>
              </w:rPr>
            </w:pPr>
            <w:r w:rsidRPr="00C07412">
              <w:rPr>
                <w:b/>
                <w:lang w:val="pt-BR"/>
              </w:rPr>
              <w:t>A1. Măsuri active de ocupare pentru facilitarea inserţiei pe piaţa muncii a persoanelor cu dizabilităţi</w:t>
            </w:r>
            <w:r w:rsidRPr="00C07412">
              <w:rPr>
                <w:lang w:val="pt-BR"/>
              </w:rPr>
              <w:t>.</w:t>
            </w:r>
          </w:p>
        </w:tc>
      </w:tr>
      <w:tr w:rsidR="000F35D5" w:rsidRPr="00100C4C" w14:paraId="321CE9E6" w14:textId="77777777">
        <w:trPr>
          <w:trHeight w:val="514"/>
        </w:trPr>
        <w:tc>
          <w:tcPr>
            <w:tcW w:w="4644" w:type="dxa"/>
            <w:shd w:val="clear" w:color="auto" w:fill="auto"/>
          </w:tcPr>
          <w:p w14:paraId="703C4A6F" w14:textId="77777777" w:rsidR="000F35D5" w:rsidRPr="00C07412" w:rsidRDefault="000F35D5">
            <w:pPr>
              <w:jc w:val="both"/>
              <w:rPr>
                <w:lang w:val="ro-RO" w:eastAsia="ro-RO"/>
              </w:rPr>
            </w:pPr>
            <w:r w:rsidRPr="00C07412">
              <w:rPr>
                <w:lang w:val="pt-BR"/>
              </w:rPr>
              <w:t>SA1.1 Furnizarea de servicii specializate pentru stimularea ocuparii, în conformitate cu prevederile Legii nr.76/2002 privind sistemul asigurarilor pentru somaj si stimularea ocuparii fortei de munca, cu modificarile si completarile ulterioare.</w:t>
            </w:r>
          </w:p>
        </w:tc>
        <w:tc>
          <w:tcPr>
            <w:tcW w:w="5814" w:type="dxa"/>
            <w:shd w:val="clear" w:color="auto" w:fill="auto"/>
          </w:tcPr>
          <w:p w14:paraId="54007F35" w14:textId="77777777" w:rsidR="000F35D5" w:rsidRPr="00C07412" w:rsidRDefault="000F35D5">
            <w:pPr>
              <w:tabs>
                <w:tab w:val="left" w:pos="230"/>
              </w:tabs>
              <w:jc w:val="both"/>
              <w:rPr>
                <w:lang w:val="ro-RO" w:eastAsia="ro-RO"/>
              </w:rPr>
            </w:pPr>
            <w:r w:rsidRPr="00C07412">
              <w:rPr>
                <w:lang w:val="ro-RO"/>
              </w:rPr>
              <w:t>SA1.1 -7000 persoane cu dizabilităţi informate şi consiliate în vederea angajării -200 persoane cu dizabilităţi, non-NEET pentru care se finanţează subvenţii conform art.80, 85 din Legea 76/2002</w:t>
            </w:r>
          </w:p>
        </w:tc>
      </w:tr>
      <w:tr w:rsidR="000F35D5" w:rsidRPr="00100C4C" w14:paraId="0FD716B8" w14:textId="77777777">
        <w:trPr>
          <w:trHeight w:val="514"/>
        </w:trPr>
        <w:tc>
          <w:tcPr>
            <w:tcW w:w="4644" w:type="dxa"/>
            <w:shd w:val="clear" w:color="auto" w:fill="auto"/>
          </w:tcPr>
          <w:p w14:paraId="1A45E7A3" w14:textId="77777777" w:rsidR="000F35D5" w:rsidRPr="00C07412" w:rsidRDefault="000F35D5">
            <w:pPr>
              <w:jc w:val="both"/>
              <w:rPr>
                <w:lang w:val="ro-RO" w:eastAsia="ro-RO"/>
              </w:rPr>
            </w:pPr>
            <w:r w:rsidRPr="00C07412">
              <w:rPr>
                <w:lang w:val="pt-BR"/>
              </w:rPr>
              <w:t>SA1.2. Stimularea angajarii persoanelor cu dizabilita?i prin acordarea de subven?ii angajatorilor - Acordarea de subven?ii angajatorilor pentru încadrarea în munca a persoanelor cu handicap, conform art. 85, respectiv pentru încadrarea în munca a absolventilor non-NEET în conformitate cu art.80 din Legea 76/2002</w:t>
            </w:r>
          </w:p>
        </w:tc>
        <w:tc>
          <w:tcPr>
            <w:tcW w:w="5814" w:type="dxa"/>
            <w:shd w:val="clear" w:color="auto" w:fill="auto"/>
          </w:tcPr>
          <w:p w14:paraId="06D40BD8" w14:textId="77777777" w:rsidR="000F35D5" w:rsidRPr="00C07412" w:rsidRDefault="000F35D5">
            <w:pPr>
              <w:tabs>
                <w:tab w:val="left" w:pos="230"/>
              </w:tabs>
              <w:jc w:val="both"/>
              <w:rPr>
                <w:lang w:val="ro-RO"/>
              </w:rPr>
            </w:pPr>
            <w:r w:rsidRPr="00C07412">
              <w:rPr>
                <w:lang w:val="ro-RO"/>
              </w:rPr>
              <w:t>SA 1.1 -7000 persoane cu dizabilităţi informate şi consiliate în vederea angajării -200 persoane cu dizabilităţi, non-NEET pentru care se finanţează subvenţii conform art.80, 85 din Legea 76/2002</w:t>
            </w:r>
          </w:p>
        </w:tc>
      </w:tr>
      <w:tr w:rsidR="000F35D5" w:rsidRPr="00100C4C" w14:paraId="16EF5E77" w14:textId="77777777">
        <w:trPr>
          <w:trHeight w:val="514"/>
        </w:trPr>
        <w:tc>
          <w:tcPr>
            <w:tcW w:w="10458" w:type="dxa"/>
            <w:gridSpan w:val="2"/>
            <w:shd w:val="clear" w:color="auto" w:fill="auto"/>
          </w:tcPr>
          <w:p w14:paraId="498F3BA1" w14:textId="77777777" w:rsidR="000F35D5" w:rsidRPr="00C07412" w:rsidRDefault="000F35D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540"/>
              <w:jc w:val="both"/>
              <w:rPr>
                <w:bCs/>
                <w:lang w:val="ro-RO"/>
              </w:rPr>
            </w:pPr>
            <w:r w:rsidRPr="00C07412">
              <w:rPr>
                <w:b/>
                <w:lang w:val="pt-BR"/>
              </w:rPr>
              <w:t>A2. Acordarea de sprijin angajatorilor în vederea asigurării accesibilizării locurilor de muncă pentru persoanele cu dizabilităţi</w:t>
            </w:r>
          </w:p>
        </w:tc>
      </w:tr>
      <w:tr w:rsidR="000F35D5" w:rsidRPr="00100C4C" w14:paraId="35267CD7" w14:textId="77777777">
        <w:trPr>
          <w:trHeight w:val="514"/>
        </w:trPr>
        <w:tc>
          <w:tcPr>
            <w:tcW w:w="4644" w:type="dxa"/>
            <w:shd w:val="clear" w:color="auto" w:fill="auto"/>
          </w:tcPr>
          <w:p w14:paraId="7807BFF0" w14:textId="77777777" w:rsidR="000F35D5" w:rsidRPr="00C07412" w:rsidRDefault="000F35D5">
            <w:pPr>
              <w:jc w:val="both"/>
              <w:rPr>
                <w:rFonts w:eastAsia="Calibri"/>
                <w:lang w:val="ro-RO" w:eastAsia="ro-RO"/>
              </w:rPr>
            </w:pPr>
            <w:r w:rsidRPr="00C07412">
              <w:rPr>
                <w:lang w:val="pt-BR"/>
              </w:rPr>
              <w:t>SA2.1 Acordarea de sprijin angajatorilor în vederea asigurării accesibilizării locurilor de muncă pentru persoanele cu dizabilităţi</w:t>
            </w:r>
          </w:p>
        </w:tc>
        <w:tc>
          <w:tcPr>
            <w:tcW w:w="5814" w:type="dxa"/>
            <w:shd w:val="clear" w:color="auto" w:fill="auto"/>
          </w:tcPr>
          <w:p w14:paraId="5C5B49AE" w14:textId="77777777" w:rsidR="000F35D5" w:rsidRPr="00C07412" w:rsidRDefault="000F35D5">
            <w:pPr>
              <w:tabs>
                <w:tab w:val="left" w:pos="230"/>
              </w:tabs>
              <w:spacing w:line="276" w:lineRule="auto"/>
              <w:contextualSpacing/>
              <w:jc w:val="both"/>
              <w:rPr>
                <w:bCs/>
                <w:lang w:val="ro-RO"/>
              </w:rPr>
            </w:pPr>
            <w:r w:rsidRPr="00C07412">
              <w:rPr>
                <w:lang w:val="pt-BR"/>
              </w:rPr>
              <w:t>SA2.1 - 200 spaţii de muncă adaptate</w:t>
            </w:r>
          </w:p>
        </w:tc>
      </w:tr>
      <w:tr w:rsidR="000F35D5" w:rsidRPr="00100C4C" w14:paraId="53864256" w14:textId="77777777">
        <w:trPr>
          <w:trHeight w:val="514"/>
        </w:trPr>
        <w:tc>
          <w:tcPr>
            <w:tcW w:w="10458" w:type="dxa"/>
            <w:gridSpan w:val="2"/>
            <w:shd w:val="clear" w:color="auto" w:fill="auto"/>
          </w:tcPr>
          <w:p w14:paraId="20901BC6" w14:textId="77777777" w:rsidR="000F35D5" w:rsidRPr="00C07412" w:rsidRDefault="000F35D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540"/>
              <w:jc w:val="both"/>
              <w:rPr>
                <w:b/>
                <w:bCs/>
                <w:lang w:val="ro-RO"/>
              </w:rPr>
            </w:pPr>
            <w:r w:rsidRPr="00C07412">
              <w:rPr>
                <w:b/>
                <w:lang w:val="pt-BR"/>
              </w:rPr>
              <w:t>A3. Sprijinirea persoanelor cu dizabilităţi în vederea creşterii şanselor de integrare pe piaţa muncii prin acordarea de subvenţii în vederea achiziţionării de dispozitive şi tehnologii asistive şi tehnologii de acces</w:t>
            </w:r>
          </w:p>
        </w:tc>
      </w:tr>
      <w:tr w:rsidR="000F35D5" w:rsidRPr="00100C4C" w14:paraId="5910B991" w14:textId="77777777">
        <w:trPr>
          <w:trHeight w:val="514"/>
        </w:trPr>
        <w:tc>
          <w:tcPr>
            <w:tcW w:w="4644" w:type="dxa"/>
            <w:shd w:val="clear" w:color="auto" w:fill="auto"/>
          </w:tcPr>
          <w:p w14:paraId="60ABBB0D" w14:textId="77777777" w:rsidR="000F35D5" w:rsidRPr="00C07412" w:rsidRDefault="000F35D5">
            <w:pPr>
              <w:jc w:val="both"/>
              <w:rPr>
                <w:rFonts w:eastAsia="Calibri"/>
                <w:lang w:val="ro-RO" w:eastAsia="ro-RO"/>
              </w:rPr>
            </w:pPr>
            <w:r w:rsidRPr="00C07412">
              <w:rPr>
                <w:lang w:val="pt-BR"/>
              </w:rPr>
              <w:t>SA3.1 Informarea potenţialilor beneficiari cu privire la oportunităţile oferite prin proiect în vederea asigurării identificării grupului ţintă care urmează să beneficieze de sprijin financiar</w:t>
            </w:r>
          </w:p>
        </w:tc>
        <w:tc>
          <w:tcPr>
            <w:tcW w:w="5814" w:type="dxa"/>
            <w:shd w:val="clear" w:color="auto" w:fill="auto"/>
          </w:tcPr>
          <w:p w14:paraId="3733CB73" w14:textId="77777777" w:rsidR="000F35D5" w:rsidRPr="00C07412" w:rsidRDefault="000F35D5">
            <w:pPr>
              <w:tabs>
                <w:tab w:val="left" w:pos="230"/>
              </w:tabs>
              <w:spacing w:line="276" w:lineRule="auto"/>
              <w:contextualSpacing/>
              <w:jc w:val="both"/>
              <w:rPr>
                <w:bCs/>
                <w:lang w:val="ro-RO"/>
              </w:rPr>
            </w:pPr>
            <w:r w:rsidRPr="00C07412">
              <w:rPr>
                <w:lang w:val="pt-BR"/>
              </w:rPr>
              <w:t>SA 3.1 - o campanie continuă de informare a potenţialilor beneficiari cu privire la oportunităţile oferite prin proiect (informare la sediu, creare de materiale de promovare ce vor fi publicate pe site-ul Beneficiarului)</w:t>
            </w:r>
          </w:p>
        </w:tc>
      </w:tr>
      <w:tr w:rsidR="000F35D5" w:rsidRPr="00100C4C" w14:paraId="3939B97D" w14:textId="77777777">
        <w:trPr>
          <w:trHeight w:val="344"/>
        </w:trPr>
        <w:tc>
          <w:tcPr>
            <w:tcW w:w="4644" w:type="dxa"/>
            <w:shd w:val="clear" w:color="auto" w:fill="auto"/>
          </w:tcPr>
          <w:p w14:paraId="71ABD1C1" w14:textId="77777777" w:rsidR="000F35D5" w:rsidRPr="00C07412" w:rsidRDefault="000F35D5">
            <w:pPr>
              <w:jc w:val="both"/>
              <w:rPr>
                <w:rFonts w:eastAsia="Calibri"/>
                <w:b/>
                <w:bCs/>
                <w:lang w:val="ro-RO" w:eastAsia="ro-RO"/>
              </w:rPr>
            </w:pPr>
            <w:r w:rsidRPr="00C07412">
              <w:rPr>
                <w:lang w:val="pt-BR"/>
              </w:rPr>
              <w:t>SA3.2. Evaluarea persoanelor adulte cu dizabilităţi care solicită acordarea unui vouche</w:t>
            </w:r>
          </w:p>
        </w:tc>
        <w:tc>
          <w:tcPr>
            <w:tcW w:w="5814" w:type="dxa"/>
            <w:shd w:val="clear" w:color="auto" w:fill="auto"/>
          </w:tcPr>
          <w:p w14:paraId="679AD066" w14:textId="77777777" w:rsidR="000F35D5" w:rsidRPr="00C07412" w:rsidRDefault="000F35D5">
            <w:pPr>
              <w:jc w:val="both"/>
              <w:rPr>
                <w:rFonts w:eastAsia="Calibri"/>
                <w:b/>
                <w:bCs/>
                <w:lang w:val="ro-RO" w:eastAsia="ro-RO"/>
              </w:rPr>
            </w:pPr>
            <w:r w:rsidRPr="00C07412">
              <w:rPr>
                <w:lang w:val="pt-BR"/>
              </w:rPr>
              <w:t>SA 3.2 - 47 de protocoale de colaborare încheiate cu direcţiile generale de asistenţă socială şi protecţia copilului judeţene şi ale sectorului municipiului Bucureşti - centralizator lunar cu tablourile centralizatoare ale solicitărilor de acordare a voucherelor transmise de către direcţiile generale de asistenţă socială şi protecţia copilului judeţene şi ale sectorului municipiului Bucureşti - note de verificare a conformităţii privind acordarea sau respingerea acordării voucherelor - angajamente ale beneficiarilor de a nu înstrăina produsul achiziţionat în baza voucherului</w:t>
            </w:r>
          </w:p>
        </w:tc>
      </w:tr>
      <w:tr w:rsidR="000F35D5" w:rsidRPr="00100C4C" w14:paraId="08BCB07D" w14:textId="77777777">
        <w:trPr>
          <w:trHeight w:val="344"/>
        </w:trPr>
        <w:tc>
          <w:tcPr>
            <w:tcW w:w="4644" w:type="dxa"/>
            <w:shd w:val="clear" w:color="auto" w:fill="auto"/>
          </w:tcPr>
          <w:p w14:paraId="768DC17B" w14:textId="77777777" w:rsidR="000F35D5" w:rsidRPr="00C07412" w:rsidRDefault="000F35D5">
            <w:pPr>
              <w:jc w:val="both"/>
              <w:rPr>
                <w:lang w:val="pt-BR"/>
              </w:rPr>
            </w:pPr>
            <w:r w:rsidRPr="00C07412">
              <w:rPr>
                <w:lang w:val="pt-BR"/>
              </w:rPr>
              <w:lastRenderedPageBreak/>
              <w:t>SA3.3 Contractarea acordarea şi decontarea subvenţiei beneficiarilor echipamentelor assistive.</w:t>
            </w:r>
          </w:p>
          <w:p w14:paraId="37447A0E" w14:textId="77777777" w:rsidR="000F35D5" w:rsidRPr="00C07412" w:rsidRDefault="000F35D5">
            <w:pPr>
              <w:jc w:val="both"/>
              <w:rPr>
                <w:lang w:val="pt-BR"/>
              </w:rPr>
            </w:pPr>
            <w:r w:rsidRPr="00C07412">
              <w:rPr>
                <w:lang w:val="pt-BR"/>
              </w:rPr>
              <w:t>SA3.3.1 Elaborarea metodologiei de acordare şi distribuire a voucherelor precum şi a modalităţii de decontare a voucherelor.</w:t>
            </w:r>
          </w:p>
          <w:p w14:paraId="590B33FD" w14:textId="77777777" w:rsidR="000F35D5" w:rsidRPr="00C07412" w:rsidRDefault="000F35D5">
            <w:pPr>
              <w:jc w:val="both"/>
              <w:rPr>
                <w:lang w:val="pt-BR"/>
              </w:rPr>
            </w:pPr>
            <w:r w:rsidRPr="00C07412">
              <w:rPr>
                <w:lang w:val="pt-BR"/>
              </w:rPr>
              <w:t>SA3.3.2 Elaborarea şi actualizarea periodică a listei furnizorilor/producătorilor de produse assistive.</w:t>
            </w:r>
          </w:p>
          <w:p w14:paraId="1DD66700" w14:textId="77777777" w:rsidR="000F35D5" w:rsidRPr="00C07412" w:rsidRDefault="000F35D5">
            <w:pPr>
              <w:jc w:val="both"/>
              <w:rPr>
                <w:rFonts w:eastAsia="Calibri"/>
                <w:b/>
                <w:bCs/>
                <w:lang w:val="ro-RO" w:eastAsia="ro-RO"/>
              </w:rPr>
            </w:pPr>
            <w:r w:rsidRPr="00C07412">
              <w:rPr>
                <w:lang w:val="pt-BR"/>
              </w:rPr>
              <w:t>SA 3.3.3 Acordare şi decontare vouchere persoanelor cu dizabilităţi</w:t>
            </w:r>
          </w:p>
        </w:tc>
        <w:tc>
          <w:tcPr>
            <w:tcW w:w="5814" w:type="dxa"/>
            <w:shd w:val="clear" w:color="auto" w:fill="auto"/>
          </w:tcPr>
          <w:p w14:paraId="453A28AA" w14:textId="77777777" w:rsidR="000F35D5" w:rsidRPr="00C07412" w:rsidRDefault="000F35D5">
            <w:pPr>
              <w:jc w:val="both"/>
              <w:rPr>
                <w:lang w:val="pt-BR"/>
              </w:rPr>
            </w:pPr>
            <w:r w:rsidRPr="00C07412">
              <w:rPr>
                <w:lang w:val="pt-BR"/>
              </w:rPr>
              <w:t xml:space="preserve">SA 3.3.1: - 1 Metodologie de acordare şi decontare voucher - Model protocol de colaborare cu direcţiile generale de asistenţă socială şi protecţia copilului - Model de voucher - Model angajament de nu înstrăina produsul achiziţionat în baza voucherului - Model chestionar de evaluare a impactului (evaluarea ex-post a beneficiarilor echipamentelor asistive) - 1 Metodologie de decontare elaborată şi aprobată prin ordin al ministrului muncii şi justiţiei sociale </w:t>
            </w:r>
          </w:p>
          <w:p w14:paraId="6336EE67" w14:textId="77777777" w:rsidR="000F35D5" w:rsidRPr="00C07412" w:rsidRDefault="000F35D5">
            <w:pPr>
              <w:jc w:val="both"/>
              <w:rPr>
                <w:lang w:val="pt-BR"/>
              </w:rPr>
            </w:pPr>
            <w:r w:rsidRPr="00C07412">
              <w:rPr>
                <w:lang w:val="pt-BR"/>
              </w:rPr>
              <w:t>SA 3.3.2: - Listă furnizori/producători de tehnologii şi dispozitive asistive şi tehnologii de acces actualizată trimestrial sau ori de câte ori situaţia o impune, după caz - Invitaţie de înscriere sau completare în lista furnizorilor/producătorilor de tehnologii şi dispozitive asistive şi tehnologii de acces, publicată trimestrial pe site-ul Beneficiarului</w:t>
            </w:r>
          </w:p>
          <w:p w14:paraId="4D64CDCB" w14:textId="77777777" w:rsidR="000F35D5" w:rsidRPr="00C07412" w:rsidRDefault="000F35D5">
            <w:pPr>
              <w:jc w:val="both"/>
              <w:rPr>
                <w:lang w:val="pt-BR"/>
              </w:rPr>
            </w:pPr>
            <w:r w:rsidRPr="00C07412">
              <w:rPr>
                <w:lang w:val="pt-BR"/>
              </w:rPr>
              <w:t xml:space="preserve">SA 3.3.3: - vouchere tipărite transmise la direcţiile generale de asistenţă socială şi protecţia copilului judeţene şi ale sectorului municipiului Bucureşti, împreună cu angajamentele beneficiarilor de nu înstrăina produsele achiziţionate înregistrate la ANDPDCA - solicitări de decontare a voucherului - vouchere decontate </w:t>
            </w:r>
          </w:p>
          <w:p w14:paraId="2F37BF8F" w14:textId="77777777" w:rsidR="000F35D5" w:rsidRPr="00C07412" w:rsidRDefault="000F35D5">
            <w:pPr>
              <w:jc w:val="both"/>
              <w:rPr>
                <w:rFonts w:eastAsia="Calibri"/>
                <w:b/>
                <w:bCs/>
                <w:lang w:val="ro-RO" w:eastAsia="ro-RO"/>
              </w:rPr>
            </w:pPr>
          </w:p>
        </w:tc>
      </w:tr>
      <w:tr w:rsidR="000F35D5" w:rsidRPr="00C07412" w14:paraId="17AB372B" w14:textId="77777777">
        <w:trPr>
          <w:trHeight w:val="344"/>
        </w:trPr>
        <w:tc>
          <w:tcPr>
            <w:tcW w:w="10458" w:type="dxa"/>
            <w:gridSpan w:val="2"/>
            <w:shd w:val="clear" w:color="auto" w:fill="auto"/>
          </w:tcPr>
          <w:p w14:paraId="49CB4F3A" w14:textId="77777777" w:rsidR="000F35D5" w:rsidRPr="00C07412" w:rsidRDefault="000F35D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540"/>
              <w:jc w:val="both"/>
              <w:rPr>
                <w:rFonts w:eastAsia="Calibri"/>
                <w:b/>
                <w:bCs/>
                <w:lang w:val="ro-RO" w:eastAsia="ro-RO"/>
              </w:rPr>
            </w:pPr>
            <w:r w:rsidRPr="00C07412">
              <w:rPr>
                <w:b/>
              </w:rPr>
              <w:t xml:space="preserve">A4. Management de </w:t>
            </w:r>
            <w:proofErr w:type="spellStart"/>
            <w:r w:rsidRPr="00C07412">
              <w:rPr>
                <w:b/>
              </w:rPr>
              <w:t>proiect</w:t>
            </w:r>
            <w:proofErr w:type="spellEnd"/>
          </w:p>
        </w:tc>
      </w:tr>
      <w:tr w:rsidR="000F35D5" w:rsidRPr="00100C4C" w14:paraId="5F1A46E6" w14:textId="77777777">
        <w:trPr>
          <w:trHeight w:val="344"/>
        </w:trPr>
        <w:tc>
          <w:tcPr>
            <w:tcW w:w="4644" w:type="dxa"/>
            <w:shd w:val="clear" w:color="auto" w:fill="auto"/>
          </w:tcPr>
          <w:p w14:paraId="1E7030F5" w14:textId="77777777" w:rsidR="000F35D5" w:rsidRPr="00C07412" w:rsidRDefault="000F35D5">
            <w:pPr>
              <w:jc w:val="both"/>
              <w:rPr>
                <w:rFonts w:eastAsia="Calibri"/>
                <w:b/>
                <w:bCs/>
                <w:lang w:val="ro-RO" w:eastAsia="ro-RO"/>
              </w:rPr>
            </w:pPr>
            <w:r w:rsidRPr="00C07412">
              <w:t xml:space="preserve">SA 4.1 Management de </w:t>
            </w:r>
            <w:proofErr w:type="spellStart"/>
            <w:r w:rsidRPr="00C07412">
              <w:t>proiect</w:t>
            </w:r>
            <w:proofErr w:type="spellEnd"/>
          </w:p>
        </w:tc>
        <w:tc>
          <w:tcPr>
            <w:tcW w:w="5814" w:type="dxa"/>
            <w:shd w:val="clear" w:color="auto" w:fill="auto"/>
          </w:tcPr>
          <w:p w14:paraId="5112F3A8" w14:textId="77777777" w:rsidR="000F35D5" w:rsidRPr="00C07412" w:rsidRDefault="000F35D5">
            <w:pPr>
              <w:jc w:val="both"/>
              <w:rPr>
                <w:rFonts w:eastAsia="Calibri"/>
                <w:b/>
                <w:bCs/>
                <w:lang w:val="ro-RO" w:eastAsia="ro-RO"/>
              </w:rPr>
            </w:pPr>
            <w:r w:rsidRPr="00C07412">
              <w:rPr>
                <w:lang w:val="fr-FR"/>
              </w:rPr>
              <w:t xml:space="preserve">SA 4.1 - 1 plan management - </w:t>
            </w:r>
            <w:proofErr w:type="spellStart"/>
            <w:r w:rsidRPr="00C07412">
              <w:rPr>
                <w:lang w:val="fr-FR"/>
              </w:rPr>
              <w:t>echipă</w:t>
            </w:r>
            <w:proofErr w:type="spellEnd"/>
            <w:r w:rsidRPr="00C07412">
              <w:rPr>
                <w:lang w:val="fr-FR"/>
              </w:rPr>
              <w:t xml:space="preserve"> </w:t>
            </w:r>
            <w:proofErr w:type="spellStart"/>
            <w:r w:rsidRPr="00C07412">
              <w:rPr>
                <w:lang w:val="fr-FR"/>
              </w:rPr>
              <w:t>implementare</w:t>
            </w:r>
            <w:proofErr w:type="spellEnd"/>
            <w:r w:rsidRPr="00C07412">
              <w:rPr>
                <w:lang w:val="fr-FR"/>
              </w:rPr>
              <w:t xml:space="preserve"> </w:t>
            </w:r>
            <w:proofErr w:type="spellStart"/>
            <w:r w:rsidRPr="00C07412">
              <w:rPr>
                <w:lang w:val="fr-FR"/>
              </w:rPr>
              <w:t>proiect</w:t>
            </w:r>
            <w:proofErr w:type="spellEnd"/>
            <w:r w:rsidRPr="00C07412">
              <w:rPr>
                <w:lang w:val="fr-FR"/>
              </w:rPr>
              <w:t xml:space="preserve"> </w:t>
            </w:r>
            <w:proofErr w:type="spellStart"/>
            <w:r w:rsidRPr="00C07412">
              <w:rPr>
                <w:lang w:val="fr-FR"/>
              </w:rPr>
              <w:t>stabilită</w:t>
            </w:r>
            <w:proofErr w:type="spellEnd"/>
            <w:r w:rsidRPr="00C07412">
              <w:rPr>
                <w:lang w:val="fr-FR"/>
              </w:rPr>
              <w:t xml:space="preserve"> - 1 plan de </w:t>
            </w:r>
            <w:proofErr w:type="spellStart"/>
            <w:r w:rsidRPr="00C07412">
              <w:rPr>
                <w:lang w:val="fr-FR"/>
              </w:rPr>
              <w:t>achizitii</w:t>
            </w:r>
            <w:proofErr w:type="spellEnd"/>
          </w:p>
        </w:tc>
      </w:tr>
      <w:tr w:rsidR="000F35D5" w:rsidRPr="00100C4C" w14:paraId="51C5DC22" w14:textId="77777777">
        <w:trPr>
          <w:trHeight w:val="344"/>
        </w:trPr>
        <w:tc>
          <w:tcPr>
            <w:tcW w:w="10458" w:type="dxa"/>
            <w:gridSpan w:val="2"/>
            <w:shd w:val="clear" w:color="auto" w:fill="auto"/>
          </w:tcPr>
          <w:p w14:paraId="0E1EE1B7" w14:textId="77777777" w:rsidR="000F35D5" w:rsidRPr="00C07412" w:rsidRDefault="000F35D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540"/>
              <w:jc w:val="both"/>
              <w:rPr>
                <w:b/>
                <w:lang w:val="pt-BR"/>
              </w:rPr>
            </w:pPr>
            <w:r w:rsidRPr="00C07412">
              <w:rPr>
                <w:b/>
                <w:lang w:val="pt-BR"/>
              </w:rPr>
              <w:t>A5. Comunicare şi publicitatea proiectului</w:t>
            </w:r>
          </w:p>
        </w:tc>
      </w:tr>
      <w:tr w:rsidR="000F35D5" w:rsidRPr="00100C4C" w14:paraId="79518227" w14:textId="77777777">
        <w:trPr>
          <w:trHeight w:val="344"/>
        </w:trPr>
        <w:tc>
          <w:tcPr>
            <w:tcW w:w="4644" w:type="dxa"/>
            <w:shd w:val="clear" w:color="auto" w:fill="auto"/>
          </w:tcPr>
          <w:p w14:paraId="2E9AD61A" w14:textId="77777777" w:rsidR="000F35D5" w:rsidRPr="00C07412" w:rsidRDefault="000F35D5">
            <w:pPr>
              <w:jc w:val="both"/>
              <w:rPr>
                <w:b/>
                <w:lang w:val="pt-BR"/>
              </w:rPr>
            </w:pPr>
            <w:r w:rsidRPr="00C07412">
              <w:rPr>
                <w:lang w:val="pt-BR"/>
              </w:rPr>
              <w:t>SA 5.1 Comunicare şi publicitatea proiectului</w:t>
            </w:r>
          </w:p>
        </w:tc>
        <w:tc>
          <w:tcPr>
            <w:tcW w:w="5814" w:type="dxa"/>
            <w:shd w:val="clear" w:color="auto" w:fill="auto"/>
          </w:tcPr>
          <w:p w14:paraId="05145D72" w14:textId="77777777" w:rsidR="000F35D5" w:rsidRPr="00C07412" w:rsidRDefault="000F35D5">
            <w:pPr>
              <w:jc w:val="both"/>
              <w:rPr>
                <w:lang w:val="pt-BR"/>
              </w:rPr>
            </w:pPr>
            <w:r w:rsidRPr="00C07412">
              <w:rPr>
                <w:lang w:val="pt-BR"/>
              </w:rPr>
              <w:t>SA 5.1 - 2 conferinţe de presă organizate - 9 comunicate de presă - 20000 seturi materiale informative - buletin informativ transmis lunar organizaţiilor din domeniul dizabilităţii - servicii producţie publicitară difuzate la nivel naţional</w:t>
            </w:r>
          </w:p>
        </w:tc>
      </w:tr>
    </w:tbl>
    <w:p w14:paraId="46FB04A9" w14:textId="77777777" w:rsidR="000F35D5" w:rsidRPr="00C07412" w:rsidRDefault="000F35D5" w:rsidP="000F35D5">
      <w:pPr>
        <w:widowControl w:val="0"/>
        <w:tabs>
          <w:tab w:val="left" w:pos="0"/>
          <w:tab w:val="left" w:pos="8900"/>
        </w:tabs>
        <w:autoSpaceDE w:val="0"/>
        <w:autoSpaceDN w:val="0"/>
        <w:adjustRightInd w:val="0"/>
        <w:jc w:val="both"/>
        <w:rPr>
          <w:b/>
          <w:lang w:val="ro-RO"/>
        </w:rPr>
      </w:pPr>
      <w:r w:rsidRPr="00C07412">
        <w:rPr>
          <w:b/>
          <w:lang w:val="ro-RO"/>
        </w:rPr>
        <w:t>2) Proiectul 2:</w:t>
      </w:r>
    </w:p>
    <w:p w14:paraId="26EE8FDA" w14:textId="77777777" w:rsidR="000F35D5" w:rsidRPr="00C07412" w:rsidRDefault="000F35D5" w:rsidP="005468A8">
      <w:pPr>
        <w:widowControl w:val="0"/>
        <w:numPr>
          <w:ilvl w:val="0"/>
          <w:numId w:val="20"/>
        </w:numPr>
        <w:tabs>
          <w:tab w:val="left" w:pos="360"/>
        </w:tabs>
        <w:autoSpaceDE w:val="0"/>
        <w:autoSpaceDN w:val="0"/>
        <w:adjustRightInd w:val="0"/>
        <w:spacing w:before="120" w:after="120"/>
        <w:ind w:left="0" w:firstLine="0"/>
        <w:jc w:val="both"/>
        <w:rPr>
          <w:bCs/>
          <w:lang w:val="ro-RO"/>
        </w:rPr>
      </w:pPr>
      <w:r w:rsidRPr="00C07412">
        <w:rPr>
          <w:b/>
          <w:lang w:val="ro-RO"/>
        </w:rPr>
        <w:t xml:space="preserve">Titlu proiect: </w:t>
      </w:r>
      <w:r w:rsidRPr="00C07412">
        <w:rPr>
          <w:bCs/>
          <w:lang w:val="ro-RO"/>
        </w:rPr>
        <w:t>Modernizarea sistemului de evaluare a dizabilității din România – Cod proiect 129751.</w:t>
      </w:r>
      <w:r w:rsidR="005468A8" w:rsidRPr="00C07412">
        <w:rPr>
          <w:bCs/>
          <w:lang w:val="ro-RO"/>
        </w:rPr>
        <w:t xml:space="preserve">. </w:t>
      </w:r>
      <w:r w:rsidRPr="00C07412">
        <w:rPr>
          <w:bCs/>
          <w:lang w:val="ro-RO"/>
        </w:rPr>
        <w:t>Proiectul este finanțat prin Programul Operațional Capacitate Administrativă 2014 – 2020.</w:t>
      </w:r>
    </w:p>
    <w:p w14:paraId="29116A79" w14:textId="77777777" w:rsidR="000F35D5" w:rsidRPr="00C07412" w:rsidRDefault="000F35D5" w:rsidP="005468A8">
      <w:pPr>
        <w:widowControl w:val="0"/>
        <w:numPr>
          <w:ilvl w:val="0"/>
          <w:numId w:val="20"/>
        </w:numPr>
        <w:tabs>
          <w:tab w:val="left" w:pos="0"/>
          <w:tab w:val="left" w:pos="360"/>
        </w:tabs>
        <w:autoSpaceDE w:val="0"/>
        <w:autoSpaceDN w:val="0"/>
        <w:adjustRightInd w:val="0"/>
        <w:spacing w:before="120" w:after="120"/>
        <w:ind w:left="0" w:firstLine="0"/>
        <w:jc w:val="both"/>
        <w:rPr>
          <w:lang w:val="ro-RO"/>
        </w:rPr>
      </w:pPr>
      <w:r w:rsidRPr="00C07412">
        <w:rPr>
          <w:b/>
          <w:lang w:val="ro-RO"/>
        </w:rPr>
        <w:t>Valoare proiect</w:t>
      </w:r>
      <w:r w:rsidRPr="00C07412">
        <w:rPr>
          <w:lang w:val="ro-RO"/>
        </w:rPr>
        <w:t>:</w:t>
      </w:r>
      <w:r w:rsidRPr="00C07412">
        <w:rPr>
          <w:rFonts w:eastAsia="Calibri"/>
        </w:rPr>
        <w:t xml:space="preserve">  </w:t>
      </w:r>
      <w:r w:rsidRPr="00C07412">
        <w:t>14.585.048 lei</w:t>
      </w:r>
      <w:r w:rsidRPr="00C07412">
        <w:rPr>
          <w:rFonts w:eastAsia="Calibri"/>
        </w:rPr>
        <w:t xml:space="preserve"> </w:t>
      </w:r>
      <w:proofErr w:type="spellStart"/>
      <w:r w:rsidRPr="00C07412">
        <w:rPr>
          <w:rFonts w:eastAsia="Calibri"/>
        </w:rPr>
        <w:t>lei</w:t>
      </w:r>
      <w:proofErr w:type="spellEnd"/>
      <w:r w:rsidRPr="00C07412">
        <w:rPr>
          <w:lang w:val="ro-RO"/>
        </w:rPr>
        <w:t>;</w:t>
      </w:r>
    </w:p>
    <w:p w14:paraId="1C2E7A5A" w14:textId="77777777" w:rsidR="000F35D5" w:rsidRPr="00C07412" w:rsidRDefault="000F35D5" w:rsidP="005468A8">
      <w:pPr>
        <w:widowControl w:val="0"/>
        <w:numPr>
          <w:ilvl w:val="0"/>
          <w:numId w:val="20"/>
        </w:numPr>
        <w:tabs>
          <w:tab w:val="left" w:pos="0"/>
          <w:tab w:val="left" w:pos="360"/>
        </w:tabs>
        <w:autoSpaceDE w:val="0"/>
        <w:autoSpaceDN w:val="0"/>
        <w:adjustRightInd w:val="0"/>
        <w:spacing w:before="120" w:after="120" w:line="276" w:lineRule="auto"/>
        <w:ind w:left="0" w:firstLine="0"/>
        <w:jc w:val="both"/>
        <w:rPr>
          <w:lang w:val="ro-RO"/>
        </w:rPr>
      </w:pPr>
      <w:r w:rsidRPr="00C07412">
        <w:rPr>
          <w:b/>
          <w:lang w:val="ro-RO"/>
        </w:rPr>
        <w:t xml:space="preserve">Durată proiect: </w:t>
      </w:r>
      <w:r w:rsidRPr="00C07412">
        <w:rPr>
          <w:lang w:val="pt-BR"/>
        </w:rPr>
        <w:t>48 de luni (decembrie 2019 - decembrie 2023).</w:t>
      </w:r>
    </w:p>
    <w:p w14:paraId="3E1892BB" w14:textId="77777777" w:rsidR="000F35D5" w:rsidRPr="00C07412" w:rsidRDefault="000F35D5" w:rsidP="005468A8">
      <w:pPr>
        <w:pStyle w:val="ListParagraph"/>
        <w:widowControl w:val="0"/>
        <w:numPr>
          <w:ilvl w:val="0"/>
          <w:numId w:val="20"/>
        </w:numPr>
        <w:tabs>
          <w:tab w:val="left" w:pos="284"/>
          <w:tab w:val="left" w:pos="360"/>
        </w:tabs>
        <w:autoSpaceDE w:val="0"/>
        <w:autoSpaceDN w:val="0"/>
        <w:adjustRightInd w:val="0"/>
        <w:spacing w:before="120" w:after="240" w:line="276" w:lineRule="auto"/>
        <w:ind w:left="0" w:firstLine="0"/>
        <w:jc w:val="both"/>
        <w:rPr>
          <w:lang w:val="ro-RO"/>
        </w:rPr>
      </w:pPr>
      <w:r w:rsidRPr="00C07412">
        <w:rPr>
          <w:b/>
          <w:lang w:val="ro-RO"/>
        </w:rPr>
        <w:t>Obiectivul general/obiective specifice</w:t>
      </w:r>
      <w:r w:rsidRPr="00C07412">
        <w:rPr>
          <w:lang w:val="ro-RO"/>
        </w:rPr>
        <w:t>:</w:t>
      </w:r>
    </w:p>
    <w:p w14:paraId="4FC1E713" w14:textId="03BA572A" w:rsidR="000F35D5" w:rsidRPr="00C07412" w:rsidRDefault="000F35D5" w:rsidP="005468A8">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lang w:val="ro-RO"/>
        </w:rPr>
      </w:pPr>
      <w:r w:rsidRPr="00C07412">
        <w:rPr>
          <w:lang w:val="ro-RO"/>
        </w:rPr>
        <w:t xml:space="preserve">Obiectivul general al proiectului:  realizarea și implementarea, printr-o abordare în acord cu prevederile </w:t>
      </w:r>
      <w:r w:rsidR="009E69B7">
        <w:rPr>
          <w:lang w:val="ro-RO"/>
        </w:rPr>
        <w:t>CDPD</w:t>
      </w:r>
      <w:r w:rsidRPr="00C07412">
        <w:rPr>
          <w:lang w:val="ro-RO"/>
        </w:rPr>
        <w:t>, a unui set de criterii medico-psiho-sociale în vederea încadrării în grad de handicap a persoanelor cu dizabilități, mecanism ce devine etapa de bază pentru intervenții individualizate și dezvoltarea serviciilor necesare, precum și pentru utilizarea eficientă a resurselor financiare din cadrul sistemului de protecție.</w:t>
      </w:r>
    </w:p>
    <w:p w14:paraId="5CCAA741" w14:textId="77777777" w:rsidR="000F35D5" w:rsidRPr="00C07412" w:rsidRDefault="000F35D5" w:rsidP="005468A8">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lang w:val="ro-RO"/>
        </w:rPr>
      </w:pPr>
      <w:r w:rsidRPr="00C07412">
        <w:rPr>
          <w:lang w:val="ro-RO"/>
        </w:rPr>
        <w:t>Obiectivele specifice ale proiectului:</w:t>
      </w:r>
    </w:p>
    <w:p w14:paraId="657F6345" w14:textId="1EAE97DD" w:rsidR="000F35D5" w:rsidRPr="00C07412" w:rsidRDefault="000F35D5" w:rsidP="005468A8">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lang w:val="ro-RO"/>
        </w:rPr>
      </w:pPr>
      <w:r w:rsidRPr="00C07412">
        <w:rPr>
          <w:lang w:val="ro-RO"/>
        </w:rPr>
        <w:t xml:space="preserve">OS 1 - Sistematizarea legislației și operaționalizarea unui cadru instituțional funcțional în sistemul de evaluare a dizabilității în România, bazat pe o abordare în acord cu obligațiile României ca stat parte la </w:t>
      </w:r>
      <w:r w:rsidR="009E69B7">
        <w:rPr>
          <w:lang w:val="ro-RO"/>
        </w:rPr>
        <w:t>CDPD</w:t>
      </w:r>
      <w:r w:rsidRPr="00C07412">
        <w:rPr>
          <w:lang w:val="ro-RO"/>
        </w:rPr>
        <w:t xml:space="preserve">. </w:t>
      </w:r>
    </w:p>
    <w:p w14:paraId="6310352A" w14:textId="77777777" w:rsidR="000F35D5" w:rsidRPr="00C07412" w:rsidRDefault="000F35D5" w:rsidP="005468A8">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lang w:val="ro-RO"/>
        </w:rPr>
      </w:pPr>
      <w:r w:rsidRPr="00C07412">
        <w:rPr>
          <w:lang w:val="ro-RO"/>
        </w:rPr>
        <w:t xml:space="preserve">OS 2 - Creșterea nivelului de expertiză și competență atât pentru specialiștii în cadrul administrației publice </w:t>
      </w:r>
      <w:r w:rsidRPr="00C07412">
        <w:rPr>
          <w:lang w:val="ro-RO"/>
        </w:rPr>
        <w:lastRenderedPageBreak/>
        <w:t xml:space="preserve">centrale, cât și pentru specialiștii din cadrul serviciilor locale de evaluare pentru încadrare în handicap a persoanelor cu dizabilități. </w:t>
      </w:r>
    </w:p>
    <w:p w14:paraId="7FD48A0F" w14:textId="77777777" w:rsidR="000F35D5" w:rsidRPr="00C07412" w:rsidRDefault="000F35D5" w:rsidP="005468A8">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lang w:val="ro-RO"/>
        </w:rPr>
      </w:pPr>
      <w:r w:rsidRPr="00C07412">
        <w:rPr>
          <w:lang w:val="ro-RO"/>
        </w:rPr>
        <w:t>Proiectul se derulează în parteneriat cu Ministerul Muncii și Solidarității Sociale, ANPDPD având calitatea de partener.</w:t>
      </w:r>
    </w:p>
    <w:p w14:paraId="17C160AE" w14:textId="77777777" w:rsidR="000F35D5" w:rsidRPr="00C07412" w:rsidRDefault="000F35D5" w:rsidP="005468A8">
      <w:pPr>
        <w:pStyle w:val="ListParagraph"/>
        <w:widowControl w:val="0"/>
        <w:numPr>
          <w:ilvl w:val="0"/>
          <w:numId w:val="11"/>
        </w:numPr>
        <w:tabs>
          <w:tab w:val="left" w:pos="0"/>
          <w:tab w:val="left" w:pos="180"/>
          <w:tab w:val="left" w:pos="360"/>
          <w:tab w:val="left" w:pos="540"/>
          <w:tab w:val="left" w:pos="6525"/>
        </w:tabs>
        <w:autoSpaceDE w:val="0"/>
        <w:autoSpaceDN w:val="0"/>
        <w:adjustRightInd w:val="0"/>
        <w:spacing w:before="120" w:after="240" w:line="276" w:lineRule="auto"/>
        <w:ind w:left="0" w:hanging="398"/>
        <w:jc w:val="both"/>
        <w:rPr>
          <w:b/>
          <w:lang w:val="ro-RO"/>
        </w:rPr>
      </w:pPr>
      <w:r w:rsidRPr="00C07412">
        <w:rPr>
          <w:b/>
          <w:lang w:val="ro-RO"/>
        </w:rPr>
        <w:t>Grup(uri) țintă (natură și dimensiune):</w:t>
      </w:r>
    </w:p>
    <w:p w14:paraId="70A6B72B" w14:textId="77777777" w:rsidR="000F35D5" w:rsidRPr="00C07412" w:rsidRDefault="000F35D5" w:rsidP="005468A8">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lang w:val="pt-BR"/>
        </w:rPr>
      </w:pPr>
      <w:r w:rsidRPr="00C07412">
        <w:rPr>
          <w:lang w:val="pt-BR"/>
        </w:rPr>
        <w:t>Personalul din autorităţile şi instituţiile publice centrale şi locale (personal de conducere şi de execuţie, înalţi funcţionari publici).</w:t>
      </w:r>
    </w:p>
    <w:p w14:paraId="46CDE328" w14:textId="77777777" w:rsidR="000F35D5" w:rsidRPr="00C07412" w:rsidRDefault="000F35D5" w:rsidP="005468A8">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
          <w:lang w:val="ro-RO"/>
        </w:rPr>
      </w:pPr>
      <w:r w:rsidRPr="00C07412">
        <w:rPr>
          <w:lang w:val="pt-BR"/>
        </w:rPr>
        <w:t>Grupul ţintă cuprinde 364 persoane din autoritaţile si instituţiile publice centrale si locale.</w:t>
      </w:r>
    </w:p>
    <w:p w14:paraId="63905D28" w14:textId="77777777" w:rsidR="000F35D5" w:rsidRPr="00C07412" w:rsidRDefault="000F35D5" w:rsidP="005468A8">
      <w:pPr>
        <w:pStyle w:val="ListParagraph"/>
        <w:widowControl w:val="0"/>
        <w:numPr>
          <w:ilvl w:val="0"/>
          <w:numId w:val="11"/>
        </w:numPr>
        <w:tabs>
          <w:tab w:val="left" w:pos="0"/>
          <w:tab w:val="left" w:pos="180"/>
          <w:tab w:val="left" w:pos="360"/>
          <w:tab w:val="left" w:pos="540"/>
          <w:tab w:val="left" w:pos="6525"/>
        </w:tabs>
        <w:autoSpaceDE w:val="0"/>
        <w:autoSpaceDN w:val="0"/>
        <w:adjustRightInd w:val="0"/>
        <w:spacing w:before="120" w:after="240" w:line="276" w:lineRule="auto"/>
        <w:ind w:left="0" w:hanging="578"/>
        <w:jc w:val="both"/>
        <w:rPr>
          <w:lang w:val="ro-RO"/>
        </w:rPr>
      </w:pPr>
      <w:r w:rsidRPr="00C07412">
        <w:rPr>
          <w:b/>
          <w:lang w:val="ro-RO"/>
        </w:rPr>
        <w:t>Principalele activități și rezultate ale proiectului</w:t>
      </w:r>
      <w:r w:rsidRPr="00C07412">
        <w:rPr>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0"/>
        <w:gridCol w:w="30"/>
        <w:gridCol w:w="15"/>
        <w:gridCol w:w="45"/>
        <w:gridCol w:w="30"/>
        <w:gridCol w:w="18"/>
        <w:gridCol w:w="5939"/>
      </w:tblGrid>
      <w:tr w:rsidR="000F35D5" w:rsidRPr="00C07412" w14:paraId="4427A5C4" w14:textId="77777777">
        <w:trPr>
          <w:trHeight w:val="323"/>
          <w:tblHeader/>
        </w:trPr>
        <w:tc>
          <w:tcPr>
            <w:tcW w:w="4518" w:type="dxa"/>
            <w:gridSpan w:val="6"/>
            <w:shd w:val="clear" w:color="auto" w:fill="F2F2F2"/>
          </w:tcPr>
          <w:p w14:paraId="3452A963" w14:textId="77777777" w:rsidR="000F35D5" w:rsidRPr="00C07412" w:rsidRDefault="000F35D5">
            <w:pPr>
              <w:jc w:val="center"/>
              <w:rPr>
                <w:b/>
                <w:bCs/>
                <w:lang w:val="ro-RO" w:eastAsia="ro-RO"/>
              </w:rPr>
            </w:pPr>
            <w:r w:rsidRPr="00C07412">
              <w:rPr>
                <w:lang w:val="pt-BR"/>
              </w:rPr>
              <w:tab/>
            </w:r>
            <w:r w:rsidRPr="00C07412">
              <w:rPr>
                <w:b/>
                <w:bCs/>
                <w:lang w:val="ro-RO" w:eastAsia="ro-RO"/>
              </w:rPr>
              <w:t>Activităţi</w:t>
            </w:r>
          </w:p>
        </w:tc>
        <w:tc>
          <w:tcPr>
            <w:tcW w:w="5940" w:type="dxa"/>
            <w:shd w:val="clear" w:color="auto" w:fill="F2F2F2"/>
          </w:tcPr>
          <w:p w14:paraId="62391D58" w14:textId="77777777" w:rsidR="000F35D5" w:rsidRPr="00C07412" w:rsidRDefault="000F35D5">
            <w:pPr>
              <w:jc w:val="center"/>
              <w:rPr>
                <w:b/>
                <w:bCs/>
                <w:lang w:val="ro-RO" w:eastAsia="ro-RO"/>
              </w:rPr>
            </w:pPr>
            <w:r w:rsidRPr="00C07412">
              <w:rPr>
                <w:b/>
                <w:bCs/>
                <w:lang w:val="ro-RO" w:eastAsia="ro-RO"/>
              </w:rPr>
              <w:t>Rezultate</w:t>
            </w:r>
          </w:p>
        </w:tc>
      </w:tr>
      <w:tr w:rsidR="000F35D5" w:rsidRPr="00100C4C" w14:paraId="1F514ABE" w14:textId="77777777">
        <w:trPr>
          <w:trHeight w:val="368"/>
        </w:trPr>
        <w:tc>
          <w:tcPr>
            <w:tcW w:w="10458" w:type="dxa"/>
            <w:gridSpan w:val="7"/>
            <w:shd w:val="clear" w:color="auto" w:fill="auto"/>
            <w:hideMark/>
          </w:tcPr>
          <w:p w14:paraId="400F2027" w14:textId="77777777" w:rsidR="000F35D5" w:rsidRPr="00C07412" w:rsidRDefault="000F35D5">
            <w:pPr>
              <w:pStyle w:val="ListParagraph"/>
              <w:widowControl w:val="0"/>
              <w:tabs>
                <w:tab w:val="left" w:pos="567"/>
              </w:tabs>
              <w:autoSpaceDE w:val="0"/>
              <w:autoSpaceDN w:val="0"/>
              <w:adjustRightInd w:val="0"/>
              <w:spacing w:before="120" w:after="240" w:line="276" w:lineRule="auto"/>
              <w:ind w:left="284" w:hanging="284"/>
              <w:jc w:val="both"/>
              <w:rPr>
                <w:b/>
                <w:bCs/>
                <w:lang w:val="ro-RO" w:eastAsia="ro-RO"/>
              </w:rPr>
            </w:pPr>
            <w:r w:rsidRPr="00C07412">
              <w:rPr>
                <w:b/>
                <w:bCs/>
                <w:lang w:val="ro-RO" w:eastAsia="ro-RO"/>
              </w:rPr>
              <w:t>A1</w:t>
            </w:r>
            <w:r w:rsidRPr="00C07412">
              <w:rPr>
                <w:bCs/>
                <w:lang w:val="ro-RO" w:eastAsia="ro-RO"/>
              </w:rPr>
              <w:t xml:space="preserve">. </w:t>
            </w:r>
            <w:r w:rsidRPr="00C07412">
              <w:rPr>
                <w:b/>
                <w:lang w:val="ro-RO"/>
              </w:rPr>
              <w:t>Elaborarea pachetului de lucru pentru evaluare complexă în vederea încadrării în grad   de handicap</w:t>
            </w:r>
          </w:p>
        </w:tc>
      </w:tr>
      <w:tr w:rsidR="000F35D5" w:rsidRPr="00100C4C" w14:paraId="58057589" w14:textId="77777777">
        <w:trPr>
          <w:trHeight w:val="514"/>
        </w:trPr>
        <w:tc>
          <w:tcPr>
            <w:tcW w:w="4518" w:type="dxa"/>
            <w:gridSpan w:val="6"/>
            <w:shd w:val="clear" w:color="auto" w:fill="auto"/>
          </w:tcPr>
          <w:p w14:paraId="0CAD14F2" w14:textId="77777777" w:rsidR="000F35D5" w:rsidRPr="00C07412" w:rsidRDefault="000F35D5">
            <w:pPr>
              <w:jc w:val="both"/>
              <w:rPr>
                <w:rFonts w:eastAsia="Calibri"/>
                <w:lang w:val="ro-RO" w:eastAsia="ro-RO"/>
              </w:rPr>
            </w:pPr>
            <w:r w:rsidRPr="00C07412">
              <w:rPr>
                <w:rFonts w:eastAsia="Calibri"/>
                <w:lang w:val="ro-RO" w:eastAsia="ro-RO"/>
              </w:rPr>
              <w:t>SA1.1.</w:t>
            </w:r>
          </w:p>
          <w:p w14:paraId="67094B0C" w14:textId="77777777" w:rsidR="000F35D5" w:rsidRPr="00C07412" w:rsidRDefault="000F35D5">
            <w:pPr>
              <w:jc w:val="both"/>
              <w:rPr>
                <w:lang w:val="ro-RO" w:eastAsia="ro-RO"/>
              </w:rPr>
            </w:pPr>
            <w:r w:rsidRPr="00C07412">
              <w:rPr>
                <w:lang w:val="pt-BR"/>
              </w:rPr>
              <w:t>Analiza procesului de evaluare complexă în vederea încadrării în grad de handicap, inclusiv a documentaţiei şi instrumentelor de lucru aplicate (CIM, CIF, criterii etc.)</w:t>
            </w:r>
          </w:p>
        </w:tc>
        <w:tc>
          <w:tcPr>
            <w:tcW w:w="5940" w:type="dxa"/>
            <w:shd w:val="clear" w:color="auto" w:fill="auto"/>
          </w:tcPr>
          <w:p w14:paraId="6A9101F8" w14:textId="77777777" w:rsidR="000F35D5" w:rsidRPr="00C07412" w:rsidRDefault="000F35D5">
            <w:pPr>
              <w:tabs>
                <w:tab w:val="left" w:pos="230"/>
              </w:tabs>
              <w:jc w:val="both"/>
              <w:rPr>
                <w:lang w:val="ro-RO" w:eastAsia="ro-RO"/>
              </w:rPr>
            </w:pPr>
            <w:r w:rsidRPr="00C07412">
              <w:rPr>
                <w:bCs/>
                <w:lang w:val="ro-RO"/>
              </w:rPr>
              <w:t xml:space="preserve">SA1.1 </w:t>
            </w:r>
            <w:r w:rsidRPr="00C07412">
              <w:rPr>
                <w:lang w:val="pt-BR"/>
              </w:rPr>
              <w:t>Rezultat de program R6: Fondul activ al legislaţiei sistematizat şi simplificat progresiv care va fi atins prin rezultatul de proiect 1 - RP1 Legislaţie sistematizată în sistemul de evaluare a dizabilităţii în România</w:t>
            </w:r>
          </w:p>
        </w:tc>
      </w:tr>
      <w:tr w:rsidR="000F35D5" w:rsidRPr="00100C4C" w14:paraId="65FA0007" w14:textId="77777777">
        <w:trPr>
          <w:trHeight w:val="514"/>
        </w:trPr>
        <w:tc>
          <w:tcPr>
            <w:tcW w:w="4518" w:type="dxa"/>
            <w:gridSpan w:val="6"/>
            <w:shd w:val="clear" w:color="auto" w:fill="auto"/>
          </w:tcPr>
          <w:p w14:paraId="647AFEEE" w14:textId="77777777" w:rsidR="000F35D5" w:rsidRPr="00C07412" w:rsidRDefault="000F35D5">
            <w:pPr>
              <w:jc w:val="both"/>
              <w:rPr>
                <w:lang w:val="ro-RO" w:eastAsia="ro-RO"/>
              </w:rPr>
            </w:pPr>
            <w:r w:rsidRPr="00C07412">
              <w:rPr>
                <w:rFonts w:eastAsia="Calibri"/>
                <w:lang w:val="ro-RO" w:eastAsia="ro-RO"/>
              </w:rPr>
              <w:t>SA.1.2</w:t>
            </w:r>
            <w:r w:rsidRPr="00C07412">
              <w:rPr>
                <w:lang w:val="pt-BR"/>
              </w:rPr>
              <w:t>. Elaborarea setului de criterii medico-psiho-sociale pentru evaluarea complexa în vederea încadrării în grad de handicap</w:t>
            </w:r>
          </w:p>
        </w:tc>
        <w:tc>
          <w:tcPr>
            <w:tcW w:w="5940" w:type="dxa"/>
            <w:shd w:val="clear" w:color="auto" w:fill="auto"/>
          </w:tcPr>
          <w:p w14:paraId="5D92DB75" w14:textId="77777777" w:rsidR="000F35D5" w:rsidRPr="00C07412" w:rsidRDefault="000F35D5">
            <w:pPr>
              <w:tabs>
                <w:tab w:val="left" w:pos="230"/>
              </w:tabs>
              <w:jc w:val="both"/>
              <w:rPr>
                <w:lang w:val="pt-BR"/>
              </w:rPr>
            </w:pPr>
            <w:r w:rsidRPr="00C07412">
              <w:rPr>
                <w:lang w:val="pt-BR"/>
              </w:rPr>
              <w:t>SA1.2 Rezultat de program R6: Fondul activ al legislaţiei sistematizat şi simplificat progresiv care va fi atins prin rezultatul de proiect 1 - RP1 Legislaţie sistematizată în sistemul de evaluare a dizabilităţii în România.</w:t>
            </w:r>
          </w:p>
        </w:tc>
      </w:tr>
      <w:tr w:rsidR="000F35D5" w:rsidRPr="00100C4C" w14:paraId="2A911A10" w14:textId="77777777">
        <w:trPr>
          <w:trHeight w:val="514"/>
        </w:trPr>
        <w:tc>
          <w:tcPr>
            <w:tcW w:w="4518" w:type="dxa"/>
            <w:gridSpan w:val="6"/>
            <w:shd w:val="clear" w:color="auto" w:fill="auto"/>
          </w:tcPr>
          <w:p w14:paraId="42DFF54B" w14:textId="77777777" w:rsidR="000F35D5" w:rsidRPr="00C07412" w:rsidRDefault="000F35D5">
            <w:pPr>
              <w:jc w:val="both"/>
              <w:rPr>
                <w:rFonts w:eastAsia="Calibri"/>
                <w:lang w:val="ro-RO" w:eastAsia="ro-RO"/>
              </w:rPr>
            </w:pPr>
            <w:r w:rsidRPr="00C07412">
              <w:rPr>
                <w:rFonts w:eastAsia="Calibri"/>
                <w:lang w:val="ro-RO" w:eastAsia="ro-RO"/>
              </w:rPr>
              <w:t xml:space="preserve">SA.1.3 </w:t>
            </w:r>
            <w:r w:rsidRPr="00C07412">
              <w:rPr>
                <w:lang w:val="pt-BR"/>
              </w:rPr>
              <w:t>Elaborarea instrumentelor de lucru aplicabile în procesul de evaluare complexă</w:t>
            </w:r>
          </w:p>
        </w:tc>
        <w:tc>
          <w:tcPr>
            <w:tcW w:w="5940" w:type="dxa"/>
            <w:shd w:val="clear" w:color="auto" w:fill="auto"/>
          </w:tcPr>
          <w:p w14:paraId="24D2158A" w14:textId="77777777" w:rsidR="000F35D5" w:rsidRPr="00C07412" w:rsidRDefault="000F35D5">
            <w:pPr>
              <w:tabs>
                <w:tab w:val="left" w:pos="230"/>
              </w:tabs>
              <w:spacing w:line="276" w:lineRule="auto"/>
              <w:contextualSpacing/>
              <w:jc w:val="both"/>
              <w:rPr>
                <w:bCs/>
                <w:lang w:val="ro-RO"/>
              </w:rPr>
            </w:pPr>
            <w:r w:rsidRPr="00C07412">
              <w:rPr>
                <w:bCs/>
                <w:lang w:val="ro-RO"/>
              </w:rPr>
              <w:t xml:space="preserve">SA.1.3 </w:t>
            </w:r>
            <w:r w:rsidRPr="00C07412">
              <w:rPr>
                <w:lang w:val="pt-BR"/>
              </w:rPr>
              <w:t>Rezultat de program R6: Fondul activ al legislaţiei sistematizat şi simplificat progresiv care va fi atins prin rezultatul de proiect 1 - RP1 Legislaţie sistematizată în sistemul de evaluare a dizabilităţii în România.</w:t>
            </w:r>
          </w:p>
        </w:tc>
      </w:tr>
      <w:tr w:rsidR="000F35D5" w:rsidRPr="00100C4C" w14:paraId="73EE381C" w14:textId="77777777">
        <w:trPr>
          <w:trHeight w:val="514"/>
        </w:trPr>
        <w:tc>
          <w:tcPr>
            <w:tcW w:w="4518" w:type="dxa"/>
            <w:gridSpan w:val="6"/>
            <w:shd w:val="clear" w:color="auto" w:fill="auto"/>
          </w:tcPr>
          <w:p w14:paraId="1BA1A3DE" w14:textId="77777777" w:rsidR="000F35D5" w:rsidRPr="00C07412" w:rsidRDefault="000F35D5">
            <w:pPr>
              <w:jc w:val="both"/>
              <w:rPr>
                <w:rFonts w:eastAsia="Calibri"/>
                <w:lang w:val="ro-RO" w:eastAsia="ro-RO"/>
              </w:rPr>
            </w:pPr>
            <w:r w:rsidRPr="00C07412">
              <w:rPr>
                <w:rFonts w:eastAsia="Calibri"/>
                <w:lang w:val="ro-RO" w:eastAsia="ro-RO"/>
              </w:rPr>
              <w:t xml:space="preserve">SA.1.4 </w:t>
            </w:r>
            <w:r w:rsidRPr="002759F8">
              <w:rPr>
                <w:lang w:val="it-IT"/>
              </w:rPr>
              <w:t>Elaborarea Procedurii de evaluare complexă în vederea încadrării în grad de handicap</w:t>
            </w:r>
          </w:p>
        </w:tc>
        <w:tc>
          <w:tcPr>
            <w:tcW w:w="5940" w:type="dxa"/>
            <w:shd w:val="clear" w:color="auto" w:fill="auto"/>
          </w:tcPr>
          <w:p w14:paraId="23183D23" w14:textId="77777777" w:rsidR="000F35D5" w:rsidRPr="00C07412" w:rsidRDefault="000F35D5">
            <w:pPr>
              <w:tabs>
                <w:tab w:val="left" w:pos="230"/>
              </w:tabs>
              <w:spacing w:line="276" w:lineRule="auto"/>
              <w:contextualSpacing/>
              <w:jc w:val="both"/>
              <w:rPr>
                <w:bCs/>
                <w:lang w:val="ro-RO"/>
              </w:rPr>
            </w:pPr>
            <w:r w:rsidRPr="00C07412">
              <w:rPr>
                <w:bCs/>
                <w:lang w:val="ro-RO"/>
              </w:rPr>
              <w:t xml:space="preserve">SA.1.4 </w:t>
            </w:r>
            <w:r w:rsidRPr="00C07412">
              <w:rPr>
                <w:lang w:val="pt-BR"/>
              </w:rPr>
              <w:t>Rezultat de program R6: Fondul activ al legislaţiei sistematizat şi simplificat progresiv care va fi atins prin rezultatul de proiect 1 - RP1 Legislaţie sistematizată în sistemul de evaluare a dizabilităţii în România.</w:t>
            </w:r>
          </w:p>
        </w:tc>
      </w:tr>
      <w:tr w:rsidR="000F35D5" w:rsidRPr="00100C4C" w14:paraId="4D85F9D3" w14:textId="77777777">
        <w:trPr>
          <w:trHeight w:val="514"/>
        </w:trPr>
        <w:tc>
          <w:tcPr>
            <w:tcW w:w="4518" w:type="dxa"/>
            <w:gridSpan w:val="6"/>
            <w:shd w:val="clear" w:color="auto" w:fill="auto"/>
          </w:tcPr>
          <w:p w14:paraId="14EB868E" w14:textId="77777777" w:rsidR="000F35D5" w:rsidRPr="00C07412" w:rsidRDefault="000F35D5">
            <w:pPr>
              <w:jc w:val="both"/>
              <w:rPr>
                <w:rFonts w:eastAsia="Calibri"/>
                <w:lang w:val="ro-RO" w:eastAsia="ro-RO"/>
              </w:rPr>
            </w:pPr>
            <w:r w:rsidRPr="00C07412">
              <w:rPr>
                <w:rFonts w:eastAsia="Calibri"/>
                <w:lang w:val="ro-RO" w:eastAsia="ro-RO"/>
              </w:rPr>
              <w:t xml:space="preserve">SA.1.5 </w:t>
            </w:r>
            <w:r w:rsidRPr="00C07412">
              <w:rPr>
                <w:lang w:val="pt-BR"/>
              </w:rPr>
              <w:t>Pilotarea pachetului de lucru pentru evaluare complexă</w:t>
            </w:r>
          </w:p>
        </w:tc>
        <w:tc>
          <w:tcPr>
            <w:tcW w:w="5940" w:type="dxa"/>
            <w:shd w:val="clear" w:color="auto" w:fill="auto"/>
          </w:tcPr>
          <w:p w14:paraId="2A95BD25" w14:textId="77777777" w:rsidR="000F35D5" w:rsidRPr="00C07412" w:rsidRDefault="000F35D5">
            <w:pPr>
              <w:tabs>
                <w:tab w:val="left" w:pos="230"/>
              </w:tabs>
              <w:spacing w:line="276" w:lineRule="auto"/>
              <w:contextualSpacing/>
              <w:jc w:val="both"/>
              <w:rPr>
                <w:bCs/>
                <w:lang w:val="ro-RO"/>
              </w:rPr>
            </w:pPr>
            <w:r w:rsidRPr="00C07412">
              <w:rPr>
                <w:bCs/>
                <w:lang w:val="ro-RO"/>
              </w:rPr>
              <w:t xml:space="preserve">SA.1.5  </w:t>
            </w:r>
            <w:r w:rsidRPr="00C07412">
              <w:rPr>
                <w:lang w:val="pt-BR"/>
              </w:rPr>
              <w:t>Rezultat de program R6: Fondul activ al legislaţiei sistematizat şi simplificat progresiv care va fi atins prin rezultatul de proiect 1 - RP1 Legislaţie sistematizată în sistemul de evaluare a dizabilităţii în România</w:t>
            </w:r>
          </w:p>
        </w:tc>
      </w:tr>
      <w:tr w:rsidR="000F35D5" w:rsidRPr="00100C4C" w14:paraId="35EA3BA7" w14:textId="77777777">
        <w:trPr>
          <w:trHeight w:val="514"/>
        </w:trPr>
        <w:tc>
          <w:tcPr>
            <w:tcW w:w="4518" w:type="dxa"/>
            <w:gridSpan w:val="6"/>
            <w:shd w:val="clear" w:color="auto" w:fill="auto"/>
          </w:tcPr>
          <w:p w14:paraId="27CDF523" w14:textId="77777777" w:rsidR="000F35D5" w:rsidRPr="00C07412" w:rsidRDefault="000F35D5">
            <w:pPr>
              <w:jc w:val="both"/>
              <w:rPr>
                <w:rFonts w:eastAsia="Calibri"/>
                <w:lang w:val="ro-RO" w:eastAsia="ro-RO"/>
              </w:rPr>
            </w:pPr>
            <w:r w:rsidRPr="00C07412">
              <w:rPr>
                <w:rFonts w:eastAsia="Calibri"/>
                <w:lang w:val="ro-RO" w:eastAsia="ro-RO"/>
              </w:rPr>
              <w:t xml:space="preserve">SA.1.6 </w:t>
            </w:r>
            <w:r w:rsidRPr="002759F8">
              <w:rPr>
                <w:lang w:val="it-IT"/>
              </w:rPr>
              <w:t>Elaborarea unui set de cerinte pentru formarea specialistilor in evaluare complexa</w:t>
            </w:r>
          </w:p>
        </w:tc>
        <w:tc>
          <w:tcPr>
            <w:tcW w:w="5940" w:type="dxa"/>
            <w:shd w:val="clear" w:color="auto" w:fill="auto"/>
          </w:tcPr>
          <w:p w14:paraId="2341FF42" w14:textId="77777777" w:rsidR="000F35D5" w:rsidRPr="00C07412" w:rsidRDefault="000F35D5">
            <w:pPr>
              <w:tabs>
                <w:tab w:val="left" w:pos="230"/>
              </w:tabs>
              <w:spacing w:line="276" w:lineRule="auto"/>
              <w:contextualSpacing/>
              <w:jc w:val="both"/>
              <w:rPr>
                <w:bCs/>
                <w:lang w:val="ro-RO"/>
              </w:rPr>
            </w:pPr>
            <w:r w:rsidRPr="00C07412">
              <w:rPr>
                <w:lang w:val="pt-BR"/>
              </w:rPr>
              <w:t>SA.1.6 Rezultat de program R6: Fondul activ al legislaţiei sistematizat şi simplificat progresiv care va fi atins prin rezultatul de proiect 1 - RP1 Legislaţie sistematizată în sistemul de evaluare a dizabilităţii în România.</w:t>
            </w:r>
          </w:p>
        </w:tc>
      </w:tr>
      <w:tr w:rsidR="000F35D5" w:rsidRPr="00100C4C" w14:paraId="5CD6B433" w14:textId="77777777">
        <w:trPr>
          <w:trHeight w:val="344"/>
        </w:trPr>
        <w:tc>
          <w:tcPr>
            <w:tcW w:w="10458" w:type="dxa"/>
            <w:gridSpan w:val="7"/>
            <w:shd w:val="clear" w:color="auto" w:fill="auto"/>
          </w:tcPr>
          <w:p w14:paraId="75FF43BE" w14:textId="77777777" w:rsidR="000F35D5" w:rsidRPr="00C07412" w:rsidRDefault="000F35D5">
            <w:pPr>
              <w:jc w:val="both"/>
              <w:rPr>
                <w:lang w:val="ro-RO" w:eastAsia="ro-RO"/>
              </w:rPr>
            </w:pPr>
            <w:r w:rsidRPr="00C07412">
              <w:rPr>
                <w:rFonts w:eastAsia="Calibri"/>
                <w:b/>
                <w:bCs/>
                <w:lang w:val="ro-RO" w:eastAsia="ro-RO"/>
              </w:rPr>
              <w:t>A2.</w:t>
            </w:r>
            <w:r w:rsidRPr="00C07412">
              <w:rPr>
                <w:lang w:val="pt-BR"/>
              </w:rPr>
              <w:t xml:space="preserve"> </w:t>
            </w:r>
            <w:r w:rsidRPr="00C07412">
              <w:rPr>
                <w:b/>
                <w:lang w:val="pt-BR"/>
              </w:rPr>
              <w:t>Elaborarea cadrului institutional operational şi functional pentru asigurarea expertizei specific privind evaluarea dizabilităţii în activitatea de soluţionare a contestaţiilor la certificatele de încadrare în grad de handicap de către instanţele de judecată</w:t>
            </w:r>
          </w:p>
        </w:tc>
      </w:tr>
      <w:tr w:rsidR="000F35D5" w:rsidRPr="00100C4C" w14:paraId="6DA3DAC9" w14:textId="77777777">
        <w:trPr>
          <w:trHeight w:val="344"/>
        </w:trPr>
        <w:tc>
          <w:tcPr>
            <w:tcW w:w="4500" w:type="dxa"/>
            <w:gridSpan w:val="5"/>
            <w:shd w:val="clear" w:color="auto" w:fill="auto"/>
          </w:tcPr>
          <w:p w14:paraId="33CC0330" w14:textId="77777777" w:rsidR="000F35D5" w:rsidRPr="00C07412" w:rsidRDefault="000F35D5">
            <w:pPr>
              <w:jc w:val="both"/>
              <w:rPr>
                <w:rFonts w:eastAsia="Calibri"/>
                <w:b/>
                <w:bCs/>
                <w:lang w:val="ro-RO" w:eastAsia="ro-RO"/>
              </w:rPr>
            </w:pPr>
            <w:r w:rsidRPr="00C07412">
              <w:rPr>
                <w:lang w:val="pt-BR"/>
              </w:rPr>
              <w:t>SA.2.1 Elaborarea metodologiei de lucru necesare specialiştilor în procesul de soluţionare a contestaţiilor la certificatele de încadrare în grad de handicap, de către instanţele de judecată</w:t>
            </w:r>
          </w:p>
        </w:tc>
        <w:tc>
          <w:tcPr>
            <w:tcW w:w="5958" w:type="dxa"/>
            <w:gridSpan w:val="2"/>
            <w:shd w:val="clear" w:color="auto" w:fill="auto"/>
          </w:tcPr>
          <w:p w14:paraId="34A3092D" w14:textId="77777777" w:rsidR="000F35D5" w:rsidRPr="00C07412" w:rsidRDefault="000F35D5">
            <w:pPr>
              <w:jc w:val="both"/>
              <w:rPr>
                <w:rFonts w:eastAsia="Calibri"/>
                <w:b/>
                <w:bCs/>
                <w:lang w:val="ro-RO" w:eastAsia="ro-RO"/>
              </w:rPr>
            </w:pPr>
            <w:r w:rsidRPr="00C07412">
              <w:rPr>
                <w:lang w:val="pt-BR"/>
              </w:rPr>
              <w:t>SA 2.1 Rezultat de program R6: Fondul activ al legislaţiei sistematizat şi simplificat progresiv care va fi atins prin rezultatul de proiect 1 - RP1 Legislaţie sistematizată în sistemul de evaluare a dizabilităţii în România.</w:t>
            </w:r>
          </w:p>
        </w:tc>
      </w:tr>
      <w:tr w:rsidR="000F35D5" w:rsidRPr="00100C4C" w14:paraId="578C1ADC" w14:textId="77777777">
        <w:trPr>
          <w:trHeight w:val="344"/>
        </w:trPr>
        <w:tc>
          <w:tcPr>
            <w:tcW w:w="4500" w:type="dxa"/>
            <w:gridSpan w:val="5"/>
            <w:shd w:val="clear" w:color="auto" w:fill="auto"/>
          </w:tcPr>
          <w:p w14:paraId="420D503F" w14:textId="77777777" w:rsidR="000F35D5" w:rsidRPr="00C07412" w:rsidRDefault="000F35D5">
            <w:pPr>
              <w:jc w:val="both"/>
              <w:rPr>
                <w:rFonts w:eastAsia="Calibri"/>
                <w:b/>
                <w:bCs/>
                <w:lang w:val="ro-RO" w:eastAsia="ro-RO"/>
              </w:rPr>
            </w:pPr>
            <w:r w:rsidRPr="00C07412">
              <w:rPr>
                <w:lang w:val="pt-BR"/>
              </w:rPr>
              <w:t>SA.2.2 Constituirea Registrului de specialişti în evaluare complexă</w:t>
            </w:r>
          </w:p>
        </w:tc>
        <w:tc>
          <w:tcPr>
            <w:tcW w:w="5958" w:type="dxa"/>
            <w:gridSpan w:val="2"/>
            <w:shd w:val="clear" w:color="auto" w:fill="auto"/>
          </w:tcPr>
          <w:p w14:paraId="13CC6B37" w14:textId="77777777" w:rsidR="000F35D5" w:rsidRPr="00C07412" w:rsidRDefault="000F35D5">
            <w:pPr>
              <w:jc w:val="both"/>
              <w:rPr>
                <w:rFonts w:eastAsia="Calibri"/>
                <w:bCs/>
                <w:lang w:val="ro-RO" w:eastAsia="ro-RO"/>
              </w:rPr>
            </w:pPr>
            <w:r w:rsidRPr="00C07412">
              <w:rPr>
                <w:rFonts w:eastAsia="Calibri"/>
                <w:bCs/>
                <w:lang w:val="ro-RO" w:eastAsia="ro-RO"/>
              </w:rPr>
              <w:t xml:space="preserve">SA 2.2 </w:t>
            </w:r>
            <w:r w:rsidRPr="00C07412">
              <w:rPr>
                <w:lang w:val="pt-BR"/>
              </w:rPr>
              <w:t xml:space="preserve">Rezultat de program R6: Fondul activ al legislaţiei sistematizat şi simplificat progresiv care va fi atins prin </w:t>
            </w:r>
            <w:r w:rsidRPr="00C07412">
              <w:rPr>
                <w:lang w:val="pt-BR"/>
              </w:rPr>
              <w:lastRenderedPageBreak/>
              <w:t>rezultatul de proiect 1 - RP1 Legislaţie sistematizată în sistemul de evaluare a dizabilităţii în România.</w:t>
            </w:r>
          </w:p>
          <w:p w14:paraId="2439C6CB" w14:textId="77777777" w:rsidR="000F35D5" w:rsidRPr="00C07412" w:rsidRDefault="000F35D5">
            <w:pPr>
              <w:jc w:val="both"/>
              <w:rPr>
                <w:rFonts w:eastAsia="Calibri"/>
                <w:b/>
                <w:bCs/>
                <w:lang w:val="ro-RO" w:eastAsia="ro-RO"/>
              </w:rPr>
            </w:pPr>
          </w:p>
        </w:tc>
      </w:tr>
      <w:tr w:rsidR="000F35D5" w:rsidRPr="00100C4C" w14:paraId="59244BBA" w14:textId="77777777">
        <w:trPr>
          <w:trHeight w:val="344"/>
        </w:trPr>
        <w:tc>
          <w:tcPr>
            <w:tcW w:w="10458" w:type="dxa"/>
            <w:gridSpan w:val="7"/>
            <w:shd w:val="clear" w:color="auto" w:fill="auto"/>
          </w:tcPr>
          <w:p w14:paraId="34EF3DD8" w14:textId="77777777" w:rsidR="000F35D5" w:rsidRPr="00C07412" w:rsidRDefault="000F35D5">
            <w:pPr>
              <w:jc w:val="both"/>
              <w:rPr>
                <w:rFonts w:eastAsia="Calibri"/>
                <w:b/>
                <w:bCs/>
                <w:lang w:val="ro-RO" w:eastAsia="ro-RO"/>
              </w:rPr>
            </w:pPr>
            <w:r w:rsidRPr="00C07412">
              <w:rPr>
                <w:rFonts w:eastAsia="Calibri"/>
                <w:b/>
                <w:bCs/>
                <w:lang w:val="ro-RO" w:eastAsia="ro-RO"/>
              </w:rPr>
              <w:lastRenderedPageBreak/>
              <w:t>A3 Propuneri de elaborare a pachetului de acte normative pentru derularea procesului de evaluare a dizabilităţii în România</w:t>
            </w:r>
          </w:p>
        </w:tc>
      </w:tr>
      <w:tr w:rsidR="000F35D5" w:rsidRPr="00100C4C" w14:paraId="322B9FBF" w14:textId="77777777">
        <w:trPr>
          <w:trHeight w:val="344"/>
        </w:trPr>
        <w:tc>
          <w:tcPr>
            <w:tcW w:w="4470" w:type="dxa"/>
            <w:gridSpan w:val="4"/>
            <w:shd w:val="clear" w:color="auto" w:fill="auto"/>
          </w:tcPr>
          <w:p w14:paraId="607A0A9E" w14:textId="77777777" w:rsidR="000F35D5" w:rsidRPr="00C07412" w:rsidRDefault="000F35D5">
            <w:pPr>
              <w:jc w:val="both"/>
              <w:rPr>
                <w:rFonts w:eastAsia="Calibri"/>
                <w:b/>
                <w:bCs/>
                <w:lang w:val="ro-RO" w:eastAsia="ro-RO"/>
              </w:rPr>
            </w:pPr>
            <w:r w:rsidRPr="00C07412">
              <w:rPr>
                <w:lang w:val="pt-BR"/>
              </w:rPr>
              <w:t>SA3.1 Propuneri de elaborare a pachetului de acte normative pentru derularea procesului de evaluare a dizabilităţii în România</w:t>
            </w:r>
          </w:p>
        </w:tc>
        <w:tc>
          <w:tcPr>
            <w:tcW w:w="5988" w:type="dxa"/>
            <w:gridSpan w:val="3"/>
            <w:shd w:val="clear" w:color="auto" w:fill="auto"/>
          </w:tcPr>
          <w:p w14:paraId="44F62664" w14:textId="77777777" w:rsidR="000F35D5" w:rsidRPr="00C07412" w:rsidRDefault="000F35D5">
            <w:pPr>
              <w:jc w:val="both"/>
              <w:rPr>
                <w:rFonts w:eastAsia="Calibri"/>
                <w:b/>
                <w:bCs/>
                <w:lang w:val="ro-RO" w:eastAsia="ro-RO"/>
              </w:rPr>
            </w:pPr>
            <w:r w:rsidRPr="00C07412">
              <w:rPr>
                <w:lang w:val="pt-BR"/>
              </w:rPr>
              <w:t>SA 3.1 Rezultat de program R6: Fondul activ al legislaţiei sistematizat şi simplificat progresiv care va fi atins prin rezultatul de proiect 1 - RP1 Legislaţie sistematizată în sistemul de evaluare a dizabilităţii în România.</w:t>
            </w:r>
          </w:p>
        </w:tc>
      </w:tr>
      <w:tr w:rsidR="000F35D5" w:rsidRPr="002759F8" w14:paraId="5B26CA16" w14:textId="77777777">
        <w:trPr>
          <w:trHeight w:val="344"/>
        </w:trPr>
        <w:tc>
          <w:tcPr>
            <w:tcW w:w="10458" w:type="dxa"/>
            <w:gridSpan w:val="7"/>
            <w:shd w:val="clear" w:color="auto" w:fill="auto"/>
          </w:tcPr>
          <w:p w14:paraId="4E9C3EEC" w14:textId="77777777" w:rsidR="000F35D5" w:rsidRPr="002759F8" w:rsidRDefault="000F35D5">
            <w:pPr>
              <w:jc w:val="both"/>
              <w:rPr>
                <w:b/>
                <w:lang w:val="it-IT"/>
              </w:rPr>
            </w:pPr>
            <w:r w:rsidRPr="002759F8">
              <w:rPr>
                <w:b/>
                <w:lang w:val="it-IT"/>
              </w:rPr>
              <w:t>A4. Formarea unui numar de 10 specialisti in cadrul ANPD in evaluare complexa</w:t>
            </w:r>
          </w:p>
        </w:tc>
      </w:tr>
      <w:tr w:rsidR="000F35D5" w:rsidRPr="00100C4C" w14:paraId="2CFB1956" w14:textId="77777777">
        <w:trPr>
          <w:trHeight w:val="344"/>
        </w:trPr>
        <w:tc>
          <w:tcPr>
            <w:tcW w:w="4425" w:type="dxa"/>
            <w:gridSpan w:val="3"/>
            <w:shd w:val="clear" w:color="auto" w:fill="auto"/>
          </w:tcPr>
          <w:p w14:paraId="7A238C79" w14:textId="77777777" w:rsidR="000F35D5" w:rsidRPr="002759F8" w:rsidRDefault="000F35D5">
            <w:pPr>
              <w:jc w:val="both"/>
              <w:rPr>
                <w:b/>
                <w:lang w:val="it-IT"/>
              </w:rPr>
            </w:pPr>
            <w:r w:rsidRPr="002759F8">
              <w:rPr>
                <w:lang w:val="it-IT"/>
              </w:rPr>
              <w:t>SA4.1 Formarea unui numar de 10 specialisti din cadrul ANPD in evaluare complexa</w:t>
            </w:r>
          </w:p>
        </w:tc>
        <w:tc>
          <w:tcPr>
            <w:tcW w:w="6033" w:type="dxa"/>
            <w:gridSpan w:val="4"/>
            <w:shd w:val="clear" w:color="auto" w:fill="auto"/>
          </w:tcPr>
          <w:p w14:paraId="40D10008" w14:textId="77777777" w:rsidR="000F35D5" w:rsidRPr="002759F8" w:rsidRDefault="000F35D5">
            <w:pPr>
              <w:jc w:val="both"/>
              <w:rPr>
                <w:lang w:val="it-IT"/>
              </w:rPr>
            </w:pPr>
            <w:r w:rsidRPr="002759F8">
              <w:rPr>
                <w:lang w:val="it-IT"/>
              </w:rPr>
              <w:t>SA4.1 Rezulatul de program R12: Cunoştinţe şi abilităţi ale personalului din autorităţile şi instituţiile publice centrale îmbunătăţite pentru susţinerea măsurilor/acţiunilor din cadrul acestui obiectiv specific care va fi atins prin rezultatul de proiect RP2 – Program de formare dedicat specialiştilor din ANPD si MMJS</w:t>
            </w:r>
          </w:p>
        </w:tc>
      </w:tr>
      <w:tr w:rsidR="000F35D5" w:rsidRPr="00100C4C" w14:paraId="1B110F79" w14:textId="77777777">
        <w:trPr>
          <w:trHeight w:val="344"/>
        </w:trPr>
        <w:tc>
          <w:tcPr>
            <w:tcW w:w="10458" w:type="dxa"/>
            <w:gridSpan w:val="7"/>
            <w:shd w:val="clear" w:color="auto" w:fill="auto"/>
          </w:tcPr>
          <w:p w14:paraId="3807B755" w14:textId="77777777" w:rsidR="000F35D5" w:rsidRPr="00C07412" w:rsidRDefault="000F35D5">
            <w:pPr>
              <w:jc w:val="both"/>
              <w:rPr>
                <w:b/>
                <w:lang w:val="pt-BR"/>
              </w:rPr>
            </w:pPr>
            <w:r w:rsidRPr="00C07412">
              <w:rPr>
                <w:b/>
                <w:lang w:val="pt-BR"/>
              </w:rPr>
              <w:t>A5 Comunicare, informare si promovarea proiectului</w:t>
            </w:r>
          </w:p>
        </w:tc>
      </w:tr>
      <w:tr w:rsidR="000F35D5" w:rsidRPr="00100C4C" w14:paraId="0B10EE30" w14:textId="77777777">
        <w:trPr>
          <w:trHeight w:val="344"/>
        </w:trPr>
        <w:tc>
          <w:tcPr>
            <w:tcW w:w="4410" w:type="dxa"/>
            <w:gridSpan w:val="2"/>
            <w:shd w:val="clear" w:color="auto" w:fill="auto"/>
          </w:tcPr>
          <w:p w14:paraId="788B5564" w14:textId="77777777" w:rsidR="000F35D5" w:rsidRPr="00C07412" w:rsidRDefault="000F35D5">
            <w:pPr>
              <w:rPr>
                <w:b/>
                <w:lang w:val="pt-BR"/>
              </w:rPr>
            </w:pPr>
            <w:r w:rsidRPr="00C07412">
              <w:rPr>
                <w:lang w:val="pt-BR"/>
              </w:rPr>
              <w:t>SA5.1 Comunicare, informare si promovarea proiectului</w:t>
            </w:r>
          </w:p>
        </w:tc>
        <w:tc>
          <w:tcPr>
            <w:tcW w:w="6048" w:type="dxa"/>
            <w:gridSpan w:val="5"/>
            <w:shd w:val="clear" w:color="auto" w:fill="auto"/>
          </w:tcPr>
          <w:p w14:paraId="1457E5A0" w14:textId="77777777" w:rsidR="000F35D5" w:rsidRPr="00C07412" w:rsidRDefault="000F35D5">
            <w:pPr>
              <w:jc w:val="both"/>
              <w:rPr>
                <w:lang w:val="pt-BR"/>
              </w:rPr>
            </w:pPr>
          </w:p>
        </w:tc>
      </w:tr>
      <w:tr w:rsidR="000F35D5" w:rsidRPr="00C07412" w14:paraId="2A870F0C" w14:textId="77777777">
        <w:trPr>
          <w:trHeight w:val="344"/>
        </w:trPr>
        <w:tc>
          <w:tcPr>
            <w:tcW w:w="10458" w:type="dxa"/>
            <w:gridSpan w:val="7"/>
            <w:shd w:val="clear" w:color="auto" w:fill="auto"/>
          </w:tcPr>
          <w:p w14:paraId="238E70B8" w14:textId="77777777" w:rsidR="000F35D5" w:rsidRPr="00C07412" w:rsidRDefault="000F35D5">
            <w:pPr>
              <w:jc w:val="both"/>
              <w:rPr>
                <w:b/>
              </w:rPr>
            </w:pPr>
            <w:r w:rsidRPr="00C07412">
              <w:rPr>
                <w:b/>
              </w:rPr>
              <w:t xml:space="preserve">A6 </w:t>
            </w:r>
            <w:proofErr w:type="spellStart"/>
            <w:r w:rsidRPr="00C07412">
              <w:rPr>
                <w:b/>
              </w:rPr>
              <w:t>managementul</w:t>
            </w:r>
            <w:proofErr w:type="spellEnd"/>
            <w:r w:rsidRPr="00C07412">
              <w:rPr>
                <w:b/>
              </w:rPr>
              <w:t xml:space="preserve"> </w:t>
            </w:r>
            <w:proofErr w:type="spellStart"/>
            <w:r w:rsidRPr="00C07412">
              <w:rPr>
                <w:b/>
              </w:rPr>
              <w:t>proiectului</w:t>
            </w:r>
            <w:proofErr w:type="spellEnd"/>
          </w:p>
        </w:tc>
      </w:tr>
      <w:tr w:rsidR="000F35D5" w:rsidRPr="00C07412" w14:paraId="39357E1E" w14:textId="77777777">
        <w:trPr>
          <w:trHeight w:val="344"/>
        </w:trPr>
        <w:tc>
          <w:tcPr>
            <w:tcW w:w="4380" w:type="dxa"/>
            <w:shd w:val="clear" w:color="auto" w:fill="auto"/>
          </w:tcPr>
          <w:p w14:paraId="1A590EC9" w14:textId="77777777" w:rsidR="000F35D5" w:rsidRPr="00C07412" w:rsidRDefault="000F35D5">
            <w:pPr>
              <w:jc w:val="both"/>
              <w:rPr>
                <w:b/>
              </w:rPr>
            </w:pPr>
            <w:r w:rsidRPr="00C07412">
              <w:t xml:space="preserve">SA6.1 </w:t>
            </w:r>
            <w:proofErr w:type="spellStart"/>
            <w:r w:rsidRPr="00C07412">
              <w:t>Managementul</w:t>
            </w:r>
            <w:proofErr w:type="spellEnd"/>
            <w:r w:rsidRPr="00C07412">
              <w:t xml:space="preserve"> </w:t>
            </w:r>
            <w:proofErr w:type="spellStart"/>
            <w:r w:rsidRPr="00C07412">
              <w:t>proiectului</w:t>
            </w:r>
            <w:proofErr w:type="spellEnd"/>
          </w:p>
        </w:tc>
        <w:tc>
          <w:tcPr>
            <w:tcW w:w="6078" w:type="dxa"/>
            <w:gridSpan w:val="6"/>
            <w:shd w:val="clear" w:color="auto" w:fill="auto"/>
          </w:tcPr>
          <w:p w14:paraId="6598FD2C" w14:textId="77777777" w:rsidR="000F35D5" w:rsidRPr="00C07412" w:rsidRDefault="000F35D5">
            <w:pPr>
              <w:jc w:val="both"/>
              <w:rPr>
                <w:b/>
              </w:rPr>
            </w:pPr>
          </w:p>
        </w:tc>
      </w:tr>
    </w:tbl>
    <w:p w14:paraId="54340569" w14:textId="77777777" w:rsidR="000F35D5" w:rsidRPr="00C07412" w:rsidRDefault="000F35D5" w:rsidP="000F35D5">
      <w:pPr>
        <w:pStyle w:val="ListParagraph"/>
        <w:ind w:left="360"/>
        <w:rPr>
          <w:rFonts w:eastAsia="Calibri"/>
          <w:b/>
          <w:lang w:val="ro-RO"/>
        </w:rPr>
      </w:pPr>
    </w:p>
    <w:p w14:paraId="6AC0760B" w14:textId="77777777" w:rsidR="000F35D5" w:rsidRPr="00C07412" w:rsidRDefault="000F35D5" w:rsidP="000F35D5">
      <w:pPr>
        <w:widowControl w:val="0"/>
        <w:tabs>
          <w:tab w:val="left" w:pos="0"/>
          <w:tab w:val="left" w:pos="8900"/>
        </w:tabs>
        <w:autoSpaceDE w:val="0"/>
        <w:autoSpaceDN w:val="0"/>
        <w:adjustRightInd w:val="0"/>
        <w:jc w:val="both"/>
        <w:rPr>
          <w:b/>
          <w:lang w:val="ro-RO"/>
        </w:rPr>
      </w:pPr>
      <w:r w:rsidRPr="00C07412">
        <w:rPr>
          <w:b/>
          <w:lang w:val="ro-RO"/>
        </w:rPr>
        <w:t xml:space="preserve">3) Proiectul 3: </w:t>
      </w:r>
    </w:p>
    <w:p w14:paraId="747D6939" w14:textId="77777777" w:rsidR="000F35D5" w:rsidRPr="00C07412" w:rsidRDefault="000F35D5" w:rsidP="007966F3">
      <w:pPr>
        <w:widowControl w:val="0"/>
        <w:numPr>
          <w:ilvl w:val="0"/>
          <w:numId w:val="21"/>
        </w:numPr>
        <w:tabs>
          <w:tab w:val="left" w:pos="0"/>
        </w:tabs>
        <w:autoSpaceDE w:val="0"/>
        <w:autoSpaceDN w:val="0"/>
        <w:adjustRightInd w:val="0"/>
        <w:ind w:left="0" w:firstLine="90"/>
        <w:jc w:val="both"/>
        <w:rPr>
          <w:i/>
          <w:lang w:val="ro-RO"/>
        </w:rPr>
      </w:pPr>
      <w:r w:rsidRPr="00C07412">
        <w:rPr>
          <w:b/>
          <w:lang w:val="ro-RO"/>
        </w:rPr>
        <w:t>Titlu proiect</w:t>
      </w:r>
      <w:r w:rsidRPr="00C07412">
        <w:rPr>
          <w:lang w:val="ro-RO"/>
        </w:rPr>
        <w:t xml:space="preserve">: </w:t>
      </w:r>
      <w:r w:rsidRPr="00C07412">
        <w:rPr>
          <w:i/>
          <w:lang w:val="ro-RO"/>
        </w:rPr>
        <w:t>Persoane cu dizabilități - tranziția de la servicii rezidențiale la servicii în comunitate - Cod proiect 127529</w:t>
      </w:r>
      <w:r w:rsidR="007966F3" w:rsidRPr="00C07412">
        <w:rPr>
          <w:i/>
          <w:lang w:val="ro-RO"/>
        </w:rPr>
        <w:t xml:space="preserve">. </w:t>
      </w:r>
      <w:r w:rsidRPr="00C07412">
        <w:rPr>
          <w:lang w:val="ro-RO"/>
        </w:rPr>
        <w:t>Proiectul este finanțat prin Programul Operațional Capacitate Administrativă 2014 – 2020</w:t>
      </w:r>
      <w:r w:rsidRPr="00C07412">
        <w:rPr>
          <w:rFonts w:eastAsia="Calibri"/>
        </w:rPr>
        <w:t>.</w:t>
      </w:r>
    </w:p>
    <w:p w14:paraId="0A3A98C3" w14:textId="77777777" w:rsidR="007966F3" w:rsidRPr="00C07412" w:rsidRDefault="000F35D5" w:rsidP="007966F3">
      <w:pPr>
        <w:widowControl w:val="0"/>
        <w:numPr>
          <w:ilvl w:val="0"/>
          <w:numId w:val="21"/>
        </w:numPr>
        <w:tabs>
          <w:tab w:val="left" w:pos="0"/>
          <w:tab w:val="left" w:pos="142"/>
        </w:tabs>
        <w:autoSpaceDE w:val="0"/>
        <w:autoSpaceDN w:val="0"/>
        <w:adjustRightInd w:val="0"/>
        <w:spacing w:before="120" w:after="120"/>
        <w:ind w:left="0" w:firstLine="90"/>
        <w:jc w:val="both"/>
        <w:rPr>
          <w:lang w:val="ro-RO"/>
        </w:rPr>
      </w:pPr>
      <w:r w:rsidRPr="00C07412">
        <w:rPr>
          <w:b/>
          <w:lang w:val="ro-RO"/>
        </w:rPr>
        <w:t>Valoare proiect</w:t>
      </w:r>
      <w:r w:rsidRPr="00C07412">
        <w:rPr>
          <w:lang w:val="ro-RO"/>
        </w:rPr>
        <w:t>:</w:t>
      </w:r>
      <w:r w:rsidRPr="00C07412">
        <w:rPr>
          <w:rFonts w:eastAsia="Calibri"/>
        </w:rPr>
        <w:t xml:space="preserve">  15.013.626,47 lei</w:t>
      </w:r>
      <w:r w:rsidRPr="00C07412">
        <w:rPr>
          <w:lang w:val="ro-RO"/>
        </w:rPr>
        <w:t>;</w:t>
      </w:r>
    </w:p>
    <w:p w14:paraId="0503176F" w14:textId="77777777" w:rsidR="000F35D5" w:rsidRPr="00C07412" w:rsidRDefault="000F35D5" w:rsidP="007966F3">
      <w:pPr>
        <w:widowControl w:val="0"/>
        <w:numPr>
          <w:ilvl w:val="0"/>
          <w:numId w:val="21"/>
        </w:numPr>
        <w:autoSpaceDE w:val="0"/>
        <w:autoSpaceDN w:val="0"/>
        <w:adjustRightInd w:val="0"/>
        <w:spacing w:before="120" w:after="120"/>
        <w:ind w:left="0" w:firstLine="90"/>
        <w:jc w:val="both"/>
        <w:rPr>
          <w:lang w:val="ro-RO"/>
        </w:rPr>
      </w:pPr>
      <w:r w:rsidRPr="00C07412">
        <w:rPr>
          <w:b/>
          <w:lang w:val="ro-RO"/>
        </w:rPr>
        <w:t xml:space="preserve">Durată proiect: </w:t>
      </w:r>
      <w:r w:rsidRPr="00C07412">
        <w:rPr>
          <w:rFonts w:eastAsia="Calibri"/>
          <w:lang w:val="fr-FR"/>
        </w:rPr>
        <w:t xml:space="preserve">36 de </w:t>
      </w:r>
      <w:proofErr w:type="spellStart"/>
      <w:r w:rsidRPr="00C07412">
        <w:rPr>
          <w:rFonts w:eastAsia="Calibri"/>
          <w:lang w:val="fr-FR"/>
        </w:rPr>
        <w:t>luni</w:t>
      </w:r>
      <w:proofErr w:type="spellEnd"/>
      <w:r w:rsidRPr="00C07412">
        <w:rPr>
          <w:rFonts w:eastAsia="Calibri"/>
          <w:lang w:val="fr-FR"/>
        </w:rPr>
        <w:t xml:space="preserve"> (</w:t>
      </w:r>
      <w:proofErr w:type="spellStart"/>
      <w:r w:rsidRPr="00C07412">
        <w:rPr>
          <w:rFonts w:eastAsia="Calibri"/>
          <w:lang w:val="fr-FR"/>
        </w:rPr>
        <w:t>august</w:t>
      </w:r>
      <w:proofErr w:type="spellEnd"/>
      <w:r w:rsidRPr="00C07412">
        <w:rPr>
          <w:rFonts w:eastAsia="Calibri"/>
          <w:lang w:val="fr-FR"/>
        </w:rPr>
        <w:t xml:space="preserve"> 2019- </w:t>
      </w:r>
      <w:proofErr w:type="spellStart"/>
      <w:r w:rsidRPr="00C07412">
        <w:rPr>
          <w:rFonts w:eastAsia="Calibri"/>
          <w:lang w:val="fr-FR"/>
        </w:rPr>
        <w:t>aprilie</w:t>
      </w:r>
      <w:proofErr w:type="spellEnd"/>
      <w:r w:rsidRPr="00C07412">
        <w:rPr>
          <w:rFonts w:eastAsia="Calibri"/>
          <w:lang w:val="fr-FR"/>
        </w:rPr>
        <w:t xml:space="preserve"> 2023).</w:t>
      </w:r>
    </w:p>
    <w:p w14:paraId="62A69F57" w14:textId="77777777" w:rsidR="000F35D5" w:rsidRPr="00C07412" w:rsidRDefault="000F35D5" w:rsidP="007966F3">
      <w:pPr>
        <w:widowControl w:val="0"/>
        <w:numPr>
          <w:ilvl w:val="0"/>
          <w:numId w:val="21"/>
        </w:numPr>
        <w:autoSpaceDE w:val="0"/>
        <w:autoSpaceDN w:val="0"/>
        <w:adjustRightInd w:val="0"/>
        <w:spacing w:before="120" w:after="120"/>
        <w:ind w:left="0" w:firstLine="90"/>
        <w:jc w:val="both"/>
        <w:rPr>
          <w:b/>
          <w:lang w:val="ro-RO"/>
        </w:rPr>
      </w:pPr>
      <w:r w:rsidRPr="00C07412">
        <w:rPr>
          <w:b/>
          <w:lang w:val="ro-RO"/>
        </w:rPr>
        <w:t>Obiectivul general/obiective specifice:</w:t>
      </w:r>
    </w:p>
    <w:p w14:paraId="2D3BB847" w14:textId="77777777" w:rsidR="000F35D5" w:rsidRPr="00C07412" w:rsidRDefault="000F35D5" w:rsidP="007966F3">
      <w:pPr>
        <w:pStyle w:val="ListParagraph"/>
        <w:widowControl w:val="0"/>
        <w:autoSpaceDE w:val="0"/>
        <w:autoSpaceDN w:val="0"/>
        <w:adjustRightInd w:val="0"/>
        <w:spacing w:before="120" w:after="120"/>
        <w:ind w:left="0"/>
        <w:jc w:val="both"/>
        <w:rPr>
          <w:lang w:val="ro-RO"/>
        </w:rPr>
      </w:pPr>
      <w:r w:rsidRPr="00C07412">
        <w:rPr>
          <w:lang w:val="ro-RO"/>
        </w:rPr>
        <w:tab/>
        <w:t>Obiectivele specifice ale proiectului</w:t>
      </w:r>
    </w:p>
    <w:p w14:paraId="6719564E" w14:textId="77777777" w:rsidR="000F35D5" w:rsidRPr="00C07412" w:rsidRDefault="000F35D5" w:rsidP="007966F3">
      <w:pPr>
        <w:pStyle w:val="ListParagraph"/>
        <w:widowControl w:val="0"/>
        <w:autoSpaceDE w:val="0"/>
        <w:autoSpaceDN w:val="0"/>
        <w:adjustRightInd w:val="0"/>
        <w:spacing w:before="120" w:after="240" w:line="276" w:lineRule="auto"/>
        <w:ind w:left="0"/>
        <w:jc w:val="both"/>
        <w:rPr>
          <w:lang w:val="ro-RO"/>
        </w:rPr>
      </w:pPr>
      <w:r w:rsidRPr="00C07412">
        <w:rPr>
          <w:lang w:val="ro-RO"/>
        </w:rPr>
        <w:tab/>
        <w:t>OS 1 – Elaborarea unei propuneri de politici publice pentru dezvoltarea de alternative de sprijin pentru viața independentă și integrare în comunitate si prevenirea re/instituționalizării, bazata pe dovezi obținute din evaluarea ex ante.</w:t>
      </w:r>
    </w:p>
    <w:p w14:paraId="5210D85C" w14:textId="77777777" w:rsidR="000F35D5" w:rsidRPr="00C07412" w:rsidRDefault="000F35D5" w:rsidP="007966F3">
      <w:pPr>
        <w:pStyle w:val="ListParagraph"/>
        <w:widowControl w:val="0"/>
        <w:autoSpaceDE w:val="0"/>
        <w:autoSpaceDN w:val="0"/>
        <w:adjustRightInd w:val="0"/>
        <w:spacing w:before="120" w:after="240" w:line="276" w:lineRule="auto"/>
        <w:ind w:left="0"/>
        <w:jc w:val="both"/>
        <w:rPr>
          <w:lang w:val="ro-RO"/>
        </w:rPr>
      </w:pPr>
      <w:r w:rsidRPr="00C07412">
        <w:rPr>
          <w:lang w:val="ro-RO"/>
        </w:rPr>
        <w:tab/>
        <w:t>OS 2 – Proiectarea instrumentelor de lucru în domeniul serviciilor sociale pentru persoane adulte cu dizabilități.</w:t>
      </w:r>
    </w:p>
    <w:p w14:paraId="6B491C15" w14:textId="77777777" w:rsidR="000F35D5" w:rsidRPr="00C07412" w:rsidRDefault="000F35D5" w:rsidP="007966F3">
      <w:pPr>
        <w:pStyle w:val="ListParagraph"/>
        <w:widowControl w:val="0"/>
        <w:autoSpaceDE w:val="0"/>
        <w:autoSpaceDN w:val="0"/>
        <w:adjustRightInd w:val="0"/>
        <w:spacing w:before="120" w:after="240" w:line="276" w:lineRule="auto"/>
        <w:ind w:left="0"/>
        <w:jc w:val="both"/>
        <w:rPr>
          <w:lang w:val="ro-RO"/>
        </w:rPr>
      </w:pPr>
      <w:r w:rsidRPr="00C07412">
        <w:rPr>
          <w:lang w:val="ro-RO"/>
        </w:rPr>
        <w:tab/>
        <w:t>OS 3 – Realizarea coordonării la nivel interinstituțional pentru evitarea suprapunerilor de inițiative și evitarea dublei finanțări.</w:t>
      </w:r>
    </w:p>
    <w:p w14:paraId="6EC74996" w14:textId="77777777" w:rsidR="000F35D5" w:rsidRPr="00C07412" w:rsidRDefault="000F35D5" w:rsidP="007966F3">
      <w:pPr>
        <w:pStyle w:val="ListParagraph"/>
        <w:widowControl w:val="0"/>
        <w:numPr>
          <w:ilvl w:val="0"/>
          <w:numId w:val="11"/>
        </w:numPr>
        <w:tabs>
          <w:tab w:val="left" w:pos="0"/>
          <w:tab w:val="left" w:pos="180"/>
          <w:tab w:val="left" w:pos="540"/>
          <w:tab w:val="left" w:pos="6525"/>
        </w:tabs>
        <w:autoSpaceDE w:val="0"/>
        <w:autoSpaceDN w:val="0"/>
        <w:adjustRightInd w:val="0"/>
        <w:spacing w:before="120" w:after="240" w:line="276" w:lineRule="auto"/>
        <w:ind w:left="540" w:hanging="540"/>
        <w:jc w:val="both"/>
        <w:rPr>
          <w:b/>
          <w:lang w:val="ro-RO"/>
        </w:rPr>
      </w:pPr>
      <w:r w:rsidRPr="00C07412">
        <w:rPr>
          <w:b/>
          <w:lang w:val="ro-RO"/>
        </w:rPr>
        <w:t>Grup(uri) țintă (natură și dimensiune):</w:t>
      </w:r>
    </w:p>
    <w:p w14:paraId="6E5EF859" w14:textId="77777777" w:rsidR="000F35D5" w:rsidRPr="00C07412" w:rsidRDefault="000F35D5" w:rsidP="007966F3">
      <w:pPr>
        <w:pStyle w:val="ListParagraph"/>
        <w:widowControl w:val="0"/>
        <w:tabs>
          <w:tab w:val="left" w:pos="0"/>
          <w:tab w:val="left" w:pos="180"/>
          <w:tab w:val="left" w:pos="540"/>
          <w:tab w:val="left" w:pos="6525"/>
        </w:tabs>
        <w:autoSpaceDE w:val="0"/>
        <w:autoSpaceDN w:val="0"/>
        <w:adjustRightInd w:val="0"/>
        <w:spacing w:before="120" w:after="240" w:line="276" w:lineRule="auto"/>
        <w:ind w:hanging="720"/>
        <w:jc w:val="both"/>
        <w:rPr>
          <w:lang w:val="ro-RO"/>
        </w:rPr>
      </w:pPr>
      <w:r w:rsidRPr="00C07412">
        <w:rPr>
          <w:lang w:val="ro-RO"/>
        </w:rPr>
        <w:t xml:space="preserve">Autorităţi şi instituţii publice: 300 de persoane (din care cel puţin 75 persoane vor fi de sex feminin), </w:t>
      </w:r>
    </w:p>
    <w:p w14:paraId="4C6A6E16" w14:textId="77777777" w:rsidR="000F35D5" w:rsidRPr="00C07412" w:rsidRDefault="000F35D5" w:rsidP="007966F3">
      <w:pPr>
        <w:pStyle w:val="ListParagraph"/>
        <w:widowControl w:val="0"/>
        <w:tabs>
          <w:tab w:val="left" w:pos="0"/>
          <w:tab w:val="left" w:pos="180"/>
          <w:tab w:val="left" w:pos="540"/>
          <w:tab w:val="left" w:pos="6525"/>
        </w:tabs>
        <w:autoSpaceDE w:val="0"/>
        <w:autoSpaceDN w:val="0"/>
        <w:adjustRightInd w:val="0"/>
        <w:spacing w:before="120" w:after="240" w:line="276" w:lineRule="auto"/>
        <w:ind w:hanging="720"/>
        <w:jc w:val="both"/>
        <w:rPr>
          <w:lang w:val="ro-RO"/>
        </w:rPr>
      </w:pPr>
      <w:r w:rsidRPr="00C07412">
        <w:rPr>
          <w:lang w:val="ro-RO"/>
        </w:rPr>
        <w:t>din care:</w:t>
      </w:r>
    </w:p>
    <w:p w14:paraId="2A0E104B" w14:textId="77777777" w:rsidR="00AD12F8" w:rsidRPr="00C07412" w:rsidRDefault="000F35D5" w:rsidP="00AD12F8">
      <w:pPr>
        <w:pStyle w:val="ListParagraph"/>
        <w:widowControl w:val="0"/>
        <w:numPr>
          <w:ilvl w:val="0"/>
          <w:numId w:val="11"/>
        </w:numPr>
        <w:autoSpaceDE w:val="0"/>
        <w:autoSpaceDN w:val="0"/>
        <w:adjustRightInd w:val="0"/>
        <w:spacing w:before="120" w:after="240" w:line="276" w:lineRule="auto"/>
        <w:ind w:left="450" w:hanging="90"/>
        <w:jc w:val="both"/>
        <w:rPr>
          <w:lang w:val="ro-RO"/>
        </w:rPr>
      </w:pPr>
      <w:r w:rsidRPr="00C07412">
        <w:rPr>
          <w:lang w:val="ro-RO"/>
        </w:rPr>
        <w:t xml:space="preserve">12 persoane/personal de conducere din cadrul ANPD, ANPDCA, ANPIS, MMJS, MS, MDRAP (căte doi reprezentanti de la fiecare institutie 2 persoaneX6 institutii); </w:t>
      </w:r>
    </w:p>
    <w:p w14:paraId="7893DFF7" w14:textId="77777777" w:rsidR="00AD12F8" w:rsidRPr="00C07412" w:rsidRDefault="000F35D5" w:rsidP="00AD12F8">
      <w:pPr>
        <w:pStyle w:val="ListParagraph"/>
        <w:widowControl w:val="0"/>
        <w:numPr>
          <w:ilvl w:val="0"/>
          <w:numId w:val="11"/>
        </w:numPr>
        <w:autoSpaceDE w:val="0"/>
        <w:autoSpaceDN w:val="0"/>
        <w:adjustRightInd w:val="0"/>
        <w:spacing w:before="120" w:after="240" w:line="276" w:lineRule="auto"/>
        <w:ind w:left="450" w:hanging="90"/>
        <w:jc w:val="both"/>
        <w:rPr>
          <w:lang w:val="ro-RO"/>
        </w:rPr>
      </w:pPr>
      <w:r w:rsidRPr="00C07412">
        <w:rPr>
          <w:lang w:val="ro-RO"/>
        </w:rPr>
        <w:t xml:space="preserve">10 persoane/personal de execuţie din cadrul ANPD; </w:t>
      </w:r>
    </w:p>
    <w:p w14:paraId="5C03F4F3" w14:textId="77777777" w:rsidR="00AD12F8" w:rsidRPr="00C07412" w:rsidRDefault="000F35D5" w:rsidP="00AD12F8">
      <w:pPr>
        <w:pStyle w:val="ListParagraph"/>
        <w:widowControl w:val="0"/>
        <w:numPr>
          <w:ilvl w:val="0"/>
          <w:numId w:val="11"/>
        </w:numPr>
        <w:autoSpaceDE w:val="0"/>
        <w:autoSpaceDN w:val="0"/>
        <w:adjustRightInd w:val="0"/>
        <w:spacing w:before="120" w:after="240" w:line="276" w:lineRule="auto"/>
        <w:ind w:left="450" w:hanging="90"/>
        <w:jc w:val="both"/>
        <w:rPr>
          <w:lang w:val="ro-RO"/>
        </w:rPr>
      </w:pPr>
      <w:r w:rsidRPr="00C07412">
        <w:rPr>
          <w:lang w:val="ro-RO"/>
        </w:rPr>
        <w:t xml:space="preserve">10 persoane/personal de execuţie din cadrul ANPDCA, MMJS, MS, MDRAP, MT (căte doi reprezentanti </w:t>
      </w:r>
      <w:r w:rsidR="007966F3" w:rsidRPr="00C07412">
        <w:rPr>
          <w:lang w:val="ro-RO"/>
        </w:rPr>
        <w:t xml:space="preserve"> </w:t>
      </w:r>
      <w:r w:rsidRPr="00C07412">
        <w:rPr>
          <w:lang w:val="ro-RO"/>
        </w:rPr>
        <w:t>de la fiecare institutie 2 persoaneX5 institutii);</w:t>
      </w:r>
    </w:p>
    <w:p w14:paraId="1ED8EF9D" w14:textId="77777777" w:rsidR="00AD12F8" w:rsidRPr="00C07412" w:rsidRDefault="000F35D5" w:rsidP="00AD12F8">
      <w:pPr>
        <w:pStyle w:val="ListParagraph"/>
        <w:widowControl w:val="0"/>
        <w:numPr>
          <w:ilvl w:val="0"/>
          <w:numId w:val="11"/>
        </w:numPr>
        <w:autoSpaceDE w:val="0"/>
        <w:autoSpaceDN w:val="0"/>
        <w:adjustRightInd w:val="0"/>
        <w:spacing w:before="120" w:after="240" w:line="276" w:lineRule="auto"/>
        <w:ind w:left="450" w:hanging="90"/>
        <w:jc w:val="both"/>
        <w:rPr>
          <w:lang w:val="ro-RO"/>
        </w:rPr>
      </w:pPr>
      <w:r w:rsidRPr="00C07412">
        <w:rPr>
          <w:lang w:val="ro-RO"/>
        </w:rPr>
        <w:t xml:space="preserve">82 de persoane/personal (personal de conducere şi de execuţie) din cadrul Consiliilor Judeţene (căte doi reprezentanti de la fiecare institutie 2 persoaneX41 Consilii Judeţene); </w:t>
      </w:r>
    </w:p>
    <w:p w14:paraId="036D0BA4" w14:textId="77777777" w:rsidR="00AD12F8" w:rsidRPr="00C07412" w:rsidRDefault="000F35D5" w:rsidP="00AD12F8">
      <w:pPr>
        <w:pStyle w:val="ListParagraph"/>
        <w:widowControl w:val="0"/>
        <w:numPr>
          <w:ilvl w:val="0"/>
          <w:numId w:val="11"/>
        </w:numPr>
        <w:autoSpaceDE w:val="0"/>
        <w:autoSpaceDN w:val="0"/>
        <w:adjustRightInd w:val="0"/>
        <w:spacing w:before="120" w:after="240" w:line="276" w:lineRule="auto"/>
        <w:ind w:left="450" w:hanging="90"/>
        <w:jc w:val="both"/>
        <w:rPr>
          <w:lang w:val="ro-RO"/>
        </w:rPr>
      </w:pPr>
      <w:r w:rsidRPr="00C07412">
        <w:rPr>
          <w:lang w:val="ro-RO"/>
        </w:rPr>
        <w:lastRenderedPageBreak/>
        <w:t xml:space="preserve">15 persoane/personal (personal de conducere şi de execuţie) din cadrul Primăriilor sectoarelor municipiului Bucureşti şi DGASMB (2 persoaneX 6 Primarii de sector + 3 persoane de la DGASMB);  </w:t>
      </w:r>
    </w:p>
    <w:p w14:paraId="09644F80" w14:textId="77777777" w:rsidR="00AD12F8" w:rsidRPr="00C07412" w:rsidRDefault="000F35D5" w:rsidP="00AD12F8">
      <w:pPr>
        <w:pStyle w:val="ListParagraph"/>
        <w:widowControl w:val="0"/>
        <w:numPr>
          <w:ilvl w:val="0"/>
          <w:numId w:val="11"/>
        </w:numPr>
        <w:autoSpaceDE w:val="0"/>
        <w:autoSpaceDN w:val="0"/>
        <w:adjustRightInd w:val="0"/>
        <w:spacing w:before="120" w:after="240" w:line="276" w:lineRule="auto"/>
        <w:ind w:left="450" w:hanging="90"/>
        <w:jc w:val="both"/>
        <w:rPr>
          <w:lang w:val="ro-RO"/>
        </w:rPr>
      </w:pPr>
      <w:r w:rsidRPr="00C07412">
        <w:rPr>
          <w:lang w:val="ro-RO"/>
        </w:rPr>
        <w:t xml:space="preserve">141 de persoane/personal (personal de conducere şi de execuţie) din cadrul direcţiilor generale de asistenţă socială şi protecţia copilului judeţene, respectiv locale ale sectoarelor municipiului Bucureşti (47 DGASPC-uri X 3 persoane); </w:t>
      </w:r>
    </w:p>
    <w:p w14:paraId="684A8876" w14:textId="77777777" w:rsidR="000F35D5" w:rsidRPr="00C07412" w:rsidRDefault="000F35D5" w:rsidP="00AD12F8">
      <w:pPr>
        <w:pStyle w:val="ListParagraph"/>
        <w:widowControl w:val="0"/>
        <w:numPr>
          <w:ilvl w:val="0"/>
          <w:numId w:val="11"/>
        </w:numPr>
        <w:autoSpaceDE w:val="0"/>
        <w:autoSpaceDN w:val="0"/>
        <w:adjustRightInd w:val="0"/>
        <w:spacing w:before="120" w:after="240" w:line="276" w:lineRule="auto"/>
        <w:ind w:left="450" w:hanging="90"/>
        <w:jc w:val="both"/>
        <w:rPr>
          <w:lang w:val="ro-RO"/>
        </w:rPr>
      </w:pPr>
      <w:r w:rsidRPr="00C07412">
        <w:rPr>
          <w:lang w:val="ro-RO"/>
        </w:rPr>
        <w:t>30 de persoane/personal de execuţie din cadrul ANPIS.</w:t>
      </w:r>
    </w:p>
    <w:p w14:paraId="0E620218" w14:textId="77777777" w:rsidR="00AD12F8" w:rsidRPr="00C07412" w:rsidRDefault="00AD12F8" w:rsidP="00AD12F8">
      <w:pPr>
        <w:pStyle w:val="ListParagraph"/>
        <w:widowControl w:val="0"/>
        <w:autoSpaceDE w:val="0"/>
        <w:autoSpaceDN w:val="0"/>
        <w:adjustRightInd w:val="0"/>
        <w:spacing w:before="120" w:after="240" w:line="276" w:lineRule="auto"/>
        <w:ind w:left="450"/>
        <w:jc w:val="both"/>
        <w:rPr>
          <w:lang w:val="ro-RO"/>
        </w:rPr>
      </w:pPr>
    </w:p>
    <w:p w14:paraId="60F7036C" w14:textId="77777777" w:rsidR="000F35D5" w:rsidRPr="00C07412" w:rsidRDefault="000F35D5" w:rsidP="000F35D5">
      <w:pPr>
        <w:pStyle w:val="ListParagraph"/>
        <w:widowControl w:val="0"/>
        <w:numPr>
          <w:ilvl w:val="0"/>
          <w:numId w:val="11"/>
        </w:numPr>
        <w:tabs>
          <w:tab w:val="left" w:pos="0"/>
          <w:tab w:val="left" w:pos="180"/>
          <w:tab w:val="left" w:pos="360"/>
          <w:tab w:val="left" w:pos="540"/>
          <w:tab w:val="left" w:pos="6525"/>
        </w:tabs>
        <w:autoSpaceDE w:val="0"/>
        <w:autoSpaceDN w:val="0"/>
        <w:adjustRightInd w:val="0"/>
        <w:spacing w:before="120" w:after="240" w:line="276" w:lineRule="auto"/>
        <w:ind w:hanging="578"/>
        <w:jc w:val="both"/>
        <w:rPr>
          <w:lang w:val="ro-RO"/>
        </w:rPr>
      </w:pPr>
      <w:r w:rsidRPr="00C07412">
        <w:rPr>
          <w:b/>
          <w:lang w:val="ro-RO"/>
        </w:rPr>
        <w:t>Principalele activități și rezultate ale proiectului</w:t>
      </w:r>
      <w:r w:rsidRPr="00C07412">
        <w:rPr>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0"/>
        <w:gridCol w:w="5957"/>
      </w:tblGrid>
      <w:tr w:rsidR="000F35D5" w:rsidRPr="00C07412" w14:paraId="3105D313" w14:textId="77777777">
        <w:trPr>
          <w:trHeight w:val="323"/>
          <w:tblHeader/>
        </w:trPr>
        <w:tc>
          <w:tcPr>
            <w:tcW w:w="4500" w:type="dxa"/>
            <w:shd w:val="clear" w:color="auto" w:fill="F2F2F2"/>
          </w:tcPr>
          <w:p w14:paraId="7F4B229E" w14:textId="77777777" w:rsidR="000F35D5" w:rsidRPr="00C07412" w:rsidRDefault="000F35D5">
            <w:pPr>
              <w:jc w:val="center"/>
              <w:rPr>
                <w:b/>
                <w:bCs/>
                <w:lang w:val="ro-RO" w:eastAsia="ro-RO"/>
              </w:rPr>
            </w:pPr>
            <w:r w:rsidRPr="00C07412">
              <w:rPr>
                <w:lang w:val="pt-BR"/>
              </w:rPr>
              <w:tab/>
            </w:r>
            <w:r w:rsidRPr="00C07412">
              <w:rPr>
                <w:b/>
                <w:bCs/>
                <w:lang w:val="ro-RO" w:eastAsia="ro-RO"/>
              </w:rPr>
              <w:t>Activităţi</w:t>
            </w:r>
          </w:p>
        </w:tc>
        <w:tc>
          <w:tcPr>
            <w:tcW w:w="5958" w:type="dxa"/>
            <w:shd w:val="clear" w:color="auto" w:fill="F2F2F2"/>
          </w:tcPr>
          <w:p w14:paraId="007C062E" w14:textId="77777777" w:rsidR="000F35D5" w:rsidRPr="00C07412" w:rsidRDefault="000F35D5">
            <w:pPr>
              <w:jc w:val="center"/>
              <w:rPr>
                <w:b/>
                <w:bCs/>
                <w:lang w:val="ro-RO" w:eastAsia="ro-RO"/>
              </w:rPr>
            </w:pPr>
            <w:r w:rsidRPr="00C07412">
              <w:rPr>
                <w:b/>
                <w:bCs/>
                <w:lang w:val="ro-RO" w:eastAsia="ro-RO"/>
              </w:rPr>
              <w:t>Rezultate</w:t>
            </w:r>
          </w:p>
        </w:tc>
      </w:tr>
      <w:tr w:rsidR="000F35D5" w:rsidRPr="00C07412" w14:paraId="7BCDC941" w14:textId="77777777">
        <w:trPr>
          <w:trHeight w:val="368"/>
        </w:trPr>
        <w:tc>
          <w:tcPr>
            <w:tcW w:w="10458" w:type="dxa"/>
            <w:gridSpan w:val="2"/>
            <w:shd w:val="clear" w:color="auto" w:fill="auto"/>
          </w:tcPr>
          <w:p w14:paraId="477F5ADE" w14:textId="77777777" w:rsidR="000F35D5" w:rsidRPr="00C07412" w:rsidRDefault="000F35D5">
            <w:pPr>
              <w:pStyle w:val="ListParagraph"/>
              <w:widowControl w:val="0"/>
              <w:tabs>
                <w:tab w:val="left" w:pos="567"/>
              </w:tabs>
              <w:autoSpaceDE w:val="0"/>
              <w:autoSpaceDN w:val="0"/>
              <w:adjustRightInd w:val="0"/>
              <w:spacing w:before="120" w:after="240" w:line="276" w:lineRule="auto"/>
              <w:ind w:left="284" w:hanging="284"/>
              <w:jc w:val="both"/>
              <w:rPr>
                <w:b/>
                <w:bCs/>
                <w:lang w:val="ro-RO" w:eastAsia="ro-RO"/>
              </w:rPr>
            </w:pPr>
            <w:r w:rsidRPr="00C07412">
              <w:rPr>
                <w:b/>
                <w:bCs/>
                <w:lang w:val="ro-RO" w:eastAsia="ro-RO"/>
              </w:rPr>
              <w:t>A1. Realizarea diagnozei complexe a situaţiei instituţiilor rezidenţiale publice de asistenţă socială pentru persoanele adulte cu dizabilităţi în perspectiva realizării dezinstituţionalizării şi prevenirii instituţionalizării</w:t>
            </w:r>
          </w:p>
        </w:tc>
      </w:tr>
      <w:tr w:rsidR="000F35D5" w:rsidRPr="00100C4C" w14:paraId="77F9EF6B" w14:textId="77777777">
        <w:trPr>
          <w:trHeight w:val="514"/>
        </w:trPr>
        <w:tc>
          <w:tcPr>
            <w:tcW w:w="4500" w:type="dxa"/>
            <w:shd w:val="clear" w:color="auto" w:fill="auto"/>
          </w:tcPr>
          <w:p w14:paraId="20AEB99A" w14:textId="77777777" w:rsidR="000F35D5" w:rsidRPr="00C07412" w:rsidRDefault="000F35D5">
            <w:pPr>
              <w:jc w:val="both"/>
              <w:rPr>
                <w:lang w:val="ro-RO" w:eastAsia="ro-RO"/>
              </w:rPr>
            </w:pPr>
            <w:r w:rsidRPr="00C07412">
              <w:rPr>
                <w:lang w:val="pt-BR"/>
              </w:rPr>
              <w:t>SA1.1 - Realizarea unei metodologii pentru colectarea de date în vederea realizării diagnozei complexe a situaţiei instituţiilor rezidenţiale publice de asistenţă socială pentru persoanele adulte cu dizabilităţi</w:t>
            </w:r>
          </w:p>
        </w:tc>
        <w:tc>
          <w:tcPr>
            <w:tcW w:w="5958" w:type="dxa"/>
            <w:shd w:val="clear" w:color="auto" w:fill="auto"/>
          </w:tcPr>
          <w:p w14:paraId="6A130D81" w14:textId="77777777" w:rsidR="000F35D5" w:rsidRPr="00C07412" w:rsidRDefault="000F35D5">
            <w:pPr>
              <w:tabs>
                <w:tab w:val="left" w:pos="230"/>
              </w:tabs>
              <w:jc w:val="both"/>
              <w:rPr>
                <w:lang w:val="ro-RO" w:eastAsia="ro-RO"/>
              </w:rPr>
            </w:pPr>
            <w:r w:rsidRPr="00C07412">
              <w:rPr>
                <w:lang w:val="pt-BR"/>
              </w:rPr>
              <w:t>Rezultat program 4: Aplicarea sistemului de politici bazate pe dovezi în autorităţile şi instituţiile publice centrale, inclusiv evaluarea ex ante a impactului; - Rezultat proiect 1 - Propunere de politici publice pentru prevenirea instituţionalizării, realizată.</w:t>
            </w:r>
          </w:p>
        </w:tc>
      </w:tr>
      <w:tr w:rsidR="000F35D5" w:rsidRPr="00100C4C" w14:paraId="282686E0" w14:textId="77777777">
        <w:trPr>
          <w:trHeight w:val="514"/>
        </w:trPr>
        <w:tc>
          <w:tcPr>
            <w:tcW w:w="4500" w:type="dxa"/>
            <w:shd w:val="clear" w:color="auto" w:fill="auto"/>
          </w:tcPr>
          <w:p w14:paraId="4A62C8BE" w14:textId="77777777" w:rsidR="000F35D5" w:rsidRPr="00C07412" w:rsidRDefault="000F35D5">
            <w:pPr>
              <w:jc w:val="both"/>
              <w:rPr>
                <w:lang w:val="ro-RO" w:eastAsia="ro-RO"/>
              </w:rPr>
            </w:pPr>
            <w:r w:rsidRPr="00C07412">
              <w:rPr>
                <w:lang w:val="pt-BR"/>
              </w:rPr>
              <w:t>SA1.2 Diagnoza complexă (raport) a situaţiei instituţiilor rezidenţiale publice de asistenţă socială pentru persoanele adulte cu handicap.</w:t>
            </w:r>
          </w:p>
        </w:tc>
        <w:tc>
          <w:tcPr>
            <w:tcW w:w="5958" w:type="dxa"/>
            <w:shd w:val="clear" w:color="auto" w:fill="auto"/>
          </w:tcPr>
          <w:p w14:paraId="4ABBF804" w14:textId="77777777" w:rsidR="000F35D5" w:rsidRPr="00C07412" w:rsidRDefault="000F35D5">
            <w:pPr>
              <w:tabs>
                <w:tab w:val="left" w:pos="230"/>
              </w:tabs>
              <w:jc w:val="both"/>
              <w:rPr>
                <w:lang w:val="pt-BR"/>
              </w:rPr>
            </w:pPr>
            <w:r w:rsidRPr="00C07412">
              <w:rPr>
                <w:lang w:val="pt-BR"/>
              </w:rPr>
              <w:t>Rezultat program 4: Aplicarea sistemului de politici bazate pe dovezi în autorităţile şi instituţiile publice centrale, inclusiv evaluarea ex ante a impactului; - Rezultat proiect 1 - Propunere de politici publice pentru prevenirea instituţionalizării, realizată.</w:t>
            </w:r>
          </w:p>
        </w:tc>
      </w:tr>
      <w:tr w:rsidR="000F35D5" w:rsidRPr="00100C4C" w14:paraId="4AA8E236" w14:textId="77777777">
        <w:trPr>
          <w:trHeight w:val="514"/>
        </w:trPr>
        <w:tc>
          <w:tcPr>
            <w:tcW w:w="10458" w:type="dxa"/>
            <w:gridSpan w:val="2"/>
            <w:shd w:val="clear" w:color="auto" w:fill="auto"/>
          </w:tcPr>
          <w:p w14:paraId="6910F58C" w14:textId="77777777" w:rsidR="000F35D5" w:rsidRPr="00C07412" w:rsidRDefault="000F35D5">
            <w:pPr>
              <w:tabs>
                <w:tab w:val="left" w:pos="230"/>
              </w:tabs>
              <w:spacing w:line="276" w:lineRule="auto"/>
              <w:contextualSpacing/>
              <w:jc w:val="both"/>
              <w:rPr>
                <w:b/>
                <w:bCs/>
                <w:lang w:val="ro-RO"/>
              </w:rPr>
            </w:pPr>
            <w:r w:rsidRPr="00C07412">
              <w:rPr>
                <w:b/>
                <w:lang w:val="pt-BR"/>
              </w:rPr>
              <w:t>A2. Realizarea diagnozei complexe a serviciilor pentru persoane adulte cu diazabilităţi de la nivelul comunităţii</w:t>
            </w:r>
          </w:p>
        </w:tc>
      </w:tr>
      <w:tr w:rsidR="000F35D5" w:rsidRPr="00100C4C" w14:paraId="5FBE91F5" w14:textId="77777777">
        <w:trPr>
          <w:trHeight w:val="514"/>
        </w:trPr>
        <w:tc>
          <w:tcPr>
            <w:tcW w:w="4500" w:type="dxa"/>
            <w:shd w:val="clear" w:color="auto" w:fill="auto"/>
          </w:tcPr>
          <w:p w14:paraId="4BFB101A" w14:textId="77777777" w:rsidR="000F35D5" w:rsidRPr="00C07412" w:rsidRDefault="000F35D5">
            <w:pPr>
              <w:jc w:val="both"/>
              <w:rPr>
                <w:rFonts w:eastAsia="Calibri"/>
                <w:lang w:val="ro-RO" w:eastAsia="ro-RO"/>
              </w:rPr>
            </w:pPr>
            <w:r w:rsidRPr="00C07412">
              <w:rPr>
                <w:lang w:val="pt-BR"/>
              </w:rPr>
              <w:t>SA.2.1 Realizarea unei metodologii pentru colectarea de date în vederea realizării diagnozei complexe a serviciilor pentru persoane adulte cu dizabilităţi de la nivelul comunităţii.</w:t>
            </w:r>
          </w:p>
        </w:tc>
        <w:tc>
          <w:tcPr>
            <w:tcW w:w="5958" w:type="dxa"/>
            <w:shd w:val="clear" w:color="auto" w:fill="auto"/>
          </w:tcPr>
          <w:p w14:paraId="79A59128" w14:textId="77777777" w:rsidR="000F35D5" w:rsidRPr="00C07412" w:rsidRDefault="000F35D5">
            <w:pPr>
              <w:tabs>
                <w:tab w:val="left" w:pos="230"/>
              </w:tabs>
              <w:spacing w:line="276" w:lineRule="auto"/>
              <w:contextualSpacing/>
              <w:jc w:val="both"/>
              <w:rPr>
                <w:bCs/>
                <w:lang w:val="ro-RO"/>
              </w:rPr>
            </w:pPr>
            <w:r w:rsidRPr="00C07412">
              <w:rPr>
                <w:lang w:val="pt-BR"/>
              </w:rPr>
              <w:t>Rezultat program 4: Aplicarea sistemului de politici bazate pe dovezi în autorităţile şi instituţiile publice centrale, inclusiv evaluarea ex ante a impactului; - Rezultat proiect 1 - Propunere de politici publice pentru prevenirea instituţionalizării, realizată</w:t>
            </w:r>
          </w:p>
        </w:tc>
      </w:tr>
      <w:tr w:rsidR="000F35D5" w:rsidRPr="00100C4C" w14:paraId="06C01A6A" w14:textId="77777777">
        <w:trPr>
          <w:trHeight w:val="514"/>
        </w:trPr>
        <w:tc>
          <w:tcPr>
            <w:tcW w:w="4500" w:type="dxa"/>
            <w:shd w:val="clear" w:color="auto" w:fill="auto"/>
          </w:tcPr>
          <w:p w14:paraId="2CF24989" w14:textId="77777777" w:rsidR="000F35D5" w:rsidRPr="00C07412" w:rsidRDefault="000F35D5">
            <w:pPr>
              <w:pStyle w:val="ListParagraph"/>
              <w:widowControl w:val="0"/>
              <w:tabs>
                <w:tab w:val="left" w:pos="567"/>
              </w:tabs>
              <w:autoSpaceDE w:val="0"/>
              <w:autoSpaceDN w:val="0"/>
              <w:adjustRightInd w:val="0"/>
              <w:spacing w:before="120" w:after="240" w:line="276" w:lineRule="auto"/>
              <w:ind w:left="284" w:hanging="284"/>
              <w:jc w:val="both"/>
              <w:rPr>
                <w:bCs/>
                <w:lang w:val="ro-RO" w:eastAsia="ro-RO"/>
              </w:rPr>
            </w:pPr>
            <w:r w:rsidRPr="00C07412">
              <w:rPr>
                <w:bCs/>
                <w:lang w:val="ro-RO" w:eastAsia="ro-RO"/>
              </w:rPr>
              <w:t>SA2.2 Diagnoza complexă (raport) a serviciilor pentru persoane adulte cu dizabilităţi de la nivelul comunităţii</w:t>
            </w:r>
          </w:p>
        </w:tc>
        <w:tc>
          <w:tcPr>
            <w:tcW w:w="5958" w:type="dxa"/>
            <w:shd w:val="clear" w:color="auto" w:fill="auto"/>
          </w:tcPr>
          <w:p w14:paraId="65FBC4F7" w14:textId="77777777" w:rsidR="000F35D5" w:rsidRPr="00C07412" w:rsidRDefault="000F35D5">
            <w:pPr>
              <w:tabs>
                <w:tab w:val="left" w:pos="230"/>
              </w:tabs>
              <w:spacing w:line="276" w:lineRule="auto"/>
              <w:contextualSpacing/>
              <w:jc w:val="both"/>
              <w:rPr>
                <w:bCs/>
                <w:lang w:val="ro-RO"/>
              </w:rPr>
            </w:pPr>
            <w:r w:rsidRPr="00C07412">
              <w:rPr>
                <w:lang w:val="pt-BR"/>
              </w:rPr>
              <w:t>Rezultat program 4: Aplicarea sistemului de politici bazate pe dovezi în autorităţile şi instituţiile publice centrale, inclusiv evaluarea ex ante a impactului; - Rezultat proiect 1 - Propunere de politici publice pentru prevenirea instituţionalizării, realizată.</w:t>
            </w:r>
          </w:p>
        </w:tc>
      </w:tr>
      <w:tr w:rsidR="000F35D5" w:rsidRPr="00100C4C" w14:paraId="39FDF19B" w14:textId="77777777">
        <w:trPr>
          <w:trHeight w:val="344"/>
        </w:trPr>
        <w:tc>
          <w:tcPr>
            <w:tcW w:w="10458" w:type="dxa"/>
            <w:gridSpan w:val="2"/>
            <w:shd w:val="clear" w:color="auto" w:fill="auto"/>
          </w:tcPr>
          <w:p w14:paraId="12C21074" w14:textId="77777777" w:rsidR="000F35D5" w:rsidRPr="00C07412" w:rsidRDefault="000F35D5">
            <w:pPr>
              <w:pStyle w:val="ListParagraph"/>
              <w:widowControl w:val="0"/>
              <w:tabs>
                <w:tab w:val="left" w:pos="567"/>
              </w:tabs>
              <w:autoSpaceDE w:val="0"/>
              <w:autoSpaceDN w:val="0"/>
              <w:adjustRightInd w:val="0"/>
              <w:spacing w:before="120" w:after="240" w:line="276" w:lineRule="auto"/>
              <w:ind w:left="284" w:hanging="284"/>
              <w:jc w:val="both"/>
              <w:rPr>
                <w:b/>
                <w:bCs/>
                <w:lang w:val="ro-RO" w:eastAsia="ro-RO"/>
              </w:rPr>
            </w:pPr>
            <w:r w:rsidRPr="00C07412">
              <w:rPr>
                <w:b/>
                <w:bCs/>
                <w:lang w:val="ro-RO" w:eastAsia="ro-RO"/>
              </w:rPr>
              <w:t>A3. Elaborarea ghidului privind accelerarea procesului de dezinstituţionalizare în corelare cu dezvoltarea unei aplicaţii informatice pentru evaluarea persoanelor cu dizabilităţi şi a centrelor rezidenţiale</w:t>
            </w:r>
          </w:p>
        </w:tc>
      </w:tr>
      <w:tr w:rsidR="000F35D5" w:rsidRPr="00100C4C" w14:paraId="0C724822" w14:textId="77777777">
        <w:trPr>
          <w:trHeight w:val="344"/>
        </w:trPr>
        <w:tc>
          <w:tcPr>
            <w:tcW w:w="4500" w:type="dxa"/>
            <w:shd w:val="clear" w:color="auto" w:fill="auto"/>
          </w:tcPr>
          <w:p w14:paraId="5E2A9B60" w14:textId="77777777" w:rsidR="000F35D5" w:rsidRPr="00C07412" w:rsidRDefault="000F35D5">
            <w:pPr>
              <w:jc w:val="both"/>
              <w:rPr>
                <w:rFonts w:eastAsia="Calibri"/>
                <w:b/>
                <w:bCs/>
                <w:lang w:val="ro-RO" w:eastAsia="ro-RO"/>
              </w:rPr>
            </w:pPr>
            <w:r w:rsidRPr="00C07412">
              <w:rPr>
                <w:lang w:val="pt-BR"/>
              </w:rPr>
              <w:t>SA3.1 Elaborarea Ghidului privind accelerarea procesului de dezinstituţionalizare</w:t>
            </w:r>
          </w:p>
        </w:tc>
        <w:tc>
          <w:tcPr>
            <w:tcW w:w="5958" w:type="dxa"/>
            <w:shd w:val="clear" w:color="auto" w:fill="auto"/>
          </w:tcPr>
          <w:p w14:paraId="2397AA70" w14:textId="77777777" w:rsidR="000F35D5" w:rsidRPr="00C07412" w:rsidRDefault="000F35D5">
            <w:pPr>
              <w:jc w:val="both"/>
              <w:rPr>
                <w:rFonts w:eastAsia="Calibri"/>
                <w:b/>
                <w:bCs/>
                <w:lang w:val="ro-RO" w:eastAsia="ro-RO"/>
              </w:rPr>
            </w:pPr>
            <w:r w:rsidRPr="00C07412">
              <w:rPr>
                <w:lang w:val="pt-BR"/>
              </w:rPr>
              <w:t>Rezultat program 4: Aplicarea sistemului de politici bazate pe dovezi în autorităţile şi instituţiile publice centrale, inclusiv evaluarea ex ante a impactului; - Rezultat proiect 1 - Propunere de politici publice pentru prevenirea instituţionalizării, realizată.</w:t>
            </w:r>
          </w:p>
        </w:tc>
      </w:tr>
      <w:tr w:rsidR="000F35D5" w:rsidRPr="00100C4C" w14:paraId="403CED64" w14:textId="77777777">
        <w:trPr>
          <w:trHeight w:val="344"/>
        </w:trPr>
        <w:tc>
          <w:tcPr>
            <w:tcW w:w="4500" w:type="dxa"/>
            <w:shd w:val="clear" w:color="auto" w:fill="auto"/>
          </w:tcPr>
          <w:p w14:paraId="1745F1BB" w14:textId="77777777" w:rsidR="000F35D5" w:rsidRPr="00C07412" w:rsidRDefault="000F35D5">
            <w:pPr>
              <w:jc w:val="both"/>
              <w:rPr>
                <w:rFonts w:eastAsia="Calibri"/>
                <w:b/>
                <w:bCs/>
                <w:lang w:val="ro-RO" w:eastAsia="ro-RO"/>
              </w:rPr>
            </w:pPr>
            <w:r w:rsidRPr="00C07412">
              <w:rPr>
                <w:lang w:val="pt-BR"/>
              </w:rPr>
              <w:t xml:space="preserve">SA3.2 Elaborarea metodologiei privind dezvoltarea aplicaţiei informatice pentru evaluarea persoanelor cu dizabilităţi şi a </w:t>
            </w:r>
            <w:r w:rsidRPr="00C07412">
              <w:rPr>
                <w:lang w:val="pt-BR"/>
              </w:rPr>
              <w:lastRenderedPageBreak/>
              <w:t>centrelor rezidenţiale şi dezvoltarea primei versiuni a aplicaţiei.</w:t>
            </w:r>
          </w:p>
        </w:tc>
        <w:tc>
          <w:tcPr>
            <w:tcW w:w="5958" w:type="dxa"/>
            <w:shd w:val="clear" w:color="auto" w:fill="auto"/>
          </w:tcPr>
          <w:p w14:paraId="7157614E" w14:textId="77777777" w:rsidR="000F35D5" w:rsidRPr="00C07412" w:rsidRDefault="000F35D5">
            <w:pPr>
              <w:jc w:val="both"/>
              <w:rPr>
                <w:rFonts w:eastAsia="Calibri"/>
                <w:b/>
                <w:bCs/>
                <w:lang w:val="ro-RO" w:eastAsia="ro-RO"/>
              </w:rPr>
            </w:pPr>
            <w:r w:rsidRPr="00C07412">
              <w:rPr>
                <w:lang w:val="pt-BR"/>
              </w:rPr>
              <w:lastRenderedPageBreak/>
              <w:t xml:space="preserve">Rezultat program 4: Aplicarea sistemului de politici bazate pe dovezi în autorităţile şi instituţiile publice centrale, inclusiv evaluarea ex ante a impactului; - Rezultat proiect 1 </w:t>
            </w:r>
            <w:r w:rsidRPr="00C07412">
              <w:rPr>
                <w:lang w:val="pt-BR"/>
              </w:rPr>
              <w:lastRenderedPageBreak/>
              <w:t>- Propunere de politici publice pentru prevenirea instituţionalizării, realizată.</w:t>
            </w:r>
          </w:p>
        </w:tc>
      </w:tr>
      <w:tr w:rsidR="000F35D5" w:rsidRPr="00100C4C" w14:paraId="595D78C8" w14:textId="77777777">
        <w:trPr>
          <w:trHeight w:val="344"/>
        </w:trPr>
        <w:tc>
          <w:tcPr>
            <w:tcW w:w="4500" w:type="dxa"/>
            <w:shd w:val="clear" w:color="auto" w:fill="auto"/>
          </w:tcPr>
          <w:p w14:paraId="7C6BD923" w14:textId="77777777" w:rsidR="000F35D5" w:rsidRPr="00C07412" w:rsidRDefault="000F35D5">
            <w:pPr>
              <w:jc w:val="both"/>
              <w:rPr>
                <w:rFonts w:eastAsia="Calibri"/>
                <w:b/>
                <w:bCs/>
                <w:lang w:val="ro-RO" w:eastAsia="ro-RO"/>
              </w:rPr>
            </w:pPr>
            <w:r w:rsidRPr="00C07412">
              <w:rPr>
                <w:lang w:val="pt-BR"/>
              </w:rPr>
              <w:lastRenderedPageBreak/>
              <w:t>A3.3 Testarea supervizată a primei versiuni a aplicaţiei informatice în cel puţin 5 centre, desfăşurarea de întâlniri de consultare pentru a identifica puncte tari şi puncte slabe ale aplicaţiei şi soluţii de corectare, finalizarea aplicaţiei informatice, precum şi elaborarea ghidului de utilizare a aplicaţiei informatice</w:t>
            </w:r>
          </w:p>
        </w:tc>
        <w:tc>
          <w:tcPr>
            <w:tcW w:w="5958" w:type="dxa"/>
            <w:shd w:val="clear" w:color="auto" w:fill="auto"/>
          </w:tcPr>
          <w:p w14:paraId="5075FC50" w14:textId="77777777" w:rsidR="000F35D5" w:rsidRPr="00C07412" w:rsidRDefault="000F35D5">
            <w:pPr>
              <w:jc w:val="both"/>
              <w:rPr>
                <w:rFonts w:eastAsia="Calibri"/>
                <w:b/>
                <w:bCs/>
                <w:lang w:val="ro-RO" w:eastAsia="ro-RO"/>
              </w:rPr>
            </w:pPr>
            <w:r w:rsidRPr="00C07412">
              <w:rPr>
                <w:lang w:val="pt-BR"/>
              </w:rPr>
              <w:t>Rezultat program 4: Aplicarea sistemului de politici bazate pe dovezi în autorităţile şi instituţiile publice centrale, inclusiv evaluarea ex ante a impactului; - Rezultat proiect 1 - Propunere de politici publice pentru prevenirea instituţionalizării, realizată.</w:t>
            </w:r>
          </w:p>
        </w:tc>
      </w:tr>
      <w:tr w:rsidR="000F35D5" w:rsidRPr="002759F8" w14:paraId="07D58753" w14:textId="77777777">
        <w:trPr>
          <w:trHeight w:val="344"/>
        </w:trPr>
        <w:tc>
          <w:tcPr>
            <w:tcW w:w="10458" w:type="dxa"/>
            <w:gridSpan w:val="2"/>
            <w:shd w:val="clear" w:color="auto" w:fill="auto"/>
          </w:tcPr>
          <w:p w14:paraId="71EF63D3" w14:textId="77777777" w:rsidR="000F35D5" w:rsidRPr="00C07412" w:rsidRDefault="000F35D5">
            <w:pPr>
              <w:pStyle w:val="ListParagraph"/>
              <w:widowControl w:val="0"/>
              <w:tabs>
                <w:tab w:val="left" w:pos="567"/>
              </w:tabs>
              <w:autoSpaceDE w:val="0"/>
              <w:autoSpaceDN w:val="0"/>
              <w:adjustRightInd w:val="0"/>
              <w:spacing w:before="120" w:after="240" w:line="276" w:lineRule="auto"/>
              <w:ind w:left="284" w:hanging="284"/>
              <w:jc w:val="both"/>
              <w:rPr>
                <w:b/>
                <w:lang w:val="pt-BR"/>
              </w:rPr>
            </w:pPr>
            <w:r w:rsidRPr="00C07412">
              <w:rPr>
                <w:b/>
                <w:bCs/>
                <w:lang w:val="ro-RO" w:eastAsia="ro-RO"/>
              </w:rPr>
              <w:t>A.4 Analiza strategiilor judeţene pentru dezvoltarea serviciilor sociale</w:t>
            </w:r>
          </w:p>
        </w:tc>
      </w:tr>
      <w:tr w:rsidR="000F35D5" w:rsidRPr="00100C4C" w14:paraId="105EE36F" w14:textId="77777777">
        <w:trPr>
          <w:trHeight w:val="344"/>
        </w:trPr>
        <w:tc>
          <w:tcPr>
            <w:tcW w:w="4500" w:type="dxa"/>
            <w:shd w:val="clear" w:color="auto" w:fill="auto"/>
          </w:tcPr>
          <w:p w14:paraId="25B51D66" w14:textId="77777777" w:rsidR="000F35D5" w:rsidRPr="00C07412" w:rsidRDefault="000F35D5">
            <w:pPr>
              <w:jc w:val="both"/>
              <w:rPr>
                <w:b/>
                <w:lang w:val="pt-BR"/>
              </w:rPr>
            </w:pPr>
            <w:r w:rsidRPr="00C07412">
              <w:rPr>
                <w:lang w:val="pt-BR"/>
              </w:rPr>
              <w:t>A.4.1 Elaborarea metodologiei, inclusiv a unui set de indicatori pentru evaluarea strategiilor judeţene</w:t>
            </w:r>
          </w:p>
        </w:tc>
        <w:tc>
          <w:tcPr>
            <w:tcW w:w="5958" w:type="dxa"/>
            <w:shd w:val="clear" w:color="auto" w:fill="auto"/>
          </w:tcPr>
          <w:p w14:paraId="303585E8" w14:textId="77777777" w:rsidR="000F35D5" w:rsidRPr="00C07412" w:rsidRDefault="000F35D5">
            <w:pPr>
              <w:jc w:val="both"/>
              <w:rPr>
                <w:lang w:val="pt-BR"/>
              </w:rPr>
            </w:pPr>
            <w:r w:rsidRPr="00C07412">
              <w:rPr>
                <w:lang w:val="pt-BR"/>
              </w:rPr>
              <w:t>Rezultat program 4: Aplicarea sistemului de politici bazate pe dovezi în autorităţile şi instituţiile publice centrale, inclusiv evaluarea ex ante a impactului; - Rezultat proiect 1 - Propunere de politici publice pentru prevenirea instituţionalizării, realizată.</w:t>
            </w:r>
          </w:p>
        </w:tc>
      </w:tr>
      <w:tr w:rsidR="000F35D5" w:rsidRPr="00100C4C" w14:paraId="5AE43F93" w14:textId="77777777">
        <w:trPr>
          <w:trHeight w:val="344"/>
        </w:trPr>
        <w:tc>
          <w:tcPr>
            <w:tcW w:w="4500" w:type="dxa"/>
            <w:shd w:val="clear" w:color="auto" w:fill="auto"/>
          </w:tcPr>
          <w:p w14:paraId="2347DE1C" w14:textId="77777777" w:rsidR="000F35D5" w:rsidRPr="00C07412" w:rsidRDefault="000F35D5">
            <w:pPr>
              <w:rPr>
                <w:b/>
                <w:lang w:val="pt-BR"/>
              </w:rPr>
            </w:pPr>
            <w:r w:rsidRPr="00C07412">
              <w:rPr>
                <w:lang w:val="pt-BR"/>
              </w:rPr>
              <w:t>A4.2 Elaborarea Raportului de analiză privind strategiile judeţene pentru dezvoltarea serviciilor sociale</w:t>
            </w:r>
          </w:p>
        </w:tc>
        <w:tc>
          <w:tcPr>
            <w:tcW w:w="5958" w:type="dxa"/>
            <w:shd w:val="clear" w:color="auto" w:fill="auto"/>
          </w:tcPr>
          <w:p w14:paraId="1720A846" w14:textId="77777777" w:rsidR="000F35D5" w:rsidRPr="00C07412" w:rsidRDefault="000F35D5">
            <w:pPr>
              <w:jc w:val="both"/>
              <w:rPr>
                <w:lang w:val="pt-BR"/>
              </w:rPr>
            </w:pPr>
            <w:r w:rsidRPr="00C07412">
              <w:rPr>
                <w:lang w:val="pt-BR"/>
              </w:rPr>
              <w:t>Rezultat program 4: Aplicarea sistemului de politici bazate pe dovezi în autorităţile şi instituţiile publice centrale, inclusiv evaluarea ex ante a impactului; - Rezultat proiect 1 - Propunere de politici publice pentru prevenirea instituţionalizării, realizată.</w:t>
            </w:r>
          </w:p>
        </w:tc>
      </w:tr>
      <w:tr w:rsidR="000F35D5" w:rsidRPr="00100C4C" w14:paraId="049B534E" w14:textId="77777777">
        <w:trPr>
          <w:trHeight w:val="344"/>
        </w:trPr>
        <w:tc>
          <w:tcPr>
            <w:tcW w:w="10458" w:type="dxa"/>
            <w:gridSpan w:val="2"/>
            <w:shd w:val="clear" w:color="auto" w:fill="auto"/>
          </w:tcPr>
          <w:p w14:paraId="0167C272" w14:textId="77777777" w:rsidR="000F35D5" w:rsidRPr="00C07412" w:rsidRDefault="000F35D5">
            <w:pPr>
              <w:pStyle w:val="ListParagraph"/>
              <w:widowControl w:val="0"/>
              <w:tabs>
                <w:tab w:val="left" w:pos="567"/>
              </w:tabs>
              <w:autoSpaceDE w:val="0"/>
              <w:autoSpaceDN w:val="0"/>
              <w:adjustRightInd w:val="0"/>
              <w:spacing w:before="120" w:after="240" w:line="276" w:lineRule="auto"/>
              <w:ind w:left="284" w:hanging="284"/>
              <w:jc w:val="both"/>
              <w:rPr>
                <w:b/>
                <w:lang w:val="pt-BR"/>
              </w:rPr>
            </w:pPr>
            <w:r w:rsidRPr="00C07412">
              <w:rPr>
                <w:b/>
                <w:bCs/>
                <w:lang w:val="ro-RO" w:eastAsia="ro-RO"/>
              </w:rPr>
              <w:t>A5 Elaborarea propunerii de politici publice pentru prevenirea instituţionalizării şi accelerarea procesului de dezinstituţionalizare</w:t>
            </w:r>
          </w:p>
        </w:tc>
      </w:tr>
      <w:tr w:rsidR="000F35D5" w:rsidRPr="00100C4C" w14:paraId="5F6554A3" w14:textId="77777777">
        <w:trPr>
          <w:trHeight w:val="344"/>
        </w:trPr>
        <w:tc>
          <w:tcPr>
            <w:tcW w:w="4500" w:type="dxa"/>
            <w:shd w:val="clear" w:color="auto" w:fill="auto"/>
          </w:tcPr>
          <w:p w14:paraId="55D77A2E" w14:textId="77777777" w:rsidR="000F35D5" w:rsidRPr="00C07412" w:rsidRDefault="000F35D5">
            <w:pPr>
              <w:jc w:val="both"/>
              <w:rPr>
                <w:b/>
                <w:lang w:val="pt-BR"/>
              </w:rPr>
            </w:pPr>
            <w:r w:rsidRPr="00C07412">
              <w:rPr>
                <w:lang w:val="pt-BR"/>
              </w:rPr>
              <w:t>A5.1 Constituirea unui grup de lucru format din reprezentanţi ANPD şi ai actorilor relevanţi pentru procesul de prevenire a instituţionalizării şi pentru realizarea dezinstituţionalizării</w:t>
            </w:r>
          </w:p>
        </w:tc>
        <w:tc>
          <w:tcPr>
            <w:tcW w:w="5958" w:type="dxa"/>
            <w:shd w:val="clear" w:color="auto" w:fill="auto"/>
          </w:tcPr>
          <w:p w14:paraId="46770771" w14:textId="77777777" w:rsidR="000F35D5" w:rsidRPr="00C07412" w:rsidRDefault="000F35D5">
            <w:pPr>
              <w:jc w:val="both"/>
              <w:rPr>
                <w:b/>
                <w:lang w:val="pt-BR"/>
              </w:rPr>
            </w:pPr>
            <w:r w:rsidRPr="00C07412">
              <w:rPr>
                <w:lang w:val="pt-BR"/>
              </w:rPr>
              <w:t>Rezultat program 4: Aplicarea sistemului de politici bazate pe dovezi în autorităţile şi instituţiile publice centrale, inclusiv evaluarea ex ante a impactului; - Rezultat proiect 1 - Propunere de politici publice pentru prevenirea instituţionalizării, realizată</w:t>
            </w:r>
          </w:p>
        </w:tc>
      </w:tr>
      <w:tr w:rsidR="000F35D5" w:rsidRPr="00100C4C" w14:paraId="52992115" w14:textId="77777777">
        <w:trPr>
          <w:trHeight w:val="344"/>
        </w:trPr>
        <w:tc>
          <w:tcPr>
            <w:tcW w:w="4500" w:type="dxa"/>
            <w:shd w:val="clear" w:color="auto" w:fill="auto"/>
          </w:tcPr>
          <w:p w14:paraId="4D6CE235" w14:textId="77777777" w:rsidR="000F35D5" w:rsidRPr="00C07412" w:rsidRDefault="000F35D5">
            <w:pPr>
              <w:jc w:val="both"/>
              <w:rPr>
                <w:lang w:val="pt-BR"/>
              </w:rPr>
            </w:pPr>
            <w:r w:rsidRPr="00C07412">
              <w:rPr>
                <w:lang w:val="pt-BR"/>
              </w:rPr>
              <w:t>A5.2 Organizarea a minim 15 ateliere de lucru</w:t>
            </w:r>
          </w:p>
        </w:tc>
        <w:tc>
          <w:tcPr>
            <w:tcW w:w="5958" w:type="dxa"/>
            <w:shd w:val="clear" w:color="auto" w:fill="auto"/>
          </w:tcPr>
          <w:p w14:paraId="652EE1CB" w14:textId="77777777" w:rsidR="000F35D5" w:rsidRPr="00C07412" w:rsidRDefault="000F35D5">
            <w:pPr>
              <w:jc w:val="both"/>
              <w:rPr>
                <w:lang w:val="pt-BR"/>
              </w:rPr>
            </w:pPr>
            <w:r w:rsidRPr="00C07412">
              <w:rPr>
                <w:lang w:val="pt-BR"/>
              </w:rPr>
              <w:t>Rezultat program 4: Aplicarea sistemului de politici bazate pe dovezi în autorităţile şi instituţiile publice centrale, inclusiv evaluarea ex ante a impactului; - Rezultat proiect 1 - Propunere de politici publice pentru prevenirea instituţionalizării, realizată.</w:t>
            </w:r>
          </w:p>
        </w:tc>
      </w:tr>
      <w:tr w:rsidR="000F35D5" w:rsidRPr="00100C4C" w14:paraId="6524FB0E" w14:textId="77777777">
        <w:trPr>
          <w:trHeight w:val="344"/>
        </w:trPr>
        <w:tc>
          <w:tcPr>
            <w:tcW w:w="4500" w:type="dxa"/>
            <w:shd w:val="clear" w:color="auto" w:fill="auto"/>
          </w:tcPr>
          <w:p w14:paraId="5796F187" w14:textId="77777777" w:rsidR="000F35D5" w:rsidRPr="00C07412" w:rsidRDefault="000F35D5">
            <w:pPr>
              <w:jc w:val="both"/>
              <w:rPr>
                <w:lang w:val="pt-BR"/>
              </w:rPr>
            </w:pPr>
            <w:r w:rsidRPr="00C07412">
              <w:rPr>
                <w:lang w:val="pt-BR"/>
              </w:rPr>
              <w:t>A5.3 Elaborarea proiectului de politici publice pentru prevenirea instituţionalizării şi accelerarea procesului de dezinstituţionalizare, care cuprinde instrumentele de lucru şi ghidurile de utilizare a acestora</w:t>
            </w:r>
          </w:p>
        </w:tc>
        <w:tc>
          <w:tcPr>
            <w:tcW w:w="5958" w:type="dxa"/>
            <w:shd w:val="clear" w:color="auto" w:fill="auto"/>
          </w:tcPr>
          <w:p w14:paraId="54BCAC25" w14:textId="77777777" w:rsidR="000F35D5" w:rsidRPr="00C07412" w:rsidRDefault="000F35D5">
            <w:pPr>
              <w:jc w:val="both"/>
              <w:rPr>
                <w:lang w:val="pt-BR"/>
              </w:rPr>
            </w:pPr>
            <w:r w:rsidRPr="00C07412">
              <w:rPr>
                <w:lang w:val="pt-BR"/>
              </w:rPr>
              <w:t>Rezultat program 4: Aplicarea sistemului de politici bazate pe dovezi în autorităţile şi instituţiile publice centrale, inclusiv evaluarea ex ante a impactului; - Rezultat proiect 1 - Propunere de politici publice pentru prevenirea instituţionalizării, realizată.</w:t>
            </w:r>
          </w:p>
        </w:tc>
      </w:tr>
      <w:tr w:rsidR="000F35D5" w:rsidRPr="00100C4C" w14:paraId="1CC9A7C3" w14:textId="77777777">
        <w:trPr>
          <w:trHeight w:val="344"/>
        </w:trPr>
        <w:tc>
          <w:tcPr>
            <w:tcW w:w="4500" w:type="dxa"/>
            <w:shd w:val="clear" w:color="auto" w:fill="auto"/>
          </w:tcPr>
          <w:p w14:paraId="56C02C57" w14:textId="77777777" w:rsidR="000F35D5" w:rsidRPr="00C07412" w:rsidRDefault="000F35D5">
            <w:pPr>
              <w:jc w:val="both"/>
              <w:rPr>
                <w:lang w:val="pt-BR"/>
              </w:rPr>
            </w:pPr>
            <w:r w:rsidRPr="00C07412">
              <w:rPr>
                <w:lang w:val="pt-BR"/>
              </w:rPr>
              <w:t>A5.4 Organizarea şi desfăşurarea unei sesiuni de consultare a proiectului de politici publice</w:t>
            </w:r>
          </w:p>
        </w:tc>
        <w:tc>
          <w:tcPr>
            <w:tcW w:w="5958" w:type="dxa"/>
            <w:shd w:val="clear" w:color="auto" w:fill="auto"/>
          </w:tcPr>
          <w:p w14:paraId="2571E0CC" w14:textId="77777777" w:rsidR="000F35D5" w:rsidRPr="00C07412" w:rsidRDefault="000F35D5">
            <w:pPr>
              <w:jc w:val="both"/>
              <w:rPr>
                <w:lang w:val="pt-BR"/>
              </w:rPr>
            </w:pPr>
            <w:r w:rsidRPr="00C07412">
              <w:rPr>
                <w:lang w:val="pt-BR"/>
              </w:rPr>
              <w:t>Rezultat program 4: Aplicarea sistemului de politici bazate pe dovezi în autorităţile şi instituţiile publice centrale, inclusiv evaluarea ex ante a impactului; - Rezultat proiect 1 - Propunere de politici publice pentru prevenirea instituţionalizării, realizată.</w:t>
            </w:r>
          </w:p>
        </w:tc>
      </w:tr>
      <w:tr w:rsidR="000F35D5" w:rsidRPr="00100C4C" w14:paraId="51C1BD8F" w14:textId="77777777">
        <w:trPr>
          <w:trHeight w:val="344"/>
        </w:trPr>
        <w:tc>
          <w:tcPr>
            <w:tcW w:w="4500" w:type="dxa"/>
            <w:shd w:val="clear" w:color="auto" w:fill="auto"/>
          </w:tcPr>
          <w:p w14:paraId="7F359969" w14:textId="77777777" w:rsidR="000F35D5" w:rsidRPr="00C07412" w:rsidRDefault="000F35D5">
            <w:pPr>
              <w:jc w:val="both"/>
              <w:rPr>
                <w:lang w:val="pt-BR"/>
              </w:rPr>
            </w:pPr>
            <w:r w:rsidRPr="00C07412">
              <w:rPr>
                <w:lang w:val="pt-BR"/>
              </w:rPr>
              <w:t>A5.5 Organizarea unei Conferinţe naţionale cu focalizare pe proiectul de politici publice pentru prevenirea instituţionalizării şi accelerarea procesului de dezinstituţionalizare</w:t>
            </w:r>
          </w:p>
        </w:tc>
        <w:tc>
          <w:tcPr>
            <w:tcW w:w="5958" w:type="dxa"/>
            <w:shd w:val="clear" w:color="auto" w:fill="auto"/>
          </w:tcPr>
          <w:p w14:paraId="464B4C7A" w14:textId="77777777" w:rsidR="000F35D5" w:rsidRPr="00C07412" w:rsidRDefault="000F35D5">
            <w:pPr>
              <w:jc w:val="both"/>
              <w:rPr>
                <w:lang w:val="pt-BR"/>
              </w:rPr>
            </w:pPr>
            <w:r w:rsidRPr="00C07412">
              <w:rPr>
                <w:lang w:val="pt-BR"/>
              </w:rPr>
              <w:t>Rezultat program 4: Aplicarea sistemului de politici bazate pe dovezi în autorităţile şi instituţiile publice centrale, inclusiv evaluarea ex ante a impactului; - Rezultat proiect 1 - Propunere de politici publice pentru prevenirea instituţionalizării, realizată</w:t>
            </w:r>
          </w:p>
        </w:tc>
      </w:tr>
      <w:tr w:rsidR="000F35D5" w:rsidRPr="00100C4C" w14:paraId="4BBAD0F1" w14:textId="77777777">
        <w:trPr>
          <w:trHeight w:val="344"/>
        </w:trPr>
        <w:tc>
          <w:tcPr>
            <w:tcW w:w="10458" w:type="dxa"/>
            <w:gridSpan w:val="2"/>
            <w:shd w:val="clear" w:color="auto" w:fill="auto"/>
          </w:tcPr>
          <w:p w14:paraId="1091FD9B" w14:textId="77777777" w:rsidR="000F35D5" w:rsidRPr="00C07412" w:rsidRDefault="000F35D5">
            <w:pPr>
              <w:jc w:val="both"/>
              <w:rPr>
                <w:b/>
                <w:lang w:val="pt-BR"/>
              </w:rPr>
            </w:pPr>
            <w:r w:rsidRPr="00C07412">
              <w:rPr>
                <w:b/>
                <w:lang w:val="pt-BR"/>
              </w:rPr>
              <w:lastRenderedPageBreak/>
              <w:t>A.6 Elaborarea instrumentelor de lucru pentru implementarea metodologiei de reorganizare şi/sau a planurilor de restructurare a centrelor rezidenţiale publice în procesul de tranziţie a persoanelor cu dizabilităţi din instituţii rezidenţiale în servicii alternative din comunitate</w:t>
            </w:r>
          </w:p>
        </w:tc>
      </w:tr>
      <w:tr w:rsidR="000F35D5" w:rsidRPr="00100C4C" w14:paraId="3B0B05B6" w14:textId="77777777">
        <w:trPr>
          <w:trHeight w:val="344"/>
        </w:trPr>
        <w:tc>
          <w:tcPr>
            <w:tcW w:w="4500" w:type="dxa"/>
            <w:shd w:val="clear" w:color="auto" w:fill="auto"/>
          </w:tcPr>
          <w:p w14:paraId="58EE78C7" w14:textId="77777777" w:rsidR="000F35D5" w:rsidRPr="00C07412" w:rsidRDefault="000F35D5">
            <w:pPr>
              <w:jc w:val="both"/>
              <w:rPr>
                <w:lang w:val="pt-BR"/>
              </w:rPr>
            </w:pPr>
            <w:r w:rsidRPr="00C07412">
              <w:rPr>
                <w:lang w:val="pt-BR"/>
              </w:rPr>
              <w:t>A6.1 Elaborarea metodologiei de monitorizare a implementării metodologiei de reorganizare şi/sau a planurilor de restructurare şi realizarea a două rapoarte de monitorizare</w:t>
            </w:r>
          </w:p>
        </w:tc>
        <w:tc>
          <w:tcPr>
            <w:tcW w:w="5958" w:type="dxa"/>
            <w:shd w:val="clear" w:color="auto" w:fill="auto"/>
          </w:tcPr>
          <w:p w14:paraId="4F9C5238" w14:textId="77777777" w:rsidR="000F35D5" w:rsidRPr="00C07412" w:rsidRDefault="000F35D5">
            <w:pPr>
              <w:jc w:val="both"/>
              <w:rPr>
                <w:lang w:val="pt-BR"/>
              </w:rPr>
            </w:pPr>
            <w:r w:rsidRPr="00C07412">
              <w:rPr>
                <w:lang w:val="pt-BR"/>
              </w:rPr>
              <w:t>Rezultat program 8: Proceduri simplificate pentru reducerea birocraţiei pentru cetăţeni implementate la nivel central în concordanţă cu Planul integrat pentru simplificarea procedurilor administrative pentru cetăţeni; - Rezultat proiect 2 - Instrumente de monitorizare şi control a standardelor în domeniul serviciilor sociale pentru persoane adulte cu handicap, realizate.</w:t>
            </w:r>
          </w:p>
        </w:tc>
      </w:tr>
      <w:tr w:rsidR="000F35D5" w:rsidRPr="00100C4C" w14:paraId="21AFC5D4" w14:textId="77777777">
        <w:trPr>
          <w:trHeight w:val="344"/>
        </w:trPr>
        <w:tc>
          <w:tcPr>
            <w:tcW w:w="4500" w:type="dxa"/>
            <w:shd w:val="clear" w:color="auto" w:fill="auto"/>
          </w:tcPr>
          <w:p w14:paraId="30E6E904" w14:textId="77777777" w:rsidR="000F35D5" w:rsidRPr="00C07412" w:rsidRDefault="000F35D5">
            <w:pPr>
              <w:jc w:val="both"/>
              <w:rPr>
                <w:lang w:val="pt-BR"/>
              </w:rPr>
            </w:pPr>
            <w:r w:rsidRPr="00C07412">
              <w:rPr>
                <w:lang w:val="pt-BR"/>
              </w:rPr>
              <w:t>A6.2 Analiza practicilor utilizate pentru elaborarea, implementarea şi monitorizarea instrumentelor existente şi elaborarea raportului de analiză privind implementarea instrumentelor de lucru existente</w:t>
            </w:r>
          </w:p>
        </w:tc>
        <w:tc>
          <w:tcPr>
            <w:tcW w:w="5958" w:type="dxa"/>
            <w:shd w:val="clear" w:color="auto" w:fill="auto"/>
          </w:tcPr>
          <w:p w14:paraId="25860663" w14:textId="77777777" w:rsidR="000F35D5" w:rsidRPr="00C07412" w:rsidRDefault="000F35D5">
            <w:pPr>
              <w:jc w:val="both"/>
              <w:rPr>
                <w:lang w:val="pt-BR"/>
              </w:rPr>
            </w:pPr>
            <w:r w:rsidRPr="00C07412">
              <w:rPr>
                <w:lang w:val="pt-BR"/>
              </w:rPr>
              <w:t>Rezultat program 8: Proceduri simplificate pentru reducerea birocraţiei pentru cetăţeni implementate la nivel central în concordanţă cu Planul integrat pentru simplificarea procedurilor administrative pentru cetăţeni; - Rezultat proiect 2 - Instrumente de monitorizare şi control a standardelor în domeniul serviciilor sociale pentru persoane adulte cu handicap, realizate</w:t>
            </w:r>
          </w:p>
        </w:tc>
      </w:tr>
      <w:tr w:rsidR="000F35D5" w:rsidRPr="002759F8" w14:paraId="4A586C9A" w14:textId="77777777">
        <w:trPr>
          <w:trHeight w:val="344"/>
        </w:trPr>
        <w:tc>
          <w:tcPr>
            <w:tcW w:w="10458" w:type="dxa"/>
            <w:gridSpan w:val="2"/>
            <w:shd w:val="clear" w:color="auto" w:fill="auto"/>
          </w:tcPr>
          <w:p w14:paraId="6F4522E4" w14:textId="77777777" w:rsidR="000F35D5" w:rsidRPr="00C07412" w:rsidRDefault="000F35D5">
            <w:pPr>
              <w:jc w:val="both"/>
              <w:rPr>
                <w:b/>
                <w:lang w:val="pt-BR"/>
              </w:rPr>
            </w:pPr>
            <w:r w:rsidRPr="00C07412">
              <w:rPr>
                <w:b/>
                <w:lang w:val="pt-BR"/>
              </w:rPr>
              <w:t>A.7 Elaborarea instrumentelor de lucru pentru monitorizarea persoanelor adulte cu dizabilităţi care părăsesc sistemul rezidenţial</w:t>
            </w:r>
          </w:p>
        </w:tc>
      </w:tr>
      <w:tr w:rsidR="000F35D5" w:rsidRPr="00100C4C" w14:paraId="32865C8C" w14:textId="77777777">
        <w:trPr>
          <w:trHeight w:val="344"/>
        </w:trPr>
        <w:tc>
          <w:tcPr>
            <w:tcW w:w="4500" w:type="dxa"/>
            <w:shd w:val="clear" w:color="auto" w:fill="auto"/>
          </w:tcPr>
          <w:p w14:paraId="3D4B3FD0" w14:textId="77777777" w:rsidR="000F35D5" w:rsidRPr="00C07412" w:rsidRDefault="000F35D5">
            <w:pPr>
              <w:jc w:val="both"/>
              <w:rPr>
                <w:lang w:val="pt-BR"/>
              </w:rPr>
            </w:pPr>
            <w:r w:rsidRPr="00C07412">
              <w:rPr>
                <w:lang w:val="pt-BR"/>
              </w:rPr>
              <w:t>A.7.1 Elaborarea instrumentelor de lucru pentru monitorizarea persoanelor adulte cu dizabilităţi care părăsesc sistemul rezidenţial</w:t>
            </w:r>
          </w:p>
        </w:tc>
        <w:tc>
          <w:tcPr>
            <w:tcW w:w="5958" w:type="dxa"/>
            <w:shd w:val="clear" w:color="auto" w:fill="auto"/>
          </w:tcPr>
          <w:p w14:paraId="0ADBEFAC" w14:textId="77777777" w:rsidR="000F35D5" w:rsidRPr="00C07412" w:rsidRDefault="000F35D5">
            <w:pPr>
              <w:jc w:val="both"/>
              <w:rPr>
                <w:lang w:val="pt-BR"/>
              </w:rPr>
            </w:pPr>
            <w:r w:rsidRPr="00C07412">
              <w:rPr>
                <w:lang w:val="pt-BR"/>
              </w:rPr>
              <w:t>Rezultat program 8: Proceduri simplificate pentru reducerea birocraţiei pentru cetăţeni implementate la nivel central în concordanţă cu Planul integrat pentru simplificarea procedurilor administrative pentru cetăţeni; - Rezultat proiect 2 - Instrumente de monitorizare şi control a standardelor în domeniul serviciilor sociale pentru persoane adulte cu handicap, realizate.</w:t>
            </w:r>
          </w:p>
        </w:tc>
      </w:tr>
      <w:tr w:rsidR="000F35D5" w:rsidRPr="002759F8" w14:paraId="7AD8A147" w14:textId="77777777">
        <w:trPr>
          <w:trHeight w:val="344"/>
        </w:trPr>
        <w:tc>
          <w:tcPr>
            <w:tcW w:w="10458" w:type="dxa"/>
            <w:gridSpan w:val="2"/>
            <w:shd w:val="clear" w:color="auto" w:fill="auto"/>
          </w:tcPr>
          <w:p w14:paraId="67993023" w14:textId="77777777" w:rsidR="000F35D5" w:rsidRPr="00C07412" w:rsidRDefault="000F35D5">
            <w:pPr>
              <w:jc w:val="both"/>
              <w:rPr>
                <w:lang w:val="pt-BR"/>
              </w:rPr>
            </w:pPr>
            <w:r w:rsidRPr="00C07412">
              <w:rPr>
                <w:b/>
                <w:lang w:val="pt-BR"/>
              </w:rPr>
              <w:t>A.8 Elaborarea instrumentelor de lucru şi a instrucţiunilor aferente pentru verificarea conformării centrului rezidenţial la standardele specifice de calitate</w:t>
            </w:r>
          </w:p>
        </w:tc>
      </w:tr>
      <w:tr w:rsidR="000F35D5" w:rsidRPr="00100C4C" w14:paraId="5C803949" w14:textId="77777777">
        <w:trPr>
          <w:trHeight w:val="344"/>
        </w:trPr>
        <w:tc>
          <w:tcPr>
            <w:tcW w:w="4500" w:type="dxa"/>
            <w:shd w:val="clear" w:color="auto" w:fill="auto"/>
          </w:tcPr>
          <w:p w14:paraId="63B01694" w14:textId="77777777" w:rsidR="000F35D5" w:rsidRPr="00C07412" w:rsidRDefault="000F35D5">
            <w:pPr>
              <w:jc w:val="both"/>
              <w:rPr>
                <w:lang w:val="pt-BR"/>
              </w:rPr>
            </w:pPr>
            <w:r w:rsidRPr="00C07412">
              <w:rPr>
                <w:lang w:val="pt-BR"/>
              </w:rPr>
              <w:t>A.8.1 Elaborarea instrumentelor de lucru şi a instrucţiunilor aferente pentru verificarea conformării centrului rezidenţial la standardele specifice de calitate</w:t>
            </w:r>
          </w:p>
        </w:tc>
        <w:tc>
          <w:tcPr>
            <w:tcW w:w="5958" w:type="dxa"/>
            <w:shd w:val="clear" w:color="auto" w:fill="auto"/>
          </w:tcPr>
          <w:p w14:paraId="755F1A48" w14:textId="77777777" w:rsidR="000F35D5" w:rsidRPr="00C07412" w:rsidRDefault="000F35D5">
            <w:pPr>
              <w:jc w:val="both"/>
              <w:rPr>
                <w:lang w:val="pt-BR"/>
              </w:rPr>
            </w:pPr>
            <w:r w:rsidRPr="00C07412">
              <w:rPr>
                <w:lang w:val="pt-BR"/>
              </w:rPr>
              <w:t>Rezultat program 8: Proceduri simplificate pentru reducerea birocraţiei pentru cetăţeni implementate la nivel central în concordanţă cu Planul integrat pentru simplificarea procedurilor administrative pentru cetăţeni; - Rezultat proiect 2 - Instrumente de monitorizare şi control a standardelor în domeniul serviciilor sociale pentru persoane adulte cu handicap, realizate</w:t>
            </w:r>
          </w:p>
        </w:tc>
      </w:tr>
      <w:tr w:rsidR="000F35D5" w:rsidRPr="002759F8" w14:paraId="4E76A755" w14:textId="77777777">
        <w:trPr>
          <w:trHeight w:val="344"/>
        </w:trPr>
        <w:tc>
          <w:tcPr>
            <w:tcW w:w="10458" w:type="dxa"/>
            <w:gridSpan w:val="2"/>
            <w:shd w:val="clear" w:color="auto" w:fill="auto"/>
          </w:tcPr>
          <w:p w14:paraId="3E228C8C" w14:textId="77777777" w:rsidR="000F35D5" w:rsidRPr="00C07412" w:rsidRDefault="000F35D5">
            <w:pPr>
              <w:jc w:val="both"/>
              <w:rPr>
                <w:lang w:val="pt-BR"/>
              </w:rPr>
            </w:pPr>
            <w:r w:rsidRPr="00C07412">
              <w:rPr>
                <w:b/>
                <w:lang w:val="pt-BR"/>
              </w:rPr>
              <w:t>A9. Activităţi de diseminare şi promovare a rezultatelor proiectului</w:t>
            </w:r>
          </w:p>
        </w:tc>
      </w:tr>
      <w:tr w:rsidR="000F35D5" w:rsidRPr="00100C4C" w14:paraId="03D05DC1" w14:textId="77777777">
        <w:trPr>
          <w:trHeight w:val="344"/>
        </w:trPr>
        <w:tc>
          <w:tcPr>
            <w:tcW w:w="4500" w:type="dxa"/>
            <w:shd w:val="clear" w:color="auto" w:fill="auto"/>
          </w:tcPr>
          <w:p w14:paraId="38FE44DE" w14:textId="77777777" w:rsidR="000F35D5" w:rsidRPr="00C07412" w:rsidRDefault="000F35D5">
            <w:pPr>
              <w:jc w:val="both"/>
              <w:rPr>
                <w:lang w:val="pt-BR"/>
              </w:rPr>
            </w:pPr>
            <w:r w:rsidRPr="00C07412">
              <w:rPr>
                <w:lang w:val="pt-BR"/>
              </w:rPr>
              <w:t>A9.1 Activităţi de diseminare, transfer de informaţii şi schimb de expertiză</w:t>
            </w:r>
          </w:p>
        </w:tc>
        <w:tc>
          <w:tcPr>
            <w:tcW w:w="5958" w:type="dxa"/>
            <w:shd w:val="clear" w:color="auto" w:fill="auto"/>
          </w:tcPr>
          <w:p w14:paraId="0DA4BC16" w14:textId="77777777" w:rsidR="000F35D5" w:rsidRPr="00C07412" w:rsidRDefault="000F35D5">
            <w:pPr>
              <w:jc w:val="both"/>
              <w:rPr>
                <w:lang w:val="pt-BR"/>
              </w:rPr>
            </w:pPr>
            <w:r w:rsidRPr="00C07412">
              <w:rPr>
                <w:lang w:val="pt-BR"/>
              </w:rPr>
              <w:t>Rezultat program 8: Proceduri simplificate pentru reducerea birocraţiei pentru cetăţeni implementate la nivel central în concordanţă cu Planul integrat pentru simplificarea procedurilor administrative pentru cetăţeni; - Rezultat proiect 2 - Instrumente de monitorizare şi control a standardelor în domeniul serviciilor sociale pentru persoane adulte cu handicap, realizate</w:t>
            </w:r>
          </w:p>
        </w:tc>
      </w:tr>
      <w:tr w:rsidR="000F35D5" w:rsidRPr="00C07412" w14:paraId="5DBC536A" w14:textId="77777777">
        <w:trPr>
          <w:trHeight w:val="344"/>
        </w:trPr>
        <w:tc>
          <w:tcPr>
            <w:tcW w:w="10458" w:type="dxa"/>
            <w:gridSpan w:val="2"/>
            <w:shd w:val="clear" w:color="auto" w:fill="auto"/>
          </w:tcPr>
          <w:p w14:paraId="6BA96CB5" w14:textId="77777777" w:rsidR="000F35D5" w:rsidRPr="00C07412" w:rsidRDefault="000F35D5">
            <w:pPr>
              <w:jc w:val="both"/>
            </w:pPr>
            <w:r w:rsidRPr="00C07412">
              <w:rPr>
                <w:b/>
              </w:rPr>
              <w:t xml:space="preserve">A10 </w:t>
            </w:r>
            <w:proofErr w:type="spellStart"/>
            <w:r w:rsidRPr="00C07412">
              <w:rPr>
                <w:b/>
              </w:rPr>
              <w:t>Managementul</w:t>
            </w:r>
            <w:proofErr w:type="spellEnd"/>
            <w:r w:rsidRPr="00C07412">
              <w:rPr>
                <w:b/>
              </w:rPr>
              <w:t xml:space="preserve"> de </w:t>
            </w:r>
            <w:proofErr w:type="spellStart"/>
            <w:r w:rsidRPr="00C07412">
              <w:rPr>
                <w:b/>
              </w:rPr>
              <w:t>proiect</w:t>
            </w:r>
            <w:proofErr w:type="spellEnd"/>
          </w:p>
        </w:tc>
      </w:tr>
      <w:tr w:rsidR="000F35D5" w:rsidRPr="00C07412" w14:paraId="0FEC222A" w14:textId="77777777">
        <w:trPr>
          <w:trHeight w:val="344"/>
        </w:trPr>
        <w:tc>
          <w:tcPr>
            <w:tcW w:w="4500" w:type="dxa"/>
            <w:shd w:val="clear" w:color="auto" w:fill="auto"/>
          </w:tcPr>
          <w:p w14:paraId="1CD8E67F" w14:textId="77777777" w:rsidR="000F35D5" w:rsidRPr="00C07412" w:rsidRDefault="000F35D5">
            <w:pPr>
              <w:jc w:val="both"/>
            </w:pPr>
            <w:r w:rsidRPr="00C07412">
              <w:t xml:space="preserve">A10 </w:t>
            </w:r>
            <w:proofErr w:type="spellStart"/>
            <w:r w:rsidRPr="00C07412">
              <w:t>Managementul</w:t>
            </w:r>
            <w:proofErr w:type="spellEnd"/>
            <w:r w:rsidRPr="00C07412">
              <w:t xml:space="preserve"> de </w:t>
            </w:r>
            <w:proofErr w:type="spellStart"/>
            <w:r w:rsidRPr="00C07412">
              <w:t>proiect</w:t>
            </w:r>
            <w:proofErr w:type="spellEnd"/>
          </w:p>
        </w:tc>
        <w:tc>
          <w:tcPr>
            <w:tcW w:w="5958" w:type="dxa"/>
            <w:shd w:val="clear" w:color="auto" w:fill="auto"/>
          </w:tcPr>
          <w:p w14:paraId="480F5992" w14:textId="77777777" w:rsidR="000F35D5" w:rsidRPr="00C07412" w:rsidRDefault="000F35D5">
            <w:pPr>
              <w:jc w:val="both"/>
            </w:pPr>
          </w:p>
        </w:tc>
      </w:tr>
      <w:tr w:rsidR="000F35D5" w:rsidRPr="002759F8" w14:paraId="76E20EDA" w14:textId="77777777">
        <w:trPr>
          <w:trHeight w:val="344"/>
        </w:trPr>
        <w:tc>
          <w:tcPr>
            <w:tcW w:w="10458" w:type="dxa"/>
            <w:gridSpan w:val="2"/>
            <w:shd w:val="clear" w:color="auto" w:fill="auto"/>
          </w:tcPr>
          <w:p w14:paraId="70E75CDA" w14:textId="77777777" w:rsidR="000F35D5" w:rsidRPr="00C07412" w:rsidRDefault="000F35D5">
            <w:pPr>
              <w:jc w:val="both"/>
              <w:rPr>
                <w:b/>
                <w:lang w:val="pt-BR"/>
              </w:rPr>
            </w:pPr>
            <w:r w:rsidRPr="00C07412">
              <w:rPr>
                <w:b/>
                <w:lang w:val="pt-BR"/>
              </w:rPr>
              <w:t>A11 Informarea şi publicitatea proiectului</w:t>
            </w:r>
          </w:p>
        </w:tc>
      </w:tr>
      <w:tr w:rsidR="000F35D5" w:rsidRPr="002759F8" w14:paraId="523EF33D" w14:textId="77777777">
        <w:trPr>
          <w:trHeight w:val="344"/>
        </w:trPr>
        <w:tc>
          <w:tcPr>
            <w:tcW w:w="4500" w:type="dxa"/>
            <w:shd w:val="clear" w:color="auto" w:fill="auto"/>
          </w:tcPr>
          <w:p w14:paraId="5960C48B" w14:textId="77777777" w:rsidR="000F35D5" w:rsidRPr="00C07412" w:rsidRDefault="000F35D5">
            <w:pPr>
              <w:jc w:val="both"/>
              <w:rPr>
                <w:lang w:val="pt-BR"/>
              </w:rPr>
            </w:pPr>
            <w:r w:rsidRPr="00C07412">
              <w:rPr>
                <w:lang w:val="pt-BR"/>
              </w:rPr>
              <w:t>A11 Informarea şi publicitatea proiectului</w:t>
            </w:r>
          </w:p>
        </w:tc>
        <w:tc>
          <w:tcPr>
            <w:tcW w:w="5958" w:type="dxa"/>
            <w:shd w:val="clear" w:color="auto" w:fill="auto"/>
          </w:tcPr>
          <w:p w14:paraId="7060F25E" w14:textId="77777777" w:rsidR="000F35D5" w:rsidRPr="00C07412" w:rsidRDefault="000F35D5">
            <w:pPr>
              <w:jc w:val="both"/>
              <w:rPr>
                <w:lang w:val="pt-BR"/>
              </w:rPr>
            </w:pPr>
          </w:p>
        </w:tc>
      </w:tr>
    </w:tbl>
    <w:p w14:paraId="54064500" w14:textId="77777777" w:rsidR="000F35D5" w:rsidRPr="00C07412" w:rsidRDefault="000F35D5" w:rsidP="000F35D5">
      <w:pPr>
        <w:widowControl w:val="0"/>
        <w:tabs>
          <w:tab w:val="left" w:pos="0"/>
          <w:tab w:val="left" w:pos="8900"/>
        </w:tabs>
        <w:autoSpaceDE w:val="0"/>
        <w:autoSpaceDN w:val="0"/>
        <w:adjustRightInd w:val="0"/>
        <w:jc w:val="both"/>
        <w:rPr>
          <w:b/>
          <w:lang w:val="ro-RO"/>
        </w:rPr>
      </w:pPr>
    </w:p>
    <w:p w14:paraId="0F91E2AD" w14:textId="77777777" w:rsidR="00393EF7" w:rsidRPr="00C07412" w:rsidRDefault="00393EF7" w:rsidP="000F35D5">
      <w:pPr>
        <w:widowControl w:val="0"/>
        <w:tabs>
          <w:tab w:val="left" w:pos="0"/>
          <w:tab w:val="left" w:pos="8900"/>
        </w:tabs>
        <w:autoSpaceDE w:val="0"/>
        <w:autoSpaceDN w:val="0"/>
        <w:adjustRightInd w:val="0"/>
        <w:jc w:val="both"/>
        <w:rPr>
          <w:b/>
          <w:lang w:val="ro-RO"/>
        </w:rPr>
      </w:pPr>
    </w:p>
    <w:p w14:paraId="6AB1B9DF" w14:textId="77777777" w:rsidR="00393EF7" w:rsidRPr="00C07412" w:rsidRDefault="00393EF7" w:rsidP="000F35D5">
      <w:pPr>
        <w:widowControl w:val="0"/>
        <w:tabs>
          <w:tab w:val="left" w:pos="0"/>
          <w:tab w:val="left" w:pos="8900"/>
        </w:tabs>
        <w:autoSpaceDE w:val="0"/>
        <w:autoSpaceDN w:val="0"/>
        <w:adjustRightInd w:val="0"/>
        <w:jc w:val="both"/>
        <w:rPr>
          <w:b/>
          <w:lang w:val="ro-RO"/>
        </w:rPr>
      </w:pPr>
    </w:p>
    <w:p w14:paraId="3F34949A" w14:textId="77777777" w:rsidR="00393EF7" w:rsidRPr="00C07412" w:rsidRDefault="00393EF7" w:rsidP="000F35D5">
      <w:pPr>
        <w:widowControl w:val="0"/>
        <w:tabs>
          <w:tab w:val="left" w:pos="0"/>
          <w:tab w:val="left" w:pos="8900"/>
        </w:tabs>
        <w:autoSpaceDE w:val="0"/>
        <w:autoSpaceDN w:val="0"/>
        <w:adjustRightInd w:val="0"/>
        <w:jc w:val="both"/>
        <w:rPr>
          <w:b/>
          <w:lang w:val="ro-RO"/>
        </w:rPr>
      </w:pPr>
    </w:p>
    <w:p w14:paraId="5F35A3B2" w14:textId="77777777" w:rsidR="009A34FF" w:rsidRPr="00C07412" w:rsidRDefault="009A34FF" w:rsidP="000F35D5">
      <w:pPr>
        <w:widowControl w:val="0"/>
        <w:tabs>
          <w:tab w:val="left" w:pos="0"/>
          <w:tab w:val="left" w:pos="8900"/>
        </w:tabs>
        <w:autoSpaceDE w:val="0"/>
        <w:autoSpaceDN w:val="0"/>
        <w:adjustRightInd w:val="0"/>
        <w:jc w:val="both"/>
        <w:rPr>
          <w:b/>
          <w:lang w:val="ro-RO"/>
        </w:rPr>
      </w:pPr>
    </w:p>
    <w:p w14:paraId="27D5D602" w14:textId="77777777" w:rsidR="000F35D5" w:rsidRPr="00C07412" w:rsidRDefault="000F35D5" w:rsidP="000F35D5">
      <w:pPr>
        <w:widowControl w:val="0"/>
        <w:tabs>
          <w:tab w:val="left" w:pos="0"/>
          <w:tab w:val="left" w:pos="8900"/>
        </w:tabs>
        <w:autoSpaceDE w:val="0"/>
        <w:autoSpaceDN w:val="0"/>
        <w:adjustRightInd w:val="0"/>
        <w:jc w:val="both"/>
        <w:rPr>
          <w:b/>
          <w:lang w:val="ro-RO"/>
        </w:rPr>
      </w:pPr>
      <w:r w:rsidRPr="00C07412">
        <w:rPr>
          <w:b/>
          <w:lang w:val="ro-RO"/>
        </w:rPr>
        <w:t xml:space="preserve">4) Proiectul 4: </w:t>
      </w:r>
    </w:p>
    <w:p w14:paraId="517FC53F" w14:textId="77777777" w:rsidR="00393EF7" w:rsidRPr="00C07412" w:rsidRDefault="00393EF7" w:rsidP="000F35D5">
      <w:pPr>
        <w:widowControl w:val="0"/>
        <w:tabs>
          <w:tab w:val="left" w:pos="0"/>
          <w:tab w:val="left" w:pos="8900"/>
        </w:tabs>
        <w:autoSpaceDE w:val="0"/>
        <w:autoSpaceDN w:val="0"/>
        <w:adjustRightInd w:val="0"/>
        <w:jc w:val="both"/>
        <w:rPr>
          <w:b/>
          <w:lang w:val="ro-RO"/>
        </w:rPr>
      </w:pPr>
    </w:p>
    <w:p w14:paraId="2DBED668" w14:textId="77777777" w:rsidR="000F35D5" w:rsidRPr="00C07412" w:rsidRDefault="000F35D5" w:rsidP="00393EF7">
      <w:pPr>
        <w:widowControl w:val="0"/>
        <w:numPr>
          <w:ilvl w:val="0"/>
          <w:numId w:val="24"/>
        </w:numPr>
        <w:autoSpaceDE w:val="0"/>
        <w:autoSpaceDN w:val="0"/>
        <w:adjustRightInd w:val="0"/>
        <w:ind w:left="180" w:hanging="180"/>
        <w:jc w:val="both"/>
        <w:rPr>
          <w:i/>
          <w:lang w:val="ro-RO"/>
        </w:rPr>
      </w:pPr>
      <w:r w:rsidRPr="00C07412">
        <w:rPr>
          <w:b/>
          <w:lang w:val="ro-RO"/>
        </w:rPr>
        <w:t>Titlu proiect</w:t>
      </w:r>
      <w:r w:rsidRPr="00C07412">
        <w:rPr>
          <w:lang w:val="ro-RO"/>
        </w:rPr>
        <w:t xml:space="preserve">: </w:t>
      </w:r>
      <w:r w:rsidRPr="00C07412">
        <w:rPr>
          <w:i/>
          <w:lang w:val="ro-RO"/>
        </w:rPr>
        <w:t>Sistem Național de Management privind Dizabilitatea – SNMD - Cod proiect 127682</w:t>
      </w:r>
      <w:r w:rsidR="00393EF7" w:rsidRPr="00C07412">
        <w:rPr>
          <w:i/>
          <w:lang w:val="ro-RO"/>
        </w:rPr>
        <w:t xml:space="preserve">. </w:t>
      </w:r>
      <w:r w:rsidRPr="00C07412">
        <w:rPr>
          <w:lang w:val="ro-RO"/>
        </w:rPr>
        <w:t>Proiectul este finanțat prin Programul Operațional Competitivitate 2014-2020</w:t>
      </w:r>
      <w:r w:rsidRPr="00C07412">
        <w:rPr>
          <w:rFonts w:eastAsia="Calibri"/>
        </w:rPr>
        <w:t>.</w:t>
      </w:r>
    </w:p>
    <w:p w14:paraId="0D34296D" w14:textId="77777777" w:rsidR="000F35D5" w:rsidRPr="00C07412" w:rsidRDefault="000F35D5" w:rsidP="00393EF7">
      <w:pPr>
        <w:widowControl w:val="0"/>
        <w:numPr>
          <w:ilvl w:val="0"/>
          <w:numId w:val="24"/>
        </w:numPr>
        <w:tabs>
          <w:tab w:val="left" w:pos="0"/>
          <w:tab w:val="left" w:pos="142"/>
        </w:tabs>
        <w:autoSpaceDE w:val="0"/>
        <w:autoSpaceDN w:val="0"/>
        <w:adjustRightInd w:val="0"/>
        <w:spacing w:before="120" w:after="120"/>
        <w:jc w:val="both"/>
        <w:rPr>
          <w:lang w:val="ro-RO"/>
        </w:rPr>
      </w:pPr>
      <w:r w:rsidRPr="00C07412">
        <w:rPr>
          <w:b/>
          <w:lang w:val="ro-RO"/>
        </w:rPr>
        <w:t>Valoare proiect</w:t>
      </w:r>
      <w:r w:rsidRPr="00C07412">
        <w:rPr>
          <w:lang w:val="ro-RO"/>
        </w:rPr>
        <w:t>:</w:t>
      </w:r>
      <w:r w:rsidRPr="00C07412">
        <w:rPr>
          <w:rFonts w:eastAsia="Calibri"/>
        </w:rPr>
        <w:t xml:space="preserve"> </w:t>
      </w:r>
      <w:r w:rsidRPr="00C07412">
        <w:t>43.912.721,00</w:t>
      </w:r>
      <w:r w:rsidRPr="00C07412">
        <w:rPr>
          <w:bCs/>
        </w:rPr>
        <w:t xml:space="preserve"> lei</w:t>
      </w:r>
      <w:r w:rsidRPr="00C07412">
        <w:rPr>
          <w:lang w:val="ro-RO"/>
        </w:rPr>
        <w:t>;</w:t>
      </w:r>
    </w:p>
    <w:p w14:paraId="252605AE" w14:textId="77777777" w:rsidR="000F35D5" w:rsidRPr="00C07412" w:rsidRDefault="000F35D5" w:rsidP="00393EF7">
      <w:pPr>
        <w:widowControl w:val="0"/>
        <w:numPr>
          <w:ilvl w:val="0"/>
          <w:numId w:val="24"/>
        </w:numPr>
        <w:tabs>
          <w:tab w:val="left" w:pos="0"/>
          <w:tab w:val="left" w:pos="142"/>
        </w:tabs>
        <w:autoSpaceDE w:val="0"/>
        <w:autoSpaceDN w:val="0"/>
        <w:adjustRightInd w:val="0"/>
        <w:spacing w:before="120" w:after="120"/>
        <w:jc w:val="both"/>
        <w:rPr>
          <w:lang w:val="ro-RO"/>
        </w:rPr>
      </w:pPr>
      <w:r w:rsidRPr="00C07412">
        <w:rPr>
          <w:b/>
          <w:lang w:val="ro-RO"/>
        </w:rPr>
        <w:t xml:space="preserve">Durata proiect: </w:t>
      </w:r>
      <w:r w:rsidRPr="00C07412">
        <w:rPr>
          <w:lang w:val="ro-RO"/>
        </w:rPr>
        <w:t>iulie 2019 – decembrie 2023 (53 de luni)</w:t>
      </w:r>
    </w:p>
    <w:p w14:paraId="3EB497D6" w14:textId="77777777" w:rsidR="000F35D5" w:rsidRPr="00C07412" w:rsidRDefault="000F35D5" w:rsidP="00393EF7">
      <w:pPr>
        <w:widowControl w:val="0"/>
        <w:numPr>
          <w:ilvl w:val="0"/>
          <w:numId w:val="24"/>
        </w:numPr>
        <w:tabs>
          <w:tab w:val="left" w:pos="0"/>
          <w:tab w:val="left" w:pos="142"/>
          <w:tab w:val="left" w:pos="284"/>
          <w:tab w:val="left" w:pos="360"/>
        </w:tabs>
        <w:autoSpaceDE w:val="0"/>
        <w:autoSpaceDN w:val="0"/>
        <w:adjustRightInd w:val="0"/>
        <w:spacing w:before="120" w:after="120"/>
        <w:jc w:val="both"/>
        <w:rPr>
          <w:b/>
          <w:lang w:val="ro-RO"/>
        </w:rPr>
      </w:pPr>
      <w:r w:rsidRPr="00C07412">
        <w:rPr>
          <w:b/>
          <w:lang w:val="ro-RO"/>
        </w:rPr>
        <w:t>Obiectivul general/obiective specifice:</w:t>
      </w:r>
    </w:p>
    <w:p w14:paraId="3131CC5A" w14:textId="77777777" w:rsidR="000F35D5" w:rsidRPr="00C07412" w:rsidRDefault="000F35D5" w:rsidP="000F35D5">
      <w:pPr>
        <w:pStyle w:val="ListParagraph"/>
        <w:widowControl w:val="0"/>
        <w:numPr>
          <w:ilvl w:val="0"/>
          <w:numId w:val="11"/>
        </w:numPr>
        <w:tabs>
          <w:tab w:val="left" w:pos="0"/>
          <w:tab w:val="left" w:pos="180"/>
          <w:tab w:val="left" w:pos="360"/>
          <w:tab w:val="left" w:pos="540"/>
          <w:tab w:val="left" w:pos="6525"/>
        </w:tabs>
        <w:autoSpaceDE w:val="0"/>
        <w:autoSpaceDN w:val="0"/>
        <w:adjustRightInd w:val="0"/>
        <w:spacing w:before="120" w:after="240" w:line="276" w:lineRule="auto"/>
        <w:ind w:left="540" w:hanging="540"/>
        <w:jc w:val="both"/>
        <w:rPr>
          <w:b/>
          <w:lang w:val="ro-RO"/>
        </w:rPr>
      </w:pPr>
      <w:r w:rsidRPr="00C07412">
        <w:rPr>
          <w:lang w:val="pt-BR"/>
        </w:rPr>
        <w:t xml:space="preserve">Obiectivul general al proiectului/Scopul proiectului </w:t>
      </w:r>
    </w:p>
    <w:p w14:paraId="5E7969D7" w14:textId="77777777" w:rsidR="000F35D5" w:rsidRPr="00C07412" w:rsidRDefault="000F35D5" w:rsidP="000F35D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
          <w:lang w:val="ro-RO"/>
        </w:rPr>
      </w:pPr>
      <w:r w:rsidRPr="00C07412">
        <w:rPr>
          <w:lang w:val="pt-BR"/>
        </w:rPr>
        <w:t>Proiectul urmăreşte dezvoltarea şi implementarea unei platforme naţionale centralizate, pentru colectarea, stocarea şi distribuirea informaţiilor referitoare la cazurile persoanelor cu handicap (adulţi şi copii cu certificate de încadrare în grad şi tip de handicap sau care sunt la prima evaluare privind obţinerea certificatului) către autorităţile publice centrale şi locale, beneficiari individuali şi parteneri instituţionali.</w:t>
      </w:r>
    </w:p>
    <w:p w14:paraId="72DE5271" w14:textId="77777777" w:rsidR="000F35D5" w:rsidRPr="00C07412" w:rsidRDefault="000F35D5" w:rsidP="000F35D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lang w:val="ro-RO"/>
        </w:rPr>
      </w:pPr>
      <w:r w:rsidRPr="00C07412">
        <w:rPr>
          <w:lang w:val="ro-RO"/>
        </w:rPr>
        <w:t xml:space="preserve">Obiectivele specifice ale proiectului </w:t>
      </w:r>
    </w:p>
    <w:p w14:paraId="560DA41F" w14:textId="77777777" w:rsidR="000F35D5" w:rsidRPr="00C07412" w:rsidRDefault="000F35D5" w:rsidP="000F35D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lang w:val="ro-RO"/>
        </w:rPr>
      </w:pPr>
      <w:r w:rsidRPr="00C07412">
        <w:rPr>
          <w:lang w:val="ro-RO"/>
        </w:rPr>
        <w:t xml:space="preserve">1. OS 1 Creşterea eficienţei activităţii Autorităţii Naţionale pentru Protectia Drepturilor Persoanelor cu Dizabilităţi (ANPDPD) şi Comisiei Superioare de Evaluare a Persoanelor Adulte cu Handicap (CSEPAH) (la nivel central) şi DGASPC-uri (direcţiile generale de asistenţă socială şi protecţia copilului la nivel judeţean şi a sectoarelor municipiului Bucureşti) / Comisiilor de Evaluare a Persoanelor Adulte cu Handicap şi Comisiilor pentru Protecţia Copilului la nivel judeţean şi ale sectoarelor municipiului Bucureşti (CEPAH) prin implementarea unui sistem informatic de management de cazuri care să permită utilizatorilor înregistraţi din cadrul ANPDPD, CSEPAH, DGASPC, CPC şi CEPAH să creeze şi să gestioneze dosarele persoanelor adulte şi a copiilor cu dizabilităţi, să urmărească, în mod centralizat, capacităţile de la nivelul centrelor rezidenţiale şi nerezidenţiale de protecţie socială şi să permită utilizatorilor înregistraţi din cadrul ANPDPD să aibă acces mult mai rapid la informaţiile înregistrate în noul sistem informatic de la nivelul DGASPC-urilor. </w:t>
      </w:r>
    </w:p>
    <w:p w14:paraId="645E28D4" w14:textId="77777777" w:rsidR="000F35D5" w:rsidRPr="00C07412" w:rsidRDefault="000F35D5" w:rsidP="000F35D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lang w:val="pt-BR"/>
        </w:rPr>
      </w:pPr>
      <w:r w:rsidRPr="00C07412">
        <w:rPr>
          <w:lang w:val="pt-BR"/>
        </w:rPr>
        <w:t xml:space="preserve">2. OS 2 Eficientizarea activităţii de la nivelul ANPDPD şi DGASPC-uri prin introducerea de funcţionalităţi de gestionare informatică a activităţii de tip registratură (intrare-ieşire) on-line pentru/către cetăţeni, mediul privat şi alţi parteneri instituţionali şi fluxuri automate de documente. Se va urmări automatizarea atât a fluxului de intrare on-line a cererii, formulare şi alte documente de tipul transmiterilor/înregistrărilor on-line efectuate, precum şi fluxul de ieşire pentru transmiterea on-line a răspunsurilor, planificărilor (de ex. la comisia de evaluare adulţi şi copii etc). </w:t>
      </w:r>
    </w:p>
    <w:p w14:paraId="0B51389E" w14:textId="77777777" w:rsidR="000F35D5" w:rsidRPr="00C07412" w:rsidRDefault="000F35D5" w:rsidP="000F35D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lang w:val="pt-BR"/>
        </w:rPr>
      </w:pPr>
      <w:r w:rsidRPr="00C07412">
        <w:rPr>
          <w:lang w:val="pt-BR"/>
        </w:rPr>
        <w:t xml:space="preserve">3. OS 3 Eficientizarea activităţii de la nivelul ANPDPD, CSEPAH şi DGASPC-uri, inclusiv CEPAH şi CPC, prin introducerea de funcţionalităţi de scanare şi arhivare electronică a dosarelor persoanelor adulte şi a copiilor cu dizabilităţi, permiţându-se astfel si urmărirea şi consultarea lor în format electronic. </w:t>
      </w:r>
    </w:p>
    <w:p w14:paraId="45F5B295" w14:textId="77777777" w:rsidR="000F35D5" w:rsidRPr="00C07412" w:rsidRDefault="000F35D5" w:rsidP="000F35D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lang w:val="pt-BR"/>
        </w:rPr>
      </w:pPr>
      <w:r w:rsidRPr="00C07412">
        <w:rPr>
          <w:lang w:val="pt-BR"/>
        </w:rPr>
        <w:t xml:space="preserve">4. OS 4 Centralizarea managementului obligaţiilor de plată a drepturilor acordate persoanelor adulte cu dizabilităţi, rezultând astfel o diminuare a posibilităţii apariţiei de erori şi fraude, SNMD urmând a gestiona listele cu obligaţiile de plată care vor fi transmise către ANPIS pentru execuţia efectivă a plăţilor, fie direct către beneficiari, fie direct către furnizorii de servicii. </w:t>
      </w:r>
    </w:p>
    <w:p w14:paraId="7DD0C5E8" w14:textId="77777777" w:rsidR="000F35D5" w:rsidRPr="00C07412" w:rsidRDefault="000F35D5" w:rsidP="000F35D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
          <w:lang w:val="ro-RO"/>
        </w:rPr>
      </w:pPr>
      <w:r w:rsidRPr="00C07412">
        <w:rPr>
          <w:lang w:val="pt-BR"/>
        </w:rPr>
        <w:t xml:space="preserve">5. OS 5 Eficientizarea interacţiunilor între ANPDPD, CSEPAH, DGASPC-uri şi CEPAH-uri cu beneficiarii direcţi (cetăţenii) din domeniul protecţiei persoanelor adulte cu dizabilităţi, prin crearea de interfeţe bidirecţionale prin care se pot depune cererile şi dosarele în format electronic (scanat), care să permită urmărirea stadiului aprobării dosarului şi transmiterea (tot electronic) a deciziei analizei dosarului. </w:t>
      </w:r>
    </w:p>
    <w:p w14:paraId="4D4555EF" w14:textId="77777777" w:rsidR="000F35D5" w:rsidRPr="00C07412" w:rsidRDefault="000F35D5" w:rsidP="000F35D5">
      <w:pPr>
        <w:pStyle w:val="ListParagraph"/>
        <w:widowControl w:val="0"/>
        <w:numPr>
          <w:ilvl w:val="0"/>
          <w:numId w:val="11"/>
        </w:numPr>
        <w:tabs>
          <w:tab w:val="left" w:pos="0"/>
          <w:tab w:val="left" w:pos="180"/>
          <w:tab w:val="left" w:pos="360"/>
          <w:tab w:val="left" w:pos="540"/>
          <w:tab w:val="left" w:pos="6525"/>
        </w:tabs>
        <w:autoSpaceDE w:val="0"/>
        <w:autoSpaceDN w:val="0"/>
        <w:adjustRightInd w:val="0"/>
        <w:spacing w:before="120" w:after="240" w:line="276" w:lineRule="auto"/>
        <w:ind w:left="540" w:hanging="540"/>
        <w:jc w:val="both"/>
        <w:rPr>
          <w:b/>
          <w:lang w:val="ro-RO"/>
        </w:rPr>
      </w:pPr>
      <w:r w:rsidRPr="00C07412">
        <w:rPr>
          <w:b/>
          <w:lang w:val="ro-RO"/>
        </w:rPr>
        <w:t>Grup(uri) țintă (natură și dimensiune):</w:t>
      </w:r>
    </w:p>
    <w:p w14:paraId="77FE8704" w14:textId="77777777" w:rsidR="000F35D5" w:rsidRPr="00C07412" w:rsidRDefault="000F35D5" w:rsidP="000F35D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lang w:val="ro-RO"/>
        </w:rPr>
      </w:pPr>
      <w:r w:rsidRPr="00C07412">
        <w:rPr>
          <w:lang w:val="ro-RO"/>
        </w:rPr>
        <w:t>În cadrul acestui proiect, Direcţiile Generale de Asistenţă Socială şi Protecţia Copilului din cadrul fiecărui judeţ, respectiv 41 de judeţe, plus sectoarele Municipiului Bucureşti, respectiv 6 sectoare, constituie grupul ţintă al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0"/>
        <w:gridCol w:w="5957"/>
      </w:tblGrid>
      <w:tr w:rsidR="000F35D5" w:rsidRPr="00C07412" w14:paraId="53E5596C" w14:textId="77777777">
        <w:trPr>
          <w:trHeight w:val="323"/>
          <w:tblHeader/>
        </w:trPr>
        <w:tc>
          <w:tcPr>
            <w:tcW w:w="4500" w:type="dxa"/>
            <w:shd w:val="clear" w:color="auto" w:fill="F2F2F2"/>
          </w:tcPr>
          <w:p w14:paraId="7A8E9272" w14:textId="77777777" w:rsidR="000F35D5" w:rsidRPr="00C07412" w:rsidRDefault="000F35D5">
            <w:pPr>
              <w:jc w:val="center"/>
              <w:rPr>
                <w:b/>
                <w:bCs/>
                <w:lang w:val="ro-RO" w:eastAsia="ro-RO"/>
              </w:rPr>
            </w:pPr>
            <w:r w:rsidRPr="00C07412">
              <w:rPr>
                <w:lang w:val="ro-RO"/>
              </w:rPr>
              <w:lastRenderedPageBreak/>
              <w:tab/>
            </w:r>
            <w:r w:rsidRPr="00C07412">
              <w:rPr>
                <w:b/>
                <w:bCs/>
                <w:lang w:val="ro-RO" w:eastAsia="ro-RO"/>
              </w:rPr>
              <w:t>Activităţi</w:t>
            </w:r>
          </w:p>
        </w:tc>
        <w:tc>
          <w:tcPr>
            <w:tcW w:w="5958" w:type="dxa"/>
            <w:shd w:val="clear" w:color="auto" w:fill="F2F2F2"/>
          </w:tcPr>
          <w:p w14:paraId="4A951221" w14:textId="77777777" w:rsidR="000F35D5" w:rsidRPr="00C07412" w:rsidRDefault="000F35D5">
            <w:pPr>
              <w:jc w:val="center"/>
              <w:rPr>
                <w:b/>
                <w:bCs/>
                <w:lang w:val="ro-RO" w:eastAsia="ro-RO"/>
              </w:rPr>
            </w:pPr>
            <w:r w:rsidRPr="00C07412">
              <w:rPr>
                <w:b/>
                <w:bCs/>
                <w:lang w:val="ro-RO" w:eastAsia="ro-RO"/>
              </w:rPr>
              <w:t>Rezultate</w:t>
            </w:r>
          </w:p>
        </w:tc>
      </w:tr>
      <w:tr w:rsidR="000F35D5" w:rsidRPr="00C07412" w14:paraId="5FA24F14" w14:textId="77777777">
        <w:trPr>
          <w:trHeight w:val="368"/>
        </w:trPr>
        <w:tc>
          <w:tcPr>
            <w:tcW w:w="10458" w:type="dxa"/>
            <w:gridSpan w:val="2"/>
            <w:shd w:val="clear" w:color="auto" w:fill="auto"/>
          </w:tcPr>
          <w:p w14:paraId="20A4717B" w14:textId="77777777" w:rsidR="000F35D5" w:rsidRPr="00C07412" w:rsidRDefault="000F35D5">
            <w:pPr>
              <w:jc w:val="both"/>
              <w:rPr>
                <w:b/>
                <w:bCs/>
                <w:lang w:val="ro-RO" w:eastAsia="ro-RO"/>
              </w:rPr>
            </w:pPr>
            <w:r w:rsidRPr="00C07412">
              <w:rPr>
                <w:b/>
              </w:rPr>
              <w:t xml:space="preserve">A1. Management de </w:t>
            </w:r>
            <w:proofErr w:type="spellStart"/>
            <w:r w:rsidRPr="00C07412">
              <w:rPr>
                <w:b/>
              </w:rPr>
              <w:t>proiect</w:t>
            </w:r>
            <w:proofErr w:type="spellEnd"/>
          </w:p>
        </w:tc>
      </w:tr>
      <w:tr w:rsidR="000F35D5" w:rsidRPr="00100C4C" w14:paraId="30F8A5DB" w14:textId="77777777">
        <w:trPr>
          <w:trHeight w:val="514"/>
        </w:trPr>
        <w:tc>
          <w:tcPr>
            <w:tcW w:w="4500" w:type="dxa"/>
            <w:shd w:val="clear" w:color="auto" w:fill="auto"/>
          </w:tcPr>
          <w:p w14:paraId="70C09279" w14:textId="77777777" w:rsidR="000F35D5" w:rsidRPr="00C07412" w:rsidRDefault="000F35D5">
            <w:pPr>
              <w:jc w:val="both"/>
              <w:rPr>
                <w:lang w:val="ro-RO" w:eastAsia="ro-RO"/>
              </w:rPr>
            </w:pPr>
            <w:r w:rsidRPr="00C07412">
              <w:t xml:space="preserve">SA1.1 </w:t>
            </w:r>
            <w:proofErr w:type="spellStart"/>
            <w:r w:rsidRPr="00C07412">
              <w:t>Coordonarea</w:t>
            </w:r>
            <w:proofErr w:type="spellEnd"/>
            <w:r w:rsidRPr="00C07412">
              <w:t xml:space="preserve"> </w:t>
            </w:r>
            <w:proofErr w:type="spellStart"/>
            <w:r w:rsidRPr="00C07412">
              <w:t>activităţilor</w:t>
            </w:r>
            <w:proofErr w:type="spellEnd"/>
            <w:r w:rsidRPr="00C07412">
              <w:t xml:space="preserve"> </w:t>
            </w:r>
            <w:proofErr w:type="spellStart"/>
            <w:r w:rsidRPr="00C07412">
              <w:t>proiectului</w:t>
            </w:r>
            <w:proofErr w:type="spellEnd"/>
          </w:p>
        </w:tc>
        <w:tc>
          <w:tcPr>
            <w:tcW w:w="5958" w:type="dxa"/>
            <w:shd w:val="clear" w:color="auto" w:fill="auto"/>
          </w:tcPr>
          <w:p w14:paraId="26C00E7D" w14:textId="77777777" w:rsidR="000F35D5" w:rsidRPr="00C07412" w:rsidRDefault="000F35D5">
            <w:pPr>
              <w:tabs>
                <w:tab w:val="left" w:pos="230"/>
              </w:tabs>
              <w:jc w:val="both"/>
              <w:rPr>
                <w:lang w:val="ro-RO" w:eastAsia="ro-RO"/>
              </w:rPr>
            </w:pPr>
            <w:r w:rsidRPr="00C07412">
              <w:rPr>
                <w:lang w:val="pt-BR"/>
              </w:rPr>
              <w:t>Platformă naţională centralizată pentru colectarea, stocarea şi distribuirea informaţiilor referitoare la cazurile persoanelor cu handicap (adulţi şi copii cu certificate de încadrare în grad şi tip de handicap sau care sunt la prima evaluare privind obţinerea certificatului) către autorităţile publice centrale şi locale, beneficiari individuali şi parteneri instituţionali. Sistemul va permite şi gestionarea şi emiterea cardului european de dizabilitate.</w:t>
            </w:r>
          </w:p>
        </w:tc>
      </w:tr>
      <w:tr w:rsidR="000F35D5" w:rsidRPr="00100C4C" w14:paraId="491C0540" w14:textId="77777777">
        <w:trPr>
          <w:trHeight w:val="514"/>
        </w:trPr>
        <w:tc>
          <w:tcPr>
            <w:tcW w:w="4500" w:type="dxa"/>
            <w:shd w:val="clear" w:color="auto" w:fill="auto"/>
          </w:tcPr>
          <w:p w14:paraId="4DFF913C" w14:textId="77777777" w:rsidR="000F35D5" w:rsidRPr="00C07412" w:rsidRDefault="000F35D5">
            <w:pPr>
              <w:jc w:val="both"/>
              <w:rPr>
                <w:lang w:val="ro-RO" w:eastAsia="ro-RO"/>
              </w:rPr>
            </w:pPr>
            <w:r w:rsidRPr="00C07412">
              <w:t xml:space="preserve">SA1.2 </w:t>
            </w:r>
            <w:proofErr w:type="spellStart"/>
            <w:r w:rsidRPr="00C07412">
              <w:t>Raportarea</w:t>
            </w:r>
            <w:proofErr w:type="spellEnd"/>
            <w:r w:rsidRPr="00C07412">
              <w:t xml:space="preserve"> </w:t>
            </w:r>
            <w:proofErr w:type="spellStart"/>
            <w:r w:rsidRPr="00C07412">
              <w:t>progresului</w:t>
            </w:r>
            <w:proofErr w:type="spellEnd"/>
          </w:p>
        </w:tc>
        <w:tc>
          <w:tcPr>
            <w:tcW w:w="5958" w:type="dxa"/>
            <w:shd w:val="clear" w:color="auto" w:fill="auto"/>
          </w:tcPr>
          <w:p w14:paraId="607379FF" w14:textId="77777777" w:rsidR="000F35D5" w:rsidRPr="00C07412" w:rsidRDefault="000F35D5">
            <w:pPr>
              <w:tabs>
                <w:tab w:val="left" w:pos="230"/>
              </w:tabs>
              <w:jc w:val="both"/>
              <w:rPr>
                <w:lang w:val="pt-BR"/>
              </w:rPr>
            </w:pPr>
            <w:r w:rsidRPr="00C07412">
              <w:rPr>
                <w:lang w:val="pt-BR"/>
              </w:rPr>
              <w:t>Platformă naţională centralizată pentru colectarea, stocarea şi distribuirea informaţiilor referitoare la cazurile persoanelor cu handicap (adulţi şi copii cu certificate de încadrare în grad şi tip de handicap sau care sunt la prima evaluare privind obţinerea certificatului) către autorităţile publice centrale şi locale, beneficiari individuali şi parteneri instituţionali. Sistemul va permite şi gestionarea şi emiterea cardului european de dizabilitate.</w:t>
            </w:r>
          </w:p>
        </w:tc>
      </w:tr>
      <w:tr w:rsidR="000F35D5" w:rsidRPr="00100C4C" w14:paraId="59A9B660" w14:textId="77777777">
        <w:trPr>
          <w:trHeight w:val="514"/>
        </w:trPr>
        <w:tc>
          <w:tcPr>
            <w:tcW w:w="4500" w:type="dxa"/>
            <w:shd w:val="clear" w:color="auto" w:fill="auto"/>
          </w:tcPr>
          <w:p w14:paraId="53024B61" w14:textId="77777777" w:rsidR="000F35D5" w:rsidRPr="00C07412" w:rsidRDefault="000F35D5">
            <w:pPr>
              <w:jc w:val="both"/>
              <w:rPr>
                <w:rFonts w:eastAsia="Calibri"/>
                <w:lang w:val="ro-RO" w:eastAsia="ro-RO"/>
              </w:rPr>
            </w:pPr>
            <w:r w:rsidRPr="00C07412">
              <w:rPr>
                <w:lang w:val="pt-BR"/>
              </w:rPr>
              <w:t>SA1.3 Verificarea cheltuielilor şi elaborarea cererilor de rambursare</w:t>
            </w:r>
          </w:p>
        </w:tc>
        <w:tc>
          <w:tcPr>
            <w:tcW w:w="5958" w:type="dxa"/>
            <w:shd w:val="clear" w:color="auto" w:fill="auto"/>
          </w:tcPr>
          <w:p w14:paraId="1A12ADFE" w14:textId="77777777" w:rsidR="000F35D5" w:rsidRPr="00C07412" w:rsidRDefault="000F35D5">
            <w:pPr>
              <w:tabs>
                <w:tab w:val="left" w:pos="230"/>
              </w:tabs>
              <w:spacing w:line="276" w:lineRule="auto"/>
              <w:contextualSpacing/>
              <w:jc w:val="both"/>
              <w:rPr>
                <w:bCs/>
                <w:lang w:val="ro-RO"/>
              </w:rPr>
            </w:pPr>
            <w:r w:rsidRPr="00C07412">
              <w:rPr>
                <w:lang w:val="pt-BR"/>
              </w:rPr>
              <w:t>Platformă naţională centralizată pentru colectarea, stocarea şi distribuirea informaţiilor referitoare la cazurile persoanelor cu handicap (adulţi şi copii cu certificate de încadrare în grad şi tip de handicap sau care sunt la prima evaluare privind obţinerea certificatului) către autorităţile publice centrale şi locale, beneficiari individuali şi parteneri instituţionali. Sistemul va permite şi gestionarea şi emiterea cardului european de dizabilitate.</w:t>
            </w:r>
          </w:p>
        </w:tc>
      </w:tr>
      <w:tr w:rsidR="000F35D5" w:rsidRPr="00100C4C" w14:paraId="332670B3" w14:textId="77777777">
        <w:trPr>
          <w:trHeight w:val="514"/>
        </w:trPr>
        <w:tc>
          <w:tcPr>
            <w:tcW w:w="4500" w:type="dxa"/>
            <w:shd w:val="clear" w:color="auto" w:fill="auto"/>
          </w:tcPr>
          <w:p w14:paraId="5EC65731" w14:textId="77777777" w:rsidR="000F35D5" w:rsidRPr="00C07412" w:rsidRDefault="000F35D5">
            <w:pPr>
              <w:pStyle w:val="ListParagraph"/>
              <w:widowControl w:val="0"/>
              <w:tabs>
                <w:tab w:val="left" w:pos="567"/>
              </w:tabs>
              <w:autoSpaceDE w:val="0"/>
              <w:autoSpaceDN w:val="0"/>
              <w:adjustRightInd w:val="0"/>
              <w:spacing w:before="120" w:after="240" w:line="276" w:lineRule="auto"/>
              <w:ind w:left="284" w:hanging="284"/>
              <w:jc w:val="both"/>
              <w:rPr>
                <w:bCs/>
                <w:lang w:val="ro-RO" w:eastAsia="ro-RO"/>
              </w:rPr>
            </w:pPr>
            <w:r w:rsidRPr="00C07412">
              <w:t xml:space="preserve">SA1.4 </w:t>
            </w:r>
            <w:proofErr w:type="spellStart"/>
            <w:r w:rsidRPr="00C07412">
              <w:t>Arhivarea</w:t>
            </w:r>
            <w:proofErr w:type="spellEnd"/>
            <w:r w:rsidRPr="00C07412">
              <w:t xml:space="preserve"> </w:t>
            </w:r>
            <w:proofErr w:type="spellStart"/>
            <w:r w:rsidRPr="00C07412">
              <w:t>documentelor</w:t>
            </w:r>
            <w:proofErr w:type="spellEnd"/>
          </w:p>
        </w:tc>
        <w:tc>
          <w:tcPr>
            <w:tcW w:w="5958" w:type="dxa"/>
            <w:shd w:val="clear" w:color="auto" w:fill="auto"/>
          </w:tcPr>
          <w:p w14:paraId="7A0BD63A" w14:textId="77777777" w:rsidR="000F35D5" w:rsidRPr="00C07412" w:rsidRDefault="000F35D5">
            <w:pPr>
              <w:tabs>
                <w:tab w:val="left" w:pos="230"/>
              </w:tabs>
              <w:spacing w:line="276" w:lineRule="auto"/>
              <w:contextualSpacing/>
              <w:jc w:val="both"/>
              <w:rPr>
                <w:bCs/>
                <w:lang w:val="ro-RO"/>
              </w:rPr>
            </w:pPr>
            <w:r w:rsidRPr="00C07412">
              <w:rPr>
                <w:lang w:val="pt-BR"/>
              </w:rPr>
              <w:t>Platformă naţională centralizată pentru colectarea, stocarea şi distribuirea informaţiilor referitoare la cazurile persoanelor cu handicap (adulţi şi copii cu certificate de încadrare în grad şi tip de handicap sau care sunt la prima evaluare privind obţinerea certificatului) către autorităţile publice centrale şi locale, beneficiari individuali şi parteneri instituţionali. Sistemul va permite şi gestionarea şi emiterea cardului european de dizabilitate.</w:t>
            </w:r>
          </w:p>
        </w:tc>
      </w:tr>
      <w:tr w:rsidR="000F35D5" w:rsidRPr="00100C4C" w14:paraId="76C4DF99" w14:textId="77777777">
        <w:trPr>
          <w:trHeight w:val="344"/>
        </w:trPr>
        <w:tc>
          <w:tcPr>
            <w:tcW w:w="4500" w:type="dxa"/>
            <w:shd w:val="clear" w:color="auto" w:fill="auto"/>
          </w:tcPr>
          <w:p w14:paraId="64BE3FCB" w14:textId="77777777" w:rsidR="000F35D5" w:rsidRPr="00C07412" w:rsidRDefault="000F35D5">
            <w:pPr>
              <w:jc w:val="both"/>
              <w:rPr>
                <w:rFonts w:eastAsia="Calibri"/>
                <w:b/>
                <w:bCs/>
                <w:lang w:val="ro-RO" w:eastAsia="ro-RO"/>
              </w:rPr>
            </w:pPr>
            <w:r w:rsidRPr="00C07412">
              <w:rPr>
                <w:lang w:val="pt-BR"/>
              </w:rPr>
              <w:t>SA1.5 Achiziţie servicii de realizare sistem informatic, informare şi publicitate, echipamente pentru echipa de management, servicii de audit extern</w:t>
            </w:r>
          </w:p>
        </w:tc>
        <w:tc>
          <w:tcPr>
            <w:tcW w:w="5958" w:type="dxa"/>
            <w:shd w:val="clear" w:color="auto" w:fill="auto"/>
          </w:tcPr>
          <w:p w14:paraId="71A2347F" w14:textId="77777777" w:rsidR="000F35D5" w:rsidRPr="00C07412" w:rsidRDefault="000F35D5">
            <w:pPr>
              <w:jc w:val="both"/>
              <w:rPr>
                <w:rFonts w:eastAsia="Calibri"/>
                <w:b/>
                <w:bCs/>
                <w:lang w:val="ro-RO" w:eastAsia="ro-RO"/>
              </w:rPr>
            </w:pPr>
            <w:r w:rsidRPr="00C07412">
              <w:rPr>
                <w:lang w:val="pt-BR"/>
              </w:rPr>
              <w:t>Platformă naţională centralizată pentru colectarea, stocarea şi distribuirea informaţiilor referitoare la cazurile persoanelor cu handicap (adulţi şi copii cu certificate de încadrare în grad şi tip de handicap sau care sunt la prima evaluare privind obţinerea certificatului) către autorităţile publice centrale şi locale, beneficiari individuali şi parteneri instituţionali. Sistemul va permite şi gestionarea şi emiterea cardului european de dizabilitate</w:t>
            </w:r>
          </w:p>
        </w:tc>
      </w:tr>
      <w:tr w:rsidR="000F35D5" w:rsidRPr="00C07412" w14:paraId="4617E6B7" w14:textId="77777777">
        <w:trPr>
          <w:trHeight w:val="344"/>
        </w:trPr>
        <w:tc>
          <w:tcPr>
            <w:tcW w:w="10458" w:type="dxa"/>
            <w:gridSpan w:val="2"/>
            <w:shd w:val="clear" w:color="auto" w:fill="auto"/>
          </w:tcPr>
          <w:p w14:paraId="79C2ED56" w14:textId="77777777" w:rsidR="000F35D5" w:rsidRPr="00C07412" w:rsidRDefault="000F35D5">
            <w:pPr>
              <w:jc w:val="both"/>
              <w:rPr>
                <w:rFonts w:eastAsia="Calibri"/>
                <w:b/>
                <w:bCs/>
                <w:lang w:val="ro-RO" w:eastAsia="ro-RO"/>
              </w:rPr>
            </w:pPr>
            <w:r w:rsidRPr="00C07412">
              <w:rPr>
                <w:b/>
              </w:rPr>
              <w:t>A2. I</w:t>
            </w:r>
            <w:proofErr w:type="spellStart"/>
            <w:r w:rsidRPr="00C07412">
              <w:rPr>
                <w:b/>
              </w:rPr>
              <w:t>mplementarea</w:t>
            </w:r>
            <w:proofErr w:type="spellEnd"/>
            <w:r w:rsidRPr="00C07412">
              <w:rPr>
                <w:b/>
              </w:rPr>
              <w:t xml:space="preserve"> </w:t>
            </w:r>
            <w:proofErr w:type="spellStart"/>
            <w:r w:rsidRPr="00C07412">
              <w:rPr>
                <w:b/>
              </w:rPr>
              <w:t>soluţiei</w:t>
            </w:r>
            <w:proofErr w:type="spellEnd"/>
            <w:r w:rsidRPr="00C07412">
              <w:rPr>
                <w:b/>
              </w:rPr>
              <w:t xml:space="preserve"> </w:t>
            </w:r>
            <w:proofErr w:type="spellStart"/>
            <w:r w:rsidRPr="00C07412">
              <w:rPr>
                <w:b/>
              </w:rPr>
              <w:t>informatice</w:t>
            </w:r>
            <w:proofErr w:type="spellEnd"/>
          </w:p>
        </w:tc>
      </w:tr>
      <w:tr w:rsidR="000F35D5" w:rsidRPr="00100C4C" w14:paraId="0DA7C8EB" w14:textId="77777777">
        <w:trPr>
          <w:trHeight w:val="344"/>
        </w:trPr>
        <w:tc>
          <w:tcPr>
            <w:tcW w:w="4500" w:type="dxa"/>
            <w:shd w:val="clear" w:color="auto" w:fill="auto"/>
          </w:tcPr>
          <w:p w14:paraId="1DFAD8AB" w14:textId="77777777" w:rsidR="000F35D5" w:rsidRPr="00C07412" w:rsidRDefault="000F35D5">
            <w:pPr>
              <w:jc w:val="both"/>
              <w:rPr>
                <w:rFonts w:eastAsia="Calibri"/>
                <w:b/>
                <w:bCs/>
                <w:lang w:val="ro-RO" w:eastAsia="ro-RO"/>
              </w:rPr>
            </w:pPr>
            <w:r w:rsidRPr="00C07412">
              <w:t xml:space="preserve">SA2.1 Analiza </w:t>
            </w:r>
            <w:proofErr w:type="spellStart"/>
            <w:r w:rsidRPr="00C07412">
              <w:t>necesităţilor</w:t>
            </w:r>
            <w:proofErr w:type="spellEnd"/>
          </w:p>
        </w:tc>
        <w:tc>
          <w:tcPr>
            <w:tcW w:w="5958" w:type="dxa"/>
            <w:shd w:val="clear" w:color="auto" w:fill="auto"/>
          </w:tcPr>
          <w:p w14:paraId="3B56D7F6" w14:textId="77777777" w:rsidR="000F35D5" w:rsidRPr="00C07412" w:rsidRDefault="000F35D5">
            <w:pPr>
              <w:jc w:val="both"/>
              <w:rPr>
                <w:rFonts w:eastAsia="Calibri"/>
                <w:b/>
                <w:bCs/>
                <w:lang w:val="ro-RO" w:eastAsia="ro-RO"/>
              </w:rPr>
            </w:pPr>
            <w:r w:rsidRPr="00C07412">
              <w:rPr>
                <w:lang w:val="pt-BR"/>
              </w:rPr>
              <w:t xml:space="preserve">Platformă naţională centralizată pentru colectarea, stocarea şi distribuirea informaţiilor referitoare la cazurile persoanelor cu handicap (adulţi şi copii cu certificate de încadrare în grad şi tip de handicap sau care sunt la prima evaluare privind obţinerea certificatului) către autorităţile publice centrale şi locale, beneficiari individuali şi parteneri </w:t>
            </w:r>
            <w:r w:rsidRPr="00C07412">
              <w:rPr>
                <w:lang w:val="pt-BR"/>
              </w:rPr>
              <w:lastRenderedPageBreak/>
              <w:t>instituţionali. Sistemul va permite şi gestionarea şi emiterea cardului european de dizabilitate.</w:t>
            </w:r>
          </w:p>
        </w:tc>
      </w:tr>
      <w:tr w:rsidR="000F35D5" w:rsidRPr="00100C4C" w14:paraId="5B65E591" w14:textId="77777777">
        <w:trPr>
          <w:trHeight w:val="344"/>
        </w:trPr>
        <w:tc>
          <w:tcPr>
            <w:tcW w:w="4500" w:type="dxa"/>
            <w:shd w:val="clear" w:color="auto" w:fill="auto"/>
          </w:tcPr>
          <w:p w14:paraId="78D39CF6" w14:textId="77777777" w:rsidR="000F35D5" w:rsidRPr="00C07412" w:rsidRDefault="000F35D5">
            <w:pPr>
              <w:jc w:val="both"/>
              <w:rPr>
                <w:b/>
              </w:rPr>
            </w:pPr>
            <w:r w:rsidRPr="00C07412">
              <w:lastRenderedPageBreak/>
              <w:t xml:space="preserve">SA2.2 </w:t>
            </w:r>
            <w:proofErr w:type="spellStart"/>
            <w:r w:rsidRPr="00C07412">
              <w:t>Proiectarea</w:t>
            </w:r>
            <w:proofErr w:type="spellEnd"/>
            <w:r w:rsidRPr="00C07412">
              <w:t xml:space="preserve"> </w:t>
            </w:r>
            <w:proofErr w:type="spellStart"/>
            <w:r w:rsidRPr="00C07412">
              <w:t>soluţiei</w:t>
            </w:r>
            <w:proofErr w:type="spellEnd"/>
            <w:r w:rsidRPr="00C07412">
              <w:t xml:space="preserve"> </w:t>
            </w:r>
            <w:proofErr w:type="spellStart"/>
            <w:r w:rsidRPr="00C07412">
              <w:t>informatice</w:t>
            </w:r>
            <w:proofErr w:type="spellEnd"/>
          </w:p>
        </w:tc>
        <w:tc>
          <w:tcPr>
            <w:tcW w:w="5958" w:type="dxa"/>
            <w:shd w:val="clear" w:color="auto" w:fill="auto"/>
          </w:tcPr>
          <w:p w14:paraId="69396F0B" w14:textId="77777777" w:rsidR="000F35D5" w:rsidRPr="00C07412" w:rsidRDefault="000F35D5">
            <w:pPr>
              <w:jc w:val="both"/>
              <w:rPr>
                <w:lang w:val="pt-BR"/>
              </w:rPr>
            </w:pPr>
            <w:r w:rsidRPr="00C07412">
              <w:rPr>
                <w:lang w:val="pt-BR"/>
              </w:rPr>
              <w:t>Platformă naţională centralizată pentru colectarea, stocarea şi distribuirea informaţiilor referitoare la cazurile persoanelor cu handicap (adulţi şi copii cu certificate de încadrare în grad şi tip de handicap sau care sunt la prima evaluare privind obţinerea certificatului) către autorităţile publice centrale şi locale, beneficiari individuali şi parteneri instituţionali. Sistemul va permite şi gestionarea şi emiterea cardului european de dizabilitate</w:t>
            </w:r>
          </w:p>
        </w:tc>
      </w:tr>
      <w:tr w:rsidR="000F35D5" w:rsidRPr="00100C4C" w14:paraId="32C9DC8C" w14:textId="77777777">
        <w:trPr>
          <w:trHeight w:val="344"/>
        </w:trPr>
        <w:tc>
          <w:tcPr>
            <w:tcW w:w="4500" w:type="dxa"/>
            <w:shd w:val="clear" w:color="auto" w:fill="auto"/>
          </w:tcPr>
          <w:p w14:paraId="6F24CD14" w14:textId="77777777" w:rsidR="000F35D5" w:rsidRPr="00C07412" w:rsidRDefault="000F35D5">
            <w:pPr>
              <w:rPr>
                <w:b/>
                <w:lang w:val="pt-BR"/>
              </w:rPr>
            </w:pPr>
            <w:r w:rsidRPr="00C07412">
              <w:rPr>
                <w:lang w:val="pt-BR"/>
              </w:rPr>
              <w:t>SA2.3 Servicii de livrare, instalare şi punere în funcţiune echipamente HW şi licenţe software</w:t>
            </w:r>
          </w:p>
        </w:tc>
        <w:tc>
          <w:tcPr>
            <w:tcW w:w="5958" w:type="dxa"/>
            <w:shd w:val="clear" w:color="auto" w:fill="auto"/>
          </w:tcPr>
          <w:p w14:paraId="71DC7D8F" w14:textId="77777777" w:rsidR="000F35D5" w:rsidRPr="00C07412" w:rsidRDefault="000F35D5">
            <w:pPr>
              <w:jc w:val="both"/>
              <w:rPr>
                <w:lang w:val="pt-BR"/>
              </w:rPr>
            </w:pPr>
            <w:r w:rsidRPr="00C07412">
              <w:rPr>
                <w:lang w:val="pt-BR"/>
              </w:rPr>
              <w:t>Platformă naţională centralizată pentru colectarea, stocarea şi distribuirea informaţiilor referitoare la cazurile persoanelor cu handicap (adulţi şi copii cu certificate de încadrare în grad şi tip de handicap sau care sunt la prima evaluare privind obţinerea certificatului) către autorităţile publice centrale şi locale, beneficiari individuali şi parteneri instituţionali. Sistemul va permite şi gestionarea şi emiterea cardului european de dizabilitate.</w:t>
            </w:r>
          </w:p>
        </w:tc>
      </w:tr>
      <w:tr w:rsidR="000F35D5" w:rsidRPr="00100C4C" w14:paraId="0916DFDB" w14:textId="77777777">
        <w:trPr>
          <w:trHeight w:val="344"/>
        </w:trPr>
        <w:tc>
          <w:tcPr>
            <w:tcW w:w="4500" w:type="dxa"/>
            <w:shd w:val="clear" w:color="auto" w:fill="auto"/>
          </w:tcPr>
          <w:p w14:paraId="051EBB9B" w14:textId="77777777" w:rsidR="000F35D5" w:rsidRPr="00C07412" w:rsidRDefault="000F35D5">
            <w:pPr>
              <w:jc w:val="both"/>
              <w:rPr>
                <w:b/>
              </w:rPr>
            </w:pPr>
            <w:r w:rsidRPr="00C07412">
              <w:t xml:space="preserve">SA2.4 </w:t>
            </w:r>
            <w:proofErr w:type="spellStart"/>
            <w:r w:rsidRPr="00C07412">
              <w:t>Dezvoltarea</w:t>
            </w:r>
            <w:proofErr w:type="spellEnd"/>
            <w:r w:rsidRPr="00C07412">
              <w:t xml:space="preserve"> </w:t>
            </w:r>
            <w:proofErr w:type="spellStart"/>
            <w:r w:rsidRPr="00C07412">
              <w:t>aplicaţiei</w:t>
            </w:r>
            <w:proofErr w:type="spellEnd"/>
            <w:r w:rsidRPr="00C07412">
              <w:t xml:space="preserve"> </w:t>
            </w:r>
            <w:proofErr w:type="spellStart"/>
            <w:r w:rsidRPr="00C07412">
              <w:t>informatice</w:t>
            </w:r>
            <w:proofErr w:type="spellEnd"/>
          </w:p>
        </w:tc>
        <w:tc>
          <w:tcPr>
            <w:tcW w:w="5958" w:type="dxa"/>
            <w:shd w:val="clear" w:color="auto" w:fill="auto"/>
          </w:tcPr>
          <w:p w14:paraId="070FED7F" w14:textId="77777777" w:rsidR="000F35D5" w:rsidRPr="00C07412" w:rsidRDefault="000F35D5">
            <w:pPr>
              <w:jc w:val="both"/>
              <w:rPr>
                <w:b/>
                <w:lang w:val="pt-BR"/>
              </w:rPr>
            </w:pPr>
            <w:r w:rsidRPr="00C07412">
              <w:rPr>
                <w:lang w:val="pt-BR"/>
              </w:rPr>
              <w:t>Platformă naţională centralizată pentru colectarea, stocarea şi distribuirea informaţiilor referitoare la cazurile persoanelor cu handicap (adulţi şi copii cu certificate de încadrare în grad şi tip de handicap sau care sunt la prima evaluare privind obţinerea certificatului) către autorităţile publice centrale şi locale, beneficiari individuali şi parteneri instituţionali. Sistemul va permite şi gestionarea şi emiterea cardului european de dizabilitate.</w:t>
            </w:r>
          </w:p>
        </w:tc>
      </w:tr>
      <w:tr w:rsidR="000F35D5" w:rsidRPr="00100C4C" w14:paraId="61D80914" w14:textId="77777777">
        <w:trPr>
          <w:trHeight w:val="344"/>
        </w:trPr>
        <w:tc>
          <w:tcPr>
            <w:tcW w:w="4500" w:type="dxa"/>
            <w:shd w:val="clear" w:color="auto" w:fill="auto"/>
          </w:tcPr>
          <w:p w14:paraId="4D96894F" w14:textId="77777777" w:rsidR="000F35D5" w:rsidRPr="00C07412" w:rsidRDefault="000F35D5">
            <w:pPr>
              <w:jc w:val="both"/>
            </w:pPr>
            <w:r w:rsidRPr="00C07412">
              <w:t xml:space="preserve">SA2.5 </w:t>
            </w:r>
            <w:proofErr w:type="spellStart"/>
            <w:r w:rsidRPr="00C07412">
              <w:t>Testarea</w:t>
            </w:r>
            <w:proofErr w:type="spellEnd"/>
            <w:r w:rsidRPr="00C07412">
              <w:t xml:space="preserve"> </w:t>
            </w:r>
            <w:proofErr w:type="spellStart"/>
            <w:r w:rsidRPr="00C07412">
              <w:t>aplicaţiei</w:t>
            </w:r>
            <w:proofErr w:type="spellEnd"/>
          </w:p>
        </w:tc>
        <w:tc>
          <w:tcPr>
            <w:tcW w:w="5958" w:type="dxa"/>
            <w:shd w:val="clear" w:color="auto" w:fill="auto"/>
          </w:tcPr>
          <w:p w14:paraId="231E70BF" w14:textId="77777777" w:rsidR="000F35D5" w:rsidRPr="00C07412" w:rsidRDefault="000F35D5">
            <w:pPr>
              <w:jc w:val="both"/>
              <w:rPr>
                <w:lang w:val="pt-BR"/>
              </w:rPr>
            </w:pPr>
            <w:r w:rsidRPr="00C07412">
              <w:rPr>
                <w:lang w:val="pt-BR"/>
              </w:rPr>
              <w:t>Platformă naţională centralizată pentru colectarea, stocarea şi distribuirea informaţiilor referitoare la cazurile persoanelor cu handicap (adulţi şi copii cu certificate de încadrare în grad şi tip de handicap sau care sunt la prima evaluare privind obţinerea certificatului) către autorităţile publice centrale şi locale, beneficiari individuali şi parteneri instituţionali. Sistemul va permite şi gestionarea şi emiterea cardului european de dizabilitate</w:t>
            </w:r>
          </w:p>
        </w:tc>
      </w:tr>
      <w:tr w:rsidR="000F35D5" w:rsidRPr="00100C4C" w14:paraId="4B86F2BF" w14:textId="77777777">
        <w:trPr>
          <w:trHeight w:val="344"/>
        </w:trPr>
        <w:tc>
          <w:tcPr>
            <w:tcW w:w="4500" w:type="dxa"/>
            <w:shd w:val="clear" w:color="auto" w:fill="auto"/>
          </w:tcPr>
          <w:p w14:paraId="37E13F39" w14:textId="77777777" w:rsidR="000F35D5" w:rsidRPr="00C07412" w:rsidRDefault="000F35D5">
            <w:pPr>
              <w:jc w:val="both"/>
              <w:rPr>
                <w:lang w:val="pt-BR"/>
              </w:rPr>
            </w:pPr>
            <w:r w:rsidRPr="00C07412">
              <w:rPr>
                <w:lang w:val="pt-BR"/>
              </w:rPr>
              <w:t>SA2.6 Pilotare la nivel national</w:t>
            </w:r>
          </w:p>
        </w:tc>
        <w:tc>
          <w:tcPr>
            <w:tcW w:w="5958" w:type="dxa"/>
            <w:shd w:val="clear" w:color="auto" w:fill="auto"/>
          </w:tcPr>
          <w:p w14:paraId="57434A51" w14:textId="77777777" w:rsidR="000F35D5" w:rsidRPr="00C07412" w:rsidRDefault="000F35D5">
            <w:pPr>
              <w:jc w:val="both"/>
              <w:rPr>
                <w:lang w:val="pt-BR"/>
              </w:rPr>
            </w:pPr>
            <w:r w:rsidRPr="00C07412">
              <w:rPr>
                <w:lang w:val="pt-BR"/>
              </w:rPr>
              <w:t>Platformă naţională centralizată pentru colectarea, stocarea şi distribuirea informaţiilor referitoare la cazurile persoanelor cu handicap (adulţi şi copii cu certificate de încadrare în grad şi tip de handicap sau care sunt la prima evaluare privind obţinerea certificatului) către autorităţile publice centrale şi locale, beneficiari individuali şi parteneri instituţionali. Sistemul va permite şi gestionarea şi emiterea cardului european de dizabilitate.</w:t>
            </w:r>
          </w:p>
        </w:tc>
      </w:tr>
      <w:tr w:rsidR="000F35D5" w:rsidRPr="00100C4C" w14:paraId="3CCA2CA6" w14:textId="77777777">
        <w:trPr>
          <w:trHeight w:val="344"/>
        </w:trPr>
        <w:tc>
          <w:tcPr>
            <w:tcW w:w="4500" w:type="dxa"/>
            <w:shd w:val="clear" w:color="auto" w:fill="auto"/>
          </w:tcPr>
          <w:p w14:paraId="131B63C1" w14:textId="77777777" w:rsidR="000F35D5" w:rsidRPr="00C07412" w:rsidRDefault="000F35D5">
            <w:pPr>
              <w:jc w:val="both"/>
              <w:rPr>
                <w:lang w:val="fr-FR"/>
              </w:rPr>
            </w:pPr>
            <w:r w:rsidRPr="00C07412">
              <w:rPr>
                <w:lang w:val="fr-FR"/>
              </w:rPr>
              <w:t xml:space="preserve">SA2.7 </w:t>
            </w:r>
            <w:proofErr w:type="spellStart"/>
            <w:r w:rsidRPr="00C07412">
              <w:rPr>
                <w:lang w:val="fr-FR"/>
              </w:rPr>
              <w:t>Integrare</w:t>
            </w:r>
            <w:proofErr w:type="spellEnd"/>
            <w:r w:rsidRPr="00C07412">
              <w:rPr>
                <w:lang w:val="fr-FR"/>
              </w:rPr>
              <w:t xml:space="preserve"> </w:t>
            </w:r>
            <w:proofErr w:type="spellStart"/>
            <w:r w:rsidRPr="00C07412">
              <w:rPr>
                <w:lang w:val="fr-FR"/>
              </w:rPr>
              <w:t>Card</w:t>
            </w:r>
            <w:proofErr w:type="spellEnd"/>
            <w:r w:rsidRPr="00C07412">
              <w:rPr>
                <w:lang w:val="fr-FR"/>
              </w:rPr>
              <w:t xml:space="preserve"> </w:t>
            </w:r>
            <w:proofErr w:type="spellStart"/>
            <w:r w:rsidRPr="00C07412">
              <w:rPr>
                <w:lang w:val="fr-FR"/>
              </w:rPr>
              <w:t>european</w:t>
            </w:r>
            <w:proofErr w:type="spellEnd"/>
            <w:r w:rsidRPr="00C07412">
              <w:rPr>
                <w:lang w:val="fr-FR"/>
              </w:rPr>
              <w:t xml:space="preserve"> de </w:t>
            </w:r>
            <w:proofErr w:type="spellStart"/>
            <w:r w:rsidRPr="00C07412">
              <w:rPr>
                <w:lang w:val="fr-FR"/>
              </w:rPr>
              <w:t>dizabilitate</w:t>
            </w:r>
            <w:proofErr w:type="spellEnd"/>
            <w:r w:rsidRPr="00C07412">
              <w:rPr>
                <w:lang w:val="fr-FR"/>
              </w:rPr>
              <w:t xml:space="preserve"> </w:t>
            </w:r>
            <w:proofErr w:type="spellStart"/>
            <w:r w:rsidRPr="00C07412">
              <w:rPr>
                <w:lang w:val="fr-FR"/>
              </w:rPr>
              <w:t>în</w:t>
            </w:r>
            <w:proofErr w:type="spellEnd"/>
            <w:r w:rsidRPr="00C07412">
              <w:rPr>
                <w:lang w:val="fr-FR"/>
              </w:rPr>
              <w:t xml:space="preserve"> SNMD</w:t>
            </w:r>
          </w:p>
        </w:tc>
        <w:tc>
          <w:tcPr>
            <w:tcW w:w="5958" w:type="dxa"/>
            <w:shd w:val="clear" w:color="auto" w:fill="auto"/>
          </w:tcPr>
          <w:p w14:paraId="1CCE98D7" w14:textId="77777777" w:rsidR="000F35D5" w:rsidRPr="00C07412" w:rsidRDefault="000F35D5">
            <w:pPr>
              <w:jc w:val="both"/>
              <w:rPr>
                <w:lang w:val="pt-BR"/>
              </w:rPr>
            </w:pPr>
            <w:r w:rsidRPr="00C07412">
              <w:rPr>
                <w:lang w:val="pt-BR"/>
              </w:rPr>
              <w:t>Platformă naţională centralizată pentru colectarea, stocarea şi distribuirea informaţiilor referitoare la cazurile persoanelor cu handicap (adulţi şi copii cu certificate de încadrare în grad şi tip de handicap sau care sunt la prima evaluare privind obţinerea certificatului) către autorităţile publice centrale şi locale, beneficiari individuali şi parteneri instituţionali. Sistemul va permite şi gestionarea şi emiterea cardului european de dizabilitate.</w:t>
            </w:r>
          </w:p>
        </w:tc>
      </w:tr>
      <w:tr w:rsidR="000F35D5" w:rsidRPr="00100C4C" w14:paraId="61428AA1" w14:textId="77777777">
        <w:trPr>
          <w:trHeight w:val="344"/>
        </w:trPr>
        <w:tc>
          <w:tcPr>
            <w:tcW w:w="10458" w:type="dxa"/>
            <w:gridSpan w:val="2"/>
            <w:shd w:val="clear" w:color="auto" w:fill="auto"/>
          </w:tcPr>
          <w:p w14:paraId="331FAD27" w14:textId="77777777" w:rsidR="000F35D5" w:rsidRPr="00C07412" w:rsidRDefault="000F35D5">
            <w:pPr>
              <w:jc w:val="both"/>
              <w:rPr>
                <w:lang w:val="pt-BR"/>
              </w:rPr>
            </w:pPr>
            <w:r w:rsidRPr="00C07412">
              <w:rPr>
                <w:b/>
                <w:lang w:val="pt-BR"/>
              </w:rPr>
              <w:t>A3. Instruirea echipei de proiect</w:t>
            </w:r>
          </w:p>
        </w:tc>
      </w:tr>
      <w:tr w:rsidR="000F35D5" w:rsidRPr="00100C4C" w14:paraId="533BF1A0" w14:textId="77777777">
        <w:trPr>
          <w:trHeight w:val="344"/>
        </w:trPr>
        <w:tc>
          <w:tcPr>
            <w:tcW w:w="4500" w:type="dxa"/>
            <w:shd w:val="clear" w:color="auto" w:fill="auto"/>
          </w:tcPr>
          <w:p w14:paraId="50CD3E0B" w14:textId="77777777" w:rsidR="000F35D5" w:rsidRPr="00C07412" w:rsidRDefault="000F35D5">
            <w:pPr>
              <w:jc w:val="both"/>
              <w:rPr>
                <w:lang w:val="pt-BR"/>
              </w:rPr>
            </w:pPr>
            <w:r w:rsidRPr="00C07412">
              <w:rPr>
                <w:lang w:val="pt-BR"/>
              </w:rPr>
              <w:lastRenderedPageBreak/>
              <w:t>SA3.1 Instruirea echipei de proiect</w:t>
            </w:r>
          </w:p>
        </w:tc>
        <w:tc>
          <w:tcPr>
            <w:tcW w:w="5958" w:type="dxa"/>
            <w:shd w:val="clear" w:color="auto" w:fill="auto"/>
          </w:tcPr>
          <w:p w14:paraId="6CD219FD" w14:textId="77777777" w:rsidR="000F35D5" w:rsidRPr="00C07412" w:rsidRDefault="000F35D5">
            <w:pPr>
              <w:jc w:val="both"/>
              <w:rPr>
                <w:lang w:val="pt-BR"/>
              </w:rPr>
            </w:pPr>
            <w:r w:rsidRPr="00C07412">
              <w:rPr>
                <w:lang w:val="pt-BR"/>
              </w:rPr>
              <w:t>Platformă naţională centralizată pentru colectarea, stocarea şi distribuirea informaţiilor referitoare la cazurile persoanelor cu handicap (adulţi şi copii cu certificate de încadrare în grad şi tip de handicap sau care sunt la prima evaluare privind obţinerea certificatului) către autorităţile publice centrale şi locale, beneficiari individuali şi parteneri instituţionali. Sistemul va permite şi gestionarea şi emiterea cardului european de dizabilitate.</w:t>
            </w:r>
          </w:p>
        </w:tc>
      </w:tr>
      <w:tr w:rsidR="000F35D5" w:rsidRPr="00C07412" w14:paraId="596BAF32" w14:textId="77777777">
        <w:trPr>
          <w:trHeight w:val="344"/>
        </w:trPr>
        <w:tc>
          <w:tcPr>
            <w:tcW w:w="10458" w:type="dxa"/>
            <w:gridSpan w:val="2"/>
            <w:shd w:val="clear" w:color="auto" w:fill="auto"/>
          </w:tcPr>
          <w:p w14:paraId="3DB16490" w14:textId="77777777" w:rsidR="000F35D5" w:rsidRPr="00C07412" w:rsidRDefault="000F35D5">
            <w:pPr>
              <w:jc w:val="both"/>
            </w:pPr>
            <w:r w:rsidRPr="00C07412">
              <w:rPr>
                <w:b/>
              </w:rPr>
              <w:t>A4. I</w:t>
            </w:r>
            <w:proofErr w:type="spellStart"/>
            <w:r w:rsidRPr="00C07412">
              <w:rPr>
                <w:b/>
              </w:rPr>
              <w:t>nformare</w:t>
            </w:r>
            <w:proofErr w:type="spellEnd"/>
            <w:r w:rsidRPr="00C07412">
              <w:rPr>
                <w:b/>
              </w:rPr>
              <w:t xml:space="preserve"> </w:t>
            </w:r>
            <w:proofErr w:type="spellStart"/>
            <w:r w:rsidRPr="00C07412">
              <w:rPr>
                <w:b/>
              </w:rPr>
              <w:t>şi</w:t>
            </w:r>
            <w:proofErr w:type="spellEnd"/>
            <w:r w:rsidRPr="00C07412">
              <w:rPr>
                <w:b/>
              </w:rPr>
              <w:t xml:space="preserve"> </w:t>
            </w:r>
            <w:proofErr w:type="spellStart"/>
            <w:r w:rsidRPr="00C07412">
              <w:rPr>
                <w:b/>
              </w:rPr>
              <w:t>publicitate</w:t>
            </w:r>
            <w:proofErr w:type="spellEnd"/>
          </w:p>
        </w:tc>
      </w:tr>
      <w:tr w:rsidR="000F35D5" w:rsidRPr="00100C4C" w14:paraId="5CB03B0F" w14:textId="77777777">
        <w:trPr>
          <w:trHeight w:val="344"/>
        </w:trPr>
        <w:tc>
          <w:tcPr>
            <w:tcW w:w="4500" w:type="dxa"/>
            <w:shd w:val="clear" w:color="auto" w:fill="auto"/>
          </w:tcPr>
          <w:p w14:paraId="132CE490" w14:textId="77777777" w:rsidR="000F35D5" w:rsidRPr="00C07412" w:rsidRDefault="000F35D5">
            <w:pPr>
              <w:jc w:val="both"/>
              <w:rPr>
                <w:lang w:val="pt-BR"/>
              </w:rPr>
            </w:pPr>
            <w:r w:rsidRPr="00C07412">
              <w:rPr>
                <w:lang w:val="pt-BR"/>
              </w:rPr>
              <w:t>SA4.1 Publicare anunţuri de presă</w:t>
            </w:r>
          </w:p>
        </w:tc>
        <w:tc>
          <w:tcPr>
            <w:tcW w:w="5958" w:type="dxa"/>
            <w:shd w:val="clear" w:color="auto" w:fill="auto"/>
          </w:tcPr>
          <w:p w14:paraId="3C492228" w14:textId="77777777" w:rsidR="000F35D5" w:rsidRPr="00C07412" w:rsidRDefault="000F35D5">
            <w:pPr>
              <w:jc w:val="both"/>
              <w:rPr>
                <w:lang w:val="pt-BR"/>
              </w:rPr>
            </w:pPr>
            <w:r w:rsidRPr="00C07412">
              <w:rPr>
                <w:lang w:val="pt-BR"/>
              </w:rPr>
              <w:t>Platformă naţională centralizată pentru colectarea, stocarea şi distribuirea informaţiilor referitoare la cazurile persoanelor cu handicap (adulţi şi copii cu certificate de încadrare în grad şi tip de handicap sau care sunt la prima evaluare privind obţinerea certificatului) către autorităţile publice centrale şi locale, beneficiari individuali şi parteneri instituţionali. Sistemul va permite şi gestionarea şi emiterea cardului european de dizabilitate</w:t>
            </w:r>
          </w:p>
        </w:tc>
      </w:tr>
      <w:tr w:rsidR="000F35D5" w:rsidRPr="00100C4C" w14:paraId="43D9C70D" w14:textId="77777777">
        <w:trPr>
          <w:trHeight w:val="344"/>
        </w:trPr>
        <w:tc>
          <w:tcPr>
            <w:tcW w:w="4500" w:type="dxa"/>
            <w:shd w:val="clear" w:color="auto" w:fill="auto"/>
          </w:tcPr>
          <w:p w14:paraId="6FD6A92E" w14:textId="77777777" w:rsidR="000F35D5" w:rsidRPr="00C07412" w:rsidRDefault="000F35D5">
            <w:pPr>
              <w:jc w:val="both"/>
              <w:rPr>
                <w:lang w:val="pt-BR"/>
              </w:rPr>
            </w:pPr>
            <w:r w:rsidRPr="00C07412">
              <w:rPr>
                <w:lang w:val="pt-BR"/>
              </w:rPr>
              <w:t>SA4.2 Realizare materiale şi obiecte promoţionale</w:t>
            </w:r>
          </w:p>
        </w:tc>
        <w:tc>
          <w:tcPr>
            <w:tcW w:w="5958" w:type="dxa"/>
            <w:shd w:val="clear" w:color="auto" w:fill="auto"/>
          </w:tcPr>
          <w:p w14:paraId="192537C9" w14:textId="77777777" w:rsidR="000F35D5" w:rsidRPr="00C07412" w:rsidRDefault="000F35D5">
            <w:pPr>
              <w:jc w:val="both"/>
              <w:rPr>
                <w:lang w:val="pt-BR"/>
              </w:rPr>
            </w:pPr>
            <w:r w:rsidRPr="00C07412">
              <w:rPr>
                <w:lang w:val="pt-BR"/>
              </w:rPr>
              <w:t>Platformă naţională centralizată pentru colectarea, stocarea şi distribuirea informaţiilor referitoare la cazurile persoanelor cu handicap (adulţi şi copii cu certificate de încadrare în grad şi tip de handicap sau care sunt la prima evaluare privind obţinerea certificatului) către autorităţile publice centrale şi locale, beneficiari individuali şi parteneri instituţionali. Sistemul va permite şi gestionarea şi emiterea cardului european de dizabilitate.</w:t>
            </w:r>
          </w:p>
        </w:tc>
      </w:tr>
      <w:tr w:rsidR="000F35D5" w:rsidRPr="00100C4C" w14:paraId="0A0385A5" w14:textId="77777777">
        <w:trPr>
          <w:trHeight w:val="344"/>
        </w:trPr>
        <w:tc>
          <w:tcPr>
            <w:tcW w:w="4500" w:type="dxa"/>
            <w:shd w:val="clear" w:color="auto" w:fill="auto"/>
          </w:tcPr>
          <w:p w14:paraId="14B61DEF" w14:textId="77777777" w:rsidR="000F35D5" w:rsidRPr="00C07412" w:rsidRDefault="000F35D5">
            <w:pPr>
              <w:jc w:val="both"/>
            </w:pPr>
            <w:r w:rsidRPr="00C07412">
              <w:t xml:space="preserve">SA4.3 </w:t>
            </w:r>
            <w:proofErr w:type="spellStart"/>
            <w:r w:rsidRPr="00C07412">
              <w:t>Publicare</w:t>
            </w:r>
            <w:proofErr w:type="spellEnd"/>
            <w:r w:rsidRPr="00C07412">
              <w:t xml:space="preserve"> </w:t>
            </w:r>
            <w:proofErr w:type="spellStart"/>
            <w:r w:rsidRPr="00C07412">
              <w:t>anunţuri</w:t>
            </w:r>
            <w:proofErr w:type="spellEnd"/>
            <w:r w:rsidRPr="00C07412">
              <w:t xml:space="preserve"> web</w:t>
            </w:r>
          </w:p>
        </w:tc>
        <w:tc>
          <w:tcPr>
            <w:tcW w:w="5958" w:type="dxa"/>
            <w:shd w:val="clear" w:color="auto" w:fill="auto"/>
          </w:tcPr>
          <w:p w14:paraId="29A715FE" w14:textId="77777777" w:rsidR="000F35D5" w:rsidRPr="00C07412" w:rsidRDefault="000F35D5">
            <w:pPr>
              <w:jc w:val="both"/>
              <w:rPr>
                <w:lang w:val="pt-BR"/>
              </w:rPr>
            </w:pPr>
            <w:r w:rsidRPr="00C07412">
              <w:rPr>
                <w:lang w:val="pt-BR"/>
              </w:rPr>
              <w:t>Platformă naţională centralizată pentru colectarea, stocarea şi distribuirea informaţiilor referitoare la cazurile persoanelor cu handicap (adulţi şi copii cu certificate de încadrare în grad şi tip de handicap sau care sunt la prima evaluare privind obţinerea certificatului) către autorităţile publice centrale şi locale, beneficiari individuali şi parteneri instituţionali. Sistemul va permite şi gestionarea şi emiterea cardului european de dizabilitate.</w:t>
            </w:r>
          </w:p>
        </w:tc>
      </w:tr>
      <w:tr w:rsidR="000F35D5" w:rsidRPr="00100C4C" w14:paraId="6111BC5D" w14:textId="77777777">
        <w:trPr>
          <w:trHeight w:val="344"/>
        </w:trPr>
        <w:tc>
          <w:tcPr>
            <w:tcW w:w="4500" w:type="dxa"/>
            <w:shd w:val="clear" w:color="auto" w:fill="auto"/>
          </w:tcPr>
          <w:p w14:paraId="442AD2A6" w14:textId="77777777" w:rsidR="000F35D5" w:rsidRPr="002759F8" w:rsidRDefault="000F35D5">
            <w:pPr>
              <w:jc w:val="both"/>
              <w:rPr>
                <w:lang w:val="it-IT"/>
              </w:rPr>
            </w:pPr>
            <w:r w:rsidRPr="002759F8">
              <w:rPr>
                <w:lang w:val="it-IT"/>
              </w:rPr>
              <w:t>SA4.4 Organizare eveniment la lansarea</w:t>
            </w:r>
          </w:p>
        </w:tc>
        <w:tc>
          <w:tcPr>
            <w:tcW w:w="5958" w:type="dxa"/>
            <w:shd w:val="clear" w:color="auto" w:fill="auto"/>
          </w:tcPr>
          <w:p w14:paraId="39DFFDA0" w14:textId="77777777" w:rsidR="000F35D5" w:rsidRPr="00C07412" w:rsidRDefault="000F35D5">
            <w:pPr>
              <w:jc w:val="both"/>
              <w:rPr>
                <w:lang w:val="pt-BR"/>
              </w:rPr>
            </w:pPr>
            <w:r w:rsidRPr="00C07412">
              <w:rPr>
                <w:lang w:val="pt-BR"/>
              </w:rPr>
              <w:t>Platformă naţională centralizată pentru colectarea, stocarea şi distribuirea informaţiilor referitoare la cazurile persoanelor cu handicap (adulţi şi copii cu certificate de încadrare în grad şi tip de handicap sau care sunt la prima evaluare privind obţinerea certificatului) către autorităţile publice centrale şi locale, beneficiari individuali şi parteneri instituţionali. Sistemul va permite şi gestionarea şi emiterea cardului european de dizabilitate.</w:t>
            </w:r>
          </w:p>
        </w:tc>
      </w:tr>
      <w:tr w:rsidR="000F35D5" w:rsidRPr="00100C4C" w14:paraId="505962CD" w14:textId="77777777">
        <w:trPr>
          <w:trHeight w:val="344"/>
        </w:trPr>
        <w:tc>
          <w:tcPr>
            <w:tcW w:w="4500" w:type="dxa"/>
            <w:shd w:val="clear" w:color="auto" w:fill="auto"/>
          </w:tcPr>
          <w:p w14:paraId="00742271" w14:textId="77777777" w:rsidR="000F35D5" w:rsidRPr="00C07412" w:rsidRDefault="000F35D5">
            <w:pPr>
              <w:jc w:val="both"/>
              <w:rPr>
                <w:lang w:val="pt-BR"/>
              </w:rPr>
            </w:pPr>
            <w:r w:rsidRPr="00C07412">
              <w:rPr>
                <w:lang w:val="pt-BR"/>
              </w:rPr>
              <w:t>SA4.5 Organizare eveniment la finalizarea proiectului</w:t>
            </w:r>
          </w:p>
        </w:tc>
        <w:tc>
          <w:tcPr>
            <w:tcW w:w="5958" w:type="dxa"/>
            <w:shd w:val="clear" w:color="auto" w:fill="auto"/>
          </w:tcPr>
          <w:p w14:paraId="0259F6B0" w14:textId="77777777" w:rsidR="000F35D5" w:rsidRPr="00C07412" w:rsidRDefault="000F35D5">
            <w:pPr>
              <w:jc w:val="both"/>
              <w:rPr>
                <w:lang w:val="pt-BR"/>
              </w:rPr>
            </w:pPr>
            <w:r w:rsidRPr="00C07412">
              <w:rPr>
                <w:lang w:val="pt-BR"/>
              </w:rPr>
              <w:t>Platformă naţională centralizată pentru colectarea, stocarea şi distribuirea informaţiilor referitoare la cazurile persoanelor cu handicap (adulţi şi copii cu certificate de încadrare în grad şi tip de handicap sau care sunt la prima evaluare privind obţinerea certificatului) către autorităţile publice centrale şi locale, beneficiari individuali şi parteneri instituţionali. Sistemul va permite şi gestionarea şi emiterea cardului european de dizabilitate.</w:t>
            </w:r>
          </w:p>
        </w:tc>
      </w:tr>
      <w:tr w:rsidR="000F35D5" w:rsidRPr="00C07412" w14:paraId="26F6579B" w14:textId="77777777">
        <w:trPr>
          <w:trHeight w:val="344"/>
        </w:trPr>
        <w:tc>
          <w:tcPr>
            <w:tcW w:w="10458" w:type="dxa"/>
            <w:gridSpan w:val="2"/>
            <w:shd w:val="clear" w:color="auto" w:fill="auto"/>
          </w:tcPr>
          <w:p w14:paraId="103045E7" w14:textId="77777777" w:rsidR="000F35D5" w:rsidRPr="00C07412" w:rsidRDefault="000F35D5">
            <w:pPr>
              <w:jc w:val="both"/>
            </w:pPr>
            <w:r w:rsidRPr="00C07412">
              <w:rPr>
                <w:b/>
              </w:rPr>
              <w:t>A5. S</w:t>
            </w:r>
            <w:proofErr w:type="spellStart"/>
            <w:r w:rsidRPr="00C07412">
              <w:rPr>
                <w:b/>
              </w:rPr>
              <w:t>ervicii</w:t>
            </w:r>
            <w:proofErr w:type="spellEnd"/>
            <w:r w:rsidRPr="00C07412">
              <w:rPr>
                <w:b/>
              </w:rPr>
              <w:t xml:space="preserve"> audit extern</w:t>
            </w:r>
          </w:p>
        </w:tc>
      </w:tr>
      <w:tr w:rsidR="000F35D5" w:rsidRPr="00100C4C" w14:paraId="102DF261" w14:textId="77777777">
        <w:trPr>
          <w:trHeight w:val="344"/>
        </w:trPr>
        <w:tc>
          <w:tcPr>
            <w:tcW w:w="4500" w:type="dxa"/>
            <w:shd w:val="clear" w:color="auto" w:fill="auto"/>
          </w:tcPr>
          <w:p w14:paraId="538BA0FC" w14:textId="77777777" w:rsidR="000F35D5" w:rsidRPr="00C07412" w:rsidRDefault="000F35D5">
            <w:pPr>
              <w:jc w:val="both"/>
            </w:pPr>
            <w:r w:rsidRPr="00C07412">
              <w:t xml:space="preserve">A5.1 </w:t>
            </w:r>
            <w:proofErr w:type="spellStart"/>
            <w:r w:rsidRPr="00C07412">
              <w:t>Auditare</w:t>
            </w:r>
            <w:proofErr w:type="spellEnd"/>
            <w:r w:rsidRPr="00C07412">
              <w:t xml:space="preserve"> </w:t>
            </w:r>
            <w:proofErr w:type="spellStart"/>
            <w:r w:rsidRPr="00C07412">
              <w:t>financiară</w:t>
            </w:r>
            <w:proofErr w:type="spellEnd"/>
          </w:p>
        </w:tc>
        <w:tc>
          <w:tcPr>
            <w:tcW w:w="5958" w:type="dxa"/>
            <w:shd w:val="clear" w:color="auto" w:fill="auto"/>
          </w:tcPr>
          <w:p w14:paraId="2EABCEEC" w14:textId="77777777" w:rsidR="000F35D5" w:rsidRPr="00C07412" w:rsidRDefault="000F35D5">
            <w:pPr>
              <w:jc w:val="both"/>
              <w:rPr>
                <w:lang w:val="pt-BR"/>
              </w:rPr>
            </w:pPr>
            <w:r w:rsidRPr="00C07412">
              <w:rPr>
                <w:lang w:val="pt-BR"/>
              </w:rPr>
              <w:t xml:space="preserve">Platformă naţională centralizată pentru colectarea, stocarea şi distribuirea informaţiilor referitoare la cazurile </w:t>
            </w:r>
            <w:r w:rsidRPr="00C07412">
              <w:rPr>
                <w:lang w:val="pt-BR"/>
              </w:rPr>
              <w:lastRenderedPageBreak/>
              <w:t>persoanelor cu handicap (adulţi şi copii cu certificate de încadrare în grad şi tip de handicap sau care sunt la prima evaluare privind obţinerea certificatului) către autorităţile publice centrale şi locale, beneficiari individuali şi parteneri instituţionali. Sistemul va permite şi gestionarea şi emiterea cardului european de dizabilitate.</w:t>
            </w:r>
          </w:p>
        </w:tc>
      </w:tr>
      <w:tr w:rsidR="000F35D5" w:rsidRPr="00100C4C" w14:paraId="08A19DDF" w14:textId="77777777">
        <w:trPr>
          <w:trHeight w:val="344"/>
        </w:trPr>
        <w:tc>
          <w:tcPr>
            <w:tcW w:w="4500" w:type="dxa"/>
            <w:shd w:val="clear" w:color="auto" w:fill="auto"/>
          </w:tcPr>
          <w:p w14:paraId="4DB82105" w14:textId="77777777" w:rsidR="000F35D5" w:rsidRPr="00C07412" w:rsidRDefault="000F35D5">
            <w:pPr>
              <w:jc w:val="both"/>
            </w:pPr>
            <w:r w:rsidRPr="00C07412">
              <w:lastRenderedPageBreak/>
              <w:t xml:space="preserve">A5.2 </w:t>
            </w:r>
            <w:proofErr w:type="spellStart"/>
            <w:r w:rsidRPr="00C07412">
              <w:t>Auditare</w:t>
            </w:r>
            <w:proofErr w:type="spellEnd"/>
            <w:r w:rsidRPr="00C07412">
              <w:t xml:space="preserve"> </w:t>
            </w:r>
            <w:proofErr w:type="spellStart"/>
            <w:r w:rsidRPr="00C07412">
              <w:t>tehnică</w:t>
            </w:r>
            <w:proofErr w:type="spellEnd"/>
          </w:p>
        </w:tc>
        <w:tc>
          <w:tcPr>
            <w:tcW w:w="5958" w:type="dxa"/>
            <w:shd w:val="clear" w:color="auto" w:fill="auto"/>
          </w:tcPr>
          <w:p w14:paraId="2BD795FC" w14:textId="77777777" w:rsidR="000F35D5" w:rsidRPr="00C07412" w:rsidRDefault="000F35D5">
            <w:pPr>
              <w:jc w:val="both"/>
              <w:rPr>
                <w:lang w:val="pt-BR"/>
              </w:rPr>
            </w:pPr>
            <w:r w:rsidRPr="00C07412">
              <w:rPr>
                <w:lang w:val="pt-BR"/>
              </w:rPr>
              <w:t>Platformă naţională centralizată pentru colectarea, stocarea şi distribuirea informaţiilor referitoare la cazurile persoanelor cu handicap (adulţi şi copii cu certificate de încadrare în grad şi tip de handicap sau care sunt la prima evaluare privind obţinerea certificatului) către autorităţile publice centrale şi locale, beneficiari individuali şi parteneri instituţionali. Sistemul va permite şi gestionarea şi emiterea cardului european de dizabilitate.</w:t>
            </w:r>
          </w:p>
        </w:tc>
      </w:tr>
    </w:tbl>
    <w:p w14:paraId="3B3225C4" w14:textId="77777777" w:rsidR="000F35D5" w:rsidRPr="00C07412" w:rsidRDefault="000F35D5" w:rsidP="000F35D5">
      <w:pPr>
        <w:widowControl w:val="0"/>
        <w:tabs>
          <w:tab w:val="left" w:pos="0"/>
          <w:tab w:val="left" w:pos="8900"/>
        </w:tabs>
        <w:autoSpaceDE w:val="0"/>
        <w:autoSpaceDN w:val="0"/>
        <w:adjustRightInd w:val="0"/>
        <w:jc w:val="both"/>
        <w:rPr>
          <w:b/>
          <w:lang w:val="ro-RO"/>
        </w:rPr>
      </w:pPr>
      <w:r w:rsidRPr="00C07412">
        <w:rPr>
          <w:b/>
          <w:lang w:val="ro-RO"/>
        </w:rPr>
        <w:t xml:space="preserve">5) Proiectul 5: </w:t>
      </w:r>
    </w:p>
    <w:p w14:paraId="0DDF9B0F" w14:textId="5A144055" w:rsidR="000F35D5" w:rsidRPr="00C07412" w:rsidRDefault="000F35D5" w:rsidP="003C5645">
      <w:pPr>
        <w:widowControl w:val="0"/>
        <w:numPr>
          <w:ilvl w:val="0"/>
          <w:numId w:val="26"/>
        </w:numPr>
        <w:tabs>
          <w:tab w:val="left" w:pos="0"/>
        </w:tabs>
        <w:autoSpaceDE w:val="0"/>
        <w:autoSpaceDN w:val="0"/>
        <w:adjustRightInd w:val="0"/>
        <w:ind w:left="0" w:firstLine="0"/>
        <w:jc w:val="both"/>
        <w:rPr>
          <w:i/>
          <w:lang w:val="ro-RO"/>
        </w:rPr>
      </w:pPr>
      <w:r w:rsidRPr="00C07412">
        <w:rPr>
          <w:b/>
          <w:lang w:val="ro-RO"/>
        </w:rPr>
        <w:t>Titlu proiect</w:t>
      </w:r>
      <w:r w:rsidRPr="00C07412">
        <w:rPr>
          <w:lang w:val="ro-RO"/>
        </w:rPr>
        <w:t xml:space="preserve">: </w:t>
      </w:r>
      <w:r w:rsidRPr="00C07412">
        <w:rPr>
          <w:i/>
          <w:lang w:val="pt-BR"/>
        </w:rPr>
        <w:t>Consolidarea mecanismului de coordonare a implementării Convenţiei ONU privind drepturile persoanelor cu dizabilităţi</w:t>
      </w:r>
      <w:r w:rsidR="009E69B7">
        <w:rPr>
          <w:i/>
          <w:lang w:val="pt-BR"/>
        </w:rPr>
        <w:t xml:space="preserve"> –</w:t>
      </w:r>
      <w:r w:rsidRPr="00C07412">
        <w:rPr>
          <w:i/>
          <w:lang w:val="pt-BR"/>
        </w:rPr>
        <w:t xml:space="preserve"> cod SMIS </w:t>
      </w:r>
      <w:r w:rsidRPr="00C07412">
        <w:rPr>
          <w:lang w:val="pt-BR"/>
        </w:rPr>
        <w:t>127534</w:t>
      </w:r>
      <w:r w:rsidR="003C5645" w:rsidRPr="00C07412">
        <w:rPr>
          <w:i/>
          <w:lang w:val="ro-RO"/>
        </w:rPr>
        <w:t xml:space="preserve">, </w:t>
      </w:r>
      <w:r w:rsidRPr="00C07412">
        <w:rPr>
          <w:lang w:val="ro-RO"/>
        </w:rPr>
        <w:t>Proiectul finanțat prin Programul Operațional Capacitate Administrativă 2014 – 2020</w:t>
      </w:r>
      <w:r w:rsidRPr="00C07412">
        <w:rPr>
          <w:rFonts w:eastAsia="Calibri"/>
          <w:lang w:val="ro-RO"/>
        </w:rPr>
        <w:t>.</w:t>
      </w:r>
    </w:p>
    <w:p w14:paraId="564C5388" w14:textId="77777777" w:rsidR="000F35D5" w:rsidRPr="00C07412" w:rsidRDefault="000F35D5" w:rsidP="003C5645">
      <w:pPr>
        <w:widowControl w:val="0"/>
        <w:numPr>
          <w:ilvl w:val="0"/>
          <w:numId w:val="26"/>
        </w:numPr>
        <w:tabs>
          <w:tab w:val="left" w:pos="0"/>
          <w:tab w:val="left" w:pos="142"/>
        </w:tabs>
        <w:autoSpaceDE w:val="0"/>
        <w:autoSpaceDN w:val="0"/>
        <w:adjustRightInd w:val="0"/>
        <w:spacing w:before="120" w:after="120"/>
        <w:jc w:val="both"/>
        <w:rPr>
          <w:b/>
          <w:lang w:val="ro-RO"/>
        </w:rPr>
      </w:pPr>
      <w:r w:rsidRPr="00C07412">
        <w:rPr>
          <w:b/>
          <w:lang w:val="ro-RO"/>
        </w:rPr>
        <w:t xml:space="preserve">Valoare proiect: </w:t>
      </w:r>
      <w:r w:rsidRPr="00C07412">
        <w:rPr>
          <w:lang w:val="ro-RO"/>
        </w:rPr>
        <w:t>9.689.034,43 lei</w:t>
      </w:r>
      <w:r w:rsidRPr="00C07412">
        <w:rPr>
          <w:b/>
          <w:lang w:val="ro-RO"/>
        </w:rPr>
        <w:t>;</w:t>
      </w:r>
    </w:p>
    <w:p w14:paraId="492D7461" w14:textId="77777777" w:rsidR="000F35D5" w:rsidRPr="00C07412" w:rsidRDefault="000F35D5" w:rsidP="003C5645">
      <w:pPr>
        <w:widowControl w:val="0"/>
        <w:numPr>
          <w:ilvl w:val="0"/>
          <w:numId w:val="26"/>
        </w:numPr>
        <w:tabs>
          <w:tab w:val="left" w:pos="0"/>
          <w:tab w:val="left" w:pos="142"/>
        </w:tabs>
        <w:autoSpaceDE w:val="0"/>
        <w:autoSpaceDN w:val="0"/>
        <w:adjustRightInd w:val="0"/>
        <w:spacing w:before="120" w:after="120" w:line="276" w:lineRule="auto"/>
        <w:jc w:val="both"/>
        <w:rPr>
          <w:lang w:val="ro-RO"/>
        </w:rPr>
      </w:pPr>
      <w:r w:rsidRPr="00C07412">
        <w:rPr>
          <w:b/>
          <w:lang w:val="ro-RO"/>
        </w:rPr>
        <w:t xml:space="preserve">Durata proiect: </w:t>
      </w:r>
      <w:r w:rsidRPr="00C07412">
        <w:rPr>
          <w:bCs/>
          <w:lang w:val="ro-RO"/>
        </w:rPr>
        <w:t>34 de luni</w:t>
      </w:r>
      <w:r w:rsidRPr="00C07412">
        <w:rPr>
          <w:b/>
          <w:bCs/>
          <w:lang w:val="ro-RO"/>
        </w:rPr>
        <w:t xml:space="preserve"> </w:t>
      </w:r>
      <w:r w:rsidRPr="00C07412">
        <w:rPr>
          <w:bCs/>
          <w:lang w:val="ro-RO"/>
        </w:rPr>
        <w:t>(ianuarie 2019- noiembrie 2021).</w:t>
      </w:r>
    </w:p>
    <w:p w14:paraId="6FD67D42" w14:textId="77777777" w:rsidR="000F35D5" w:rsidRPr="00C07412" w:rsidRDefault="000F35D5" w:rsidP="003C5645">
      <w:pPr>
        <w:widowControl w:val="0"/>
        <w:numPr>
          <w:ilvl w:val="0"/>
          <w:numId w:val="26"/>
        </w:numPr>
        <w:tabs>
          <w:tab w:val="left" w:pos="0"/>
          <w:tab w:val="left" w:pos="142"/>
          <w:tab w:val="left" w:pos="284"/>
          <w:tab w:val="left" w:pos="360"/>
        </w:tabs>
        <w:autoSpaceDE w:val="0"/>
        <w:autoSpaceDN w:val="0"/>
        <w:adjustRightInd w:val="0"/>
        <w:spacing w:before="120" w:after="120"/>
        <w:jc w:val="both"/>
        <w:rPr>
          <w:b/>
          <w:lang w:val="ro-RO"/>
        </w:rPr>
      </w:pPr>
      <w:r w:rsidRPr="00C07412">
        <w:rPr>
          <w:b/>
          <w:lang w:val="ro-RO"/>
        </w:rPr>
        <w:t>Obiectivul general/obiective specifice:</w:t>
      </w:r>
    </w:p>
    <w:p w14:paraId="12904CE2" w14:textId="77777777" w:rsidR="000F35D5" w:rsidRPr="00C07412" w:rsidRDefault="000F35D5" w:rsidP="000F35D5">
      <w:pPr>
        <w:widowControl w:val="0"/>
        <w:tabs>
          <w:tab w:val="left" w:pos="0"/>
          <w:tab w:val="left" w:pos="142"/>
          <w:tab w:val="left" w:pos="284"/>
          <w:tab w:val="left" w:pos="360"/>
        </w:tabs>
        <w:autoSpaceDE w:val="0"/>
        <w:autoSpaceDN w:val="0"/>
        <w:adjustRightInd w:val="0"/>
        <w:spacing w:before="120" w:after="120"/>
        <w:jc w:val="both"/>
        <w:rPr>
          <w:lang w:val="ro-RO"/>
        </w:rPr>
      </w:pPr>
      <w:r w:rsidRPr="00C07412">
        <w:rPr>
          <w:lang w:val="ro-RO"/>
        </w:rPr>
        <w:t>Obiectivul general al proiectului este de a face funcțional în România mecanismul de coordonare a implementării CDPD.</w:t>
      </w:r>
    </w:p>
    <w:p w14:paraId="44E22FFA" w14:textId="77777777" w:rsidR="000F35D5" w:rsidRPr="00C07412" w:rsidRDefault="000F35D5" w:rsidP="000F35D5">
      <w:pPr>
        <w:widowControl w:val="0"/>
        <w:tabs>
          <w:tab w:val="left" w:pos="0"/>
          <w:tab w:val="left" w:pos="142"/>
          <w:tab w:val="left" w:pos="284"/>
          <w:tab w:val="left" w:pos="360"/>
        </w:tabs>
        <w:autoSpaceDE w:val="0"/>
        <w:autoSpaceDN w:val="0"/>
        <w:adjustRightInd w:val="0"/>
        <w:spacing w:before="120" w:after="120"/>
        <w:jc w:val="both"/>
        <w:rPr>
          <w:lang w:val="ro-RO"/>
        </w:rPr>
      </w:pPr>
      <w:r w:rsidRPr="00C07412">
        <w:rPr>
          <w:lang w:val="ro-RO"/>
        </w:rPr>
        <w:t>Scopul proiectului este consolidarea mecanismului de coordonare a implementării Convenției ONU privind drepturile persoanelor cu dizabilități în România.</w:t>
      </w:r>
    </w:p>
    <w:p w14:paraId="3457544D" w14:textId="77777777" w:rsidR="000F35D5" w:rsidRPr="00C07412" w:rsidRDefault="000F35D5" w:rsidP="000F35D5">
      <w:pPr>
        <w:widowControl w:val="0"/>
        <w:tabs>
          <w:tab w:val="left" w:pos="0"/>
          <w:tab w:val="left" w:pos="142"/>
          <w:tab w:val="left" w:pos="284"/>
          <w:tab w:val="left" w:pos="360"/>
        </w:tabs>
        <w:autoSpaceDE w:val="0"/>
        <w:autoSpaceDN w:val="0"/>
        <w:adjustRightInd w:val="0"/>
        <w:spacing w:before="120" w:after="120"/>
        <w:jc w:val="both"/>
        <w:rPr>
          <w:lang w:val="ro-RO"/>
        </w:rPr>
      </w:pPr>
      <w:r w:rsidRPr="00C07412">
        <w:rPr>
          <w:lang w:val="ro-RO"/>
        </w:rPr>
        <w:t>Obiectivele specifice ale proiectului</w:t>
      </w:r>
    </w:p>
    <w:p w14:paraId="1549D695" w14:textId="77777777" w:rsidR="000F35D5" w:rsidRPr="00C07412" w:rsidRDefault="000F35D5" w:rsidP="000F35D5">
      <w:pPr>
        <w:widowControl w:val="0"/>
        <w:tabs>
          <w:tab w:val="left" w:pos="0"/>
          <w:tab w:val="left" w:pos="142"/>
          <w:tab w:val="left" w:pos="284"/>
          <w:tab w:val="left" w:pos="360"/>
        </w:tabs>
        <w:autoSpaceDE w:val="0"/>
        <w:autoSpaceDN w:val="0"/>
        <w:adjustRightInd w:val="0"/>
        <w:spacing w:before="120" w:after="120"/>
        <w:jc w:val="both"/>
        <w:rPr>
          <w:lang w:val="ro-RO"/>
        </w:rPr>
      </w:pPr>
      <w:r w:rsidRPr="00C07412">
        <w:rPr>
          <w:lang w:val="ro-RO"/>
        </w:rPr>
        <w:t>OS1. Elaborarea Strategiei naționale privind drepturile persoanelor cu dizabilități, 2021-2027, care sa asigure implementarea CDPD (numită în continuare Strategia 2021-2027), cu obiective/ținte specifice cu indicatori măsurabili.</w:t>
      </w:r>
    </w:p>
    <w:p w14:paraId="4CB9C5FB" w14:textId="77777777" w:rsidR="000F35D5" w:rsidRPr="00C07412" w:rsidRDefault="000F35D5" w:rsidP="000F35D5">
      <w:pPr>
        <w:widowControl w:val="0"/>
        <w:tabs>
          <w:tab w:val="left" w:pos="0"/>
          <w:tab w:val="left" w:pos="142"/>
          <w:tab w:val="left" w:pos="284"/>
          <w:tab w:val="left" w:pos="360"/>
        </w:tabs>
        <w:autoSpaceDE w:val="0"/>
        <w:autoSpaceDN w:val="0"/>
        <w:adjustRightInd w:val="0"/>
        <w:spacing w:before="120" w:after="120"/>
        <w:jc w:val="both"/>
        <w:rPr>
          <w:b/>
          <w:lang w:val="ro-RO"/>
        </w:rPr>
      </w:pPr>
      <w:r w:rsidRPr="00C07412">
        <w:rPr>
          <w:lang w:val="ro-RO"/>
        </w:rPr>
        <w:t>OS2. Dezvoltarea unui mecanism funcțional de monitorizare a implementării Strategiei 2021-2027 prin obținerea de dovezi privind modul în care drepturile persoanelor cu dizabilități sunt respectate</w:t>
      </w:r>
    </w:p>
    <w:p w14:paraId="0DECFC56" w14:textId="77777777" w:rsidR="000F35D5" w:rsidRPr="00C07412" w:rsidRDefault="000F35D5" w:rsidP="000F35D5">
      <w:pPr>
        <w:pStyle w:val="ListParagraph"/>
        <w:widowControl w:val="0"/>
        <w:numPr>
          <w:ilvl w:val="0"/>
          <w:numId w:val="11"/>
        </w:numPr>
        <w:tabs>
          <w:tab w:val="left" w:pos="0"/>
          <w:tab w:val="left" w:pos="180"/>
          <w:tab w:val="left" w:pos="360"/>
          <w:tab w:val="left" w:pos="540"/>
          <w:tab w:val="left" w:pos="6525"/>
        </w:tabs>
        <w:autoSpaceDE w:val="0"/>
        <w:autoSpaceDN w:val="0"/>
        <w:adjustRightInd w:val="0"/>
        <w:spacing w:before="120" w:after="240" w:line="276" w:lineRule="auto"/>
        <w:ind w:left="540" w:hanging="540"/>
        <w:jc w:val="both"/>
        <w:rPr>
          <w:b/>
          <w:lang w:val="ro-RO"/>
        </w:rPr>
      </w:pPr>
      <w:r w:rsidRPr="00C07412">
        <w:rPr>
          <w:b/>
          <w:lang w:val="ro-RO"/>
        </w:rPr>
        <w:t>Grup(uri) țintă (natură și dimensiune):</w:t>
      </w:r>
    </w:p>
    <w:p w14:paraId="57993406" w14:textId="77777777" w:rsidR="000F35D5" w:rsidRPr="00C07412" w:rsidRDefault="000F35D5" w:rsidP="000F35D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lang w:val="pt-BR"/>
        </w:rPr>
      </w:pPr>
      <w:r w:rsidRPr="00C07412">
        <w:rPr>
          <w:lang w:val="pt-BR"/>
        </w:rPr>
        <w:t xml:space="preserve">Grupul tinta total eligibil din cadrul proiectului este de 90 persoane dintre care minim 25% vor fi persoane de sex feminin. Grupul ţintă este format din personalul de specialitate şi de decizie din cadrul administraţiei publice şi anume: </w:t>
      </w:r>
    </w:p>
    <w:p w14:paraId="2B6DC0A5" w14:textId="77777777" w:rsidR="000F35D5" w:rsidRPr="00C07412" w:rsidRDefault="000F35D5" w:rsidP="000F35D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lang w:val="pt-BR"/>
        </w:rPr>
      </w:pPr>
      <w:r w:rsidRPr="00C07412">
        <w:rPr>
          <w:lang w:val="pt-BR"/>
        </w:rPr>
        <w:t xml:space="preserve">1. Personal de conducere din cadrul ANPD: 5 persoane </w:t>
      </w:r>
    </w:p>
    <w:p w14:paraId="2C843416" w14:textId="77777777" w:rsidR="000F35D5" w:rsidRPr="00C07412" w:rsidRDefault="000F35D5" w:rsidP="000F35D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lang w:val="pt-BR"/>
        </w:rPr>
      </w:pPr>
      <w:r w:rsidRPr="00C07412">
        <w:rPr>
          <w:lang w:val="pt-BR"/>
        </w:rPr>
        <w:t xml:space="preserve">2. Personal de execuţie din cadrul ANPD: 25 de persoane </w:t>
      </w:r>
    </w:p>
    <w:p w14:paraId="66CF0808" w14:textId="77777777" w:rsidR="000F35D5" w:rsidRPr="00C07412" w:rsidRDefault="000F35D5" w:rsidP="000F35D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lang w:val="pt-BR"/>
        </w:rPr>
      </w:pPr>
      <w:r w:rsidRPr="00C07412">
        <w:rPr>
          <w:lang w:val="pt-BR"/>
        </w:rPr>
        <w:t>3.Personal din cadrul altor autorităţi şi instituţii relevante pentru problematica referitoare la implementarea CDPD: 60 de persoane.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0"/>
        <w:gridCol w:w="5957"/>
      </w:tblGrid>
      <w:tr w:rsidR="000F35D5" w:rsidRPr="00C07412" w14:paraId="5F4E4FE4" w14:textId="77777777">
        <w:trPr>
          <w:trHeight w:val="323"/>
          <w:tblHeader/>
        </w:trPr>
        <w:tc>
          <w:tcPr>
            <w:tcW w:w="4500" w:type="dxa"/>
            <w:shd w:val="clear" w:color="auto" w:fill="F2F2F2"/>
          </w:tcPr>
          <w:p w14:paraId="2F740528" w14:textId="77777777" w:rsidR="000F35D5" w:rsidRPr="00C07412" w:rsidRDefault="000F35D5">
            <w:pPr>
              <w:jc w:val="center"/>
              <w:rPr>
                <w:b/>
                <w:bCs/>
                <w:lang w:val="ro-RO" w:eastAsia="ro-RO"/>
              </w:rPr>
            </w:pPr>
            <w:r w:rsidRPr="00C07412">
              <w:rPr>
                <w:lang w:val="pt-BR"/>
              </w:rPr>
              <w:tab/>
            </w:r>
            <w:r w:rsidRPr="00C07412">
              <w:rPr>
                <w:b/>
                <w:bCs/>
                <w:lang w:val="ro-RO" w:eastAsia="ro-RO"/>
              </w:rPr>
              <w:t>Activităţi</w:t>
            </w:r>
          </w:p>
        </w:tc>
        <w:tc>
          <w:tcPr>
            <w:tcW w:w="5958" w:type="dxa"/>
            <w:shd w:val="clear" w:color="auto" w:fill="F2F2F2"/>
          </w:tcPr>
          <w:p w14:paraId="10F698BD" w14:textId="77777777" w:rsidR="000F35D5" w:rsidRPr="00C07412" w:rsidRDefault="000F35D5">
            <w:pPr>
              <w:jc w:val="center"/>
              <w:rPr>
                <w:b/>
                <w:bCs/>
                <w:lang w:val="ro-RO" w:eastAsia="ro-RO"/>
              </w:rPr>
            </w:pPr>
            <w:r w:rsidRPr="00C07412">
              <w:rPr>
                <w:b/>
                <w:bCs/>
                <w:lang w:val="ro-RO" w:eastAsia="ro-RO"/>
              </w:rPr>
              <w:t>Rezultate</w:t>
            </w:r>
          </w:p>
        </w:tc>
      </w:tr>
      <w:tr w:rsidR="000F35D5" w:rsidRPr="00100C4C" w14:paraId="10703572" w14:textId="77777777">
        <w:trPr>
          <w:trHeight w:val="368"/>
        </w:trPr>
        <w:tc>
          <w:tcPr>
            <w:tcW w:w="10458" w:type="dxa"/>
            <w:gridSpan w:val="2"/>
            <w:shd w:val="clear" w:color="auto" w:fill="auto"/>
          </w:tcPr>
          <w:p w14:paraId="5A5BD7BC" w14:textId="77777777" w:rsidR="000F35D5" w:rsidRPr="00C07412" w:rsidRDefault="000F35D5">
            <w:pPr>
              <w:jc w:val="both"/>
              <w:rPr>
                <w:b/>
                <w:bCs/>
                <w:lang w:val="ro-RO" w:eastAsia="ro-RO"/>
              </w:rPr>
            </w:pPr>
            <w:r w:rsidRPr="00C07412">
              <w:rPr>
                <w:b/>
                <w:lang w:val="fr-FR"/>
              </w:rPr>
              <w:t xml:space="preserve">A1. </w:t>
            </w:r>
            <w:proofErr w:type="spellStart"/>
            <w:r w:rsidRPr="00C07412">
              <w:rPr>
                <w:b/>
                <w:lang w:val="fr-FR"/>
              </w:rPr>
              <w:t>Stabilirea</w:t>
            </w:r>
            <w:proofErr w:type="spellEnd"/>
            <w:r w:rsidRPr="00C07412">
              <w:rPr>
                <w:b/>
                <w:lang w:val="fr-FR"/>
              </w:rPr>
              <w:t xml:space="preserve"> </w:t>
            </w:r>
            <w:proofErr w:type="spellStart"/>
            <w:r w:rsidRPr="00C07412">
              <w:rPr>
                <w:b/>
                <w:lang w:val="fr-FR"/>
              </w:rPr>
              <w:t>unui</w:t>
            </w:r>
            <w:proofErr w:type="spellEnd"/>
            <w:r w:rsidRPr="00C07412">
              <w:rPr>
                <w:b/>
                <w:lang w:val="fr-FR"/>
              </w:rPr>
              <w:t xml:space="preserve"> set de </w:t>
            </w:r>
            <w:proofErr w:type="spellStart"/>
            <w:r w:rsidRPr="00C07412">
              <w:rPr>
                <w:b/>
                <w:lang w:val="fr-FR"/>
              </w:rPr>
              <w:t>indicatori</w:t>
            </w:r>
            <w:proofErr w:type="spellEnd"/>
            <w:r w:rsidRPr="00C07412">
              <w:rPr>
                <w:b/>
                <w:lang w:val="fr-FR"/>
              </w:rPr>
              <w:t xml:space="preserve"> </w:t>
            </w:r>
            <w:proofErr w:type="spellStart"/>
            <w:r w:rsidRPr="00C07412">
              <w:rPr>
                <w:b/>
                <w:lang w:val="fr-FR"/>
              </w:rPr>
              <w:t>cheie</w:t>
            </w:r>
            <w:proofErr w:type="spellEnd"/>
            <w:r w:rsidRPr="00C07412">
              <w:rPr>
                <w:b/>
                <w:lang w:val="fr-FR"/>
              </w:rPr>
              <w:t xml:space="preserve"> </w:t>
            </w:r>
            <w:proofErr w:type="spellStart"/>
            <w:r w:rsidRPr="00C07412">
              <w:rPr>
                <w:b/>
                <w:lang w:val="fr-FR"/>
              </w:rPr>
              <w:t>privind</w:t>
            </w:r>
            <w:proofErr w:type="spellEnd"/>
            <w:r w:rsidRPr="00C07412">
              <w:rPr>
                <w:b/>
                <w:lang w:val="fr-FR"/>
              </w:rPr>
              <w:t xml:space="preserve"> </w:t>
            </w:r>
            <w:proofErr w:type="spellStart"/>
            <w:r w:rsidRPr="00C07412">
              <w:rPr>
                <w:b/>
                <w:lang w:val="fr-FR"/>
              </w:rPr>
              <w:t>impleme</w:t>
            </w:r>
            <w:proofErr w:type="spellEnd"/>
          </w:p>
        </w:tc>
      </w:tr>
      <w:tr w:rsidR="000F35D5" w:rsidRPr="00100C4C" w14:paraId="33E3203C" w14:textId="77777777">
        <w:trPr>
          <w:trHeight w:val="514"/>
        </w:trPr>
        <w:tc>
          <w:tcPr>
            <w:tcW w:w="4500" w:type="dxa"/>
            <w:shd w:val="clear" w:color="auto" w:fill="auto"/>
          </w:tcPr>
          <w:p w14:paraId="3BBF0A57" w14:textId="77777777" w:rsidR="000F35D5" w:rsidRPr="00C07412" w:rsidRDefault="000F35D5">
            <w:pPr>
              <w:jc w:val="both"/>
              <w:rPr>
                <w:lang w:val="ro-RO" w:eastAsia="ro-RO"/>
              </w:rPr>
            </w:pPr>
            <w:r w:rsidRPr="00C07412">
              <w:rPr>
                <w:lang w:val="pt-BR"/>
              </w:rPr>
              <w:t>SA1.1 Stabilirea unui set de indicatori cheie privind implementarea CDPD şi a unui plan preliminar de cercetare pentru colectarea de date/pentru calculul indicatorilor relevanţi</w:t>
            </w:r>
          </w:p>
        </w:tc>
        <w:tc>
          <w:tcPr>
            <w:tcW w:w="5958" w:type="dxa"/>
            <w:shd w:val="clear" w:color="auto" w:fill="auto"/>
          </w:tcPr>
          <w:p w14:paraId="2AFC80BA" w14:textId="77777777" w:rsidR="000F35D5" w:rsidRPr="00C07412" w:rsidRDefault="000F35D5">
            <w:pPr>
              <w:tabs>
                <w:tab w:val="left" w:pos="230"/>
              </w:tabs>
              <w:jc w:val="both"/>
              <w:rPr>
                <w:lang w:val="ro-RO" w:eastAsia="ro-RO"/>
              </w:rPr>
            </w:pPr>
            <w:r w:rsidRPr="00C07412">
              <w:rPr>
                <w:lang w:val="pt-BR"/>
              </w:rPr>
              <w:t>Rezultat program R4. Aplicarea sistemului de politici bazate pe dovezi în autorităţile şi instituţiile publice centrale, inclusiv evaluarea ex-ante a impactului atins prin Rezultat proiect 1: Strategia naţională privind drepturile persoanelor cu dizabilităţi 2021-2027, elaborată şi aprobată.</w:t>
            </w:r>
          </w:p>
        </w:tc>
      </w:tr>
      <w:tr w:rsidR="000F35D5" w:rsidRPr="00100C4C" w14:paraId="7A8B2A0D" w14:textId="77777777">
        <w:trPr>
          <w:trHeight w:val="514"/>
        </w:trPr>
        <w:tc>
          <w:tcPr>
            <w:tcW w:w="10458" w:type="dxa"/>
            <w:gridSpan w:val="2"/>
            <w:shd w:val="clear" w:color="auto" w:fill="auto"/>
          </w:tcPr>
          <w:p w14:paraId="2B586E45" w14:textId="77777777" w:rsidR="000F35D5" w:rsidRPr="00C07412" w:rsidRDefault="000F35D5">
            <w:pPr>
              <w:jc w:val="both"/>
              <w:rPr>
                <w:lang w:val="pt-BR"/>
              </w:rPr>
            </w:pPr>
            <w:r w:rsidRPr="00C07412">
              <w:rPr>
                <w:b/>
                <w:lang w:val="pt-BR"/>
              </w:rPr>
              <w:lastRenderedPageBreak/>
              <w:t>A.2. Colectarea de date cantitative şi calculul indicatorilor cheie</w:t>
            </w:r>
          </w:p>
        </w:tc>
      </w:tr>
      <w:tr w:rsidR="000F35D5" w:rsidRPr="00100C4C" w14:paraId="6D0766A5" w14:textId="77777777">
        <w:trPr>
          <w:trHeight w:val="514"/>
        </w:trPr>
        <w:tc>
          <w:tcPr>
            <w:tcW w:w="4500" w:type="dxa"/>
            <w:shd w:val="clear" w:color="auto" w:fill="auto"/>
          </w:tcPr>
          <w:p w14:paraId="47D91E85" w14:textId="77777777" w:rsidR="000F35D5" w:rsidRPr="00C07412" w:rsidRDefault="000F35D5">
            <w:pPr>
              <w:jc w:val="both"/>
              <w:rPr>
                <w:rFonts w:eastAsia="Calibri"/>
                <w:lang w:val="ro-RO" w:eastAsia="ro-RO"/>
              </w:rPr>
            </w:pPr>
            <w:r w:rsidRPr="00C07412">
              <w:rPr>
                <w:lang w:val="pt-BR"/>
              </w:rPr>
              <w:t>SA.2. 1. Colectarea de date cantitative şi calculul indicatorilor cheie</w:t>
            </w:r>
          </w:p>
        </w:tc>
        <w:tc>
          <w:tcPr>
            <w:tcW w:w="5958" w:type="dxa"/>
            <w:shd w:val="clear" w:color="auto" w:fill="auto"/>
          </w:tcPr>
          <w:p w14:paraId="6F74C06F" w14:textId="77777777" w:rsidR="000F35D5" w:rsidRPr="00C07412" w:rsidRDefault="000F35D5">
            <w:pPr>
              <w:tabs>
                <w:tab w:val="left" w:pos="230"/>
              </w:tabs>
              <w:spacing w:line="276" w:lineRule="auto"/>
              <w:contextualSpacing/>
              <w:jc w:val="both"/>
              <w:rPr>
                <w:bCs/>
                <w:lang w:val="ro-RO"/>
              </w:rPr>
            </w:pPr>
            <w:r w:rsidRPr="00C07412">
              <w:rPr>
                <w:lang w:val="pt-BR"/>
              </w:rPr>
              <w:t>Rezultat program R4. Aplicarea sistemului de politici bazate pe dovezi în autorităţile şi instituţiile publice centrale, inclusiv evaluarea ex-ante a impactului atins prin Rezultat proiect 1: Strategia naţională privind drepturile persoanelor cu dizabilităţi 2021-2027, elaborată şi aprobată.</w:t>
            </w:r>
          </w:p>
        </w:tc>
      </w:tr>
      <w:tr w:rsidR="000F35D5" w:rsidRPr="00100C4C" w14:paraId="3B3E13AC" w14:textId="77777777">
        <w:trPr>
          <w:trHeight w:val="514"/>
        </w:trPr>
        <w:tc>
          <w:tcPr>
            <w:tcW w:w="10458" w:type="dxa"/>
            <w:gridSpan w:val="2"/>
            <w:shd w:val="clear" w:color="auto" w:fill="auto"/>
          </w:tcPr>
          <w:p w14:paraId="4FF9BFC0" w14:textId="77777777" w:rsidR="000F35D5" w:rsidRPr="00C07412" w:rsidRDefault="000F35D5">
            <w:pPr>
              <w:jc w:val="both"/>
              <w:rPr>
                <w:bCs/>
                <w:lang w:val="ro-RO"/>
              </w:rPr>
            </w:pPr>
            <w:r w:rsidRPr="00C07412">
              <w:rPr>
                <w:b/>
                <w:lang w:val="pt-BR"/>
              </w:rPr>
              <w:t>A.3. Elaborarea unui raport de evaluare a conţinutului şi implementării Strategiei naţionale ”O societate fără bariere pentru persoanele cu dizabilităţi”, 2016-2020</w:t>
            </w:r>
          </w:p>
        </w:tc>
      </w:tr>
      <w:tr w:rsidR="000F35D5" w:rsidRPr="00100C4C" w14:paraId="16D5AEC8" w14:textId="77777777">
        <w:trPr>
          <w:trHeight w:val="344"/>
        </w:trPr>
        <w:tc>
          <w:tcPr>
            <w:tcW w:w="4500" w:type="dxa"/>
            <w:shd w:val="clear" w:color="auto" w:fill="auto"/>
          </w:tcPr>
          <w:p w14:paraId="57858F0A" w14:textId="77777777" w:rsidR="000F35D5" w:rsidRPr="00C07412" w:rsidRDefault="000F35D5">
            <w:pPr>
              <w:jc w:val="both"/>
              <w:rPr>
                <w:rFonts w:eastAsia="Calibri"/>
                <w:b/>
                <w:bCs/>
                <w:lang w:val="ro-RO" w:eastAsia="ro-RO"/>
              </w:rPr>
            </w:pPr>
            <w:r w:rsidRPr="00C07412">
              <w:rPr>
                <w:lang w:val="pt-BR"/>
              </w:rPr>
              <w:t>SA.3.1. Elaborarea unui raport de evaluare a conţinutului şi implementării Strategiei naţionale ”O societate fără bariere pentru persoanele cu dizabilităţi”, 2016-2020</w:t>
            </w:r>
          </w:p>
        </w:tc>
        <w:tc>
          <w:tcPr>
            <w:tcW w:w="5958" w:type="dxa"/>
            <w:shd w:val="clear" w:color="auto" w:fill="auto"/>
          </w:tcPr>
          <w:p w14:paraId="39CD5F81" w14:textId="77777777" w:rsidR="000F35D5" w:rsidRPr="00C07412" w:rsidRDefault="000F35D5">
            <w:pPr>
              <w:jc w:val="both"/>
              <w:rPr>
                <w:rFonts w:eastAsia="Calibri"/>
                <w:b/>
                <w:bCs/>
                <w:lang w:val="ro-RO" w:eastAsia="ro-RO"/>
              </w:rPr>
            </w:pPr>
            <w:r w:rsidRPr="00C07412">
              <w:rPr>
                <w:lang w:val="pt-BR"/>
              </w:rPr>
              <w:t>Rezultat program R4. Aplicarea sistemului de politici bazate pe dovezi în autorităţile şi instituţiile publice centrale, inclusiv evaluarea ex-ante a impactului atins prin Rezultat proiect 1: Strategia naţională privind drepturile persoanelor cu dizabilităţi 2021-2027, elaborată şi aprobată.</w:t>
            </w:r>
          </w:p>
        </w:tc>
      </w:tr>
      <w:tr w:rsidR="000F35D5" w:rsidRPr="00100C4C" w14:paraId="5460D577" w14:textId="77777777">
        <w:trPr>
          <w:trHeight w:val="344"/>
        </w:trPr>
        <w:tc>
          <w:tcPr>
            <w:tcW w:w="10458" w:type="dxa"/>
            <w:gridSpan w:val="2"/>
            <w:shd w:val="clear" w:color="auto" w:fill="auto"/>
          </w:tcPr>
          <w:p w14:paraId="1E9EFD1C" w14:textId="77777777" w:rsidR="000F35D5" w:rsidRPr="00C07412" w:rsidRDefault="000F35D5">
            <w:pPr>
              <w:jc w:val="both"/>
              <w:rPr>
                <w:b/>
                <w:lang w:val="pt-BR"/>
              </w:rPr>
            </w:pPr>
            <w:r w:rsidRPr="00C07412">
              <w:rPr>
                <w:b/>
                <w:lang w:val="pt-BR"/>
              </w:rPr>
              <w:t>A.4. Înfiinţarea şi operaţionalizarea activităţii Comitetului Interministerial pentru asigurarea implementării CDPD (CIAIC), sub coordonarea ANPD</w:t>
            </w:r>
          </w:p>
        </w:tc>
      </w:tr>
      <w:tr w:rsidR="000F35D5" w:rsidRPr="00100C4C" w14:paraId="6475774B" w14:textId="77777777">
        <w:trPr>
          <w:trHeight w:val="344"/>
        </w:trPr>
        <w:tc>
          <w:tcPr>
            <w:tcW w:w="4500" w:type="dxa"/>
            <w:shd w:val="clear" w:color="auto" w:fill="auto"/>
          </w:tcPr>
          <w:p w14:paraId="21EA1C36" w14:textId="77777777" w:rsidR="000F35D5" w:rsidRPr="00C07412" w:rsidRDefault="000F35D5">
            <w:pPr>
              <w:jc w:val="both"/>
              <w:rPr>
                <w:rFonts w:eastAsia="Calibri"/>
                <w:b/>
                <w:bCs/>
                <w:lang w:val="ro-RO" w:eastAsia="ro-RO"/>
              </w:rPr>
            </w:pPr>
            <w:r w:rsidRPr="00C07412">
              <w:rPr>
                <w:lang w:val="pt-BR"/>
              </w:rPr>
              <w:t>SA.4.1. Înfiinţarea şi operaţionalizarea activităţii Comitetului Interministerial pentru asigurarea implementării CDPD (CIAIC), sub coordonarea ANPD</w:t>
            </w:r>
          </w:p>
        </w:tc>
        <w:tc>
          <w:tcPr>
            <w:tcW w:w="5958" w:type="dxa"/>
            <w:shd w:val="clear" w:color="auto" w:fill="auto"/>
          </w:tcPr>
          <w:p w14:paraId="2D48FF43" w14:textId="77777777" w:rsidR="000F35D5" w:rsidRPr="00C07412" w:rsidRDefault="000F35D5">
            <w:pPr>
              <w:jc w:val="both"/>
              <w:rPr>
                <w:rFonts w:eastAsia="Calibri"/>
                <w:b/>
                <w:bCs/>
                <w:lang w:val="ro-RO" w:eastAsia="ro-RO"/>
              </w:rPr>
            </w:pPr>
            <w:r w:rsidRPr="00C07412">
              <w:rPr>
                <w:lang w:val="pt-BR"/>
              </w:rPr>
              <w:t>Rezultat program R4. Aplicarea sistemului de politici bazate pe dovezi în autorităţile şi instituţiile publice centrale, inclusiv evaluarea ex-ante a impactului atins prin Rezultat proiect 1: Strategia naţională privind drepturile persoanelor cu dizabilităţi 2021-2027, elaborată şi aprobată.</w:t>
            </w:r>
          </w:p>
        </w:tc>
      </w:tr>
      <w:tr w:rsidR="000F35D5" w:rsidRPr="002759F8" w14:paraId="69EAF52B" w14:textId="77777777">
        <w:trPr>
          <w:trHeight w:val="344"/>
        </w:trPr>
        <w:tc>
          <w:tcPr>
            <w:tcW w:w="10458" w:type="dxa"/>
            <w:gridSpan w:val="2"/>
            <w:shd w:val="clear" w:color="auto" w:fill="auto"/>
          </w:tcPr>
          <w:p w14:paraId="096E5CCE" w14:textId="77777777" w:rsidR="000F35D5" w:rsidRPr="00C07412" w:rsidRDefault="000F35D5">
            <w:pPr>
              <w:jc w:val="both"/>
              <w:rPr>
                <w:lang w:val="pt-BR"/>
              </w:rPr>
            </w:pPr>
            <w:r w:rsidRPr="00C07412">
              <w:rPr>
                <w:b/>
                <w:lang w:val="pt-BR"/>
              </w:rPr>
              <w:t>A5. Pregătirea unei diagnoze a situaţiei persoanelor cu dizabilităţi în România care să fundamenteze Strategia 2021-2027</w:t>
            </w:r>
          </w:p>
        </w:tc>
      </w:tr>
      <w:tr w:rsidR="000F35D5" w:rsidRPr="00100C4C" w14:paraId="48047A80" w14:textId="77777777">
        <w:trPr>
          <w:trHeight w:val="344"/>
        </w:trPr>
        <w:tc>
          <w:tcPr>
            <w:tcW w:w="4500" w:type="dxa"/>
            <w:shd w:val="clear" w:color="auto" w:fill="auto"/>
          </w:tcPr>
          <w:p w14:paraId="75CC6482" w14:textId="77777777" w:rsidR="000F35D5" w:rsidRPr="00C07412" w:rsidRDefault="000F35D5">
            <w:pPr>
              <w:rPr>
                <w:b/>
                <w:lang w:val="pt-BR"/>
              </w:rPr>
            </w:pPr>
            <w:r w:rsidRPr="00C07412">
              <w:rPr>
                <w:lang w:val="pt-BR"/>
              </w:rPr>
              <w:t>SA5.1. Pregătirea unei diagnoze a situaţiei persoanelor cu dizabilităţi în România care să fundamenteze Strategia 2021-2027</w:t>
            </w:r>
          </w:p>
        </w:tc>
        <w:tc>
          <w:tcPr>
            <w:tcW w:w="5958" w:type="dxa"/>
            <w:shd w:val="clear" w:color="auto" w:fill="auto"/>
          </w:tcPr>
          <w:p w14:paraId="3D38D307" w14:textId="77777777" w:rsidR="000F35D5" w:rsidRPr="00C07412" w:rsidRDefault="000F35D5">
            <w:pPr>
              <w:jc w:val="both"/>
              <w:rPr>
                <w:lang w:val="pt-BR"/>
              </w:rPr>
            </w:pPr>
            <w:r w:rsidRPr="00C07412">
              <w:rPr>
                <w:lang w:val="pt-BR"/>
              </w:rPr>
              <w:t>Rezultat program R4. Aplicarea sistemului de politici bazate pe dovezi în autorităţile şi instituţiile publice centrale, inclusiv evaluarea ex-ante a impactului atins prin Rezultat proiect 1: Strategia naţională privind drepturile persoanelor cu dizabilităţi 2021-2027, elaborată şi aprobată.</w:t>
            </w:r>
          </w:p>
        </w:tc>
      </w:tr>
      <w:tr w:rsidR="000F35D5" w:rsidRPr="002759F8" w14:paraId="1696AC60" w14:textId="77777777">
        <w:trPr>
          <w:trHeight w:val="344"/>
        </w:trPr>
        <w:tc>
          <w:tcPr>
            <w:tcW w:w="10458" w:type="dxa"/>
            <w:gridSpan w:val="2"/>
            <w:shd w:val="clear" w:color="auto" w:fill="auto"/>
          </w:tcPr>
          <w:p w14:paraId="6EDC5ADC" w14:textId="77777777" w:rsidR="000F35D5" w:rsidRPr="002759F8" w:rsidRDefault="000F35D5">
            <w:pPr>
              <w:jc w:val="both"/>
              <w:rPr>
                <w:b/>
                <w:lang w:val="it-IT"/>
              </w:rPr>
            </w:pPr>
            <w:r w:rsidRPr="002759F8">
              <w:rPr>
                <w:b/>
                <w:lang w:val="it-IT"/>
              </w:rPr>
              <w:t>A.6. Pregătirea unei Note Strategice cu recomandări detaliate privind fundamentarea Strategiei 2021-2027.</w:t>
            </w:r>
          </w:p>
        </w:tc>
      </w:tr>
      <w:tr w:rsidR="000F35D5" w:rsidRPr="00100C4C" w14:paraId="059F5E34" w14:textId="77777777">
        <w:trPr>
          <w:trHeight w:val="344"/>
        </w:trPr>
        <w:tc>
          <w:tcPr>
            <w:tcW w:w="4500" w:type="dxa"/>
            <w:shd w:val="clear" w:color="auto" w:fill="auto"/>
          </w:tcPr>
          <w:p w14:paraId="2D5F9B7E" w14:textId="77777777" w:rsidR="000F35D5" w:rsidRPr="00C07412" w:rsidRDefault="000F35D5">
            <w:pPr>
              <w:jc w:val="both"/>
              <w:rPr>
                <w:lang w:val="pt-BR"/>
              </w:rPr>
            </w:pPr>
            <w:r w:rsidRPr="00C07412">
              <w:rPr>
                <w:lang w:val="pt-BR"/>
              </w:rPr>
              <w:t>SA.6.1 Pregătirea unei Note Strategice cu recomandări detaliate privind fundamentarea Strategiei 2021-2027.</w:t>
            </w:r>
          </w:p>
        </w:tc>
        <w:tc>
          <w:tcPr>
            <w:tcW w:w="5958" w:type="dxa"/>
            <w:shd w:val="clear" w:color="auto" w:fill="auto"/>
          </w:tcPr>
          <w:p w14:paraId="47DD0897" w14:textId="77777777" w:rsidR="000F35D5" w:rsidRPr="00C07412" w:rsidRDefault="000F35D5">
            <w:pPr>
              <w:jc w:val="both"/>
              <w:rPr>
                <w:lang w:val="pt-BR"/>
              </w:rPr>
            </w:pPr>
            <w:r w:rsidRPr="00C07412">
              <w:rPr>
                <w:lang w:val="pt-BR"/>
              </w:rPr>
              <w:t>Rezultat program R4. Aplicarea sistemului de politici bazate pe dovezi în autorităţile şi instituţiile publice centrale, inclusiv evaluarea ex-ante a impactului atins prin Rezultat proiect 1: Strategia naţională privind drepturile persoanelor cu dizabilităţi 2021-2027, elaborată şi aprobată.</w:t>
            </w:r>
          </w:p>
        </w:tc>
      </w:tr>
      <w:tr w:rsidR="000F35D5" w:rsidRPr="002759F8" w14:paraId="3023A331" w14:textId="77777777">
        <w:trPr>
          <w:trHeight w:val="344"/>
        </w:trPr>
        <w:tc>
          <w:tcPr>
            <w:tcW w:w="10458" w:type="dxa"/>
            <w:gridSpan w:val="2"/>
            <w:shd w:val="clear" w:color="auto" w:fill="auto"/>
          </w:tcPr>
          <w:p w14:paraId="4DEDA018" w14:textId="77777777" w:rsidR="000F35D5" w:rsidRPr="00C07412" w:rsidRDefault="000F35D5">
            <w:pPr>
              <w:jc w:val="both"/>
              <w:rPr>
                <w:lang w:val="pt-BR"/>
              </w:rPr>
            </w:pPr>
            <w:r w:rsidRPr="00C07412">
              <w:rPr>
                <w:b/>
                <w:lang w:val="pt-BR"/>
              </w:rPr>
              <w:t>A.7. Organizarea şi desfăşurarea a 8 ateliere de lucru</w:t>
            </w:r>
          </w:p>
        </w:tc>
      </w:tr>
      <w:tr w:rsidR="000F35D5" w:rsidRPr="00100C4C" w14:paraId="6D695D68" w14:textId="77777777">
        <w:trPr>
          <w:trHeight w:val="344"/>
        </w:trPr>
        <w:tc>
          <w:tcPr>
            <w:tcW w:w="4500" w:type="dxa"/>
            <w:shd w:val="clear" w:color="auto" w:fill="auto"/>
          </w:tcPr>
          <w:p w14:paraId="62386CE9" w14:textId="77777777" w:rsidR="000F35D5" w:rsidRPr="00C07412" w:rsidRDefault="000F35D5">
            <w:pPr>
              <w:jc w:val="both"/>
              <w:rPr>
                <w:lang w:val="pt-BR"/>
              </w:rPr>
            </w:pPr>
            <w:r w:rsidRPr="00C07412">
              <w:rPr>
                <w:lang w:val="pt-BR"/>
              </w:rPr>
              <w:t>SA.7.1. Organizarea şi desfăşurarea a 8 ateliere de lucru</w:t>
            </w:r>
          </w:p>
        </w:tc>
        <w:tc>
          <w:tcPr>
            <w:tcW w:w="5958" w:type="dxa"/>
            <w:shd w:val="clear" w:color="auto" w:fill="auto"/>
          </w:tcPr>
          <w:p w14:paraId="29B705E1" w14:textId="77777777" w:rsidR="000F35D5" w:rsidRPr="00C07412" w:rsidRDefault="000F35D5">
            <w:pPr>
              <w:jc w:val="both"/>
              <w:rPr>
                <w:lang w:val="pt-BR"/>
              </w:rPr>
            </w:pPr>
            <w:r w:rsidRPr="00C07412">
              <w:rPr>
                <w:lang w:val="pt-BR"/>
              </w:rPr>
              <w:t>Rezultat program R4. Aplicarea sistemului de politici bazate pe dovezi în autorităţile şi instituţiile publice centrale, inclusiv evaluarea ex-ante a impactului atins prin Rezultat proiect 1: Strategia naţională privind drepturile persoanelor cu dizabilităţi 2021-2027, elaborată şi aprobată.</w:t>
            </w:r>
          </w:p>
        </w:tc>
      </w:tr>
      <w:tr w:rsidR="000F35D5" w:rsidRPr="002759F8" w14:paraId="42CBACB2" w14:textId="77777777">
        <w:trPr>
          <w:trHeight w:val="344"/>
        </w:trPr>
        <w:tc>
          <w:tcPr>
            <w:tcW w:w="10458" w:type="dxa"/>
            <w:gridSpan w:val="2"/>
            <w:shd w:val="clear" w:color="auto" w:fill="auto"/>
          </w:tcPr>
          <w:p w14:paraId="7E31425C" w14:textId="77777777" w:rsidR="000F35D5" w:rsidRPr="00C07412" w:rsidRDefault="000F35D5">
            <w:pPr>
              <w:jc w:val="both"/>
              <w:rPr>
                <w:lang w:val="pt-BR"/>
              </w:rPr>
            </w:pPr>
            <w:r w:rsidRPr="00C07412">
              <w:rPr>
                <w:b/>
                <w:lang w:val="pt-BR"/>
              </w:rPr>
              <w:t>A8. Elaborarea Strategiei 2021-2027 şi a Planului Operaţional pe baza Notei Strategice şi a concluziilor obţinute în urma atelierelor de lucru</w:t>
            </w:r>
          </w:p>
        </w:tc>
      </w:tr>
      <w:tr w:rsidR="000F35D5" w:rsidRPr="00100C4C" w14:paraId="0EEB9993" w14:textId="77777777">
        <w:trPr>
          <w:trHeight w:val="344"/>
        </w:trPr>
        <w:tc>
          <w:tcPr>
            <w:tcW w:w="4500" w:type="dxa"/>
            <w:shd w:val="clear" w:color="auto" w:fill="auto"/>
          </w:tcPr>
          <w:p w14:paraId="1AAD0A73" w14:textId="77777777" w:rsidR="000F35D5" w:rsidRPr="00C07412" w:rsidRDefault="000F35D5">
            <w:pPr>
              <w:jc w:val="both"/>
              <w:rPr>
                <w:lang w:val="pt-BR"/>
              </w:rPr>
            </w:pPr>
            <w:r w:rsidRPr="00C07412">
              <w:rPr>
                <w:lang w:val="pt-BR"/>
              </w:rPr>
              <w:t>SA.8.1. Elaborarea Strategiei 2021-2027 şi a Planului Operaţional pe baza Notei Strategice şi a concluziilor obţinute în urma atelierelor de lucru</w:t>
            </w:r>
          </w:p>
        </w:tc>
        <w:tc>
          <w:tcPr>
            <w:tcW w:w="5958" w:type="dxa"/>
            <w:shd w:val="clear" w:color="auto" w:fill="auto"/>
          </w:tcPr>
          <w:p w14:paraId="7B7692D3" w14:textId="77777777" w:rsidR="000F35D5" w:rsidRPr="00C07412" w:rsidRDefault="000F35D5">
            <w:pPr>
              <w:jc w:val="both"/>
              <w:rPr>
                <w:lang w:val="pt-BR"/>
              </w:rPr>
            </w:pPr>
            <w:r w:rsidRPr="00C07412">
              <w:rPr>
                <w:lang w:val="pt-BR"/>
              </w:rPr>
              <w:t>Rezultat program R4. Aplicarea sistemului de politici bazate pe dovezi în autorităţile şi instituţiile publice centrale, inclusiv evaluarea ex-ante a impactului atins prin Rezultat proiect 1: Strategia naţională privind drepturile persoanelor cu dizabilităţi 2021-2027, elaborată şi aprobată.</w:t>
            </w:r>
          </w:p>
        </w:tc>
      </w:tr>
      <w:tr w:rsidR="000F35D5" w:rsidRPr="002759F8" w14:paraId="6AD14DFF" w14:textId="77777777">
        <w:trPr>
          <w:trHeight w:val="344"/>
        </w:trPr>
        <w:tc>
          <w:tcPr>
            <w:tcW w:w="10458" w:type="dxa"/>
            <w:gridSpan w:val="2"/>
            <w:shd w:val="clear" w:color="auto" w:fill="auto"/>
          </w:tcPr>
          <w:p w14:paraId="7F6F45AF" w14:textId="77777777" w:rsidR="000F35D5" w:rsidRPr="00C07412" w:rsidRDefault="000F35D5">
            <w:pPr>
              <w:jc w:val="both"/>
              <w:rPr>
                <w:lang w:val="pt-BR"/>
              </w:rPr>
            </w:pPr>
            <w:r w:rsidRPr="00C07412">
              <w:rPr>
                <w:b/>
                <w:lang w:val="pt-BR"/>
              </w:rPr>
              <w:t>A 9. Organizarea şi desfăşurarea unei sesiuni de consultare a Strategiei 2021-2027 şi a planului operaţional</w:t>
            </w:r>
          </w:p>
        </w:tc>
      </w:tr>
      <w:tr w:rsidR="000F35D5" w:rsidRPr="00100C4C" w14:paraId="4F1555EF" w14:textId="77777777">
        <w:trPr>
          <w:trHeight w:val="344"/>
        </w:trPr>
        <w:tc>
          <w:tcPr>
            <w:tcW w:w="4500" w:type="dxa"/>
            <w:shd w:val="clear" w:color="auto" w:fill="auto"/>
          </w:tcPr>
          <w:p w14:paraId="7AAA208D" w14:textId="77777777" w:rsidR="000F35D5" w:rsidRPr="00C07412" w:rsidRDefault="000F35D5">
            <w:pPr>
              <w:jc w:val="both"/>
              <w:rPr>
                <w:lang w:val="pt-BR"/>
              </w:rPr>
            </w:pPr>
            <w:r w:rsidRPr="00C07412">
              <w:rPr>
                <w:lang w:val="pt-BR"/>
              </w:rPr>
              <w:lastRenderedPageBreak/>
              <w:t>SA 9. 1.Organizarea şi desfăşurarea unei sesiuni de consultare a Strategiei 2021- 2027 şi a planului operaţional</w:t>
            </w:r>
          </w:p>
        </w:tc>
        <w:tc>
          <w:tcPr>
            <w:tcW w:w="5958" w:type="dxa"/>
            <w:shd w:val="clear" w:color="auto" w:fill="auto"/>
          </w:tcPr>
          <w:p w14:paraId="6BAFB73B" w14:textId="77777777" w:rsidR="000F35D5" w:rsidRPr="00C07412" w:rsidRDefault="000F35D5">
            <w:pPr>
              <w:jc w:val="both"/>
              <w:rPr>
                <w:lang w:val="pt-BR"/>
              </w:rPr>
            </w:pPr>
            <w:r w:rsidRPr="00C07412">
              <w:rPr>
                <w:lang w:val="pt-BR"/>
              </w:rPr>
              <w:t>Rezultat program R4. Aplicarea sistemului de politici bazate pe dovezi în autorităţile şi instituţiile publice centrale, inclusiv evaluarea ex-ante a impactului atins prin Rezultat proiect 1: Strategia naţională privind drepturile persoanelor cu dizabilităţi 2021-2027, elaborată şi aprobată.</w:t>
            </w:r>
          </w:p>
        </w:tc>
      </w:tr>
      <w:tr w:rsidR="000F35D5" w:rsidRPr="002759F8" w14:paraId="764ED8E9" w14:textId="77777777">
        <w:trPr>
          <w:trHeight w:val="344"/>
        </w:trPr>
        <w:tc>
          <w:tcPr>
            <w:tcW w:w="10458" w:type="dxa"/>
            <w:gridSpan w:val="2"/>
            <w:shd w:val="clear" w:color="auto" w:fill="auto"/>
          </w:tcPr>
          <w:p w14:paraId="008E8347" w14:textId="77777777" w:rsidR="000F35D5" w:rsidRPr="00C07412" w:rsidRDefault="000F35D5">
            <w:pPr>
              <w:jc w:val="both"/>
              <w:rPr>
                <w:b/>
                <w:lang w:val="pt-BR"/>
              </w:rPr>
            </w:pPr>
            <w:r w:rsidRPr="00C07412">
              <w:rPr>
                <w:b/>
                <w:lang w:val="pt-BR"/>
              </w:rPr>
              <w:t>A10. Dezvoltarea unui sistem de indicatori</w:t>
            </w:r>
          </w:p>
        </w:tc>
      </w:tr>
      <w:tr w:rsidR="000F35D5" w:rsidRPr="00C07412" w14:paraId="44850D1D" w14:textId="77777777">
        <w:trPr>
          <w:trHeight w:val="344"/>
        </w:trPr>
        <w:tc>
          <w:tcPr>
            <w:tcW w:w="4500" w:type="dxa"/>
            <w:shd w:val="clear" w:color="auto" w:fill="auto"/>
          </w:tcPr>
          <w:p w14:paraId="49E46399" w14:textId="77777777" w:rsidR="000F35D5" w:rsidRPr="00C07412" w:rsidRDefault="000F35D5">
            <w:pPr>
              <w:jc w:val="both"/>
              <w:rPr>
                <w:lang w:val="pt-BR"/>
              </w:rPr>
            </w:pPr>
            <w:r w:rsidRPr="00C07412">
              <w:rPr>
                <w:lang w:val="pt-BR"/>
              </w:rPr>
              <w:t>SA.10. 1 Dezvoltarea unui sistem de indicatori</w:t>
            </w:r>
          </w:p>
        </w:tc>
        <w:tc>
          <w:tcPr>
            <w:tcW w:w="5958" w:type="dxa"/>
            <w:shd w:val="clear" w:color="auto" w:fill="auto"/>
          </w:tcPr>
          <w:p w14:paraId="59CDBAD3" w14:textId="77777777" w:rsidR="000F35D5" w:rsidRPr="00C07412" w:rsidRDefault="000F35D5">
            <w:pPr>
              <w:jc w:val="both"/>
              <w:rPr>
                <w:lang w:val="pt-BR"/>
              </w:rPr>
            </w:pPr>
            <w:r w:rsidRPr="00C07412">
              <w:rPr>
                <w:lang w:val="pt-BR"/>
              </w:rPr>
              <w:t>Rezultat program R4 atins prin Rezultat proiect 2: Mecanism funcţional de monitorizare a implementării Strategiei 2021-2027.</w:t>
            </w:r>
          </w:p>
        </w:tc>
      </w:tr>
      <w:tr w:rsidR="000F35D5" w:rsidRPr="00100C4C" w14:paraId="38AB49FA" w14:textId="77777777">
        <w:trPr>
          <w:trHeight w:val="344"/>
        </w:trPr>
        <w:tc>
          <w:tcPr>
            <w:tcW w:w="10458" w:type="dxa"/>
            <w:gridSpan w:val="2"/>
            <w:shd w:val="clear" w:color="auto" w:fill="auto"/>
          </w:tcPr>
          <w:p w14:paraId="3F54F0EB" w14:textId="77777777" w:rsidR="000F35D5" w:rsidRPr="00C07412" w:rsidRDefault="000F35D5">
            <w:pPr>
              <w:jc w:val="both"/>
              <w:rPr>
                <w:b/>
                <w:lang w:val="pt-BR"/>
              </w:rPr>
            </w:pPr>
            <w:r w:rsidRPr="00C07412">
              <w:rPr>
                <w:b/>
                <w:lang w:val="pt-BR"/>
              </w:rPr>
              <w:t>A11. Dezvoltarea unui plan de lucru comprehensiv</w:t>
            </w:r>
          </w:p>
        </w:tc>
      </w:tr>
      <w:tr w:rsidR="000F35D5" w:rsidRPr="00C07412" w14:paraId="05DA5962" w14:textId="77777777">
        <w:trPr>
          <w:trHeight w:val="344"/>
        </w:trPr>
        <w:tc>
          <w:tcPr>
            <w:tcW w:w="4500" w:type="dxa"/>
            <w:shd w:val="clear" w:color="auto" w:fill="auto"/>
          </w:tcPr>
          <w:p w14:paraId="1E41D729" w14:textId="77777777" w:rsidR="000F35D5" w:rsidRPr="00C07412" w:rsidRDefault="000F35D5">
            <w:pPr>
              <w:jc w:val="both"/>
              <w:rPr>
                <w:lang w:val="pt-BR"/>
              </w:rPr>
            </w:pPr>
            <w:r w:rsidRPr="00C07412">
              <w:rPr>
                <w:lang w:val="pt-BR"/>
              </w:rPr>
              <w:t>SA11.1Dezvoltarea unui plan de lucru comprehensiv</w:t>
            </w:r>
          </w:p>
        </w:tc>
        <w:tc>
          <w:tcPr>
            <w:tcW w:w="5958" w:type="dxa"/>
            <w:shd w:val="clear" w:color="auto" w:fill="auto"/>
          </w:tcPr>
          <w:p w14:paraId="5EE8037A" w14:textId="77777777" w:rsidR="000F35D5" w:rsidRPr="00C07412" w:rsidRDefault="000F35D5">
            <w:pPr>
              <w:jc w:val="both"/>
              <w:rPr>
                <w:lang w:val="pt-BR"/>
              </w:rPr>
            </w:pPr>
            <w:r w:rsidRPr="00C07412">
              <w:rPr>
                <w:lang w:val="pt-BR"/>
              </w:rPr>
              <w:t>Rezultat program R4 atins prin Rezultat proiect 2: Mecanism funcţional de monitorizare a implementării Strategiei 2021-2027.</w:t>
            </w:r>
          </w:p>
        </w:tc>
      </w:tr>
      <w:tr w:rsidR="000F35D5" w:rsidRPr="002759F8" w14:paraId="373B900D" w14:textId="77777777">
        <w:trPr>
          <w:trHeight w:val="344"/>
        </w:trPr>
        <w:tc>
          <w:tcPr>
            <w:tcW w:w="10458" w:type="dxa"/>
            <w:gridSpan w:val="2"/>
            <w:shd w:val="clear" w:color="auto" w:fill="auto"/>
          </w:tcPr>
          <w:p w14:paraId="24A3B3F5" w14:textId="77777777" w:rsidR="000F35D5" w:rsidRPr="00C07412" w:rsidRDefault="000F35D5">
            <w:pPr>
              <w:jc w:val="both"/>
              <w:rPr>
                <w:lang w:val="pt-BR"/>
              </w:rPr>
            </w:pPr>
            <w:r w:rsidRPr="00C07412">
              <w:rPr>
                <w:b/>
                <w:lang w:val="pt-BR"/>
              </w:rPr>
              <w:t>A12. Colectarea de date şi realizarea primului raport de monitorizare privind Strategia 2021-2027</w:t>
            </w:r>
          </w:p>
        </w:tc>
      </w:tr>
      <w:tr w:rsidR="000F35D5" w:rsidRPr="00C07412" w14:paraId="68FF5DBB" w14:textId="77777777">
        <w:trPr>
          <w:trHeight w:val="344"/>
        </w:trPr>
        <w:tc>
          <w:tcPr>
            <w:tcW w:w="4500" w:type="dxa"/>
            <w:shd w:val="clear" w:color="auto" w:fill="auto"/>
          </w:tcPr>
          <w:p w14:paraId="03121898" w14:textId="77777777" w:rsidR="000F35D5" w:rsidRPr="00C07412" w:rsidRDefault="000F35D5">
            <w:pPr>
              <w:jc w:val="both"/>
              <w:rPr>
                <w:lang w:val="pt-BR"/>
              </w:rPr>
            </w:pPr>
            <w:r w:rsidRPr="00C07412">
              <w:rPr>
                <w:lang w:val="pt-BR"/>
              </w:rPr>
              <w:t>SA.12.1. Colectarea de date şi realizarea primului raport de monitorizare privind Strategia 2021-2027</w:t>
            </w:r>
          </w:p>
        </w:tc>
        <w:tc>
          <w:tcPr>
            <w:tcW w:w="5958" w:type="dxa"/>
            <w:shd w:val="clear" w:color="auto" w:fill="auto"/>
          </w:tcPr>
          <w:p w14:paraId="684638D6" w14:textId="77777777" w:rsidR="000F35D5" w:rsidRPr="00C07412" w:rsidRDefault="000F35D5">
            <w:pPr>
              <w:jc w:val="both"/>
              <w:rPr>
                <w:lang w:val="pt-BR"/>
              </w:rPr>
            </w:pPr>
            <w:r w:rsidRPr="00C07412">
              <w:rPr>
                <w:lang w:val="pt-BR"/>
              </w:rPr>
              <w:t>Rezultat program R4 atins prin Rezultat proiect 2: Mecanism funcţional de monitorizare a implementării Strategiei 2021-2027</w:t>
            </w:r>
          </w:p>
        </w:tc>
      </w:tr>
      <w:tr w:rsidR="000F35D5" w:rsidRPr="00100C4C" w14:paraId="69C17200" w14:textId="77777777">
        <w:trPr>
          <w:trHeight w:val="344"/>
        </w:trPr>
        <w:tc>
          <w:tcPr>
            <w:tcW w:w="10458" w:type="dxa"/>
            <w:gridSpan w:val="2"/>
            <w:shd w:val="clear" w:color="auto" w:fill="auto"/>
          </w:tcPr>
          <w:p w14:paraId="27BBC6AC" w14:textId="77777777" w:rsidR="000F35D5" w:rsidRPr="00C07412" w:rsidRDefault="000F35D5">
            <w:pPr>
              <w:jc w:val="both"/>
              <w:rPr>
                <w:b/>
                <w:lang w:val="pt-BR"/>
              </w:rPr>
            </w:pPr>
            <w:r w:rsidRPr="00C07412">
              <w:rPr>
                <w:b/>
                <w:lang w:val="pt-BR"/>
              </w:rPr>
              <w:t>A13 Realizarea unei sesiuni de consultare cu membri CIAIC şi alţi actori relevanţi</w:t>
            </w:r>
          </w:p>
        </w:tc>
      </w:tr>
      <w:tr w:rsidR="000F35D5" w:rsidRPr="00C07412" w14:paraId="71E06E93" w14:textId="77777777">
        <w:trPr>
          <w:trHeight w:val="344"/>
        </w:trPr>
        <w:tc>
          <w:tcPr>
            <w:tcW w:w="4500" w:type="dxa"/>
            <w:shd w:val="clear" w:color="auto" w:fill="auto"/>
          </w:tcPr>
          <w:p w14:paraId="3D3F48B6" w14:textId="77777777" w:rsidR="000F35D5" w:rsidRPr="00C07412" w:rsidRDefault="000F35D5">
            <w:pPr>
              <w:jc w:val="both"/>
              <w:rPr>
                <w:lang w:val="pt-BR"/>
              </w:rPr>
            </w:pPr>
            <w:r w:rsidRPr="00C07412">
              <w:rPr>
                <w:lang w:val="pt-BR"/>
              </w:rPr>
              <w:t>SA13 1. Realizarea unei sesiuni de consultare cu membri CIAIC şi alţi actori relevanţ</w:t>
            </w:r>
          </w:p>
        </w:tc>
        <w:tc>
          <w:tcPr>
            <w:tcW w:w="5958" w:type="dxa"/>
            <w:shd w:val="clear" w:color="auto" w:fill="auto"/>
          </w:tcPr>
          <w:p w14:paraId="3FD5385F" w14:textId="77777777" w:rsidR="000F35D5" w:rsidRPr="00C07412" w:rsidRDefault="000F35D5">
            <w:pPr>
              <w:jc w:val="both"/>
              <w:rPr>
                <w:lang w:val="pt-BR"/>
              </w:rPr>
            </w:pPr>
            <w:r w:rsidRPr="00C07412">
              <w:rPr>
                <w:lang w:val="pt-BR"/>
              </w:rPr>
              <w:t>Rezultat program R4 atins prin Rezultat proiect 2: Mecanism funcţional de monitorizare a implementării Strategiei 2021-2027.</w:t>
            </w:r>
          </w:p>
        </w:tc>
      </w:tr>
      <w:tr w:rsidR="000F35D5" w:rsidRPr="002759F8" w14:paraId="527CE149" w14:textId="77777777">
        <w:trPr>
          <w:trHeight w:val="344"/>
        </w:trPr>
        <w:tc>
          <w:tcPr>
            <w:tcW w:w="10458" w:type="dxa"/>
            <w:gridSpan w:val="2"/>
            <w:shd w:val="clear" w:color="auto" w:fill="auto"/>
          </w:tcPr>
          <w:p w14:paraId="49FEE3FB" w14:textId="77777777" w:rsidR="000F35D5" w:rsidRPr="002759F8" w:rsidRDefault="000F35D5">
            <w:pPr>
              <w:jc w:val="both"/>
              <w:rPr>
                <w:b/>
                <w:lang w:val="it-IT"/>
              </w:rPr>
            </w:pPr>
            <w:r w:rsidRPr="002759F8">
              <w:rPr>
                <w:b/>
                <w:lang w:val="it-IT"/>
              </w:rPr>
              <w:t>A14 Dezvoltarea unui plan pentru evaluarea unui număr limitat (4-5) de obiective/ţinte specifice implementate în cadrul Strategiei 2021-2027</w:t>
            </w:r>
          </w:p>
        </w:tc>
      </w:tr>
      <w:tr w:rsidR="000F35D5" w:rsidRPr="00C07412" w14:paraId="52D74F3F" w14:textId="77777777">
        <w:trPr>
          <w:trHeight w:val="344"/>
        </w:trPr>
        <w:tc>
          <w:tcPr>
            <w:tcW w:w="4500" w:type="dxa"/>
            <w:shd w:val="clear" w:color="auto" w:fill="auto"/>
          </w:tcPr>
          <w:p w14:paraId="1BDB83D7" w14:textId="77777777" w:rsidR="000F35D5" w:rsidRPr="00C07412" w:rsidRDefault="000F35D5">
            <w:pPr>
              <w:jc w:val="both"/>
              <w:rPr>
                <w:lang w:val="fr-FR"/>
              </w:rPr>
            </w:pPr>
            <w:r w:rsidRPr="00C07412">
              <w:rPr>
                <w:lang w:val="fr-FR"/>
              </w:rPr>
              <w:t xml:space="preserve">SA.14.1. </w:t>
            </w:r>
            <w:proofErr w:type="spellStart"/>
            <w:r w:rsidRPr="00C07412">
              <w:rPr>
                <w:lang w:val="fr-FR"/>
              </w:rPr>
              <w:t>Dezvoltarea</w:t>
            </w:r>
            <w:proofErr w:type="spellEnd"/>
            <w:r w:rsidRPr="00C07412">
              <w:rPr>
                <w:lang w:val="fr-FR"/>
              </w:rPr>
              <w:t xml:space="preserve"> </w:t>
            </w:r>
            <w:proofErr w:type="spellStart"/>
            <w:r w:rsidRPr="00C07412">
              <w:rPr>
                <w:lang w:val="fr-FR"/>
              </w:rPr>
              <w:t>unui</w:t>
            </w:r>
            <w:proofErr w:type="spellEnd"/>
            <w:r w:rsidRPr="00C07412">
              <w:rPr>
                <w:lang w:val="fr-FR"/>
              </w:rPr>
              <w:t xml:space="preserve"> plan </w:t>
            </w:r>
            <w:proofErr w:type="spellStart"/>
            <w:r w:rsidRPr="00C07412">
              <w:rPr>
                <w:lang w:val="fr-FR"/>
              </w:rPr>
              <w:t>pentru</w:t>
            </w:r>
            <w:proofErr w:type="spellEnd"/>
            <w:r w:rsidRPr="00C07412">
              <w:rPr>
                <w:lang w:val="fr-FR"/>
              </w:rPr>
              <w:t xml:space="preserve"> </w:t>
            </w:r>
            <w:proofErr w:type="spellStart"/>
            <w:r w:rsidRPr="00C07412">
              <w:rPr>
                <w:lang w:val="fr-FR"/>
              </w:rPr>
              <w:t>evaluarea</w:t>
            </w:r>
            <w:proofErr w:type="spellEnd"/>
            <w:r w:rsidRPr="00C07412">
              <w:rPr>
                <w:lang w:val="fr-FR"/>
              </w:rPr>
              <w:t xml:space="preserve"> </w:t>
            </w:r>
            <w:proofErr w:type="spellStart"/>
            <w:r w:rsidRPr="00C07412">
              <w:rPr>
                <w:lang w:val="fr-FR"/>
              </w:rPr>
              <w:t>unui</w:t>
            </w:r>
            <w:proofErr w:type="spellEnd"/>
            <w:r w:rsidRPr="00C07412">
              <w:rPr>
                <w:lang w:val="fr-FR"/>
              </w:rPr>
              <w:t xml:space="preserve"> </w:t>
            </w:r>
            <w:proofErr w:type="spellStart"/>
            <w:r w:rsidRPr="00C07412">
              <w:rPr>
                <w:lang w:val="fr-FR"/>
              </w:rPr>
              <w:t>număr</w:t>
            </w:r>
            <w:proofErr w:type="spellEnd"/>
            <w:r w:rsidRPr="00C07412">
              <w:rPr>
                <w:lang w:val="fr-FR"/>
              </w:rPr>
              <w:t xml:space="preserve"> </w:t>
            </w:r>
            <w:proofErr w:type="spellStart"/>
            <w:r w:rsidRPr="00C07412">
              <w:rPr>
                <w:lang w:val="fr-FR"/>
              </w:rPr>
              <w:t>limitat</w:t>
            </w:r>
            <w:proofErr w:type="spellEnd"/>
            <w:r w:rsidRPr="00C07412">
              <w:rPr>
                <w:lang w:val="fr-FR"/>
              </w:rPr>
              <w:t xml:space="preserve"> (4-5) de </w:t>
            </w:r>
            <w:proofErr w:type="spellStart"/>
            <w:r w:rsidRPr="00C07412">
              <w:rPr>
                <w:lang w:val="fr-FR"/>
              </w:rPr>
              <w:t>obiective</w:t>
            </w:r>
            <w:proofErr w:type="spellEnd"/>
            <w:r w:rsidRPr="00C07412">
              <w:rPr>
                <w:lang w:val="fr-FR"/>
              </w:rPr>
              <w:t>/</w:t>
            </w:r>
            <w:proofErr w:type="spellStart"/>
            <w:r w:rsidRPr="00C07412">
              <w:rPr>
                <w:lang w:val="fr-FR"/>
              </w:rPr>
              <w:t>ţinte</w:t>
            </w:r>
            <w:proofErr w:type="spellEnd"/>
            <w:r w:rsidRPr="00C07412">
              <w:rPr>
                <w:lang w:val="fr-FR"/>
              </w:rPr>
              <w:t xml:space="preserve"> </w:t>
            </w:r>
            <w:proofErr w:type="spellStart"/>
            <w:r w:rsidRPr="00C07412">
              <w:rPr>
                <w:lang w:val="fr-FR"/>
              </w:rPr>
              <w:t>specifice</w:t>
            </w:r>
            <w:proofErr w:type="spellEnd"/>
            <w:r w:rsidRPr="00C07412">
              <w:rPr>
                <w:lang w:val="fr-FR"/>
              </w:rPr>
              <w:t xml:space="preserve"> </w:t>
            </w:r>
            <w:proofErr w:type="spellStart"/>
            <w:r w:rsidRPr="00C07412">
              <w:rPr>
                <w:lang w:val="fr-FR"/>
              </w:rPr>
              <w:t>implementate</w:t>
            </w:r>
            <w:proofErr w:type="spellEnd"/>
            <w:r w:rsidRPr="00C07412">
              <w:rPr>
                <w:lang w:val="fr-FR"/>
              </w:rPr>
              <w:t xml:space="preserve"> </w:t>
            </w:r>
            <w:proofErr w:type="spellStart"/>
            <w:r w:rsidRPr="00C07412">
              <w:rPr>
                <w:lang w:val="fr-FR"/>
              </w:rPr>
              <w:t>în</w:t>
            </w:r>
            <w:proofErr w:type="spellEnd"/>
            <w:r w:rsidRPr="00C07412">
              <w:rPr>
                <w:lang w:val="fr-FR"/>
              </w:rPr>
              <w:t xml:space="preserve"> </w:t>
            </w:r>
            <w:proofErr w:type="spellStart"/>
            <w:r w:rsidRPr="00C07412">
              <w:rPr>
                <w:lang w:val="fr-FR"/>
              </w:rPr>
              <w:t>cadrul</w:t>
            </w:r>
            <w:proofErr w:type="spellEnd"/>
            <w:r w:rsidRPr="00C07412">
              <w:rPr>
                <w:lang w:val="fr-FR"/>
              </w:rPr>
              <w:t xml:space="preserve"> </w:t>
            </w:r>
            <w:proofErr w:type="spellStart"/>
            <w:r w:rsidRPr="00C07412">
              <w:rPr>
                <w:lang w:val="fr-FR"/>
              </w:rPr>
              <w:t>Strategiei</w:t>
            </w:r>
            <w:proofErr w:type="spellEnd"/>
            <w:r w:rsidRPr="00C07412">
              <w:rPr>
                <w:lang w:val="fr-FR"/>
              </w:rPr>
              <w:t xml:space="preserve"> 2021-2027.</w:t>
            </w:r>
          </w:p>
        </w:tc>
        <w:tc>
          <w:tcPr>
            <w:tcW w:w="5958" w:type="dxa"/>
            <w:shd w:val="clear" w:color="auto" w:fill="auto"/>
          </w:tcPr>
          <w:p w14:paraId="4F5D8C2C" w14:textId="77777777" w:rsidR="000F35D5" w:rsidRPr="00C07412" w:rsidRDefault="000F35D5">
            <w:pPr>
              <w:jc w:val="both"/>
              <w:rPr>
                <w:lang w:val="pt-BR"/>
              </w:rPr>
            </w:pPr>
            <w:r w:rsidRPr="00C07412">
              <w:rPr>
                <w:lang w:val="pt-BR"/>
              </w:rPr>
              <w:t>Rezultat program R4 atins prin Rezultat proiect 2: Mecanism funcţional de monitorizare a implementării Strategiei 2021-2027.</w:t>
            </w:r>
          </w:p>
        </w:tc>
      </w:tr>
      <w:tr w:rsidR="000F35D5" w:rsidRPr="00100C4C" w14:paraId="33FC4A77" w14:textId="77777777">
        <w:trPr>
          <w:trHeight w:val="344"/>
        </w:trPr>
        <w:tc>
          <w:tcPr>
            <w:tcW w:w="10458" w:type="dxa"/>
            <w:gridSpan w:val="2"/>
            <w:shd w:val="clear" w:color="auto" w:fill="auto"/>
          </w:tcPr>
          <w:p w14:paraId="290806DE" w14:textId="77777777" w:rsidR="000F35D5" w:rsidRPr="00C07412" w:rsidRDefault="000F35D5">
            <w:pPr>
              <w:jc w:val="both"/>
              <w:rPr>
                <w:b/>
                <w:lang w:val="pt-BR"/>
              </w:rPr>
            </w:pPr>
            <w:r w:rsidRPr="00C07412">
              <w:rPr>
                <w:b/>
                <w:lang w:val="pt-BR"/>
              </w:rPr>
              <w:t>A15 O sesiune de instruire privind instrumentele de lucru</w:t>
            </w:r>
          </w:p>
        </w:tc>
      </w:tr>
      <w:tr w:rsidR="000F35D5" w:rsidRPr="00100C4C" w14:paraId="03D6ECB9" w14:textId="77777777">
        <w:trPr>
          <w:trHeight w:val="344"/>
        </w:trPr>
        <w:tc>
          <w:tcPr>
            <w:tcW w:w="4500" w:type="dxa"/>
            <w:shd w:val="clear" w:color="auto" w:fill="auto"/>
          </w:tcPr>
          <w:p w14:paraId="70C18C92" w14:textId="77777777" w:rsidR="000F35D5" w:rsidRPr="00C07412" w:rsidRDefault="000F35D5">
            <w:pPr>
              <w:jc w:val="both"/>
              <w:rPr>
                <w:lang w:val="pt-BR"/>
              </w:rPr>
            </w:pPr>
            <w:r w:rsidRPr="00C07412">
              <w:rPr>
                <w:lang w:val="pt-BR"/>
              </w:rPr>
              <w:t>SA.15.1 O sesiune de instruire privind instrumentele de lucru</w:t>
            </w:r>
          </w:p>
        </w:tc>
        <w:tc>
          <w:tcPr>
            <w:tcW w:w="5958" w:type="dxa"/>
            <w:shd w:val="clear" w:color="auto" w:fill="auto"/>
          </w:tcPr>
          <w:p w14:paraId="4C3AB8F8" w14:textId="77777777" w:rsidR="000F35D5" w:rsidRPr="00C07412" w:rsidRDefault="000F35D5">
            <w:pPr>
              <w:jc w:val="both"/>
              <w:rPr>
                <w:lang w:val="pt-BR"/>
              </w:rPr>
            </w:pPr>
            <w:r w:rsidRPr="00C07412">
              <w:rPr>
                <w:lang w:val="pt-BR"/>
              </w:rPr>
              <w:t>Rezultat program R12. Cunoştinţe şi abilităţi ale personalului din autorităţile publice centrale îmbunătăţite atins prin Rezultat proiect 3: Cunoştinţe şi abilităţi ale personalului din autorităţile publice centrale în utilizarea instrumentelor de lucru şi standardelor realizate în cadrul proiectului pentru asigurarea exercitării drepturilor persoanelor cu dizabilităţi, îmbunătăţite. Rezultatul de proiect R3 cuprinde O sesiune de instruire privind instrumentele ce urmează a se utiliza pentru colectarea datelor</w:t>
            </w:r>
          </w:p>
        </w:tc>
      </w:tr>
      <w:tr w:rsidR="000F35D5" w:rsidRPr="00C07412" w14:paraId="39D45609" w14:textId="77777777">
        <w:trPr>
          <w:trHeight w:val="344"/>
        </w:trPr>
        <w:tc>
          <w:tcPr>
            <w:tcW w:w="10458" w:type="dxa"/>
            <w:gridSpan w:val="2"/>
            <w:shd w:val="clear" w:color="auto" w:fill="auto"/>
          </w:tcPr>
          <w:p w14:paraId="67441486" w14:textId="77777777" w:rsidR="000F35D5" w:rsidRPr="00C07412" w:rsidRDefault="000F35D5">
            <w:pPr>
              <w:jc w:val="both"/>
              <w:rPr>
                <w:b/>
              </w:rPr>
            </w:pPr>
            <w:r w:rsidRPr="00C07412">
              <w:rPr>
                <w:b/>
              </w:rPr>
              <w:t xml:space="preserve">A.16 </w:t>
            </w:r>
            <w:proofErr w:type="spellStart"/>
            <w:r w:rsidRPr="00C07412">
              <w:rPr>
                <w:b/>
              </w:rPr>
              <w:t>Managementul</w:t>
            </w:r>
            <w:proofErr w:type="spellEnd"/>
            <w:r w:rsidRPr="00C07412">
              <w:rPr>
                <w:b/>
              </w:rPr>
              <w:t xml:space="preserve"> de </w:t>
            </w:r>
            <w:proofErr w:type="spellStart"/>
            <w:r w:rsidRPr="00C07412">
              <w:rPr>
                <w:b/>
              </w:rPr>
              <w:t>proiect</w:t>
            </w:r>
            <w:proofErr w:type="spellEnd"/>
          </w:p>
        </w:tc>
      </w:tr>
      <w:tr w:rsidR="000F35D5" w:rsidRPr="00C07412" w14:paraId="39B5A04F" w14:textId="77777777">
        <w:trPr>
          <w:trHeight w:val="344"/>
        </w:trPr>
        <w:tc>
          <w:tcPr>
            <w:tcW w:w="4500" w:type="dxa"/>
            <w:shd w:val="clear" w:color="auto" w:fill="auto"/>
          </w:tcPr>
          <w:p w14:paraId="21F56CB1" w14:textId="77777777" w:rsidR="000F35D5" w:rsidRPr="00C07412" w:rsidRDefault="000F35D5">
            <w:pPr>
              <w:jc w:val="both"/>
            </w:pPr>
            <w:r w:rsidRPr="00C07412">
              <w:t xml:space="preserve">SA.16.1 </w:t>
            </w:r>
            <w:proofErr w:type="spellStart"/>
            <w:r w:rsidRPr="00C07412">
              <w:t>Managementul</w:t>
            </w:r>
            <w:proofErr w:type="spellEnd"/>
            <w:r w:rsidRPr="00C07412">
              <w:t xml:space="preserve"> de </w:t>
            </w:r>
            <w:proofErr w:type="spellStart"/>
            <w:r w:rsidRPr="00C07412">
              <w:t>proiect</w:t>
            </w:r>
            <w:proofErr w:type="spellEnd"/>
          </w:p>
        </w:tc>
        <w:tc>
          <w:tcPr>
            <w:tcW w:w="5958" w:type="dxa"/>
            <w:shd w:val="clear" w:color="auto" w:fill="auto"/>
          </w:tcPr>
          <w:p w14:paraId="5F577879" w14:textId="77777777" w:rsidR="000F35D5" w:rsidRPr="00C07412" w:rsidRDefault="000F35D5">
            <w:pPr>
              <w:jc w:val="both"/>
            </w:pPr>
          </w:p>
        </w:tc>
      </w:tr>
      <w:tr w:rsidR="000F35D5" w:rsidRPr="00100C4C" w14:paraId="64A647C9" w14:textId="77777777">
        <w:trPr>
          <w:trHeight w:val="344"/>
        </w:trPr>
        <w:tc>
          <w:tcPr>
            <w:tcW w:w="10458" w:type="dxa"/>
            <w:gridSpan w:val="2"/>
            <w:shd w:val="clear" w:color="auto" w:fill="auto"/>
          </w:tcPr>
          <w:p w14:paraId="07D3D530" w14:textId="77777777" w:rsidR="000F35D5" w:rsidRPr="00C07412" w:rsidRDefault="000F35D5">
            <w:pPr>
              <w:jc w:val="both"/>
              <w:rPr>
                <w:b/>
                <w:lang w:val="pt-BR"/>
              </w:rPr>
            </w:pPr>
            <w:r w:rsidRPr="00C07412">
              <w:rPr>
                <w:b/>
                <w:lang w:val="pt-BR"/>
              </w:rPr>
              <w:t>A.17. Informarea si publicitatea proiectului</w:t>
            </w:r>
          </w:p>
        </w:tc>
      </w:tr>
      <w:tr w:rsidR="000F35D5" w:rsidRPr="00100C4C" w14:paraId="1E5D3E3E" w14:textId="77777777">
        <w:trPr>
          <w:trHeight w:val="344"/>
        </w:trPr>
        <w:tc>
          <w:tcPr>
            <w:tcW w:w="4500" w:type="dxa"/>
            <w:shd w:val="clear" w:color="auto" w:fill="auto"/>
          </w:tcPr>
          <w:p w14:paraId="5A1CD072" w14:textId="77777777" w:rsidR="000F35D5" w:rsidRPr="00C07412" w:rsidRDefault="000F35D5">
            <w:pPr>
              <w:jc w:val="both"/>
              <w:rPr>
                <w:lang w:val="pt-BR"/>
              </w:rPr>
            </w:pPr>
            <w:r w:rsidRPr="00C07412">
              <w:rPr>
                <w:lang w:val="pt-BR"/>
              </w:rPr>
              <w:t>SA.17.1 Informarea si publicitatea proictului</w:t>
            </w:r>
          </w:p>
        </w:tc>
        <w:tc>
          <w:tcPr>
            <w:tcW w:w="5958" w:type="dxa"/>
            <w:shd w:val="clear" w:color="auto" w:fill="auto"/>
          </w:tcPr>
          <w:p w14:paraId="1E758ADF" w14:textId="77777777" w:rsidR="000F35D5" w:rsidRPr="00C07412" w:rsidRDefault="000F35D5">
            <w:pPr>
              <w:jc w:val="both"/>
              <w:rPr>
                <w:lang w:val="pt-BR"/>
              </w:rPr>
            </w:pPr>
          </w:p>
        </w:tc>
      </w:tr>
    </w:tbl>
    <w:p w14:paraId="7A2990F5" w14:textId="77777777" w:rsidR="000F35D5" w:rsidRPr="00C07412" w:rsidRDefault="000F35D5" w:rsidP="000F35D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lang w:val="pt-BR"/>
        </w:rPr>
      </w:pPr>
      <w:r w:rsidRPr="00C07412">
        <w:rPr>
          <w:b/>
          <w:lang w:val="ro-RO"/>
        </w:rPr>
        <w:t>6) Proiectul 6</w:t>
      </w:r>
    </w:p>
    <w:p w14:paraId="27AB0F4D" w14:textId="77777777" w:rsidR="000F35D5" w:rsidRPr="00C07412" w:rsidRDefault="000F35D5" w:rsidP="000F6A73">
      <w:pPr>
        <w:pStyle w:val="ListParagraph"/>
        <w:widowControl w:val="0"/>
        <w:numPr>
          <w:ilvl w:val="0"/>
          <w:numId w:val="11"/>
        </w:numPr>
        <w:tabs>
          <w:tab w:val="left" w:pos="0"/>
          <w:tab w:val="left" w:pos="180"/>
          <w:tab w:val="left" w:pos="360"/>
          <w:tab w:val="left" w:pos="540"/>
          <w:tab w:val="left" w:pos="6525"/>
        </w:tabs>
        <w:autoSpaceDE w:val="0"/>
        <w:autoSpaceDN w:val="0"/>
        <w:adjustRightInd w:val="0"/>
        <w:spacing w:before="120" w:after="120"/>
        <w:jc w:val="both"/>
        <w:rPr>
          <w:lang w:val="pt-BR"/>
        </w:rPr>
      </w:pPr>
      <w:r w:rsidRPr="00C07412">
        <w:rPr>
          <w:b/>
          <w:lang w:val="pt-BR"/>
        </w:rPr>
        <w:t>Titlu proiect:</w:t>
      </w:r>
      <w:r w:rsidRPr="00C07412">
        <w:rPr>
          <w:lang w:val="pt-BR"/>
        </w:rPr>
        <w:t xml:space="preserve"> </w:t>
      </w:r>
      <w:r w:rsidRPr="00C07412">
        <w:rPr>
          <w:i/>
          <w:lang w:val="pt-BR"/>
        </w:rPr>
        <w:t>Asigurarea mobilității pentru persoane cu dizabilități în România și Europa</w:t>
      </w:r>
    </w:p>
    <w:p w14:paraId="6876C008" w14:textId="77777777" w:rsidR="000F35D5" w:rsidRPr="00C07412" w:rsidRDefault="000F35D5" w:rsidP="000F35D5">
      <w:pPr>
        <w:jc w:val="both"/>
        <w:rPr>
          <w:lang w:val="fr-FR"/>
        </w:rPr>
      </w:pPr>
      <w:proofErr w:type="spellStart"/>
      <w:r w:rsidRPr="00C07412">
        <w:rPr>
          <w:lang w:val="fr-FR"/>
        </w:rPr>
        <w:t>Proiectul</w:t>
      </w:r>
      <w:proofErr w:type="spellEnd"/>
      <w:r w:rsidRPr="00C07412">
        <w:rPr>
          <w:lang w:val="fr-FR"/>
        </w:rPr>
        <w:t xml:space="preserve"> </w:t>
      </w:r>
      <w:proofErr w:type="spellStart"/>
      <w:r w:rsidRPr="00C07412">
        <w:rPr>
          <w:lang w:val="fr-FR"/>
        </w:rPr>
        <w:t>cu</w:t>
      </w:r>
      <w:proofErr w:type="spellEnd"/>
      <w:r w:rsidRPr="00C07412">
        <w:rPr>
          <w:lang w:val="fr-FR"/>
        </w:rPr>
        <w:t xml:space="preserve"> </w:t>
      </w:r>
      <w:proofErr w:type="spellStart"/>
      <w:r w:rsidRPr="00C07412">
        <w:rPr>
          <w:lang w:val="fr-FR"/>
        </w:rPr>
        <w:t>finanțare</w:t>
      </w:r>
      <w:proofErr w:type="spellEnd"/>
      <w:r w:rsidRPr="00C07412">
        <w:rPr>
          <w:lang w:val="fr-FR"/>
        </w:rPr>
        <w:t xml:space="preserve"> de la </w:t>
      </w:r>
      <w:proofErr w:type="spellStart"/>
      <w:r w:rsidRPr="00C07412">
        <w:rPr>
          <w:lang w:val="fr-FR"/>
        </w:rPr>
        <w:t>Comisia</w:t>
      </w:r>
      <w:proofErr w:type="spellEnd"/>
      <w:r w:rsidRPr="00C07412">
        <w:rPr>
          <w:lang w:val="fr-FR"/>
        </w:rPr>
        <w:t xml:space="preserve"> </w:t>
      </w:r>
      <w:proofErr w:type="spellStart"/>
      <w:r w:rsidRPr="00C07412">
        <w:rPr>
          <w:lang w:val="fr-FR"/>
        </w:rPr>
        <w:t>Europeană</w:t>
      </w:r>
      <w:proofErr w:type="spellEnd"/>
      <w:r w:rsidRPr="00C07412">
        <w:rPr>
          <w:lang w:val="fr-FR"/>
        </w:rPr>
        <w:t xml:space="preserve"> </w:t>
      </w:r>
      <w:proofErr w:type="spellStart"/>
      <w:r w:rsidRPr="00C07412">
        <w:rPr>
          <w:lang w:val="fr-FR"/>
        </w:rPr>
        <w:t>prin</w:t>
      </w:r>
      <w:proofErr w:type="spellEnd"/>
      <w:r w:rsidRPr="00C07412">
        <w:rPr>
          <w:lang w:val="fr-FR"/>
        </w:rPr>
        <w:t xml:space="preserve"> DG </w:t>
      </w:r>
      <w:proofErr w:type="spellStart"/>
      <w:r w:rsidRPr="00C07412">
        <w:rPr>
          <w:lang w:val="fr-FR"/>
        </w:rPr>
        <w:t>Employment</w:t>
      </w:r>
      <w:proofErr w:type="spellEnd"/>
      <w:r w:rsidRPr="00C07412">
        <w:rPr>
          <w:lang w:val="fr-FR"/>
        </w:rPr>
        <w:t xml:space="preserve">, Social </w:t>
      </w:r>
      <w:proofErr w:type="spellStart"/>
      <w:r w:rsidRPr="00C07412">
        <w:rPr>
          <w:lang w:val="fr-FR"/>
        </w:rPr>
        <w:t>Affairs</w:t>
      </w:r>
      <w:proofErr w:type="spellEnd"/>
      <w:r w:rsidRPr="00C07412">
        <w:rPr>
          <w:lang w:val="fr-FR"/>
        </w:rPr>
        <w:t xml:space="preserve"> and Inclusion.</w:t>
      </w:r>
    </w:p>
    <w:p w14:paraId="2EB1E28D" w14:textId="77777777" w:rsidR="000F35D5" w:rsidRPr="00C07412" w:rsidRDefault="000F35D5" w:rsidP="000F35D5">
      <w:pPr>
        <w:jc w:val="both"/>
        <w:rPr>
          <w:lang w:val="pt-BR"/>
        </w:rPr>
      </w:pPr>
      <w:r w:rsidRPr="00C07412">
        <w:rPr>
          <w:b/>
          <w:lang w:val="pt-BR"/>
        </w:rPr>
        <w:t>Valoare proiect</w:t>
      </w:r>
      <w:r w:rsidRPr="00C07412">
        <w:rPr>
          <w:lang w:val="pt-BR"/>
        </w:rPr>
        <w:t>: 154.187 euro;</w:t>
      </w:r>
    </w:p>
    <w:p w14:paraId="794D076C" w14:textId="77777777" w:rsidR="000F35D5" w:rsidRPr="00C07412" w:rsidRDefault="000F35D5" w:rsidP="000F35D5">
      <w:pPr>
        <w:jc w:val="both"/>
        <w:rPr>
          <w:lang w:val="pt-BR"/>
        </w:rPr>
      </w:pPr>
      <w:r w:rsidRPr="00C07412">
        <w:rPr>
          <w:b/>
          <w:lang w:val="pt-BR"/>
        </w:rPr>
        <w:t>Obiectivul general/obiective specifice</w:t>
      </w:r>
      <w:r w:rsidRPr="00C07412">
        <w:rPr>
          <w:lang w:val="pt-BR"/>
        </w:rPr>
        <w:t>:</w:t>
      </w:r>
    </w:p>
    <w:p w14:paraId="1B22B006" w14:textId="77777777" w:rsidR="000F35D5" w:rsidRPr="00C07412" w:rsidRDefault="000F35D5" w:rsidP="000F35D5">
      <w:pPr>
        <w:jc w:val="both"/>
        <w:rPr>
          <w:lang w:val="pt-BR"/>
        </w:rPr>
      </w:pPr>
      <w:r w:rsidRPr="00C07412">
        <w:rPr>
          <w:lang w:val="pt-BR"/>
        </w:rPr>
        <w:lastRenderedPageBreak/>
        <w:t>Obiectiv general: facilitarea mobilității transnaționale prin intermediul emiterii Cardului European pentru Dizabilitate pentru românii cu dizabilități și recunoașterea beneficiilor din România pentru persoanele cu dizabilități din alte țări membre UE, participante la proiect.</w:t>
      </w:r>
    </w:p>
    <w:p w14:paraId="1CC79E57" w14:textId="77777777" w:rsidR="000F35D5" w:rsidRPr="00C07412" w:rsidRDefault="000F35D5" w:rsidP="000F35D5">
      <w:pPr>
        <w:jc w:val="both"/>
        <w:rPr>
          <w:lang w:val="pt-BR"/>
        </w:rPr>
      </w:pPr>
      <w:r w:rsidRPr="00C07412">
        <w:rPr>
          <w:lang w:val="pt-BR"/>
        </w:rPr>
        <w:t>Obiective specifice:</w:t>
      </w:r>
    </w:p>
    <w:p w14:paraId="31122003" w14:textId="77777777" w:rsidR="000F35D5" w:rsidRPr="00C07412" w:rsidRDefault="000F35D5" w:rsidP="000F35D5">
      <w:pPr>
        <w:jc w:val="both"/>
        <w:rPr>
          <w:lang w:val="pt-BR"/>
        </w:rPr>
      </w:pPr>
      <w:r w:rsidRPr="00C07412">
        <w:rPr>
          <w:lang w:val="pt-BR"/>
        </w:rPr>
        <w:t>-  Definirea pachetelor de beneficii ce urmează a fi recunoscute și acceptate reciproc;</w:t>
      </w:r>
    </w:p>
    <w:p w14:paraId="1F62D39B" w14:textId="77777777" w:rsidR="000F35D5" w:rsidRPr="00C07412" w:rsidRDefault="000F35D5" w:rsidP="000F35D5">
      <w:pPr>
        <w:jc w:val="both"/>
        <w:rPr>
          <w:lang w:val="pt-BR"/>
        </w:rPr>
      </w:pPr>
      <w:r w:rsidRPr="00C07412">
        <w:rPr>
          <w:lang w:val="pt-BR"/>
        </w:rPr>
        <w:t>- Pregătirea cadrului organizațional și a procedurilor pentru ca programul “Cardul European pentru Dizabilitate” să devină operațional în România;</w:t>
      </w:r>
    </w:p>
    <w:p w14:paraId="2D5CA3D9" w14:textId="77777777" w:rsidR="000F35D5" w:rsidRPr="00C07412" w:rsidRDefault="000F35D5" w:rsidP="000F35D5">
      <w:pPr>
        <w:jc w:val="both"/>
        <w:rPr>
          <w:lang w:val="pt-BR"/>
        </w:rPr>
      </w:pPr>
      <w:r w:rsidRPr="00C07412">
        <w:rPr>
          <w:lang w:val="pt-BR"/>
        </w:rPr>
        <w:t>-  Emiterea a 50.000 de carduri, ca etapă pilot;</w:t>
      </w:r>
    </w:p>
    <w:p w14:paraId="56067AB2" w14:textId="77777777" w:rsidR="000F35D5" w:rsidRPr="00C07412" w:rsidRDefault="000F35D5" w:rsidP="000F35D5">
      <w:pPr>
        <w:jc w:val="both"/>
        <w:rPr>
          <w:lang w:val="pt-BR"/>
        </w:rPr>
      </w:pPr>
      <w:r w:rsidRPr="00C07412">
        <w:rPr>
          <w:lang w:val="pt-BR"/>
        </w:rPr>
        <w:t>- Promovarea și diseminarea beneficiilor cardului, la nivel național și european, pentru persoane cu dizabilități;</w:t>
      </w:r>
    </w:p>
    <w:p w14:paraId="519DE7B6" w14:textId="77777777" w:rsidR="000F35D5" w:rsidRPr="00C07412" w:rsidRDefault="000F35D5" w:rsidP="000F35D5">
      <w:pPr>
        <w:jc w:val="both"/>
        <w:rPr>
          <w:lang w:val="pt-BR"/>
        </w:rPr>
      </w:pPr>
      <w:r w:rsidRPr="00C07412">
        <w:rPr>
          <w:lang w:val="pt-BR"/>
        </w:rPr>
        <w:t>-  Crearea unei rețele pentru persoane cu dizabilități și furnizori, în vederea distribuirii informațiilor despre beneficiile cardului către posesori;</w:t>
      </w:r>
    </w:p>
    <w:p w14:paraId="31CF2448" w14:textId="77777777" w:rsidR="000F35D5" w:rsidRPr="00C07412" w:rsidRDefault="000F35D5" w:rsidP="000F35D5">
      <w:pPr>
        <w:jc w:val="both"/>
        <w:rPr>
          <w:lang w:val="pt-BR"/>
        </w:rPr>
      </w:pPr>
      <w:r w:rsidRPr="00C07412">
        <w:rPr>
          <w:lang w:val="pt-BR"/>
        </w:rPr>
        <w:t>- Propunerea legislativă pentru a include Programul Cardului European pentru Dizabilitate în serviciile sociale pentru persoane cu dizabilități.</w:t>
      </w:r>
    </w:p>
    <w:p w14:paraId="72AFBEF6" w14:textId="77777777" w:rsidR="000F35D5" w:rsidRPr="00C07412" w:rsidRDefault="000F35D5" w:rsidP="000F35D5">
      <w:pPr>
        <w:jc w:val="both"/>
        <w:rPr>
          <w:b/>
          <w:lang w:val="pt-BR"/>
        </w:rPr>
      </w:pPr>
      <w:r w:rsidRPr="00C07412">
        <w:rPr>
          <w:b/>
          <w:lang w:val="pt-BR"/>
        </w:rPr>
        <w:t>Activități:</w:t>
      </w:r>
    </w:p>
    <w:p w14:paraId="5B3DD748" w14:textId="77777777" w:rsidR="000F35D5" w:rsidRPr="00C07412" w:rsidRDefault="000F35D5" w:rsidP="000F35D5">
      <w:pPr>
        <w:jc w:val="both"/>
        <w:rPr>
          <w:lang w:val="pt-BR"/>
        </w:rPr>
      </w:pPr>
      <w:r w:rsidRPr="00C07412">
        <w:rPr>
          <w:lang w:val="pt-BR"/>
        </w:rPr>
        <w:t>A1. Managementul proiectului;</w:t>
      </w:r>
    </w:p>
    <w:p w14:paraId="6E78BEFE" w14:textId="77777777" w:rsidR="000F35D5" w:rsidRPr="00C07412" w:rsidRDefault="000F35D5" w:rsidP="000F35D5">
      <w:pPr>
        <w:jc w:val="both"/>
        <w:rPr>
          <w:lang w:val="pt-BR"/>
        </w:rPr>
      </w:pPr>
      <w:r w:rsidRPr="00C07412">
        <w:rPr>
          <w:lang w:val="pt-BR"/>
        </w:rPr>
        <w:t>A2. Promovare și diseminare – campanii de publicitate;</w:t>
      </w:r>
    </w:p>
    <w:p w14:paraId="29440E4F" w14:textId="77777777" w:rsidR="000F35D5" w:rsidRPr="00C07412" w:rsidRDefault="000F35D5" w:rsidP="000F35D5">
      <w:pPr>
        <w:jc w:val="both"/>
        <w:rPr>
          <w:lang w:val="pt-BR"/>
        </w:rPr>
      </w:pPr>
      <w:r w:rsidRPr="00C07412">
        <w:rPr>
          <w:lang w:val="pt-BR"/>
        </w:rPr>
        <w:t>A3. Stabilirea cadrului organizațional și procedural pentru operaționalizarea Cardului European pentru Dizabilitate în România;</w:t>
      </w:r>
    </w:p>
    <w:p w14:paraId="32E5C63D" w14:textId="77777777" w:rsidR="000F35D5" w:rsidRPr="00C07412" w:rsidRDefault="000F35D5" w:rsidP="000F35D5">
      <w:pPr>
        <w:jc w:val="both"/>
        <w:rPr>
          <w:lang w:val="pt-BR"/>
        </w:rPr>
      </w:pPr>
      <w:r w:rsidRPr="00C07412">
        <w:rPr>
          <w:lang w:val="pt-BR"/>
        </w:rPr>
        <w:t>A4. Testare și evaluare;</w:t>
      </w:r>
    </w:p>
    <w:p w14:paraId="33F2EE53" w14:textId="77777777" w:rsidR="000F35D5" w:rsidRPr="00C07412" w:rsidRDefault="000F35D5" w:rsidP="000F35D5">
      <w:pPr>
        <w:jc w:val="both"/>
        <w:rPr>
          <w:lang w:val="pt-BR"/>
        </w:rPr>
      </w:pPr>
      <w:r w:rsidRPr="00C07412">
        <w:rPr>
          <w:lang w:val="pt-BR"/>
        </w:rPr>
        <w:t>A5. Revizuirea procedurilor și propunere legislative;</w:t>
      </w:r>
    </w:p>
    <w:p w14:paraId="09ADA9AB" w14:textId="77777777" w:rsidR="000F35D5" w:rsidRPr="00C07412" w:rsidRDefault="000F35D5" w:rsidP="000F35D5">
      <w:pPr>
        <w:jc w:val="both"/>
        <w:rPr>
          <w:lang w:val="pt-BR"/>
        </w:rPr>
      </w:pPr>
      <w:r w:rsidRPr="00C07412">
        <w:rPr>
          <w:lang w:val="pt-BR"/>
        </w:rPr>
        <w:t>A6. Evaluare finală.</w:t>
      </w:r>
    </w:p>
    <w:p w14:paraId="6652AB7B" w14:textId="77777777" w:rsidR="000F35D5" w:rsidRPr="00C07412" w:rsidRDefault="000F35D5" w:rsidP="000F35D5">
      <w:pPr>
        <w:jc w:val="both"/>
        <w:rPr>
          <w:lang w:val="pt-BR"/>
        </w:rPr>
      </w:pPr>
      <w:r w:rsidRPr="00C07412">
        <w:rPr>
          <w:b/>
          <w:lang w:val="pt-BR"/>
        </w:rPr>
        <w:t> Rezultate</w:t>
      </w:r>
      <w:r w:rsidRPr="00C07412">
        <w:rPr>
          <w:lang w:val="pt-BR"/>
        </w:rPr>
        <w:t>: Un cadru operațional și procedural definit pentru implementarea Cardului European pentru Dizabilitate în România; pachet național de beneficii agreat; recunoaștere reciprocă a beneficiilor agreate; 50.000 de carduri emise în baza cererii persoanelor cu dizabilități din România; campanie de informare la nivel național; o rețea a furnizorilor; o propunere legislativă ca urmare a atestării și evaluării procedurilor de implementare a programului Cardului European pentru Dizabilitate.</w:t>
      </w:r>
    </w:p>
    <w:p w14:paraId="0C898DE4" w14:textId="77777777" w:rsidR="000F35D5" w:rsidRPr="00C07412" w:rsidRDefault="000F35D5" w:rsidP="000F35D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
          <w:lang w:val="ro-RO"/>
        </w:rPr>
      </w:pPr>
      <w:r w:rsidRPr="00C07412">
        <w:rPr>
          <w:b/>
          <w:lang w:val="ro-RO"/>
        </w:rPr>
        <w:t>7) Proiectul 7</w:t>
      </w:r>
    </w:p>
    <w:p w14:paraId="14150F24" w14:textId="77777777" w:rsidR="000F35D5" w:rsidRPr="00C07412" w:rsidRDefault="000F35D5" w:rsidP="004525B3">
      <w:pPr>
        <w:pStyle w:val="ListParagraph"/>
        <w:widowControl w:val="0"/>
        <w:numPr>
          <w:ilvl w:val="0"/>
          <w:numId w:val="11"/>
        </w:numPr>
        <w:autoSpaceDE w:val="0"/>
        <w:autoSpaceDN w:val="0"/>
        <w:adjustRightInd w:val="0"/>
        <w:spacing w:before="120" w:after="240" w:line="276" w:lineRule="auto"/>
        <w:ind w:left="0" w:firstLine="0"/>
        <w:jc w:val="both"/>
        <w:rPr>
          <w:bCs/>
          <w:i/>
          <w:iCs/>
        </w:rPr>
      </w:pPr>
      <w:proofErr w:type="spellStart"/>
      <w:r w:rsidRPr="00C07412">
        <w:rPr>
          <w:b/>
        </w:rPr>
        <w:t>Titlu</w:t>
      </w:r>
      <w:proofErr w:type="spellEnd"/>
      <w:r w:rsidRPr="00C07412">
        <w:rPr>
          <w:b/>
        </w:rPr>
        <w:t xml:space="preserve"> </w:t>
      </w:r>
      <w:proofErr w:type="spellStart"/>
      <w:r w:rsidRPr="00C07412">
        <w:rPr>
          <w:b/>
        </w:rPr>
        <w:t>proiect</w:t>
      </w:r>
      <w:proofErr w:type="spellEnd"/>
      <w:r w:rsidRPr="00C07412">
        <w:rPr>
          <w:b/>
          <w:bCs/>
          <w:i/>
          <w:iCs/>
        </w:rPr>
        <w:t xml:space="preserve">  - </w:t>
      </w:r>
      <w:r w:rsidRPr="00C07412">
        <w:rPr>
          <w:bCs/>
          <w:i/>
          <w:iCs/>
        </w:rPr>
        <w:t>Justice has no gender- JUST/2016/RGEN/AG/VAWA/9941</w:t>
      </w:r>
    </w:p>
    <w:p w14:paraId="06F28B1C" w14:textId="77777777" w:rsidR="000F35D5" w:rsidRPr="00C07412" w:rsidRDefault="000F35D5" w:rsidP="000F35D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rPr>
          <w:bCs/>
          <w:i/>
          <w:iCs/>
          <w:lang w:val="pt-BR"/>
        </w:rPr>
      </w:pPr>
      <w:r w:rsidRPr="00C07412">
        <w:rPr>
          <w:bCs/>
          <w:i/>
          <w:iCs/>
          <w:lang w:val="pt-BR"/>
        </w:rPr>
        <w:t>Proiect cofinanțat de Comisia Europeană prin Directoratul General pentru Justiție și Consumatori</w:t>
      </w:r>
    </w:p>
    <w:p w14:paraId="21CF5909" w14:textId="77777777" w:rsidR="000F35D5" w:rsidRPr="00C07412" w:rsidRDefault="000F35D5" w:rsidP="000F35D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rPr>
          <w:bCs/>
          <w:i/>
          <w:iCs/>
          <w:lang w:val="pt-BR"/>
        </w:rPr>
      </w:pPr>
      <w:r w:rsidRPr="00C07412">
        <w:rPr>
          <w:bCs/>
          <w:i/>
          <w:iCs/>
          <w:lang w:val="pt-BR"/>
        </w:rPr>
        <w:t>Linia de finanțare: “Granturi acordate pentru sprijinirea activităților naționale de informare, conștientizare și educare în  vederea prevenirii și combaterii violenței împotriva femeilor.</w:t>
      </w:r>
    </w:p>
    <w:p w14:paraId="2A977A06" w14:textId="77777777" w:rsidR="000F35D5" w:rsidRPr="00C07412" w:rsidRDefault="000F35D5" w:rsidP="000F35D5">
      <w:pPr>
        <w:pStyle w:val="ListParagraph"/>
        <w:widowControl w:val="0"/>
        <w:numPr>
          <w:ilvl w:val="0"/>
          <w:numId w:val="11"/>
        </w:numPr>
        <w:tabs>
          <w:tab w:val="left" w:pos="0"/>
          <w:tab w:val="left" w:pos="180"/>
          <w:tab w:val="left" w:pos="360"/>
          <w:tab w:val="left" w:pos="540"/>
          <w:tab w:val="left" w:pos="6525"/>
        </w:tabs>
        <w:autoSpaceDE w:val="0"/>
        <w:autoSpaceDN w:val="0"/>
        <w:adjustRightInd w:val="0"/>
        <w:spacing w:before="120" w:after="240" w:line="276" w:lineRule="auto"/>
        <w:ind w:hanging="720"/>
        <w:jc w:val="both"/>
      </w:pPr>
      <w:proofErr w:type="spellStart"/>
      <w:r w:rsidRPr="00C07412">
        <w:rPr>
          <w:b/>
        </w:rPr>
        <w:t>Valoare</w:t>
      </w:r>
      <w:proofErr w:type="spellEnd"/>
      <w:r w:rsidRPr="00C07412">
        <w:rPr>
          <w:b/>
        </w:rPr>
        <w:t xml:space="preserve"> </w:t>
      </w:r>
      <w:proofErr w:type="spellStart"/>
      <w:r w:rsidRPr="00C07412">
        <w:rPr>
          <w:b/>
        </w:rPr>
        <w:t>proiect</w:t>
      </w:r>
      <w:proofErr w:type="spellEnd"/>
      <w:r w:rsidRPr="00C07412">
        <w:t>: 224.616 euro;</w:t>
      </w:r>
    </w:p>
    <w:p w14:paraId="10310429" w14:textId="77777777" w:rsidR="000F35D5" w:rsidRPr="00C07412" w:rsidRDefault="000F35D5" w:rsidP="000F35D5">
      <w:pPr>
        <w:pStyle w:val="ListParagraph"/>
        <w:widowControl w:val="0"/>
        <w:numPr>
          <w:ilvl w:val="0"/>
          <w:numId w:val="11"/>
        </w:numPr>
        <w:tabs>
          <w:tab w:val="left" w:pos="0"/>
          <w:tab w:val="left" w:pos="180"/>
          <w:tab w:val="left" w:pos="360"/>
          <w:tab w:val="left" w:pos="540"/>
          <w:tab w:val="left" w:pos="6525"/>
        </w:tabs>
        <w:autoSpaceDE w:val="0"/>
        <w:autoSpaceDN w:val="0"/>
        <w:adjustRightInd w:val="0"/>
        <w:spacing w:before="120" w:after="240" w:line="276" w:lineRule="auto"/>
        <w:ind w:hanging="720"/>
        <w:jc w:val="both"/>
        <w:rPr>
          <w:bCs/>
          <w:i/>
          <w:iCs/>
          <w:lang w:val="pt-BR"/>
        </w:rPr>
      </w:pPr>
      <w:r w:rsidRPr="00C07412">
        <w:rPr>
          <w:b/>
          <w:lang w:val="pt-BR"/>
        </w:rPr>
        <w:t>Durata proiect</w:t>
      </w:r>
      <w:r w:rsidRPr="00C07412">
        <w:rPr>
          <w:lang w:val="pt-BR"/>
        </w:rPr>
        <w:t>:  30 de luni, în perioada 1 mai 2017 – 31 octombrie 2019</w:t>
      </w:r>
    </w:p>
    <w:p w14:paraId="4379536A" w14:textId="77777777" w:rsidR="000F35D5" w:rsidRPr="00C07412" w:rsidRDefault="000F35D5" w:rsidP="000F35D5">
      <w:pPr>
        <w:pStyle w:val="ListParagraph"/>
        <w:widowControl w:val="0"/>
        <w:numPr>
          <w:ilvl w:val="0"/>
          <w:numId w:val="11"/>
        </w:numPr>
        <w:tabs>
          <w:tab w:val="left" w:pos="0"/>
          <w:tab w:val="left" w:pos="180"/>
          <w:tab w:val="left" w:pos="360"/>
          <w:tab w:val="left" w:pos="540"/>
          <w:tab w:val="left" w:pos="6525"/>
        </w:tabs>
        <w:autoSpaceDE w:val="0"/>
        <w:autoSpaceDN w:val="0"/>
        <w:adjustRightInd w:val="0"/>
        <w:spacing w:before="120" w:after="240" w:line="276" w:lineRule="auto"/>
        <w:ind w:hanging="720"/>
        <w:jc w:val="both"/>
        <w:rPr>
          <w:bCs/>
          <w:i/>
          <w:iCs/>
        </w:rPr>
      </w:pPr>
      <w:proofErr w:type="spellStart"/>
      <w:r w:rsidRPr="00C07412">
        <w:rPr>
          <w:b/>
        </w:rPr>
        <w:t>Obiectivul</w:t>
      </w:r>
      <w:proofErr w:type="spellEnd"/>
      <w:r w:rsidRPr="00C07412">
        <w:rPr>
          <w:b/>
        </w:rPr>
        <w:t xml:space="preserve"> general/</w:t>
      </w:r>
      <w:proofErr w:type="spellStart"/>
      <w:r w:rsidRPr="00C07412">
        <w:rPr>
          <w:b/>
        </w:rPr>
        <w:t>obiective</w:t>
      </w:r>
      <w:proofErr w:type="spellEnd"/>
      <w:r w:rsidRPr="00C07412">
        <w:rPr>
          <w:b/>
        </w:rPr>
        <w:t xml:space="preserve"> specific</w:t>
      </w:r>
    </w:p>
    <w:p w14:paraId="2081DE07" w14:textId="77777777" w:rsidR="000F35D5" w:rsidRPr="00C07412" w:rsidRDefault="000F35D5" w:rsidP="000F35D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Cs/>
          <w:iCs/>
          <w:lang w:val="pt-BR"/>
        </w:rPr>
      </w:pPr>
      <w:r w:rsidRPr="00C07412">
        <w:rPr>
          <w:bCs/>
          <w:iCs/>
          <w:lang w:val="pt-BR"/>
        </w:rPr>
        <w:t xml:space="preserve">OS 1 Creșterea gradului de conștientizare și sensibilizare în rândul elevilor de liceu si al profesorilor acestora, prin activități educaționale cu privire la violența în școli cauzată de discriminare, cu accent pe violența bazată pe criterii de gen, inclusiv violența sexuală și violența împotriva femeilor si fetelor  cu dizabilități și cu privire la egalitatea de șanse între femei și bărbați; </w:t>
      </w:r>
    </w:p>
    <w:p w14:paraId="312F8830" w14:textId="77777777" w:rsidR="000F35D5" w:rsidRPr="00C07412" w:rsidRDefault="000F35D5" w:rsidP="000F35D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Cs/>
          <w:iCs/>
          <w:lang w:val="pt-BR"/>
        </w:rPr>
      </w:pPr>
      <w:r w:rsidRPr="00C07412">
        <w:rPr>
          <w:bCs/>
          <w:iCs/>
          <w:lang w:val="ro-RO"/>
        </w:rPr>
        <w:t>OS2 Î</w:t>
      </w:r>
      <w:r w:rsidRPr="00C07412">
        <w:rPr>
          <w:bCs/>
          <w:iCs/>
          <w:lang w:val="pt-BR"/>
        </w:rPr>
        <w:t>mbunătățirea competențelor și abilităților profesorilor de liceu în ceea ce privește dezvoltarea de programe alternative și nonformale, care să abordeze combaterea și prevenirea violenței bazate pe criterii de gen, precum și promovarea egalității de șanse între femei și bărbați.</w:t>
      </w:r>
    </w:p>
    <w:p w14:paraId="07886485" w14:textId="77777777" w:rsidR="000F35D5" w:rsidRPr="00C07412" w:rsidRDefault="000F35D5" w:rsidP="000F35D5">
      <w:pPr>
        <w:pStyle w:val="ListParagraph"/>
        <w:widowControl w:val="0"/>
        <w:numPr>
          <w:ilvl w:val="0"/>
          <w:numId w:val="11"/>
        </w:numPr>
        <w:tabs>
          <w:tab w:val="left" w:pos="0"/>
          <w:tab w:val="left" w:pos="180"/>
          <w:tab w:val="left" w:pos="360"/>
          <w:tab w:val="left" w:pos="540"/>
          <w:tab w:val="left" w:pos="6525"/>
        </w:tabs>
        <w:autoSpaceDE w:val="0"/>
        <w:autoSpaceDN w:val="0"/>
        <w:adjustRightInd w:val="0"/>
        <w:spacing w:before="120" w:after="240" w:line="276" w:lineRule="auto"/>
        <w:ind w:left="540" w:hanging="540"/>
        <w:jc w:val="both"/>
        <w:rPr>
          <w:b/>
          <w:lang w:val="ro-RO"/>
        </w:rPr>
      </w:pPr>
      <w:r w:rsidRPr="00C07412">
        <w:rPr>
          <w:b/>
          <w:lang w:val="ro-RO"/>
        </w:rPr>
        <w:t>Grup(uri) țintă (natură și dimensiune):</w:t>
      </w:r>
    </w:p>
    <w:p w14:paraId="1684F5F2" w14:textId="77777777" w:rsidR="000F35D5" w:rsidRPr="00C07412" w:rsidRDefault="000F35D5" w:rsidP="000F35D5">
      <w:pPr>
        <w:pStyle w:val="ListParagraph"/>
        <w:widowControl w:val="0"/>
        <w:numPr>
          <w:ilvl w:val="0"/>
          <w:numId w:val="11"/>
        </w:numPr>
        <w:tabs>
          <w:tab w:val="left" w:pos="0"/>
          <w:tab w:val="left" w:pos="180"/>
          <w:tab w:val="left" w:pos="360"/>
          <w:tab w:val="left" w:pos="540"/>
          <w:tab w:val="left" w:pos="6525"/>
        </w:tabs>
        <w:autoSpaceDE w:val="0"/>
        <w:autoSpaceDN w:val="0"/>
        <w:adjustRightInd w:val="0"/>
        <w:spacing w:before="120" w:after="240" w:line="276" w:lineRule="auto"/>
        <w:ind w:left="0" w:firstLine="142"/>
        <w:jc w:val="both"/>
        <w:rPr>
          <w:bCs/>
          <w:iCs/>
          <w:lang w:val="pt-BR"/>
        </w:rPr>
      </w:pPr>
      <w:r w:rsidRPr="00C07412">
        <w:rPr>
          <w:bCs/>
          <w:iCs/>
          <w:lang w:val="pt-BR"/>
        </w:rPr>
        <w:t>650 de elevi de liceu care vor realiza și implementa campanii de sensibilizare în cadrul propriilor școli;</w:t>
      </w:r>
    </w:p>
    <w:p w14:paraId="05DBFE2A" w14:textId="77777777" w:rsidR="000F35D5" w:rsidRPr="00C07412" w:rsidRDefault="000F35D5" w:rsidP="000F35D5">
      <w:pPr>
        <w:pStyle w:val="ListParagraph"/>
        <w:widowControl w:val="0"/>
        <w:numPr>
          <w:ilvl w:val="0"/>
          <w:numId w:val="11"/>
        </w:numPr>
        <w:tabs>
          <w:tab w:val="left" w:pos="0"/>
          <w:tab w:val="left" w:pos="180"/>
          <w:tab w:val="left" w:pos="360"/>
          <w:tab w:val="left" w:pos="540"/>
          <w:tab w:val="left" w:pos="6525"/>
        </w:tabs>
        <w:autoSpaceDE w:val="0"/>
        <w:autoSpaceDN w:val="0"/>
        <w:adjustRightInd w:val="0"/>
        <w:spacing w:before="120" w:after="240" w:line="276" w:lineRule="auto"/>
        <w:ind w:left="0" w:firstLine="142"/>
        <w:jc w:val="both"/>
        <w:rPr>
          <w:bCs/>
          <w:iCs/>
          <w:lang w:val="pt-BR"/>
        </w:rPr>
      </w:pPr>
      <w:r w:rsidRPr="00C07412">
        <w:rPr>
          <w:bCs/>
          <w:iCs/>
          <w:lang w:val="pt-BR"/>
        </w:rPr>
        <w:t xml:space="preserve">24 de profesori de liceu instruiți pentru a coordona campaniile și a le oferi sprijin elevilor; </w:t>
      </w:r>
    </w:p>
    <w:p w14:paraId="63B23C0A" w14:textId="77777777" w:rsidR="000F35D5" w:rsidRPr="00C07412" w:rsidRDefault="000F35D5" w:rsidP="000F35D5">
      <w:pPr>
        <w:pStyle w:val="ListParagraph"/>
        <w:widowControl w:val="0"/>
        <w:numPr>
          <w:ilvl w:val="0"/>
          <w:numId w:val="11"/>
        </w:numPr>
        <w:tabs>
          <w:tab w:val="left" w:pos="0"/>
          <w:tab w:val="left" w:pos="180"/>
          <w:tab w:val="left" w:pos="360"/>
          <w:tab w:val="left" w:pos="540"/>
          <w:tab w:val="left" w:pos="6525"/>
        </w:tabs>
        <w:autoSpaceDE w:val="0"/>
        <w:autoSpaceDN w:val="0"/>
        <w:adjustRightInd w:val="0"/>
        <w:spacing w:before="120" w:after="240" w:line="276" w:lineRule="auto"/>
        <w:ind w:left="0" w:firstLine="142"/>
        <w:jc w:val="both"/>
        <w:rPr>
          <w:bCs/>
          <w:iCs/>
          <w:lang w:val="pt-BR"/>
        </w:rPr>
      </w:pPr>
      <w:r w:rsidRPr="00C07412">
        <w:rPr>
          <w:bCs/>
          <w:iCs/>
          <w:lang w:val="pt-BR"/>
        </w:rPr>
        <w:t xml:space="preserve">15.000 elevi de liceu la care va ajunge informația din cadrul campaniilor colegilor lor; </w:t>
      </w:r>
    </w:p>
    <w:p w14:paraId="47B640F8" w14:textId="77777777" w:rsidR="000F35D5" w:rsidRPr="00C07412" w:rsidRDefault="000F35D5" w:rsidP="000F35D5">
      <w:pPr>
        <w:pStyle w:val="ListParagraph"/>
        <w:widowControl w:val="0"/>
        <w:numPr>
          <w:ilvl w:val="0"/>
          <w:numId w:val="11"/>
        </w:numPr>
        <w:tabs>
          <w:tab w:val="left" w:pos="0"/>
          <w:tab w:val="left" w:pos="180"/>
          <w:tab w:val="left" w:pos="360"/>
          <w:tab w:val="left" w:pos="540"/>
          <w:tab w:val="left" w:pos="6525"/>
        </w:tabs>
        <w:autoSpaceDE w:val="0"/>
        <w:autoSpaceDN w:val="0"/>
        <w:adjustRightInd w:val="0"/>
        <w:spacing w:before="120" w:after="240" w:line="276" w:lineRule="auto"/>
        <w:ind w:left="0" w:firstLine="142"/>
        <w:jc w:val="both"/>
        <w:rPr>
          <w:bCs/>
          <w:iCs/>
          <w:lang w:val="pt-BR"/>
        </w:rPr>
      </w:pPr>
      <w:r w:rsidRPr="00C07412">
        <w:rPr>
          <w:bCs/>
          <w:iCs/>
          <w:lang w:val="pt-BR"/>
        </w:rPr>
        <w:t xml:space="preserve">650 de profesori de liceu și personal auxiliar din cadrul liceelor care vor fi vizați în cadrul campaniilor; </w:t>
      </w:r>
    </w:p>
    <w:p w14:paraId="35E7552B" w14:textId="77777777" w:rsidR="000F35D5" w:rsidRPr="00C07412" w:rsidRDefault="000F35D5" w:rsidP="000F35D5">
      <w:pPr>
        <w:pStyle w:val="ListParagraph"/>
        <w:widowControl w:val="0"/>
        <w:numPr>
          <w:ilvl w:val="0"/>
          <w:numId w:val="11"/>
        </w:numPr>
        <w:tabs>
          <w:tab w:val="left" w:pos="0"/>
          <w:tab w:val="left" w:pos="180"/>
          <w:tab w:val="left" w:pos="360"/>
          <w:tab w:val="left" w:pos="540"/>
          <w:tab w:val="left" w:pos="6525"/>
        </w:tabs>
        <w:autoSpaceDE w:val="0"/>
        <w:autoSpaceDN w:val="0"/>
        <w:adjustRightInd w:val="0"/>
        <w:spacing w:before="120" w:after="240" w:line="276" w:lineRule="auto"/>
        <w:ind w:left="0" w:firstLine="142"/>
        <w:jc w:val="both"/>
        <w:rPr>
          <w:bCs/>
          <w:iCs/>
          <w:lang w:val="fr-FR"/>
        </w:rPr>
      </w:pPr>
      <w:r w:rsidRPr="00C07412">
        <w:rPr>
          <w:bCs/>
          <w:iCs/>
          <w:lang w:val="fr-FR"/>
        </w:rPr>
        <w:t xml:space="preserve">50.000 de </w:t>
      </w:r>
      <w:proofErr w:type="spellStart"/>
      <w:r w:rsidRPr="00C07412">
        <w:rPr>
          <w:bCs/>
          <w:iCs/>
          <w:lang w:val="fr-FR"/>
        </w:rPr>
        <w:t>persoane</w:t>
      </w:r>
      <w:proofErr w:type="spellEnd"/>
      <w:r w:rsidRPr="00C07412">
        <w:rPr>
          <w:bCs/>
          <w:iCs/>
          <w:lang w:val="fr-FR"/>
        </w:rPr>
        <w:t xml:space="preserve"> la care se va </w:t>
      </w:r>
      <w:proofErr w:type="spellStart"/>
      <w:r w:rsidRPr="00C07412">
        <w:rPr>
          <w:bCs/>
          <w:iCs/>
          <w:lang w:val="fr-FR"/>
        </w:rPr>
        <w:t>ajunge</w:t>
      </w:r>
      <w:proofErr w:type="spellEnd"/>
      <w:r w:rsidRPr="00C07412">
        <w:rPr>
          <w:bCs/>
          <w:iCs/>
          <w:lang w:val="fr-FR"/>
        </w:rPr>
        <w:t xml:space="preserve"> </w:t>
      </w:r>
      <w:proofErr w:type="spellStart"/>
      <w:r w:rsidRPr="00C07412">
        <w:rPr>
          <w:bCs/>
          <w:iCs/>
          <w:lang w:val="fr-FR"/>
        </w:rPr>
        <w:t>prin</w:t>
      </w:r>
      <w:proofErr w:type="spellEnd"/>
      <w:r w:rsidRPr="00C07412">
        <w:rPr>
          <w:bCs/>
          <w:iCs/>
          <w:lang w:val="fr-FR"/>
        </w:rPr>
        <w:t xml:space="preserve"> </w:t>
      </w:r>
      <w:proofErr w:type="spellStart"/>
      <w:r w:rsidRPr="00C07412">
        <w:rPr>
          <w:bCs/>
          <w:iCs/>
          <w:lang w:val="fr-FR"/>
        </w:rPr>
        <w:t>intermediul</w:t>
      </w:r>
      <w:proofErr w:type="spellEnd"/>
      <w:r w:rsidRPr="00C07412">
        <w:rPr>
          <w:bCs/>
          <w:iCs/>
          <w:lang w:val="fr-FR"/>
        </w:rPr>
        <w:t xml:space="preserve"> </w:t>
      </w:r>
      <w:proofErr w:type="spellStart"/>
      <w:r w:rsidRPr="00C07412">
        <w:rPr>
          <w:bCs/>
          <w:iCs/>
          <w:lang w:val="fr-FR"/>
        </w:rPr>
        <w:t>campaniei</w:t>
      </w:r>
      <w:proofErr w:type="spellEnd"/>
      <w:r w:rsidRPr="00C07412">
        <w:rPr>
          <w:bCs/>
          <w:iCs/>
          <w:lang w:val="fr-FR"/>
        </w:rPr>
        <w:t xml:space="preserve"> on-line.</w:t>
      </w:r>
    </w:p>
    <w:p w14:paraId="06BB1BC1" w14:textId="77777777" w:rsidR="000F35D5" w:rsidRPr="00C07412" w:rsidRDefault="000F35D5" w:rsidP="000F35D5">
      <w:pPr>
        <w:pStyle w:val="ListParagraph"/>
        <w:ind w:left="360"/>
        <w:rPr>
          <w:rFonts w:eastAsia="Calibri"/>
          <w:b/>
          <w:lang w:val="ro-RO"/>
        </w:rPr>
      </w:pPr>
    </w:p>
    <w:p w14:paraId="53247961" w14:textId="77777777" w:rsidR="000F35D5" w:rsidRPr="00C07412" w:rsidRDefault="000F35D5" w:rsidP="008109D0">
      <w:pPr>
        <w:widowControl w:val="0"/>
        <w:tabs>
          <w:tab w:val="left" w:pos="0"/>
          <w:tab w:val="left" w:pos="8900"/>
        </w:tabs>
        <w:autoSpaceDE w:val="0"/>
        <w:autoSpaceDN w:val="0"/>
        <w:adjustRightInd w:val="0"/>
        <w:jc w:val="both"/>
        <w:rPr>
          <w:bCs/>
          <w:lang w:val="ro-RO"/>
        </w:rPr>
      </w:pPr>
    </w:p>
    <w:p w14:paraId="395155E8" w14:textId="77777777" w:rsidR="00E6188A" w:rsidRPr="00C07412" w:rsidRDefault="006610B3" w:rsidP="00DC29E5">
      <w:pPr>
        <w:pStyle w:val="ListParagraph"/>
        <w:widowControl w:val="0"/>
        <w:numPr>
          <w:ilvl w:val="1"/>
          <w:numId w:val="13"/>
        </w:numPr>
        <w:tabs>
          <w:tab w:val="left" w:pos="0"/>
          <w:tab w:val="left" w:pos="360"/>
        </w:tabs>
        <w:autoSpaceDE w:val="0"/>
        <w:autoSpaceDN w:val="0"/>
        <w:adjustRightInd w:val="0"/>
        <w:spacing w:before="120" w:after="240" w:line="276" w:lineRule="auto"/>
        <w:ind w:left="540" w:hanging="540"/>
        <w:jc w:val="both"/>
        <w:rPr>
          <w:rFonts w:eastAsia="Calibri"/>
          <w:b/>
          <w:lang w:val="ro-RO"/>
        </w:rPr>
      </w:pPr>
      <w:r w:rsidRPr="00C07412">
        <w:rPr>
          <w:rFonts w:eastAsia="Calibri"/>
          <w:b/>
          <w:lang w:val="ro-RO"/>
        </w:rPr>
        <w:lastRenderedPageBreak/>
        <w:t>COMPLEMENTARITATEA DINTRE INTERVENȚIILE FINANȚATE PRIN PROIECT ȘI INTERVENȚIILE FINANȚATE PRIN PNRR</w:t>
      </w:r>
    </w:p>
    <w:p w14:paraId="00596CB1" w14:textId="77777777" w:rsidR="00DD7F2B" w:rsidRPr="00C07412" w:rsidRDefault="00876CD9" w:rsidP="00BD0F8E">
      <w:pPr>
        <w:pStyle w:val="ListParagraph"/>
        <w:widowControl w:val="0"/>
        <w:tabs>
          <w:tab w:val="left" w:pos="0"/>
          <w:tab w:val="left" w:pos="360"/>
        </w:tabs>
        <w:autoSpaceDE w:val="0"/>
        <w:autoSpaceDN w:val="0"/>
        <w:adjustRightInd w:val="0"/>
        <w:spacing w:before="120" w:after="240" w:line="276" w:lineRule="auto"/>
        <w:ind w:left="0"/>
        <w:jc w:val="both"/>
        <w:rPr>
          <w:i/>
          <w:iCs/>
          <w:color w:val="000000"/>
          <w:lang w:val="ro-RO"/>
        </w:rPr>
      </w:pPr>
      <w:r w:rsidRPr="00C07412">
        <w:rPr>
          <w:rFonts w:eastAsia="Calibri"/>
          <w:bCs/>
          <w:i/>
          <w:iCs/>
          <w:lang w:val="ro-RO"/>
        </w:rPr>
        <w:t xml:space="preserve">În situația în care </w:t>
      </w:r>
      <w:r w:rsidR="00A7478B" w:rsidRPr="00C07412">
        <w:rPr>
          <w:rFonts w:eastAsia="Calibri"/>
          <w:bCs/>
          <w:i/>
          <w:iCs/>
          <w:lang w:val="ro-RO"/>
        </w:rPr>
        <w:t>solicitantul/partenerii</w:t>
      </w:r>
      <w:r w:rsidRPr="00C07412">
        <w:rPr>
          <w:rFonts w:eastAsia="Calibri"/>
          <w:bCs/>
          <w:i/>
          <w:iCs/>
          <w:lang w:val="ro-RO"/>
        </w:rPr>
        <w:t xml:space="preserve"> implementează proiecte finanțate din PNRR, complementare celor finanțate prin proiectul propus, </w:t>
      </w:r>
      <w:r w:rsidR="00F6494D" w:rsidRPr="00C07412">
        <w:rPr>
          <w:rFonts w:eastAsia="Calibri"/>
          <w:bCs/>
          <w:i/>
          <w:iCs/>
          <w:lang w:val="ro-RO"/>
        </w:rPr>
        <w:t xml:space="preserve">se vor </w:t>
      </w:r>
      <w:r w:rsidRPr="00C07412">
        <w:rPr>
          <w:bCs/>
          <w:i/>
          <w:iCs/>
          <w:lang w:val="ro-RO"/>
        </w:rPr>
        <w:t>complet</w:t>
      </w:r>
      <w:r w:rsidR="00F6494D" w:rsidRPr="00C07412">
        <w:rPr>
          <w:bCs/>
          <w:i/>
          <w:iCs/>
          <w:lang w:val="ro-RO"/>
        </w:rPr>
        <w:t xml:space="preserve">a </w:t>
      </w:r>
      <w:r w:rsidRPr="00C07412">
        <w:rPr>
          <w:bCs/>
          <w:i/>
          <w:iCs/>
          <w:lang w:val="ro-RO"/>
        </w:rPr>
        <w:t>informații</w:t>
      </w:r>
      <w:r w:rsidR="00F6494D" w:rsidRPr="00C07412">
        <w:rPr>
          <w:bCs/>
          <w:i/>
          <w:iCs/>
          <w:lang w:val="ro-RO"/>
        </w:rPr>
        <w:t xml:space="preserve"> referitoare la</w:t>
      </w:r>
      <w:r w:rsidR="00BD0F8E" w:rsidRPr="00C07412">
        <w:rPr>
          <w:bCs/>
          <w:i/>
          <w:iCs/>
          <w:lang w:val="ro-RO"/>
        </w:rPr>
        <w:t xml:space="preserve"> complementaritatea existentă între intervențiile finanțate din PNRR și a celor finanțate din P</w:t>
      </w:r>
      <w:r w:rsidR="00A7478B" w:rsidRPr="00C07412">
        <w:rPr>
          <w:bCs/>
          <w:i/>
          <w:iCs/>
          <w:lang w:val="ro-RO"/>
        </w:rPr>
        <w:t>oIDS</w:t>
      </w:r>
      <w:r w:rsidR="00BD0F8E" w:rsidRPr="00C07412">
        <w:rPr>
          <w:bCs/>
          <w:i/>
          <w:iCs/>
          <w:lang w:val="ro-RO"/>
        </w:rPr>
        <w:t>, cu accent pe complementaritatea exist</w:t>
      </w:r>
      <w:r w:rsidR="0087566B" w:rsidRPr="00C07412">
        <w:rPr>
          <w:bCs/>
          <w:i/>
          <w:iCs/>
          <w:lang w:val="ro-RO"/>
        </w:rPr>
        <w:t>e</w:t>
      </w:r>
      <w:r w:rsidR="00BD0F8E" w:rsidRPr="00C07412">
        <w:rPr>
          <w:bCs/>
          <w:i/>
          <w:iCs/>
          <w:lang w:val="ro-RO"/>
        </w:rPr>
        <w:t>ntă</w:t>
      </w:r>
      <w:r w:rsidR="000A6EC8" w:rsidRPr="00C07412">
        <w:rPr>
          <w:bCs/>
          <w:i/>
          <w:iCs/>
          <w:lang w:val="ro-RO"/>
        </w:rPr>
        <w:t xml:space="preserve"> la nivelul </w:t>
      </w:r>
      <w:r w:rsidR="00BD0F8E" w:rsidRPr="00C07412">
        <w:rPr>
          <w:bCs/>
          <w:i/>
          <w:iCs/>
          <w:lang w:val="ro-RO"/>
        </w:rPr>
        <w:t>o</w:t>
      </w:r>
      <w:r w:rsidR="00DD7F2B" w:rsidRPr="00C07412">
        <w:rPr>
          <w:i/>
          <w:iCs/>
          <w:color w:val="000000"/>
          <w:lang w:val="ro-RO"/>
        </w:rPr>
        <w:t>biectivel</w:t>
      </w:r>
      <w:r w:rsidR="000A6EC8" w:rsidRPr="00C07412">
        <w:rPr>
          <w:i/>
          <w:iCs/>
          <w:color w:val="000000"/>
          <w:lang w:val="ro-RO"/>
        </w:rPr>
        <w:t>or</w:t>
      </w:r>
      <w:r w:rsidR="00DD7F2B" w:rsidRPr="00C07412">
        <w:rPr>
          <w:i/>
          <w:iCs/>
          <w:color w:val="000000"/>
          <w:lang w:val="ro-RO"/>
        </w:rPr>
        <w:t>, activitățil</w:t>
      </w:r>
      <w:r w:rsidR="000A6EC8" w:rsidRPr="00C07412">
        <w:rPr>
          <w:i/>
          <w:iCs/>
          <w:color w:val="000000"/>
          <w:lang w:val="ro-RO"/>
        </w:rPr>
        <w:t>or</w:t>
      </w:r>
      <w:r w:rsidR="00BD0F8E" w:rsidRPr="00C07412">
        <w:rPr>
          <w:i/>
          <w:iCs/>
          <w:color w:val="000000"/>
          <w:lang w:val="ro-RO"/>
        </w:rPr>
        <w:t>,</w:t>
      </w:r>
      <w:r w:rsidR="00A7478B" w:rsidRPr="00C07412">
        <w:rPr>
          <w:i/>
          <w:iCs/>
          <w:color w:val="000000"/>
          <w:lang w:val="ro-RO"/>
        </w:rPr>
        <w:t xml:space="preserve"> </w:t>
      </w:r>
      <w:r w:rsidR="00DD7F2B" w:rsidRPr="00C07412">
        <w:rPr>
          <w:i/>
          <w:iCs/>
          <w:color w:val="000000"/>
          <w:lang w:val="ro-RO"/>
        </w:rPr>
        <w:t>rezultatel</w:t>
      </w:r>
      <w:r w:rsidR="000A6EC8" w:rsidRPr="00C07412">
        <w:rPr>
          <w:i/>
          <w:iCs/>
          <w:color w:val="000000"/>
          <w:lang w:val="ro-RO"/>
        </w:rPr>
        <w:t>or</w:t>
      </w:r>
      <w:r w:rsidR="00DD7F2B" w:rsidRPr="00C07412">
        <w:rPr>
          <w:i/>
          <w:iCs/>
          <w:color w:val="000000"/>
          <w:lang w:val="ro-RO"/>
        </w:rPr>
        <w:t xml:space="preserve"> strategice previzionate</w:t>
      </w:r>
      <w:r w:rsidR="000A6EC8" w:rsidRPr="00C07412">
        <w:rPr>
          <w:i/>
          <w:iCs/>
          <w:color w:val="000000"/>
          <w:lang w:val="ro-RO"/>
        </w:rPr>
        <w:t xml:space="preserve"> și a </w:t>
      </w:r>
      <w:r w:rsidR="00BD0F8E" w:rsidRPr="00C07412">
        <w:rPr>
          <w:i/>
          <w:iCs/>
          <w:color w:val="000000"/>
          <w:lang w:val="ro-RO"/>
        </w:rPr>
        <w:t>grupul</w:t>
      </w:r>
      <w:r w:rsidR="000A6EC8" w:rsidRPr="00C07412">
        <w:rPr>
          <w:i/>
          <w:iCs/>
          <w:color w:val="000000"/>
          <w:lang w:val="ro-RO"/>
        </w:rPr>
        <w:t>ui</w:t>
      </w:r>
      <w:r w:rsidR="00BD0F8E" w:rsidRPr="00C07412">
        <w:rPr>
          <w:i/>
          <w:iCs/>
          <w:color w:val="000000"/>
          <w:lang w:val="ro-RO"/>
        </w:rPr>
        <w:t xml:space="preserve"> țintă</w:t>
      </w:r>
      <w:r w:rsidR="000A6EC8" w:rsidRPr="00C07412">
        <w:rPr>
          <w:i/>
          <w:iCs/>
          <w:color w:val="000000"/>
          <w:lang w:val="ro-RO"/>
        </w:rPr>
        <w:t>.</w:t>
      </w:r>
    </w:p>
    <w:p w14:paraId="01AB79C0" w14:textId="77777777" w:rsidR="00837639" w:rsidRPr="00C07412" w:rsidRDefault="00837639" w:rsidP="00BD0F8E">
      <w:pPr>
        <w:pStyle w:val="ListParagraph"/>
        <w:widowControl w:val="0"/>
        <w:tabs>
          <w:tab w:val="left" w:pos="0"/>
          <w:tab w:val="left" w:pos="360"/>
        </w:tabs>
        <w:autoSpaceDE w:val="0"/>
        <w:autoSpaceDN w:val="0"/>
        <w:adjustRightInd w:val="0"/>
        <w:spacing w:before="120" w:after="240" w:line="276" w:lineRule="auto"/>
        <w:ind w:left="0"/>
        <w:jc w:val="both"/>
        <w:rPr>
          <w:i/>
          <w:iCs/>
          <w:color w:val="000000"/>
          <w:lang w:val="ro-RO"/>
        </w:rPr>
      </w:pPr>
    </w:p>
    <w:p w14:paraId="2A6A7E1D" w14:textId="77777777" w:rsidR="00837639" w:rsidRPr="00C07412" w:rsidRDefault="00837639" w:rsidP="00BD0F8E">
      <w:pPr>
        <w:pStyle w:val="ListParagraph"/>
        <w:widowControl w:val="0"/>
        <w:tabs>
          <w:tab w:val="left" w:pos="0"/>
          <w:tab w:val="left" w:pos="360"/>
        </w:tabs>
        <w:autoSpaceDE w:val="0"/>
        <w:autoSpaceDN w:val="0"/>
        <w:adjustRightInd w:val="0"/>
        <w:spacing w:before="120" w:after="240" w:line="276" w:lineRule="auto"/>
        <w:ind w:left="0"/>
        <w:jc w:val="both"/>
        <w:rPr>
          <w:b/>
          <w:bCs/>
          <w:i/>
          <w:iCs/>
          <w:lang w:val="ro-RO"/>
        </w:rPr>
      </w:pPr>
      <w:r w:rsidRPr="00C07412">
        <w:rPr>
          <w:b/>
          <w:bCs/>
          <w:i/>
          <w:iCs/>
          <w:lang w:val="ro-RO"/>
        </w:rPr>
        <w:t>Nu este cazul</w:t>
      </w:r>
    </w:p>
    <w:p w14:paraId="5274EBB3" w14:textId="77777777" w:rsidR="00DD7F2B" w:rsidRPr="00C07412" w:rsidRDefault="00DD7F2B" w:rsidP="00DD7F2B">
      <w:pPr>
        <w:pStyle w:val="ListParagraph"/>
        <w:widowControl w:val="0"/>
        <w:tabs>
          <w:tab w:val="left" w:pos="0"/>
          <w:tab w:val="left" w:pos="360"/>
        </w:tabs>
        <w:autoSpaceDE w:val="0"/>
        <w:autoSpaceDN w:val="0"/>
        <w:adjustRightInd w:val="0"/>
        <w:spacing w:before="120" w:after="240" w:line="276" w:lineRule="auto"/>
        <w:ind w:left="0"/>
        <w:jc w:val="both"/>
        <w:rPr>
          <w:rFonts w:eastAsia="Calibri"/>
          <w:b/>
          <w:lang w:val="ro-RO"/>
        </w:rPr>
      </w:pPr>
    </w:p>
    <w:p w14:paraId="6A830F6C" w14:textId="77777777" w:rsidR="00013229" w:rsidRPr="00C07412" w:rsidRDefault="00474695" w:rsidP="00A7478B">
      <w:pPr>
        <w:pStyle w:val="ListParagraph"/>
        <w:keepNext/>
        <w:widowControl w:val="0"/>
        <w:autoSpaceDE w:val="0"/>
        <w:autoSpaceDN w:val="0"/>
        <w:adjustRightInd w:val="0"/>
        <w:spacing w:after="120"/>
        <w:ind w:left="0"/>
        <w:contextualSpacing w:val="0"/>
        <w:jc w:val="both"/>
        <w:rPr>
          <w:b/>
          <w:bCs/>
          <w:lang w:val="ro-RO"/>
        </w:rPr>
      </w:pPr>
      <w:r w:rsidRPr="00C07412">
        <w:rPr>
          <w:b/>
          <w:bCs/>
          <w:lang w:val="ro-RO"/>
        </w:rPr>
        <w:t>1.</w:t>
      </w:r>
      <w:r w:rsidR="00A7478B" w:rsidRPr="00C07412">
        <w:rPr>
          <w:b/>
          <w:bCs/>
          <w:lang w:val="ro-RO"/>
        </w:rPr>
        <w:t>7</w:t>
      </w:r>
      <w:r w:rsidR="00B87B08" w:rsidRPr="00C07412">
        <w:rPr>
          <w:b/>
          <w:bCs/>
          <w:lang w:val="ro-RO"/>
        </w:rPr>
        <w:t>.</w:t>
      </w:r>
      <w:r w:rsidR="00A7478B" w:rsidRPr="00C07412">
        <w:rPr>
          <w:b/>
          <w:bCs/>
          <w:lang w:val="ro-RO"/>
        </w:rPr>
        <w:t xml:space="preserve"> </w:t>
      </w:r>
      <w:r w:rsidR="00013229" w:rsidRPr="00C07412">
        <w:rPr>
          <w:b/>
          <w:bCs/>
          <w:lang w:val="ro-RO"/>
        </w:rPr>
        <w:t>STRUCTURA INTERNĂ DE MANAGEMENT ȘI DE IMPLEMENTARE A PROIECTULUI</w:t>
      </w:r>
    </w:p>
    <w:p w14:paraId="40F39F37" w14:textId="77777777" w:rsidR="00090A9B" w:rsidRPr="00C07412" w:rsidRDefault="00090A9B" w:rsidP="00090A9B">
      <w:pPr>
        <w:widowControl w:val="0"/>
        <w:numPr>
          <w:ilvl w:val="0"/>
          <w:numId w:val="4"/>
        </w:numPr>
        <w:tabs>
          <w:tab w:val="left" w:pos="566"/>
          <w:tab w:val="left" w:pos="709"/>
        </w:tabs>
        <w:autoSpaceDE w:val="0"/>
        <w:autoSpaceDN w:val="0"/>
        <w:adjustRightInd w:val="0"/>
        <w:jc w:val="both"/>
        <w:rPr>
          <w:bCs/>
          <w:lang w:val="ro-RO"/>
        </w:rPr>
      </w:pPr>
      <w:r w:rsidRPr="00C07412">
        <w:rPr>
          <w:rFonts w:eastAsia="MS Mincho"/>
          <w:lang w:val="ro-RO"/>
        </w:rPr>
        <w:t>Denumirea centrului/direcției/departamentului/compartimentului/serviciului care are responsabilitatea coordonării implementării proiectului.</w:t>
      </w:r>
    </w:p>
    <w:p w14:paraId="5D2FD9EB" w14:textId="77777777" w:rsidR="00A5645F" w:rsidRPr="00C07412" w:rsidRDefault="00A5645F" w:rsidP="00A5645F">
      <w:pPr>
        <w:widowControl w:val="0"/>
        <w:tabs>
          <w:tab w:val="left" w:pos="566"/>
          <w:tab w:val="left" w:pos="709"/>
        </w:tabs>
        <w:autoSpaceDE w:val="0"/>
        <w:autoSpaceDN w:val="0"/>
        <w:adjustRightInd w:val="0"/>
        <w:ind w:left="502"/>
        <w:jc w:val="both"/>
        <w:rPr>
          <w:bCs/>
          <w:lang w:val="ro-RO"/>
        </w:rPr>
      </w:pPr>
    </w:p>
    <w:p w14:paraId="0FC7FD84" w14:textId="77777777" w:rsidR="00090A9B" w:rsidRPr="00C07412" w:rsidRDefault="00090A9B" w:rsidP="00090A9B">
      <w:pPr>
        <w:pStyle w:val="ListParagraph"/>
        <w:widowControl w:val="0"/>
        <w:numPr>
          <w:ilvl w:val="1"/>
          <w:numId w:val="4"/>
        </w:numPr>
        <w:tabs>
          <w:tab w:val="left" w:pos="566"/>
          <w:tab w:val="left" w:pos="709"/>
        </w:tabs>
        <w:autoSpaceDE w:val="0"/>
        <w:autoSpaceDN w:val="0"/>
        <w:adjustRightInd w:val="0"/>
        <w:spacing w:after="200" w:line="276" w:lineRule="auto"/>
        <w:jc w:val="both"/>
        <w:rPr>
          <w:rFonts w:eastAsia="MS Mincho"/>
          <w:lang w:val="ro-RO"/>
        </w:rPr>
      </w:pPr>
      <w:r w:rsidRPr="00C07412">
        <w:rPr>
          <w:rFonts w:eastAsia="MS Mincho"/>
          <w:lang w:val="ro-RO"/>
        </w:rPr>
        <w:t>Management si coordonare: Serviciul Proiecte și Programe, Serviciul Economic, Resurse Umane și Administrativ, Direcția Drepturi Persoane cu Dizabilități.</w:t>
      </w:r>
    </w:p>
    <w:p w14:paraId="06556F13" w14:textId="5B9E9F63" w:rsidR="00090A9B" w:rsidRPr="00C07412" w:rsidRDefault="00090A9B" w:rsidP="00090A9B">
      <w:pPr>
        <w:pStyle w:val="ListParagraph"/>
        <w:widowControl w:val="0"/>
        <w:numPr>
          <w:ilvl w:val="1"/>
          <w:numId w:val="4"/>
        </w:numPr>
        <w:tabs>
          <w:tab w:val="left" w:pos="566"/>
          <w:tab w:val="left" w:pos="709"/>
        </w:tabs>
        <w:autoSpaceDE w:val="0"/>
        <w:autoSpaceDN w:val="0"/>
        <w:adjustRightInd w:val="0"/>
        <w:spacing w:after="200" w:line="276" w:lineRule="auto"/>
        <w:jc w:val="both"/>
        <w:rPr>
          <w:rFonts w:eastAsia="MS Mincho"/>
          <w:lang w:val="ro-RO"/>
        </w:rPr>
      </w:pPr>
      <w:r w:rsidRPr="00C07412">
        <w:rPr>
          <w:rFonts w:eastAsia="MS Mincho"/>
          <w:lang w:val="ro-RO"/>
        </w:rPr>
        <w:t>Componentă de implementare tehnică:</w:t>
      </w:r>
      <w:r w:rsidR="00E36095">
        <w:rPr>
          <w:rFonts w:eastAsia="MS Mincho"/>
          <w:lang w:val="ro-RO"/>
        </w:rPr>
        <w:t xml:space="preserve"> </w:t>
      </w:r>
      <w:r w:rsidR="00E36095" w:rsidRPr="00C07412">
        <w:rPr>
          <w:rFonts w:eastAsia="MS Mincho"/>
          <w:lang w:val="ro-RO"/>
        </w:rPr>
        <w:t>Direcția Drepturi Persoane cu Dizabilități</w:t>
      </w:r>
      <w:r w:rsidRPr="00C07412">
        <w:rPr>
          <w:rFonts w:eastAsia="MS Mincho"/>
          <w:lang w:val="ro-RO"/>
        </w:rPr>
        <w:t>.</w:t>
      </w:r>
    </w:p>
    <w:p w14:paraId="1692CF45" w14:textId="567C94CF" w:rsidR="00090A9B" w:rsidRPr="00C07412" w:rsidRDefault="00090A9B" w:rsidP="00A5645F">
      <w:pPr>
        <w:widowControl w:val="0"/>
        <w:numPr>
          <w:ilvl w:val="0"/>
          <w:numId w:val="4"/>
        </w:numPr>
        <w:tabs>
          <w:tab w:val="left" w:pos="566"/>
          <w:tab w:val="left" w:pos="709"/>
        </w:tabs>
        <w:autoSpaceDE w:val="0"/>
        <w:autoSpaceDN w:val="0"/>
        <w:adjustRightInd w:val="0"/>
        <w:jc w:val="both"/>
        <w:rPr>
          <w:bCs/>
          <w:lang w:val="ro-RO"/>
        </w:rPr>
      </w:pPr>
      <w:r w:rsidRPr="00C07412">
        <w:rPr>
          <w:rFonts w:eastAsia="MS Mincho"/>
          <w:lang w:val="ro-RO"/>
        </w:rPr>
        <w:t>Poziționarea structurii în cadrul organigramei solicitantului</w:t>
      </w:r>
      <w:r w:rsidR="00A5645F" w:rsidRPr="00C07412">
        <w:rPr>
          <w:bCs/>
          <w:lang w:val="ro-RO"/>
        </w:rPr>
        <w:t xml:space="preserve">: </w:t>
      </w:r>
      <w:r w:rsidRPr="00C07412">
        <w:rPr>
          <w:rFonts w:eastAsia="MS Mincho"/>
          <w:lang w:val="ro-RO"/>
        </w:rPr>
        <w:t xml:space="preserve">Conform HG 234/18.02.2022, </w:t>
      </w:r>
      <w:r w:rsidR="00601274" w:rsidRPr="008A4C97">
        <w:rPr>
          <w:rFonts w:eastAsia="MS Mincho"/>
          <w:lang w:val="ro-RO"/>
        </w:rPr>
        <w:t>cu modificările și completările ulterioare</w:t>
      </w:r>
    </w:p>
    <w:p w14:paraId="192659B8" w14:textId="77777777" w:rsidR="00090A9B" w:rsidRPr="00C07412" w:rsidRDefault="00090A9B" w:rsidP="00090A9B">
      <w:pPr>
        <w:tabs>
          <w:tab w:val="left" w:pos="-1701"/>
        </w:tabs>
        <w:spacing w:line="276" w:lineRule="auto"/>
        <w:ind w:left="142"/>
        <w:jc w:val="both"/>
        <w:rPr>
          <w:rFonts w:eastAsia="MS Mincho"/>
          <w:lang w:val="ro-RO"/>
        </w:rPr>
      </w:pPr>
    </w:p>
    <w:p w14:paraId="6F4C9E8A" w14:textId="77777777" w:rsidR="00090A9B" w:rsidRPr="002759F8" w:rsidRDefault="00090A9B" w:rsidP="00090A9B">
      <w:pPr>
        <w:pStyle w:val="Heading4"/>
        <w:shd w:val="clear" w:color="auto" w:fill="FFFFFF"/>
        <w:spacing w:before="0" w:after="0"/>
        <w:ind w:left="142"/>
        <w:jc w:val="center"/>
        <w:rPr>
          <w:sz w:val="24"/>
          <w:szCs w:val="24"/>
          <w:lang w:val="it-IT"/>
        </w:rPr>
      </w:pPr>
      <w:r w:rsidRPr="002759F8">
        <w:rPr>
          <w:sz w:val="24"/>
          <w:szCs w:val="24"/>
          <w:lang w:val="it-IT"/>
        </w:rPr>
        <w:t>STRUCTURA ORGANIZATORICĂ</w:t>
      </w:r>
      <w:r w:rsidRPr="002759F8">
        <w:rPr>
          <w:sz w:val="24"/>
          <w:szCs w:val="24"/>
          <w:lang w:val="it-IT"/>
        </w:rPr>
        <w:br/>
        <w:t>a Autorităţii Naţionale pentru Protecţia Drepturilor Persoanelor cu Dizabilităţi</w:t>
      </w:r>
    </w:p>
    <w:p w14:paraId="696B04E6" w14:textId="06475D48" w:rsidR="00090A9B" w:rsidRDefault="00090A9B" w:rsidP="00090A9B">
      <w:pPr>
        <w:pStyle w:val="ac"/>
        <w:shd w:val="clear" w:color="auto" w:fill="FFFFFF"/>
        <w:spacing w:before="0" w:beforeAutospacing="0" w:after="150" w:afterAutospacing="0"/>
        <w:ind w:left="142"/>
        <w:jc w:val="center"/>
        <w:rPr>
          <w:noProof/>
          <w:color w:val="444444"/>
        </w:rPr>
      </w:pPr>
    </w:p>
    <w:p w14:paraId="7AD239BE" w14:textId="77777777" w:rsidR="00394FF1" w:rsidRDefault="00394FF1" w:rsidP="00090A9B">
      <w:pPr>
        <w:pStyle w:val="ac"/>
        <w:shd w:val="clear" w:color="auto" w:fill="FFFFFF"/>
        <w:spacing w:before="0" w:beforeAutospacing="0" w:after="150" w:afterAutospacing="0"/>
        <w:ind w:left="142"/>
        <w:jc w:val="center"/>
        <w:rPr>
          <w:noProof/>
          <w:color w:val="444444"/>
        </w:rPr>
      </w:pPr>
    </w:p>
    <w:p w14:paraId="1BBD09B5" w14:textId="5498B149" w:rsidR="00394FF1" w:rsidRDefault="00601274" w:rsidP="00090A9B">
      <w:pPr>
        <w:pStyle w:val="ac"/>
        <w:shd w:val="clear" w:color="auto" w:fill="FFFFFF"/>
        <w:spacing w:before="0" w:beforeAutospacing="0" w:after="150" w:afterAutospacing="0"/>
        <w:ind w:left="142"/>
        <w:jc w:val="center"/>
        <w:rPr>
          <w:noProof/>
          <w:color w:val="444444"/>
        </w:rPr>
      </w:pPr>
      <w:r w:rsidRPr="008A4C97">
        <w:rPr>
          <w:noProof/>
        </w:rPr>
        <w:drawing>
          <wp:inline distT="0" distB="0" distL="0" distR="0" wp14:anchorId="00D61617" wp14:editId="301A184B">
            <wp:extent cx="6363583" cy="2848374"/>
            <wp:effectExtent l="0" t="0" r="0" b="9126"/>
            <wp:docPr id="789236551" name="Imagin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6363583" cy="2848374"/>
                    </a:xfrm>
                    <a:prstGeom prst="rect">
                      <a:avLst/>
                    </a:prstGeom>
                    <a:noFill/>
                    <a:ln>
                      <a:noFill/>
                      <a:prstDash/>
                    </a:ln>
                  </pic:spPr>
                </pic:pic>
              </a:graphicData>
            </a:graphic>
          </wp:inline>
        </w:drawing>
      </w:r>
    </w:p>
    <w:p w14:paraId="1F840DAA" w14:textId="77777777" w:rsidR="00394FF1" w:rsidRDefault="00394FF1" w:rsidP="00090A9B">
      <w:pPr>
        <w:pStyle w:val="ac"/>
        <w:shd w:val="clear" w:color="auto" w:fill="FFFFFF"/>
        <w:spacing w:before="0" w:beforeAutospacing="0" w:after="150" w:afterAutospacing="0"/>
        <w:ind w:left="142"/>
        <w:jc w:val="center"/>
        <w:rPr>
          <w:noProof/>
          <w:color w:val="444444"/>
        </w:rPr>
      </w:pPr>
    </w:p>
    <w:p w14:paraId="3E2A2724" w14:textId="77777777" w:rsidR="00394FF1" w:rsidRDefault="00394FF1" w:rsidP="00090A9B">
      <w:pPr>
        <w:pStyle w:val="ac"/>
        <w:shd w:val="clear" w:color="auto" w:fill="FFFFFF"/>
        <w:spacing w:before="0" w:beforeAutospacing="0" w:after="150" w:afterAutospacing="0"/>
        <w:ind w:left="142"/>
        <w:jc w:val="center"/>
        <w:rPr>
          <w:noProof/>
          <w:color w:val="444444"/>
        </w:rPr>
      </w:pPr>
    </w:p>
    <w:p w14:paraId="722C675E" w14:textId="77777777" w:rsidR="00394FF1" w:rsidRPr="00C07412" w:rsidRDefault="00394FF1" w:rsidP="00090A9B">
      <w:pPr>
        <w:pStyle w:val="ac"/>
        <w:shd w:val="clear" w:color="auto" w:fill="FFFFFF"/>
        <w:spacing w:before="0" w:beforeAutospacing="0" w:after="150" w:afterAutospacing="0"/>
        <w:ind w:left="142"/>
        <w:jc w:val="center"/>
        <w:rPr>
          <w:color w:val="333333"/>
        </w:rPr>
      </w:pPr>
    </w:p>
    <w:p w14:paraId="49A7D3A1" w14:textId="77777777" w:rsidR="00090A9B" w:rsidRPr="00C07412" w:rsidRDefault="00090A9B" w:rsidP="00090A9B">
      <w:pPr>
        <w:widowControl w:val="0"/>
        <w:tabs>
          <w:tab w:val="left" w:pos="360"/>
        </w:tabs>
        <w:autoSpaceDE w:val="0"/>
        <w:autoSpaceDN w:val="0"/>
        <w:adjustRightInd w:val="0"/>
        <w:ind w:left="360"/>
        <w:jc w:val="both"/>
        <w:rPr>
          <w:b/>
          <w:bCs/>
          <w:lang w:val="ro-RO"/>
        </w:rPr>
      </w:pPr>
    </w:p>
    <w:p w14:paraId="466EACCB" w14:textId="77777777" w:rsidR="00090A9B" w:rsidRPr="00660C34" w:rsidRDefault="00090A9B" w:rsidP="00090A9B">
      <w:pPr>
        <w:widowControl w:val="0"/>
        <w:numPr>
          <w:ilvl w:val="1"/>
          <w:numId w:val="14"/>
        </w:numPr>
        <w:tabs>
          <w:tab w:val="left" w:pos="360"/>
        </w:tabs>
        <w:autoSpaceDE w:val="0"/>
        <w:autoSpaceDN w:val="0"/>
        <w:adjustRightInd w:val="0"/>
        <w:jc w:val="both"/>
        <w:rPr>
          <w:b/>
          <w:bCs/>
          <w:lang w:val="ro-RO"/>
        </w:rPr>
      </w:pPr>
      <w:r w:rsidRPr="00C07412">
        <w:rPr>
          <w:b/>
          <w:bCs/>
          <w:lang w:val="ro-RO"/>
        </w:rPr>
        <w:t xml:space="preserve"> </w:t>
      </w:r>
      <w:r w:rsidRPr="00660C34">
        <w:rPr>
          <w:b/>
          <w:bCs/>
          <w:lang w:val="ro-RO"/>
        </w:rPr>
        <w:t>PARTENERUL/PARTENERII ÎN PROIECT</w:t>
      </w:r>
    </w:p>
    <w:p w14:paraId="1EE7B167" w14:textId="77777777" w:rsidR="00090A9B" w:rsidRPr="00660C34" w:rsidRDefault="00090A9B" w:rsidP="00090A9B">
      <w:pPr>
        <w:tabs>
          <w:tab w:val="left" w:pos="270"/>
        </w:tabs>
        <w:contextualSpacing/>
        <w:jc w:val="both"/>
        <w:rPr>
          <w:lang w:val="ro-RO"/>
        </w:rPr>
      </w:pPr>
      <w:r w:rsidRPr="00660C34">
        <w:rPr>
          <w:bCs/>
          <w:i/>
          <w:iCs/>
          <w:lang w:val="ro-RO"/>
        </w:rPr>
        <w:t xml:space="preserve">Se vor nominaliza partenerii care urmează să fie implicați în implementarea proiectului, precizându-se </w:t>
      </w:r>
      <w:r w:rsidRPr="00660C34">
        <w:rPr>
          <w:lang w:val="ro-RO"/>
        </w:rPr>
        <w:t xml:space="preserve">tipul/categoria fiecărui partener (daca e cazul), precum şi relevanța acestora în proiect. </w:t>
      </w:r>
    </w:p>
    <w:p w14:paraId="398D8519" w14:textId="77777777" w:rsidR="00090A9B" w:rsidRDefault="00090A9B" w:rsidP="00090A9B">
      <w:pPr>
        <w:tabs>
          <w:tab w:val="left" w:pos="270"/>
        </w:tabs>
        <w:spacing w:after="160" w:line="256" w:lineRule="auto"/>
        <w:contextualSpacing/>
        <w:jc w:val="both"/>
        <w:rPr>
          <w:highlight w:val="yellow"/>
          <w:lang w:val="ro-RO"/>
        </w:rPr>
      </w:pPr>
    </w:p>
    <w:p w14:paraId="1122502F" w14:textId="2A9C5342" w:rsidR="00170740" w:rsidRPr="00394FF1" w:rsidRDefault="00E36095" w:rsidP="00170740">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
          <w:bCs/>
          <w:i/>
          <w:iCs/>
          <w:lang w:val="pt-BR"/>
        </w:rPr>
      </w:pPr>
      <w:r w:rsidRPr="00D56B95">
        <w:rPr>
          <w:lang w:val="ro-RO"/>
        </w:rPr>
        <w:lastRenderedPageBreak/>
        <w:t xml:space="preserve">PARTENER 1: </w:t>
      </w:r>
      <w:r w:rsidR="00170740" w:rsidRPr="00394FF1">
        <w:rPr>
          <w:b/>
          <w:bCs/>
          <w:i/>
          <w:iCs/>
          <w:lang w:val="pt-BR"/>
        </w:rPr>
        <w:t>Ministerul Muncii</w:t>
      </w:r>
      <w:r w:rsidR="00601274">
        <w:rPr>
          <w:b/>
          <w:bCs/>
          <w:i/>
          <w:iCs/>
          <w:lang w:val="pt-BR"/>
        </w:rPr>
        <w:t>, Familiei, Tineretului</w:t>
      </w:r>
      <w:r w:rsidR="00170740" w:rsidRPr="00394FF1">
        <w:rPr>
          <w:b/>
          <w:bCs/>
          <w:i/>
          <w:iCs/>
          <w:lang w:val="pt-BR"/>
        </w:rPr>
        <w:t xml:space="preserve"> şi Solidarităţii Sociale (MM</w:t>
      </w:r>
      <w:r w:rsidR="00601274">
        <w:rPr>
          <w:b/>
          <w:bCs/>
          <w:i/>
          <w:iCs/>
          <w:lang w:val="pt-BR"/>
        </w:rPr>
        <w:t>FT</w:t>
      </w:r>
      <w:r w:rsidR="00170740" w:rsidRPr="00394FF1">
        <w:rPr>
          <w:b/>
          <w:bCs/>
          <w:i/>
          <w:iCs/>
          <w:lang w:val="pt-BR"/>
        </w:rPr>
        <w:t>SS), organ de specialitate al administraţiei publice centrale</w:t>
      </w:r>
    </w:p>
    <w:p w14:paraId="6C6ACEC6" w14:textId="77777777" w:rsidR="00170740" w:rsidRPr="00660C34" w:rsidRDefault="00170740" w:rsidP="00170740">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Cs/>
          <w:iCs/>
          <w:lang w:val="pt-BR"/>
        </w:rPr>
      </w:pPr>
    </w:p>
    <w:p w14:paraId="588B6881" w14:textId="3C5A4A54" w:rsidR="00170740" w:rsidRPr="00660C34" w:rsidRDefault="00170740" w:rsidP="00170740">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Cs/>
          <w:iCs/>
          <w:lang w:val="pt-BR"/>
        </w:rPr>
      </w:pPr>
      <w:r w:rsidRPr="00660C34">
        <w:rPr>
          <w:bCs/>
          <w:iCs/>
          <w:lang w:val="pt-BR"/>
        </w:rPr>
        <w:t>În baza Hotărârii Guvernului nr. 23/2022 privind organizarea şi funcţionarea Ministerului Muncii</w:t>
      </w:r>
      <w:r w:rsidR="00601274">
        <w:rPr>
          <w:bCs/>
          <w:iCs/>
          <w:lang w:val="pt-BR"/>
        </w:rPr>
        <w:t>, Familiei, Tineretului</w:t>
      </w:r>
      <w:r w:rsidRPr="00660C34">
        <w:rPr>
          <w:bCs/>
          <w:iCs/>
          <w:lang w:val="pt-BR"/>
        </w:rPr>
        <w:t xml:space="preserve"> şi Solidarităţii Sociale (MM</w:t>
      </w:r>
      <w:r w:rsidR="00601274">
        <w:rPr>
          <w:bCs/>
          <w:iCs/>
          <w:lang w:val="pt-BR"/>
        </w:rPr>
        <w:t>FT</w:t>
      </w:r>
      <w:r w:rsidRPr="00660C34">
        <w:rPr>
          <w:bCs/>
          <w:iCs/>
          <w:lang w:val="pt-BR"/>
        </w:rPr>
        <w:t>SS) cu completările și modificările ulterioare, MM</w:t>
      </w:r>
      <w:r w:rsidR="00601274">
        <w:rPr>
          <w:bCs/>
          <w:iCs/>
          <w:lang w:val="pt-BR"/>
        </w:rPr>
        <w:t>FT</w:t>
      </w:r>
      <w:r w:rsidRPr="00660C34">
        <w:rPr>
          <w:bCs/>
          <w:iCs/>
          <w:lang w:val="pt-BR"/>
        </w:rPr>
        <w:t>SS se organizează şi funcţionează ca organ de specialitate al administraţiei publice centrale, cu personalitate juridică, în subordinea Guvernului.</w:t>
      </w:r>
    </w:p>
    <w:p w14:paraId="77351053" w14:textId="16B874CE" w:rsidR="00170740" w:rsidRPr="00660C34" w:rsidRDefault="00601274" w:rsidP="00170740">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Cs/>
          <w:iCs/>
          <w:lang w:val="pt-BR"/>
        </w:rPr>
      </w:pPr>
      <w:r w:rsidRPr="00660C34">
        <w:rPr>
          <w:bCs/>
          <w:iCs/>
          <w:lang w:val="pt-BR"/>
        </w:rPr>
        <w:t>Ministerului Muncii</w:t>
      </w:r>
      <w:r>
        <w:rPr>
          <w:bCs/>
          <w:iCs/>
          <w:lang w:val="pt-BR"/>
        </w:rPr>
        <w:t>, Familiei, Tineretului</w:t>
      </w:r>
      <w:r w:rsidRPr="00660C34">
        <w:rPr>
          <w:bCs/>
          <w:iCs/>
          <w:lang w:val="pt-BR"/>
        </w:rPr>
        <w:t xml:space="preserve"> şi Solidarităţii Sociale </w:t>
      </w:r>
      <w:r w:rsidR="00170740" w:rsidRPr="00660C34">
        <w:rPr>
          <w:bCs/>
          <w:iCs/>
          <w:lang w:val="pt-BR"/>
        </w:rPr>
        <w:t>realizează politicile naţionale, corelate cu cele la nivel european şi internaţional, în domeniile sale de activitate, îndeplinind rolul de autoritate de stat, strategie şi planificare, reglementare, sinteză, coordonare, monitorizare, inspecţie şi control.</w:t>
      </w:r>
    </w:p>
    <w:p w14:paraId="49C03CD5" w14:textId="015DB4C2" w:rsidR="00170740" w:rsidRDefault="00170740" w:rsidP="00170740">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Cs/>
          <w:iCs/>
          <w:lang w:val="pt-BR"/>
        </w:rPr>
      </w:pPr>
      <w:r w:rsidRPr="00660C34">
        <w:rPr>
          <w:bCs/>
          <w:iCs/>
          <w:lang w:val="pt-BR"/>
        </w:rPr>
        <w:t xml:space="preserve">În relație cu tema proiectului, </w:t>
      </w:r>
      <w:r w:rsidR="00601274">
        <w:rPr>
          <w:bCs/>
          <w:iCs/>
          <w:lang w:val="pt-BR"/>
        </w:rPr>
        <w:t>MMFTSS</w:t>
      </w:r>
      <w:r w:rsidRPr="00660C34">
        <w:rPr>
          <w:bCs/>
          <w:iCs/>
          <w:lang w:val="pt-BR"/>
        </w:rPr>
        <w:t xml:space="preserve"> monitorizează îndeplinirea indicatorilor aferenți politicilor publice din domeniul de competență prin proiectele finanțate din fonduri europene nerambursabile. De asemenea, supraveghează procesul de implementare a proiectelor finanțate din fonduri europene nerambursabile din perspectiva politicii publice a ministerului de linie, având o privire de ansamblu asupra implementării Strategiei specifice prin fondurile puse la dispoziție, atât europene, cât și naționale.</w:t>
      </w:r>
    </w:p>
    <w:p w14:paraId="6EEA9ACE" w14:textId="370CDE98" w:rsidR="00170740" w:rsidRDefault="00170740" w:rsidP="00170740">
      <w:pPr>
        <w:pStyle w:val="ListParagraph"/>
        <w:widowControl w:val="0"/>
        <w:tabs>
          <w:tab w:val="left" w:pos="0"/>
          <w:tab w:val="left" w:pos="360"/>
        </w:tabs>
        <w:autoSpaceDE w:val="0"/>
        <w:autoSpaceDN w:val="0"/>
        <w:adjustRightInd w:val="0"/>
        <w:spacing w:before="120" w:after="240" w:line="276" w:lineRule="auto"/>
        <w:ind w:left="0"/>
        <w:jc w:val="both"/>
        <w:rPr>
          <w:lang w:val="ro-RO"/>
        </w:rPr>
      </w:pPr>
      <w:r>
        <w:rPr>
          <w:lang w:val="ro-RO"/>
        </w:rPr>
        <w:t xml:space="preserve">Totodată, este relevant pentru proiectul propus faptul că </w:t>
      </w:r>
      <w:r w:rsidR="00601274">
        <w:rPr>
          <w:lang w:val="ro-RO"/>
        </w:rPr>
        <w:t>MMFTSS</w:t>
      </w:r>
      <w:r>
        <w:rPr>
          <w:lang w:val="ro-RO"/>
        </w:rPr>
        <w:t xml:space="preserve"> constituie:</w:t>
      </w:r>
    </w:p>
    <w:p w14:paraId="3941D276" w14:textId="77777777" w:rsidR="00170740" w:rsidRDefault="00170740" w:rsidP="00170740">
      <w:pPr>
        <w:pStyle w:val="ListParagraph"/>
        <w:widowControl w:val="0"/>
        <w:numPr>
          <w:ilvl w:val="0"/>
          <w:numId w:val="48"/>
        </w:numPr>
        <w:tabs>
          <w:tab w:val="left" w:pos="0"/>
          <w:tab w:val="left" w:pos="360"/>
        </w:tabs>
        <w:autoSpaceDE w:val="0"/>
        <w:autoSpaceDN w:val="0"/>
        <w:adjustRightInd w:val="0"/>
        <w:spacing w:before="120" w:after="240" w:line="276" w:lineRule="auto"/>
        <w:jc w:val="both"/>
        <w:rPr>
          <w:lang w:val="ro-RO"/>
        </w:rPr>
      </w:pPr>
      <w:r>
        <w:rPr>
          <w:lang w:val="ro-RO"/>
        </w:rPr>
        <w:t xml:space="preserve">Unul dintre punctele de contact din Mecanismul de coordonare pentru implementarea Convenției privind Drepturile Persoanelor cu Dizabilități în România (Legea 8/2016). </w:t>
      </w:r>
    </w:p>
    <w:p w14:paraId="2D33DC00" w14:textId="19BD6E0E" w:rsidR="00170740" w:rsidRDefault="00170740" w:rsidP="00170740">
      <w:pPr>
        <w:pStyle w:val="ListParagraph"/>
        <w:widowControl w:val="0"/>
        <w:numPr>
          <w:ilvl w:val="0"/>
          <w:numId w:val="48"/>
        </w:numPr>
        <w:tabs>
          <w:tab w:val="left" w:pos="0"/>
          <w:tab w:val="left" w:pos="360"/>
        </w:tabs>
        <w:autoSpaceDE w:val="0"/>
        <w:autoSpaceDN w:val="0"/>
        <w:adjustRightInd w:val="0"/>
        <w:spacing w:before="120" w:after="240" w:line="276" w:lineRule="auto"/>
        <w:jc w:val="both"/>
        <w:rPr>
          <w:lang w:val="ro-RO"/>
        </w:rPr>
      </w:pPr>
      <w:r>
        <w:rPr>
          <w:lang w:val="ro-RO"/>
        </w:rPr>
        <w:t xml:space="preserve">Unul dintre actorii responsabili de implementarea Strategiei naționale privind drepturile persoanelor cu dizabilități „O Românie echitabilă” 2022-2027, Măsura 4.2.5 cu privire la “Diversificarea pachetului de tehnologii de acces și dispozitive asistive, în concordanță cu lista produselor și tehnologiilor asistive identificate de Organizația Mondială a Sănătății în anul 2016 ca prioritare la nivel global, decontate prin Fondul National Unic de Asigurări Sociale de Sănătate, bugetul Ministerului Sănătății, bugetul Ministerului Muncii și Protecției Sociale, bugetul de stat, fonduri externe nerambursabile sau alte surse.” Această măsură este sub coordonarea Ministerului Sănătății, parteneri în implementarea ei fiind CNAS, </w:t>
      </w:r>
      <w:r w:rsidR="00601274">
        <w:rPr>
          <w:lang w:val="ro-RO"/>
        </w:rPr>
        <w:t>MMFTSS</w:t>
      </w:r>
      <w:r>
        <w:rPr>
          <w:lang w:val="ro-RO"/>
        </w:rPr>
        <w:t>, MIPE.</w:t>
      </w:r>
    </w:p>
    <w:p w14:paraId="398BAB64" w14:textId="77777777" w:rsidR="00170740" w:rsidRDefault="00170740" w:rsidP="00170740">
      <w:pPr>
        <w:pStyle w:val="ListParagraph"/>
        <w:widowControl w:val="0"/>
        <w:numPr>
          <w:ilvl w:val="0"/>
          <w:numId w:val="48"/>
        </w:numPr>
        <w:tabs>
          <w:tab w:val="left" w:pos="0"/>
          <w:tab w:val="left" w:pos="360"/>
        </w:tabs>
        <w:autoSpaceDE w:val="0"/>
        <w:autoSpaceDN w:val="0"/>
        <w:adjustRightInd w:val="0"/>
        <w:spacing w:before="120" w:after="240" w:line="276" w:lineRule="auto"/>
        <w:jc w:val="both"/>
        <w:rPr>
          <w:lang w:val="ro-RO"/>
        </w:rPr>
      </w:pPr>
      <w:r>
        <w:rPr>
          <w:lang w:val="ro-RO"/>
        </w:rPr>
        <w:t>Parte componentă a mecanismului de guvernanță în cadrul sistemului de protecție a persoanelor adulte cu dizabilități, stabilit astfel prin Legea nr. 7/2023 privind susținerea procesului de dezinstituționalizare a persoanelor adulte cu dizabilități și aplicarea unor măsuri de accelerare a acestuia și de prevenire a instituționalizării, precum și pentru modificarea și completarea unor acte normative.</w:t>
      </w:r>
    </w:p>
    <w:p w14:paraId="3E3AE86E" w14:textId="43B3405F" w:rsidR="00170740" w:rsidRPr="00212990" w:rsidRDefault="00170740" w:rsidP="00170740">
      <w:pPr>
        <w:widowControl w:val="0"/>
        <w:autoSpaceDE w:val="0"/>
        <w:autoSpaceDN w:val="0"/>
        <w:ind w:left="709" w:right="600"/>
        <w:rPr>
          <w:rFonts w:eastAsia="Calibri" w:cs="Calibri"/>
          <w:color w:val="212121"/>
          <w:lang w:val="ro-RO"/>
        </w:rPr>
      </w:pPr>
      <w:r w:rsidRPr="00212990">
        <w:rPr>
          <w:rFonts w:eastAsia="Calibri" w:cs="Calibri"/>
          <w:color w:val="212121"/>
          <w:lang w:val="ro-RO"/>
        </w:rPr>
        <w:t xml:space="preserve">Prin parteneriatul asigurat de </w:t>
      </w:r>
      <w:r w:rsidR="00601274">
        <w:rPr>
          <w:rFonts w:eastAsia="Calibri" w:cs="Calibri"/>
          <w:color w:val="212121"/>
          <w:lang w:val="ro-RO"/>
        </w:rPr>
        <w:t>MMFTSS</w:t>
      </w:r>
      <w:r w:rsidRPr="00212990">
        <w:rPr>
          <w:rFonts w:eastAsia="Calibri" w:cs="Calibri"/>
          <w:color w:val="212121"/>
          <w:lang w:val="ro-RO"/>
        </w:rPr>
        <w:t xml:space="preserve"> sunt evidențiate  avantaje precum:</w:t>
      </w:r>
    </w:p>
    <w:p w14:paraId="74F39A47" w14:textId="77777777" w:rsidR="00170740" w:rsidRPr="00212990" w:rsidRDefault="00170740" w:rsidP="00170740">
      <w:pPr>
        <w:numPr>
          <w:ilvl w:val="0"/>
          <w:numId w:val="49"/>
        </w:numPr>
        <w:shd w:val="clear" w:color="auto" w:fill="FFFFFF"/>
        <w:spacing w:after="120" w:line="276" w:lineRule="auto"/>
        <w:ind w:left="709"/>
        <w:jc w:val="both"/>
        <w:rPr>
          <w:rFonts w:eastAsia="Calibri" w:cs="Calibri"/>
          <w:color w:val="212121"/>
          <w:lang w:val="ro-RO"/>
        </w:rPr>
      </w:pPr>
      <w:r w:rsidRPr="00212990">
        <w:rPr>
          <w:rFonts w:eastAsia="Calibri" w:cs="Calibri"/>
          <w:color w:val="212121"/>
          <w:lang w:val="ro-RO"/>
        </w:rPr>
        <w:t>Sustenabilitate: Se asigură că rezultatele proiectelor sunt integrate în legislația națională, garantând astfel continuitatea și extinderea impactului.</w:t>
      </w:r>
    </w:p>
    <w:p w14:paraId="40727939" w14:textId="77777777" w:rsidR="00170740" w:rsidRPr="00212990" w:rsidRDefault="00170740" w:rsidP="00170740">
      <w:pPr>
        <w:numPr>
          <w:ilvl w:val="0"/>
          <w:numId w:val="49"/>
        </w:numPr>
        <w:shd w:val="clear" w:color="auto" w:fill="FFFFFF"/>
        <w:spacing w:after="120" w:line="276" w:lineRule="auto"/>
        <w:ind w:left="709"/>
        <w:jc w:val="both"/>
        <w:rPr>
          <w:rFonts w:eastAsia="Calibri" w:cs="Calibri"/>
          <w:color w:val="212121"/>
          <w:lang w:val="ro-RO"/>
        </w:rPr>
      </w:pPr>
      <w:r w:rsidRPr="00212990">
        <w:rPr>
          <w:rFonts w:eastAsia="Calibri" w:cs="Calibri"/>
          <w:color w:val="212121"/>
          <w:lang w:val="ro-RO"/>
        </w:rPr>
        <w:t>Legitimitate și Suport: Asigură suportul instituțional necesar pentru implementarea schimbărilor și crește credibilitatea proiectului și permite replicarea la scară largă a soluțiilor eficiente, beneficiind un număr mai mare de persoane.</w:t>
      </w:r>
    </w:p>
    <w:p w14:paraId="02A15B0C" w14:textId="77777777" w:rsidR="00170740" w:rsidRPr="00212990" w:rsidRDefault="00170740" w:rsidP="00170740">
      <w:pPr>
        <w:numPr>
          <w:ilvl w:val="0"/>
          <w:numId w:val="49"/>
        </w:numPr>
        <w:shd w:val="clear" w:color="auto" w:fill="FFFFFF"/>
        <w:spacing w:after="120" w:line="276" w:lineRule="auto"/>
        <w:ind w:left="709"/>
        <w:jc w:val="both"/>
        <w:rPr>
          <w:rFonts w:eastAsia="Calibri" w:cs="Calibri"/>
          <w:color w:val="212121"/>
          <w:lang w:val="ro-RO"/>
        </w:rPr>
      </w:pPr>
      <w:r w:rsidRPr="00212990">
        <w:rPr>
          <w:rFonts w:eastAsia="Calibri" w:cs="Calibri"/>
          <w:color w:val="212121"/>
          <w:lang w:val="ro-RO"/>
        </w:rPr>
        <w:t>Aliniere Strategică: Asigură că proiectele sunt aliniate cu strategiile naționale și europene, facilitând accesul la resurse și parteneriate.</w:t>
      </w:r>
    </w:p>
    <w:p w14:paraId="50038B34" w14:textId="38FB97CE" w:rsidR="00E36095" w:rsidRPr="00044DB6" w:rsidRDefault="00170740" w:rsidP="00170740">
      <w:pPr>
        <w:widowControl w:val="0"/>
        <w:tabs>
          <w:tab w:val="left" w:pos="0"/>
          <w:tab w:val="left" w:pos="360"/>
        </w:tabs>
        <w:autoSpaceDE w:val="0"/>
        <w:autoSpaceDN w:val="0"/>
        <w:adjustRightInd w:val="0"/>
        <w:spacing w:before="120" w:after="240" w:line="276" w:lineRule="auto"/>
        <w:jc w:val="both"/>
        <w:rPr>
          <w:highlight w:val="yellow"/>
          <w:lang w:val="ro-RO"/>
        </w:rPr>
      </w:pPr>
      <w:r w:rsidRPr="00212990">
        <w:rPr>
          <w:rFonts w:eastAsia="Calibri" w:cs="Calibri"/>
          <w:color w:val="212121"/>
          <w:lang w:val="ro-RO"/>
        </w:rPr>
        <w:t xml:space="preserve">În concluzie, rolul </w:t>
      </w:r>
      <w:r w:rsidR="00601274">
        <w:rPr>
          <w:rFonts w:eastAsia="Calibri" w:cs="Calibri"/>
          <w:color w:val="212121"/>
          <w:lang w:val="ro-RO"/>
        </w:rPr>
        <w:t>MMFTSS</w:t>
      </w:r>
      <w:r w:rsidRPr="00212990">
        <w:rPr>
          <w:rFonts w:eastAsia="Calibri" w:cs="Calibri"/>
          <w:color w:val="212121"/>
          <w:lang w:val="ro-RO"/>
        </w:rPr>
        <w:t xml:space="preserve"> în transpunerea rezultatelor proiectelor în politici și acte normative este esențial pentru a asigura impactul pe termen lung și sustenabilitatea inițiativelor de succes, ceea ce reprezintă un avantaj major într-un proiect cu finanțare nerambursabilă.</w:t>
      </w:r>
    </w:p>
    <w:p w14:paraId="1967A3EE" w14:textId="6C179439" w:rsidR="00170740" w:rsidRPr="00D56B95" w:rsidRDefault="002759F8" w:rsidP="00170740">
      <w:pPr>
        <w:widowControl w:val="0"/>
        <w:tabs>
          <w:tab w:val="left" w:pos="0"/>
          <w:tab w:val="left" w:pos="360"/>
        </w:tabs>
        <w:autoSpaceDE w:val="0"/>
        <w:autoSpaceDN w:val="0"/>
        <w:adjustRightInd w:val="0"/>
        <w:spacing w:before="120" w:after="240" w:line="276" w:lineRule="auto"/>
        <w:jc w:val="both"/>
        <w:rPr>
          <w:b/>
          <w:bCs/>
          <w:i/>
          <w:iCs/>
          <w:lang w:val="ro-RO"/>
        </w:rPr>
      </w:pPr>
      <w:r w:rsidRPr="00660C34">
        <w:rPr>
          <w:bCs/>
          <w:iCs/>
          <w:lang w:val="pt-BR"/>
        </w:rPr>
        <w:t xml:space="preserve">PARTENER </w:t>
      </w:r>
      <w:r w:rsidR="00E36095">
        <w:rPr>
          <w:bCs/>
          <w:iCs/>
          <w:lang w:val="pt-BR"/>
        </w:rPr>
        <w:t>2</w:t>
      </w:r>
      <w:r w:rsidR="00601274">
        <w:rPr>
          <w:bCs/>
          <w:iCs/>
          <w:lang w:val="pt-BR"/>
        </w:rPr>
        <w:t>-24</w:t>
      </w:r>
      <w:r w:rsidRPr="00660C34">
        <w:rPr>
          <w:bCs/>
          <w:iCs/>
          <w:lang w:val="pt-BR"/>
        </w:rPr>
        <w:t>:</w:t>
      </w:r>
      <w:r w:rsidR="00170740" w:rsidRPr="00170740">
        <w:rPr>
          <w:b/>
          <w:bCs/>
          <w:i/>
          <w:iCs/>
          <w:lang w:val="ro-RO"/>
        </w:rPr>
        <w:t xml:space="preserve"> </w:t>
      </w:r>
      <w:r w:rsidR="00170740" w:rsidRPr="00D56B95">
        <w:rPr>
          <w:b/>
          <w:bCs/>
          <w:i/>
          <w:iCs/>
          <w:lang w:val="ro-RO"/>
        </w:rPr>
        <w:t>Direcția Generală de Asistență Socială şi Protecția Copilului (2</w:t>
      </w:r>
      <w:r w:rsidR="00601274">
        <w:rPr>
          <w:b/>
          <w:bCs/>
          <w:i/>
          <w:iCs/>
          <w:lang w:val="ro-RO"/>
        </w:rPr>
        <w:t>3</w:t>
      </w:r>
      <w:r w:rsidR="00170740" w:rsidRPr="00D56B95">
        <w:rPr>
          <w:b/>
          <w:bCs/>
          <w:i/>
          <w:iCs/>
          <w:lang w:val="ro-RO"/>
        </w:rPr>
        <w:t>)</w:t>
      </w:r>
    </w:p>
    <w:p w14:paraId="3808A81E" w14:textId="77777777" w:rsidR="00170740" w:rsidRPr="00D56B95" w:rsidRDefault="00170740" w:rsidP="00170740">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Cs/>
          <w:iCs/>
          <w:lang w:val="pt-BR"/>
        </w:rPr>
      </w:pPr>
      <w:r w:rsidRPr="00D56B95">
        <w:rPr>
          <w:bCs/>
          <w:lang w:val="ro-RO"/>
        </w:rPr>
        <w:t xml:space="preserve">Conform legii 448/2006, </w:t>
      </w:r>
      <w:r w:rsidRPr="00D56B95">
        <w:rPr>
          <w:bCs/>
          <w:iCs/>
          <w:lang w:val="pt-BR"/>
        </w:rPr>
        <w:t xml:space="preserve">adultul cu handicap grav sau accentuat care nu realizează venituri ori realizează </w:t>
      </w:r>
      <w:r w:rsidRPr="00D56B95">
        <w:rPr>
          <w:bCs/>
          <w:iCs/>
          <w:lang w:val="pt-BR"/>
        </w:rPr>
        <w:lastRenderedPageBreak/>
        <w:t xml:space="preserve">venituri de până la nivelul salariului mediu pe economie poate beneficia de îngrijirea şi protecţia unui asistent personal profesionist, în baza evaluării nevoilor individuale. </w:t>
      </w:r>
    </w:p>
    <w:p w14:paraId="3F266BC1" w14:textId="77777777" w:rsidR="00170740" w:rsidRPr="00D56B95" w:rsidRDefault="00170740" w:rsidP="00170740">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Cs/>
          <w:iCs/>
          <w:lang w:val="pt-BR"/>
        </w:rPr>
      </w:pPr>
      <w:r w:rsidRPr="00D56B95">
        <w:rPr>
          <w:bCs/>
          <w:iCs/>
          <w:lang w:val="pt-BR"/>
        </w:rPr>
        <w:t>Îngrijirea şi protecţia persoanei adulte cu handicap grav sau accentuat se asigură de către asistentul personal profesionist, altul decât soţul, soţia sau rudele în linie dreaptă.</w:t>
      </w:r>
    </w:p>
    <w:p w14:paraId="40009152" w14:textId="77777777" w:rsidR="00170740" w:rsidRPr="00D56B95" w:rsidRDefault="00170740" w:rsidP="00170740">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Cs/>
          <w:iCs/>
          <w:lang w:val="pt-BR"/>
        </w:rPr>
      </w:pPr>
      <w:r w:rsidRPr="00D56B95">
        <w:rPr>
          <w:bCs/>
          <w:iCs/>
          <w:lang w:val="pt-BR"/>
        </w:rPr>
        <w:t>Îngrijirea şi protecţia adulţilor cu handicap grav sau accentuat de către asistentul personal profesionist se fac pe baza deciziei comisiilor de evaluare a persoanelor adulte cu handicap judeţene, respectiv locale ale sectoarelor municipiului Bucureşti.</w:t>
      </w:r>
    </w:p>
    <w:p w14:paraId="70D3D831" w14:textId="77777777" w:rsidR="00170740" w:rsidRPr="00D56B95" w:rsidRDefault="00170740" w:rsidP="00170740">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Cs/>
          <w:iCs/>
          <w:lang w:val="pt-BR"/>
        </w:rPr>
      </w:pPr>
      <w:r w:rsidRPr="00D56B95">
        <w:rPr>
          <w:bCs/>
          <w:iCs/>
          <w:lang w:val="pt-BR"/>
        </w:rPr>
        <w:t>Contractul de muncă al asistentului personal profesionist se încheie de către direcţiile generale de asistenţă socială şi protecţia copilului judeţene, respectiv locale ale sectoarelor municipiului Bucureşti, sau de către furnizorii de servicii sociale privaţi, acreditaţi în condiţiile legii.</w:t>
      </w:r>
    </w:p>
    <w:p w14:paraId="0A19D51A" w14:textId="77777777" w:rsidR="00170740" w:rsidRPr="00D56B95" w:rsidRDefault="00170740" w:rsidP="00170740">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Cs/>
          <w:iCs/>
          <w:lang w:val="pt-BR"/>
        </w:rPr>
      </w:pPr>
      <w:r w:rsidRPr="00D56B95">
        <w:rPr>
          <w:bCs/>
          <w:iCs/>
          <w:lang w:val="pt-BR"/>
        </w:rPr>
        <w:t>Monitorizarea şi controlul activităţii de îngrijire şi protecţie a adulţilor cu handicap grav şi accentuat de către asistentul personal profesionist se realizează de direcţiile generale de asistenţă socială şi protecţia copilului judeţene, respectiv locale ale sectoarelor municipiului Bucureşti.</w:t>
      </w:r>
    </w:p>
    <w:p w14:paraId="1C10FF52" w14:textId="77777777" w:rsidR="00170740" w:rsidRPr="007C009E" w:rsidRDefault="00170740" w:rsidP="00170740">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Cs/>
          <w:iCs/>
          <w:lang w:val="pt-BR"/>
        </w:rPr>
      </w:pPr>
      <w:r w:rsidRPr="00D56B95">
        <w:rPr>
          <w:bCs/>
          <w:iCs/>
          <w:lang w:val="pt-BR"/>
        </w:rPr>
        <w:t>Asistentul maternal care îngrijeşte copilul cu handicap grav sau accentuat până la vârsta majoratului poate opta să devină asistent personal profesionist.</w:t>
      </w:r>
    </w:p>
    <w:p w14:paraId="64B097F2" w14:textId="147EACB9" w:rsidR="00C31213" w:rsidRPr="00170740" w:rsidRDefault="002759F8" w:rsidP="00E3609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rFonts w:eastAsia="Calibri" w:cs="Calibri"/>
          <w:color w:val="212121"/>
          <w:lang w:val="ro-RO"/>
        </w:rPr>
      </w:pPr>
      <w:r w:rsidRPr="00660C34">
        <w:rPr>
          <w:bCs/>
          <w:iCs/>
          <w:lang w:val="pt-BR"/>
        </w:rPr>
        <w:t xml:space="preserve"> </w:t>
      </w:r>
    </w:p>
    <w:p w14:paraId="1076FC75" w14:textId="77777777" w:rsidR="00090A9B" w:rsidRPr="00660C34" w:rsidRDefault="00090A9B" w:rsidP="00090A9B">
      <w:pPr>
        <w:tabs>
          <w:tab w:val="left" w:pos="270"/>
        </w:tabs>
        <w:contextualSpacing/>
        <w:jc w:val="both"/>
        <w:rPr>
          <w:b/>
          <w:bCs/>
          <w:lang w:val="ro-RO"/>
        </w:rPr>
      </w:pPr>
      <w:r w:rsidRPr="00660C34">
        <w:rPr>
          <w:b/>
          <w:lang w:val="ro-RO"/>
        </w:rPr>
        <w:t>1.9.</w:t>
      </w:r>
      <w:r w:rsidRPr="00660C34">
        <w:rPr>
          <w:lang w:val="ro-RO"/>
        </w:rPr>
        <w:t xml:space="preserve"> </w:t>
      </w:r>
      <w:r w:rsidRPr="00660C34">
        <w:rPr>
          <w:b/>
          <w:bCs/>
          <w:lang w:val="ro-RO"/>
        </w:rPr>
        <w:t xml:space="preserve">MODALITATEA DE SELECȚIE A PARTENERULUI/ PARTENERILOR. </w:t>
      </w:r>
    </w:p>
    <w:p w14:paraId="3FBFE115" w14:textId="77777777" w:rsidR="00090A9B" w:rsidRPr="00660C34" w:rsidRDefault="00090A9B" w:rsidP="00090A9B">
      <w:pPr>
        <w:pStyle w:val="ListParagraph"/>
        <w:widowControl w:val="0"/>
        <w:tabs>
          <w:tab w:val="left" w:pos="540"/>
        </w:tabs>
        <w:autoSpaceDE w:val="0"/>
        <w:autoSpaceDN w:val="0"/>
        <w:adjustRightInd w:val="0"/>
        <w:ind w:left="0"/>
        <w:jc w:val="both"/>
        <w:rPr>
          <w:i/>
          <w:iCs/>
          <w:lang w:val="ro-RO"/>
        </w:rPr>
      </w:pPr>
      <w:r w:rsidRPr="00660C34">
        <w:rPr>
          <w:b/>
          <w:bCs/>
          <w:lang w:val="ro-RO"/>
        </w:rPr>
        <w:t xml:space="preserve"> </w:t>
      </w:r>
      <w:r w:rsidRPr="00660C34">
        <w:rPr>
          <w:i/>
          <w:iCs/>
          <w:lang w:val="ro-RO"/>
        </w:rPr>
        <w:t>Se va descrie modalitatea de selecție a partenerului/partenerilor (dacă este cazul).</w:t>
      </w:r>
    </w:p>
    <w:p w14:paraId="3F2AAE88" w14:textId="77777777" w:rsidR="00090A9B" w:rsidRPr="00660C34" w:rsidRDefault="00090A9B" w:rsidP="00090A9B">
      <w:pPr>
        <w:pStyle w:val="ListParagraph"/>
        <w:widowControl w:val="0"/>
        <w:tabs>
          <w:tab w:val="left" w:pos="540"/>
        </w:tabs>
        <w:autoSpaceDE w:val="0"/>
        <w:autoSpaceDN w:val="0"/>
        <w:adjustRightInd w:val="0"/>
        <w:spacing w:line="276" w:lineRule="auto"/>
        <w:ind w:left="0"/>
        <w:jc w:val="both"/>
        <w:rPr>
          <w:b/>
          <w:bCs/>
          <w:lang w:val="ro-RO"/>
        </w:rPr>
      </w:pPr>
    </w:p>
    <w:p w14:paraId="5A896B6F" w14:textId="7241E796" w:rsidR="00131A15" w:rsidRPr="007C009E" w:rsidRDefault="00131A15" w:rsidP="007C009E">
      <w:pPr>
        <w:pStyle w:val="ListParagraph"/>
        <w:widowControl w:val="0"/>
        <w:tabs>
          <w:tab w:val="left" w:pos="0"/>
          <w:tab w:val="left" w:pos="180"/>
          <w:tab w:val="left" w:pos="360"/>
          <w:tab w:val="left" w:pos="6525"/>
        </w:tabs>
        <w:autoSpaceDE w:val="0"/>
        <w:autoSpaceDN w:val="0"/>
        <w:adjustRightInd w:val="0"/>
        <w:spacing w:before="120" w:after="240" w:line="276" w:lineRule="auto"/>
        <w:ind w:left="0"/>
        <w:jc w:val="both"/>
        <w:rPr>
          <w:bCs/>
          <w:lang w:val="ro-RO"/>
        </w:rPr>
      </w:pPr>
      <w:r w:rsidRPr="00300471">
        <w:rPr>
          <w:bCs/>
          <w:lang w:val="ro-RO"/>
        </w:rPr>
        <w:t xml:space="preserve">Cele </w:t>
      </w:r>
      <w:r w:rsidR="00660C34" w:rsidRPr="00300471">
        <w:rPr>
          <w:bCs/>
          <w:lang w:val="ro-RO"/>
        </w:rPr>
        <w:t>2</w:t>
      </w:r>
      <w:r w:rsidR="00601274">
        <w:rPr>
          <w:bCs/>
          <w:lang w:val="ro-RO"/>
        </w:rPr>
        <w:t>3</w:t>
      </w:r>
      <w:r w:rsidRPr="00300471">
        <w:rPr>
          <w:bCs/>
          <w:lang w:val="ro-RO"/>
        </w:rPr>
        <w:t xml:space="preserve"> Direcții General</w:t>
      </w:r>
      <w:r w:rsidR="00C81864" w:rsidRPr="00300471">
        <w:rPr>
          <w:bCs/>
          <w:lang w:val="ro-RO"/>
        </w:rPr>
        <w:t>e</w:t>
      </w:r>
      <w:r w:rsidRPr="00300471">
        <w:rPr>
          <w:bCs/>
          <w:lang w:val="ro-RO"/>
        </w:rPr>
        <w:t xml:space="preserve"> de Asistență Socială şi Protecția Copilului au fost selectate in baza unei analize de nevoi derulate de catre</w:t>
      </w:r>
      <w:r w:rsidR="00CB6F18" w:rsidRPr="00300471">
        <w:rPr>
          <w:bCs/>
          <w:lang w:val="ro-RO"/>
        </w:rPr>
        <w:t xml:space="preserve"> </w:t>
      </w:r>
      <w:r w:rsidRPr="00300471">
        <w:rPr>
          <w:bCs/>
          <w:lang w:val="ro-RO"/>
        </w:rPr>
        <w:t>Autoritatea Națională pentru Protecția Drepturilor Persoanelor cu Dizabilități (ANPDPD)</w:t>
      </w:r>
      <w:r w:rsidR="00851AE8" w:rsidRPr="00300471">
        <w:rPr>
          <w:bCs/>
          <w:lang w:val="ro-RO"/>
        </w:rPr>
        <w:t xml:space="preserve"> </w:t>
      </w:r>
      <w:r w:rsidR="00C81864" w:rsidRPr="00300471">
        <w:rPr>
          <w:bCs/>
          <w:lang w:val="ro-RO"/>
        </w:rPr>
        <w:t>initiata prin anunt de selectie a partenerilor</w:t>
      </w:r>
      <w:r w:rsidR="00A3358A" w:rsidRPr="00300471">
        <w:rPr>
          <w:bCs/>
          <w:lang w:val="ro-RO"/>
        </w:rPr>
        <w:t xml:space="preserve">, care are la bază o estimare reală a DGASPC-urilor care au nevoie de APP, au deja angajați APP, </w:t>
      </w:r>
      <w:r w:rsidR="00161F9A" w:rsidRPr="00300471">
        <w:rPr>
          <w:bCs/>
          <w:lang w:val="ro-RO"/>
        </w:rPr>
        <w:t xml:space="preserve">au interes de calificare în APP în rândul angajaților centrelor rezidențiale </w:t>
      </w:r>
      <w:r w:rsidR="00367A37" w:rsidRPr="00300471">
        <w:rPr>
          <w:bCs/>
          <w:lang w:val="ro-RO"/>
        </w:rPr>
        <w:t xml:space="preserve">cu planuri de dezinstituționalizare în </w:t>
      </w:r>
      <w:r w:rsidR="00161F9A" w:rsidRPr="00300471">
        <w:rPr>
          <w:bCs/>
          <w:lang w:val="ro-RO"/>
        </w:rPr>
        <w:t>cu</w:t>
      </w:r>
      <w:r w:rsidR="00367A37" w:rsidRPr="00300471">
        <w:rPr>
          <w:bCs/>
          <w:lang w:val="ro-RO"/>
        </w:rPr>
        <w:t>rs de implementare,</w:t>
      </w:r>
      <w:r w:rsidR="00161F9A" w:rsidRPr="00300471">
        <w:rPr>
          <w:bCs/>
          <w:lang w:val="ro-RO"/>
        </w:rPr>
        <w:t xml:space="preserve"> </w:t>
      </w:r>
      <w:r w:rsidR="00A3358A" w:rsidRPr="00300471">
        <w:rPr>
          <w:bCs/>
          <w:lang w:val="ro-RO"/>
        </w:rPr>
        <w:t>au experiență în asistență personală și în prestarea de servicii în comunitate și care pot în viitor să identifice și să dezvolte rețeaua APP</w:t>
      </w:r>
      <w:r w:rsidRPr="00300471">
        <w:rPr>
          <w:bCs/>
          <w:lang w:val="ro-RO"/>
        </w:rPr>
        <w:t>.</w:t>
      </w:r>
    </w:p>
    <w:p w14:paraId="51E62F6E" w14:textId="77777777" w:rsidR="0094462D" w:rsidRPr="00C07412" w:rsidRDefault="0094462D" w:rsidP="0018563A">
      <w:pPr>
        <w:pStyle w:val="ListParagraph"/>
        <w:widowControl w:val="0"/>
        <w:tabs>
          <w:tab w:val="left" w:pos="540"/>
        </w:tabs>
        <w:autoSpaceDE w:val="0"/>
        <w:autoSpaceDN w:val="0"/>
        <w:adjustRightInd w:val="0"/>
        <w:spacing w:line="276" w:lineRule="auto"/>
        <w:ind w:left="0"/>
        <w:jc w:val="both"/>
        <w:rPr>
          <w:b/>
          <w:bCs/>
          <w:lang w:val="ro-RO"/>
        </w:rPr>
      </w:pPr>
    </w:p>
    <w:p w14:paraId="06B6643C" w14:textId="76CA6248" w:rsidR="003D0127" w:rsidRPr="00C07412" w:rsidRDefault="003D0127" w:rsidP="00DC29E5">
      <w:pPr>
        <w:pStyle w:val="Heading1"/>
        <w:keepNext w:val="0"/>
        <w:numPr>
          <w:ilvl w:val="0"/>
          <w:numId w:val="14"/>
        </w:numPr>
        <w:shd w:val="clear" w:color="000000" w:fill="B3B3B3"/>
        <w:spacing w:before="120" w:after="240" w:line="276" w:lineRule="auto"/>
        <w:jc w:val="both"/>
        <w:rPr>
          <w:rFonts w:ascii="Times New Roman" w:hAnsi="Times New Roman" w:cs="Times New Roman"/>
          <w:sz w:val="24"/>
          <w:szCs w:val="24"/>
          <w:lang w:val="ro-RO"/>
        </w:rPr>
      </w:pPr>
      <w:r w:rsidRPr="00C07412">
        <w:rPr>
          <w:rFonts w:ascii="Times New Roman" w:hAnsi="Times New Roman" w:cs="Times New Roman"/>
          <w:sz w:val="24"/>
          <w:szCs w:val="24"/>
          <w:lang w:val="ro-RO"/>
        </w:rPr>
        <w:t>DATE DESPRE PROIECT</w:t>
      </w:r>
      <w:bookmarkEnd w:id="5"/>
      <w:bookmarkEnd w:id="6"/>
      <w:bookmarkEnd w:id="7"/>
    </w:p>
    <w:p w14:paraId="1E2FFA09" w14:textId="77777777" w:rsidR="003D0127" w:rsidRPr="00C07412" w:rsidRDefault="003D0127" w:rsidP="002E52D5">
      <w:pPr>
        <w:widowControl w:val="0"/>
        <w:numPr>
          <w:ilvl w:val="0"/>
          <w:numId w:val="3"/>
        </w:numPr>
        <w:tabs>
          <w:tab w:val="left" w:pos="180"/>
          <w:tab w:val="left" w:pos="567"/>
        </w:tabs>
        <w:autoSpaceDE w:val="0"/>
        <w:autoSpaceDN w:val="0"/>
        <w:adjustRightInd w:val="0"/>
        <w:ind w:left="567" w:hanging="567"/>
        <w:jc w:val="both"/>
        <w:rPr>
          <w:b/>
          <w:lang w:val="ro-RO"/>
        </w:rPr>
      </w:pPr>
      <w:r w:rsidRPr="00C07412">
        <w:rPr>
          <w:b/>
          <w:lang w:val="ro-RO"/>
        </w:rPr>
        <w:t xml:space="preserve">PRIORITATEA DE INVESTIȚII ŞI OBIECTIVUL SPECIFIC AL A PROGRAMULUI </w:t>
      </w:r>
    </w:p>
    <w:p w14:paraId="3197F380" w14:textId="6813DC1F" w:rsidR="00B72064" w:rsidRPr="00C07412" w:rsidRDefault="00E27C0F" w:rsidP="002E52D5">
      <w:pPr>
        <w:widowControl w:val="0"/>
        <w:numPr>
          <w:ilvl w:val="0"/>
          <w:numId w:val="2"/>
        </w:numPr>
        <w:tabs>
          <w:tab w:val="left" w:pos="8900"/>
        </w:tabs>
        <w:autoSpaceDE w:val="0"/>
        <w:autoSpaceDN w:val="0"/>
        <w:adjustRightInd w:val="0"/>
        <w:jc w:val="both"/>
        <w:rPr>
          <w:lang w:val="ro-RO"/>
        </w:rPr>
      </w:pPr>
      <w:r w:rsidRPr="00C07412">
        <w:rPr>
          <w:lang w:val="ro-RO"/>
        </w:rPr>
        <w:t xml:space="preserve">Programul </w:t>
      </w:r>
      <w:r w:rsidR="002E52D5" w:rsidRPr="00C07412">
        <w:rPr>
          <w:lang w:val="ro-RO"/>
        </w:rPr>
        <w:t>Incluziune</w:t>
      </w:r>
      <w:r w:rsidR="007D491C" w:rsidRPr="00C07412">
        <w:rPr>
          <w:lang w:val="ro-RO"/>
        </w:rPr>
        <w:t xml:space="preserve"> și</w:t>
      </w:r>
      <w:r w:rsidR="002E52D5" w:rsidRPr="00C07412">
        <w:rPr>
          <w:lang w:val="ro-RO"/>
        </w:rPr>
        <w:t xml:space="preserve"> Demnitate Socială</w:t>
      </w:r>
      <w:r w:rsidR="007D491C" w:rsidRPr="00C07412">
        <w:rPr>
          <w:lang w:val="ro-RO"/>
        </w:rPr>
        <w:t xml:space="preserve"> </w:t>
      </w:r>
      <w:r w:rsidRPr="00C07412">
        <w:rPr>
          <w:lang w:val="ro-RO"/>
        </w:rPr>
        <w:t>2021-2027</w:t>
      </w:r>
    </w:p>
    <w:p w14:paraId="2D65533D" w14:textId="77777777" w:rsidR="00B72064" w:rsidRPr="00C07412" w:rsidRDefault="00E27C0F">
      <w:pPr>
        <w:widowControl w:val="0"/>
        <w:numPr>
          <w:ilvl w:val="0"/>
          <w:numId w:val="2"/>
        </w:numPr>
        <w:tabs>
          <w:tab w:val="left" w:pos="8900"/>
        </w:tabs>
        <w:autoSpaceDE w:val="0"/>
        <w:autoSpaceDN w:val="0"/>
        <w:adjustRightInd w:val="0"/>
        <w:spacing w:line="276" w:lineRule="auto"/>
        <w:jc w:val="both"/>
        <w:rPr>
          <w:lang w:val="ro-RO"/>
        </w:rPr>
      </w:pPr>
      <w:r w:rsidRPr="00C07412">
        <w:rPr>
          <w:lang w:val="ro-RO"/>
        </w:rPr>
        <w:t>Prioritatea</w:t>
      </w:r>
      <w:r w:rsidR="00217888" w:rsidRPr="00C07412">
        <w:rPr>
          <w:lang w:val="ro-RO"/>
        </w:rPr>
        <w:t xml:space="preserve"> 7 Sprijin pentru persoanele cu dizabilități</w:t>
      </w:r>
    </w:p>
    <w:p w14:paraId="2337078E" w14:textId="77777777" w:rsidR="00CE300A" w:rsidRPr="00C07412" w:rsidRDefault="00C74733" w:rsidP="00CE300A">
      <w:pPr>
        <w:widowControl w:val="0"/>
        <w:numPr>
          <w:ilvl w:val="0"/>
          <w:numId w:val="2"/>
        </w:numPr>
        <w:tabs>
          <w:tab w:val="left" w:pos="8900"/>
        </w:tabs>
        <w:autoSpaceDE w:val="0"/>
        <w:autoSpaceDN w:val="0"/>
        <w:adjustRightInd w:val="0"/>
        <w:spacing w:line="276" w:lineRule="auto"/>
        <w:jc w:val="both"/>
        <w:rPr>
          <w:lang w:val="ro-RO"/>
        </w:rPr>
      </w:pPr>
      <w:r w:rsidRPr="00C07412">
        <w:rPr>
          <w:lang w:val="ro-RO"/>
        </w:rPr>
        <w:t>Obiectiv specific</w:t>
      </w:r>
      <w:r w:rsidR="00217888" w:rsidRPr="00C07412">
        <w:rPr>
          <w:lang w:val="ro-RO"/>
        </w:rPr>
        <w:t>:</w:t>
      </w:r>
      <w:r w:rsidR="00217888" w:rsidRPr="00C07412">
        <w:rPr>
          <w:b/>
          <w:lang w:val="ro-RO"/>
        </w:rPr>
        <w:t xml:space="preserve"> </w:t>
      </w:r>
      <w:r w:rsidR="00CE300A" w:rsidRPr="00C07412">
        <w:rPr>
          <w:lang w:val="ro-RO"/>
        </w:rPr>
        <w:t>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p w14:paraId="11299580" w14:textId="77777777" w:rsidR="00755B94" w:rsidRPr="00C07412" w:rsidRDefault="00755B94" w:rsidP="00CE300A">
      <w:pPr>
        <w:widowControl w:val="0"/>
        <w:numPr>
          <w:ilvl w:val="0"/>
          <w:numId w:val="2"/>
        </w:numPr>
        <w:tabs>
          <w:tab w:val="left" w:pos="8900"/>
        </w:tabs>
        <w:autoSpaceDE w:val="0"/>
        <w:autoSpaceDN w:val="0"/>
        <w:adjustRightInd w:val="0"/>
        <w:spacing w:line="276" w:lineRule="auto"/>
        <w:jc w:val="both"/>
        <w:rPr>
          <w:lang w:val="ro-RO"/>
        </w:rPr>
      </w:pPr>
      <w:r w:rsidRPr="00C07412">
        <w:rPr>
          <w:lang w:val="ro-RO"/>
        </w:rPr>
        <w:t>Acțiuni / măsuri</w:t>
      </w:r>
      <w:r w:rsidR="002E52D5" w:rsidRPr="00C07412">
        <w:rPr>
          <w:lang w:val="ro-RO"/>
        </w:rPr>
        <w:t xml:space="preserve"> </w:t>
      </w:r>
      <w:r w:rsidR="00217888" w:rsidRPr="00C07412">
        <w:rPr>
          <w:lang w:val="ro-RO"/>
        </w:rPr>
        <w:t xml:space="preserve">: </w:t>
      </w:r>
      <w:r w:rsidR="00CE300A" w:rsidRPr="00C07412">
        <w:rPr>
          <w:lang w:val="ro-RO"/>
        </w:rPr>
        <w:t>7.7 Formarea și asigurarea salarizării APP la nivel național și crearea și dezvoltarea la nivel național a unei baze de date relevante pentru rețeaua de APP și personalul specializat din sistem</w:t>
      </w:r>
    </w:p>
    <w:p w14:paraId="03590AD9" w14:textId="77777777" w:rsidR="004609B0" w:rsidRPr="00C07412" w:rsidRDefault="003D0127" w:rsidP="00160BF8">
      <w:pPr>
        <w:widowControl w:val="0"/>
        <w:numPr>
          <w:ilvl w:val="0"/>
          <w:numId w:val="2"/>
        </w:numPr>
        <w:tabs>
          <w:tab w:val="left" w:pos="8900"/>
        </w:tabs>
        <w:autoSpaceDE w:val="0"/>
        <w:autoSpaceDN w:val="0"/>
        <w:adjustRightInd w:val="0"/>
        <w:spacing w:line="276" w:lineRule="auto"/>
        <w:jc w:val="both"/>
        <w:rPr>
          <w:lang w:val="ro-RO"/>
        </w:rPr>
      </w:pPr>
      <w:r w:rsidRPr="00C07412">
        <w:rPr>
          <w:lang w:val="ro-RO"/>
        </w:rPr>
        <w:t>LOCAŢIA PROIECTULUI</w:t>
      </w:r>
      <w:r w:rsidR="00756BD0" w:rsidRPr="00C07412">
        <w:rPr>
          <w:lang w:val="ro-RO"/>
        </w:rPr>
        <w:t xml:space="preserve">: </w:t>
      </w:r>
      <w:r w:rsidR="004609B0" w:rsidRPr="00C07412">
        <w:rPr>
          <w:lang w:val="ro-RO"/>
        </w:rPr>
        <w:t>ROMÂNIA</w:t>
      </w:r>
    </w:p>
    <w:p w14:paraId="0A01D4EB" w14:textId="77777777" w:rsidR="00756BD0" w:rsidRPr="00C07412" w:rsidRDefault="004609B0" w:rsidP="00756BD0">
      <w:pPr>
        <w:spacing w:line="276" w:lineRule="auto"/>
        <w:ind w:left="1080"/>
        <w:jc w:val="both"/>
        <w:rPr>
          <w:lang w:val="ro-RO"/>
        </w:rPr>
      </w:pPr>
      <w:r w:rsidRPr="00C07412">
        <w:rPr>
          <w:lang w:val="ro-RO"/>
        </w:rPr>
        <w:t>Regiunea</w:t>
      </w:r>
      <w:r w:rsidR="00B87B08" w:rsidRPr="00C07412">
        <w:rPr>
          <w:lang w:val="ro-RO"/>
        </w:rPr>
        <w:t>/regiunile</w:t>
      </w:r>
      <w:r w:rsidR="00756BD0" w:rsidRPr="00C07412">
        <w:rPr>
          <w:lang w:val="ro-RO"/>
        </w:rPr>
        <w:t xml:space="preserve">: Toate </w:t>
      </w:r>
    </w:p>
    <w:p w14:paraId="0351E3B0" w14:textId="77777777" w:rsidR="002E52D5" w:rsidRPr="00C07412" w:rsidRDefault="004609B0" w:rsidP="00756BD0">
      <w:pPr>
        <w:spacing w:line="276" w:lineRule="auto"/>
        <w:ind w:left="1080"/>
        <w:jc w:val="both"/>
        <w:rPr>
          <w:lang w:val="ro-RO"/>
        </w:rPr>
      </w:pPr>
      <w:r w:rsidRPr="00C07412">
        <w:rPr>
          <w:lang w:val="ro-RO"/>
        </w:rPr>
        <w:t>Județ</w:t>
      </w:r>
      <w:r w:rsidR="00B87B08" w:rsidRPr="00C07412">
        <w:rPr>
          <w:lang w:val="ro-RO"/>
        </w:rPr>
        <w:t>ul/județele</w:t>
      </w:r>
      <w:r w:rsidR="00756BD0" w:rsidRPr="00C07412">
        <w:rPr>
          <w:lang w:val="ro-RO"/>
        </w:rPr>
        <w:t>: Toate</w:t>
      </w:r>
      <w:r w:rsidRPr="00C07412">
        <w:rPr>
          <w:lang w:val="ro-RO"/>
        </w:rPr>
        <w:t xml:space="preserve"> </w:t>
      </w:r>
    </w:p>
    <w:p w14:paraId="77987FC5" w14:textId="77777777" w:rsidR="002E52D5" w:rsidRPr="00C07412" w:rsidRDefault="002E52D5" w:rsidP="002E52D5">
      <w:pPr>
        <w:spacing w:line="276" w:lineRule="auto"/>
        <w:jc w:val="both"/>
        <w:rPr>
          <w:i/>
          <w:iCs/>
          <w:lang w:val="ro-RO"/>
        </w:rPr>
      </w:pPr>
      <w:r w:rsidRPr="00C07412">
        <w:rPr>
          <w:i/>
          <w:iCs/>
          <w:lang w:val="ro-RO"/>
        </w:rPr>
        <w:t>Se vor menționa Regiunea/Regiunile și județele de implementare ale proiectului.</w:t>
      </w:r>
    </w:p>
    <w:p w14:paraId="292CAB44" w14:textId="79A777A9" w:rsidR="004135B5" w:rsidRPr="004135B5" w:rsidRDefault="004135B5" w:rsidP="004135B5">
      <w:pPr>
        <w:spacing w:line="276" w:lineRule="auto"/>
        <w:jc w:val="both"/>
        <w:rPr>
          <w:lang w:val="ro-RO"/>
        </w:rPr>
      </w:pPr>
      <w:r w:rsidRPr="004135B5">
        <w:rPr>
          <w:lang w:val="ro-RO"/>
        </w:rPr>
        <w:t>Activitățile proiectul vor fi implementate în cele 2</w:t>
      </w:r>
      <w:r w:rsidR="00601274">
        <w:rPr>
          <w:lang w:val="ro-RO"/>
        </w:rPr>
        <w:t>3</w:t>
      </w:r>
      <w:r w:rsidRPr="004135B5">
        <w:rPr>
          <w:lang w:val="ro-RO"/>
        </w:rPr>
        <w:t xml:space="preserve"> de județe selectate, acoperind astfel o gamă diversă de regiuni din întreaga țară, acordând o atenție deosebită zonelor marginalizate și comunităților defavorizate din aceste regiuni. Aceste județe au fost alese strategic pentru a asigura accesul la servicii și resurse adecvate </w:t>
      </w:r>
      <w:r w:rsidRPr="004135B5">
        <w:rPr>
          <w:lang w:val="ro-RO"/>
        </w:rPr>
        <w:lastRenderedPageBreak/>
        <w:t xml:space="preserve">pentru persoanele cu dizabilități. De la nord la sud și de la est la vest, activitățile proiectului vor fi implementate în fiecare dintre aceste județe, asigurând astfel o acoperire amplă și echitabilă pentru beneficiarii noștri. </w:t>
      </w:r>
    </w:p>
    <w:p w14:paraId="306AA88C" w14:textId="6A7E8746" w:rsidR="004609B0" w:rsidRPr="00C07412" w:rsidRDefault="004135B5" w:rsidP="004135B5">
      <w:pPr>
        <w:spacing w:line="276" w:lineRule="auto"/>
        <w:jc w:val="both"/>
        <w:rPr>
          <w:lang w:val="ro-RO"/>
        </w:rPr>
      </w:pPr>
      <w:r w:rsidRPr="004135B5">
        <w:rPr>
          <w:lang w:val="ro-RO"/>
        </w:rPr>
        <w:t>Cele 2</w:t>
      </w:r>
      <w:r w:rsidR="00601274">
        <w:rPr>
          <w:lang w:val="ro-RO"/>
        </w:rPr>
        <w:t>3</w:t>
      </w:r>
      <w:r w:rsidRPr="004135B5">
        <w:rPr>
          <w:lang w:val="ro-RO"/>
        </w:rPr>
        <w:t xml:space="preserve"> de județe selectate sunt următoarele: Vaslui, Bacău, Sibiu, Neamț, Suceava, Iași, Botoșani, Ialomița,</w:t>
      </w:r>
      <w:r w:rsidR="003A31C8">
        <w:rPr>
          <w:lang w:val="ro-RO"/>
        </w:rPr>
        <w:t xml:space="preserve"> Călărași,</w:t>
      </w:r>
      <w:r w:rsidRPr="004135B5">
        <w:rPr>
          <w:lang w:val="ro-RO"/>
        </w:rPr>
        <w:t xml:space="preserve"> Teleorman, M</w:t>
      </w:r>
      <w:r w:rsidR="003A31C8">
        <w:rPr>
          <w:lang w:val="ro-RO"/>
        </w:rPr>
        <w:t>aramureș</w:t>
      </w:r>
      <w:r w:rsidRPr="004135B5">
        <w:rPr>
          <w:lang w:val="ro-RO"/>
        </w:rPr>
        <w:t xml:space="preserve">, Dolj, Olt, Vrancea, Vâlcea, Buzău, Constanța, Argeș, Giurgiu, Timiș, Mureș, </w:t>
      </w:r>
      <w:r w:rsidR="003A31C8">
        <w:rPr>
          <w:lang w:val="ro-RO"/>
        </w:rPr>
        <w:t>Sector 2, Sector 4</w:t>
      </w:r>
      <w:r w:rsidRPr="004135B5">
        <w:rPr>
          <w:lang w:val="ro-RO"/>
        </w:rPr>
        <w:t>.</w:t>
      </w:r>
    </w:p>
    <w:p w14:paraId="06D0D6B5" w14:textId="77777777" w:rsidR="00CF5455" w:rsidRPr="00C07412" w:rsidRDefault="00F71424" w:rsidP="000D7337">
      <w:pPr>
        <w:pStyle w:val="ListParagraph"/>
        <w:widowControl w:val="0"/>
        <w:tabs>
          <w:tab w:val="left" w:pos="180"/>
          <w:tab w:val="left" w:pos="567"/>
        </w:tabs>
        <w:autoSpaceDE w:val="0"/>
        <w:autoSpaceDN w:val="0"/>
        <w:adjustRightInd w:val="0"/>
        <w:spacing w:before="120" w:after="240" w:line="276" w:lineRule="auto"/>
        <w:ind w:left="0"/>
        <w:outlineLvl w:val="1"/>
        <w:rPr>
          <w:b/>
          <w:lang w:val="ro-RO"/>
        </w:rPr>
      </w:pPr>
      <w:bookmarkStart w:id="8" w:name="_Toc480439603"/>
      <w:r w:rsidRPr="00C07412">
        <w:rPr>
          <w:b/>
          <w:lang w:val="ro-RO"/>
        </w:rPr>
        <w:t>2.3</w:t>
      </w:r>
      <w:r w:rsidR="00B87B08" w:rsidRPr="00C07412">
        <w:rPr>
          <w:b/>
          <w:lang w:val="ro-RO"/>
        </w:rPr>
        <w:t>.</w:t>
      </w:r>
      <w:r w:rsidRPr="00C07412">
        <w:rPr>
          <w:b/>
          <w:lang w:val="ro-RO"/>
        </w:rPr>
        <w:t xml:space="preserve"> </w:t>
      </w:r>
      <w:r w:rsidR="000D7337" w:rsidRPr="00C07412">
        <w:rPr>
          <w:b/>
          <w:lang w:val="ro-RO"/>
        </w:rPr>
        <w:t>DURATA PROIECTULUI</w:t>
      </w:r>
      <w:bookmarkEnd w:id="8"/>
    </w:p>
    <w:p w14:paraId="14C99B0C" w14:textId="77777777" w:rsidR="000D7337" w:rsidRPr="00C07412" w:rsidRDefault="00CF5455" w:rsidP="000D7337">
      <w:pPr>
        <w:pStyle w:val="ListParagraph"/>
        <w:widowControl w:val="0"/>
        <w:tabs>
          <w:tab w:val="left" w:pos="180"/>
          <w:tab w:val="left" w:pos="567"/>
        </w:tabs>
        <w:autoSpaceDE w:val="0"/>
        <w:autoSpaceDN w:val="0"/>
        <w:adjustRightInd w:val="0"/>
        <w:spacing w:before="120" w:after="240" w:line="276" w:lineRule="auto"/>
        <w:ind w:left="0"/>
        <w:outlineLvl w:val="1"/>
        <w:rPr>
          <w:bCs/>
          <w:i/>
          <w:iCs/>
          <w:lang w:val="ro-RO"/>
        </w:rPr>
      </w:pPr>
      <w:r w:rsidRPr="00C07412">
        <w:rPr>
          <w:bCs/>
          <w:i/>
          <w:iCs/>
          <w:lang w:val="ro-RO"/>
        </w:rPr>
        <w:t>Se va menționa durata estimată a proiectului, în luni.</w:t>
      </w:r>
      <w:r w:rsidR="000D7337" w:rsidRPr="00C07412">
        <w:rPr>
          <w:bCs/>
          <w:i/>
          <w:iCs/>
          <w:lang w:val="ro-RO"/>
        </w:rPr>
        <w:tab/>
      </w:r>
    </w:p>
    <w:p w14:paraId="154DE52B" w14:textId="77777777" w:rsidR="00FE4E5B" w:rsidRPr="00C07412" w:rsidRDefault="00FE4E5B" w:rsidP="000D7337">
      <w:pPr>
        <w:pStyle w:val="ListParagraph"/>
        <w:widowControl w:val="0"/>
        <w:tabs>
          <w:tab w:val="left" w:pos="180"/>
          <w:tab w:val="left" w:pos="567"/>
        </w:tabs>
        <w:autoSpaceDE w:val="0"/>
        <w:autoSpaceDN w:val="0"/>
        <w:adjustRightInd w:val="0"/>
        <w:spacing w:before="120" w:after="240" w:line="276" w:lineRule="auto"/>
        <w:ind w:left="0"/>
        <w:outlineLvl w:val="1"/>
        <w:rPr>
          <w:bCs/>
          <w:i/>
          <w:iCs/>
          <w:lang w:val="ro-RO"/>
        </w:rPr>
      </w:pPr>
    </w:p>
    <w:p w14:paraId="685D52DF" w14:textId="77777777" w:rsidR="00FE4E5B" w:rsidRPr="00C07412" w:rsidRDefault="00FE4E5B" w:rsidP="00FE4E5B">
      <w:pPr>
        <w:pStyle w:val="ListParagraph"/>
        <w:widowControl w:val="0"/>
        <w:tabs>
          <w:tab w:val="left" w:pos="0"/>
          <w:tab w:val="left" w:pos="360"/>
        </w:tabs>
        <w:autoSpaceDE w:val="0"/>
        <w:autoSpaceDN w:val="0"/>
        <w:adjustRightInd w:val="0"/>
        <w:spacing w:before="120" w:after="240" w:line="276" w:lineRule="auto"/>
        <w:ind w:left="0"/>
        <w:jc w:val="both"/>
        <w:rPr>
          <w:b/>
          <w:bCs/>
          <w:i/>
          <w:iCs/>
          <w:lang w:val="ro-RO"/>
        </w:rPr>
      </w:pPr>
      <w:r w:rsidRPr="00C07412">
        <w:rPr>
          <w:b/>
          <w:bCs/>
          <w:i/>
          <w:iCs/>
          <w:lang w:val="ro-RO"/>
        </w:rPr>
        <w:t>36 de luni</w:t>
      </w:r>
    </w:p>
    <w:p w14:paraId="5F413450" w14:textId="77777777" w:rsidR="00FE4E5B" w:rsidRPr="00C07412" w:rsidRDefault="00FE4E5B" w:rsidP="000D7337">
      <w:pPr>
        <w:pStyle w:val="ListParagraph"/>
        <w:widowControl w:val="0"/>
        <w:tabs>
          <w:tab w:val="left" w:pos="180"/>
          <w:tab w:val="left" w:pos="567"/>
        </w:tabs>
        <w:autoSpaceDE w:val="0"/>
        <w:autoSpaceDN w:val="0"/>
        <w:adjustRightInd w:val="0"/>
        <w:spacing w:before="120" w:after="240" w:line="276" w:lineRule="auto"/>
        <w:ind w:left="0"/>
        <w:outlineLvl w:val="1"/>
        <w:rPr>
          <w:bCs/>
          <w:i/>
          <w:iCs/>
          <w:lang w:val="ro-RO"/>
        </w:rPr>
      </w:pPr>
    </w:p>
    <w:p w14:paraId="6380D234" w14:textId="77777777" w:rsidR="00A511D6" w:rsidRPr="00C07412" w:rsidRDefault="00F71424" w:rsidP="00160BF8">
      <w:pPr>
        <w:spacing w:after="160" w:line="276" w:lineRule="auto"/>
        <w:jc w:val="both"/>
        <w:rPr>
          <w:b/>
          <w:bCs/>
          <w:lang w:val="fr-FR"/>
        </w:rPr>
      </w:pPr>
      <w:r w:rsidRPr="00C07412">
        <w:rPr>
          <w:b/>
          <w:bCs/>
          <w:lang w:val="fr-FR"/>
        </w:rPr>
        <w:t>2.4.</w:t>
      </w:r>
      <w:r w:rsidR="00A511D6" w:rsidRPr="00C07412">
        <w:rPr>
          <w:b/>
          <w:bCs/>
          <w:lang w:val="fr-FR"/>
        </w:rPr>
        <w:t xml:space="preserve"> DESCRIEREA PROIECTULUI  </w:t>
      </w:r>
    </w:p>
    <w:p w14:paraId="600CF95E" w14:textId="77777777" w:rsidR="001A3B8E" w:rsidRPr="00C07412" w:rsidRDefault="0036653C" w:rsidP="00C26C38">
      <w:pPr>
        <w:spacing w:line="276" w:lineRule="auto"/>
        <w:jc w:val="both"/>
        <w:rPr>
          <w:b/>
          <w:lang w:val="ro-RO"/>
        </w:rPr>
      </w:pPr>
      <w:r w:rsidRPr="00C07412">
        <w:rPr>
          <w:b/>
          <w:lang w:val="ro-RO"/>
        </w:rPr>
        <w:t xml:space="preserve">Tip proiect: </w:t>
      </w:r>
    </w:p>
    <w:p w14:paraId="6CC77B3D" w14:textId="77777777" w:rsidR="001A3B8E" w:rsidRPr="00C07412" w:rsidRDefault="001A3B8E" w:rsidP="00C26C38">
      <w:pPr>
        <w:spacing w:line="276" w:lineRule="auto"/>
        <w:jc w:val="both"/>
        <w:rPr>
          <w:b/>
          <w:lang w:val="ro-RO"/>
        </w:rPr>
      </w:pPr>
    </w:p>
    <w:p w14:paraId="3BCFC92C" w14:textId="77777777" w:rsidR="003C1F22" w:rsidRPr="00C07412" w:rsidRDefault="00FE4E5B" w:rsidP="00C26C38">
      <w:pPr>
        <w:spacing w:line="276" w:lineRule="auto"/>
        <w:jc w:val="both"/>
        <w:rPr>
          <w:rFonts w:eastAsia="Calibri"/>
          <w:lang w:val="ro-RO"/>
        </w:rPr>
      </w:pPr>
      <w:r w:rsidRPr="00C07412">
        <w:rPr>
          <w:b/>
          <w:bCs/>
          <w:i/>
          <w:iCs/>
          <w:lang w:val="ro-RO"/>
        </w:rPr>
        <w:t>N</w:t>
      </w:r>
      <w:r w:rsidR="002E52D5" w:rsidRPr="00C07412">
        <w:rPr>
          <w:b/>
          <w:bCs/>
          <w:i/>
          <w:iCs/>
          <w:lang w:val="ro-RO"/>
        </w:rPr>
        <w:t>oncompetitiv</w:t>
      </w:r>
    </w:p>
    <w:p w14:paraId="2D657A1F" w14:textId="11198C3C" w:rsidR="005B3984" w:rsidRPr="00896794" w:rsidRDefault="00CE300A" w:rsidP="00DF16CC">
      <w:pPr>
        <w:jc w:val="both"/>
        <w:rPr>
          <w:lang w:val="it-IT"/>
        </w:rPr>
      </w:pPr>
      <w:r w:rsidRPr="00896794">
        <w:rPr>
          <w:lang w:val="it-IT"/>
        </w:rPr>
        <w:t xml:space="preserve">Programul - Incluziune si Demnitate Sociala prevede </w:t>
      </w:r>
      <w:r w:rsidR="006C6B38">
        <w:rPr>
          <w:lang w:val="it-IT"/>
        </w:rPr>
        <w:t>contractarea</w:t>
      </w:r>
      <w:r w:rsidRPr="00896794">
        <w:rPr>
          <w:lang w:val="it-IT"/>
        </w:rPr>
        <w:t xml:space="preserve"> proiectului in sistem </w:t>
      </w:r>
      <w:r w:rsidRPr="006C6B38">
        <w:rPr>
          <w:lang w:val="it-IT"/>
        </w:rPr>
        <w:t>n</w:t>
      </w:r>
      <w:r w:rsidR="006C6B38">
        <w:rPr>
          <w:lang w:val="it-IT"/>
        </w:rPr>
        <w:t>on</w:t>
      </w:r>
      <w:r w:rsidRPr="006C6B38">
        <w:rPr>
          <w:lang w:val="it-IT"/>
        </w:rPr>
        <w:t>competitiv</w:t>
      </w:r>
      <w:r w:rsidRPr="00896794">
        <w:rPr>
          <w:lang w:val="it-IT"/>
        </w:rPr>
        <w:t>, avand in vederea ca acțiunea reprezintă un proiect național strategic care se va implementa de către ANPD</w:t>
      </w:r>
      <w:r w:rsidR="00656723">
        <w:rPr>
          <w:lang w:val="it-IT"/>
        </w:rPr>
        <w:t>PD</w:t>
      </w:r>
      <w:r w:rsidRPr="00896794">
        <w:rPr>
          <w:lang w:val="it-IT"/>
        </w:rPr>
        <w:t xml:space="preserve"> pe o perioadă de 3 ani și va pregăti transferul responsabilității financiare a APP către bugetul de stat.</w:t>
      </w:r>
    </w:p>
    <w:p w14:paraId="327E3A32" w14:textId="77777777" w:rsidR="00CE300A" w:rsidRPr="00C07412" w:rsidRDefault="00CE300A" w:rsidP="00DF16CC">
      <w:pPr>
        <w:jc w:val="both"/>
        <w:rPr>
          <w:rFonts w:eastAsia="Calibri"/>
          <w:lang w:val="ro-RO"/>
        </w:rPr>
      </w:pPr>
    </w:p>
    <w:p w14:paraId="2F8B6A3B" w14:textId="77777777" w:rsidR="00A73BE7" w:rsidRPr="00C07412" w:rsidRDefault="00A73BE7" w:rsidP="001A3B8E">
      <w:pPr>
        <w:jc w:val="both"/>
        <w:rPr>
          <w:b/>
          <w:bCs/>
          <w:lang w:val="ro-RO"/>
        </w:rPr>
      </w:pPr>
      <w:r w:rsidRPr="00C07412">
        <w:rPr>
          <w:b/>
          <w:bCs/>
          <w:lang w:val="ro-RO"/>
        </w:rPr>
        <w:t>2.4.1.</w:t>
      </w:r>
      <w:r w:rsidR="002E52D5" w:rsidRPr="00C07412">
        <w:rPr>
          <w:b/>
          <w:bCs/>
          <w:lang w:val="ro-RO"/>
        </w:rPr>
        <w:t xml:space="preserve"> </w:t>
      </w:r>
      <w:r w:rsidR="00D043D2" w:rsidRPr="00C07412">
        <w:rPr>
          <w:b/>
          <w:bCs/>
          <w:lang w:val="ro-RO"/>
        </w:rPr>
        <w:t xml:space="preserve">DESCRIEREA GRUPULUI/GRUPURILOR </w:t>
      </w:r>
      <w:r w:rsidR="002E52D5" w:rsidRPr="00C07412">
        <w:rPr>
          <w:b/>
          <w:bCs/>
          <w:lang w:val="ro-RO"/>
        </w:rPr>
        <w:t>ȚINTĂ</w:t>
      </w:r>
    </w:p>
    <w:p w14:paraId="127719A6" w14:textId="77777777" w:rsidR="00A74A81" w:rsidRPr="00C07412" w:rsidRDefault="000A6F26" w:rsidP="002E52D5">
      <w:pPr>
        <w:jc w:val="both"/>
        <w:rPr>
          <w:bCs/>
          <w:i/>
          <w:iCs/>
          <w:lang w:val="ro-RO"/>
        </w:rPr>
      </w:pPr>
      <w:r w:rsidRPr="00C07412">
        <w:rPr>
          <w:bCs/>
          <w:i/>
          <w:iCs/>
          <w:lang w:val="ro-RO"/>
        </w:rPr>
        <w:t>Se va descrie comp</w:t>
      </w:r>
      <w:r w:rsidR="003D6DF8" w:rsidRPr="00C07412">
        <w:rPr>
          <w:bCs/>
          <w:i/>
          <w:iCs/>
          <w:lang w:val="ro-RO"/>
        </w:rPr>
        <w:t>o</w:t>
      </w:r>
      <w:r w:rsidRPr="00C07412">
        <w:rPr>
          <w:bCs/>
          <w:i/>
          <w:iCs/>
          <w:lang w:val="ro-RO"/>
        </w:rPr>
        <w:t xml:space="preserve">nența </w:t>
      </w:r>
      <w:r w:rsidR="003E3874" w:rsidRPr="00C07412">
        <w:rPr>
          <w:bCs/>
          <w:i/>
          <w:iCs/>
          <w:lang w:val="ro-RO"/>
        </w:rPr>
        <w:t xml:space="preserve">și dimensiunea </w:t>
      </w:r>
      <w:r w:rsidRPr="00C07412">
        <w:rPr>
          <w:bCs/>
          <w:i/>
          <w:iCs/>
          <w:lang w:val="ro-RO"/>
        </w:rPr>
        <w:t>g</w:t>
      </w:r>
      <w:r w:rsidR="00A74A81" w:rsidRPr="00C07412">
        <w:rPr>
          <w:bCs/>
          <w:i/>
          <w:iCs/>
          <w:lang w:val="ro-RO"/>
        </w:rPr>
        <w:t>rupul</w:t>
      </w:r>
      <w:r w:rsidR="003E3874" w:rsidRPr="00C07412">
        <w:rPr>
          <w:bCs/>
          <w:i/>
          <w:iCs/>
          <w:lang w:val="ro-RO"/>
        </w:rPr>
        <w:t>ui</w:t>
      </w:r>
      <w:r w:rsidR="00A74A81" w:rsidRPr="00C07412">
        <w:rPr>
          <w:bCs/>
          <w:i/>
          <w:iCs/>
          <w:lang w:val="ro-RO"/>
        </w:rPr>
        <w:t xml:space="preserve"> ţintă </w:t>
      </w:r>
      <w:r w:rsidRPr="00C07412">
        <w:rPr>
          <w:bCs/>
          <w:i/>
          <w:iCs/>
          <w:lang w:val="ro-RO"/>
        </w:rPr>
        <w:t>a</w:t>
      </w:r>
      <w:r w:rsidR="002E52D5" w:rsidRPr="00C07412">
        <w:rPr>
          <w:bCs/>
          <w:i/>
          <w:iCs/>
          <w:lang w:val="ro-RO"/>
        </w:rPr>
        <w:t>l</w:t>
      </w:r>
      <w:r w:rsidRPr="00C07412">
        <w:rPr>
          <w:bCs/>
          <w:i/>
          <w:iCs/>
          <w:lang w:val="ro-RO"/>
        </w:rPr>
        <w:t xml:space="preserve"> proiectului</w:t>
      </w:r>
      <w:r w:rsidR="007A1ABB" w:rsidRPr="00C07412">
        <w:rPr>
          <w:bCs/>
          <w:i/>
          <w:iCs/>
          <w:lang w:val="ro-RO"/>
        </w:rPr>
        <w:t xml:space="preserve"> și</w:t>
      </w:r>
      <w:r w:rsidR="003E3874" w:rsidRPr="00C07412">
        <w:rPr>
          <w:bCs/>
          <w:i/>
          <w:iCs/>
          <w:lang w:val="ro-RO"/>
        </w:rPr>
        <w:t xml:space="preserve">, </w:t>
      </w:r>
      <w:r w:rsidR="003E3874" w:rsidRPr="00C07412">
        <w:rPr>
          <w:i/>
          <w:iCs/>
          <w:lang w:val="ro-RO"/>
        </w:rPr>
        <w:t xml:space="preserve">acolo unde este cazul, </w:t>
      </w:r>
      <w:r w:rsidR="007A1ABB" w:rsidRPr="00C07412">
        <w:rPr>
          <w:bCs/>
          <w:i/>
          <w:iCs/>
          <w:lang w:val="ro-RO"/>
        </w:rPr>
        <w:t xml:space="preserve"> legătura</w:t>
      </w:r>
      <w:r w:rsidR="00CA6C67" w:rsidRPr="00C07412">
        <w:rPr>
          <w:bCs/>
          <w:i/>
          <w:iCs/>
          <w:lang w:val="ro-RO"/>
        </w:rPr>
        <w:t xml:space="preserve"> </w:t>
      </w:r>
      <w:r w:rsidR="00CA6C67" w:rsidRPr="00C07412">
        <w:rPr>
          <w:i/>
          <w:iCs/>
          <w:lang w:val="ro-RO"/>
        </w:rPr>
        <w:t>dintre grupul țintă, rezultatele estimate, nevoile identificate și modalitatea de adresare a acestora prin implementarea proiectului, inclusiv realismul obiectivelor/realizărilor și țintelor propuse.</w:t>
      </w:r>
    </w:p>
    <w:p w14:paraId="7E1FC254" w14:textId="77777777" w:rsidR="00D87CFD" w:rsidRPr="00C07412" w:rsidRDefault="00D87CFD" w:rsidP="00DF16CC">
      <w:pPr>
        <w:spacing w:line="276" w:lineRule="auto"/>
        <w:jc w:val="both"/>
        <w:rPr>
          <w:b/>
          <w:color w:val="2E74B5"/>
          <w:lang w:val="ro-RO"/>
        </w:rPr>
      </w:pPr>
      <w:bookmarkStart w:id="9" w:name="_Hlk134611495"/>
      <w:bookmarkStart w:id="10" w:name="_Hlk134611488"/>
    </w:p>
    <w:bookmarkEnd w:id="9"/>
    <w:p w14:paraId="236F063B" w14:textId="420E0243" w:rsidR="00D87CFD" w:rsidRPr="00805086" w:rsidRDefault="00D87CFD" w:rsidP="0010153A">
      <w:pPr>
        <w:spacing w:line="276" w:lineRule="auto"/>
        <w:jc w:val="both"/>
        <w:rPr>
          <w:lang w:val="ro-RO"/>
        </w:rPr>
      </w:pPr>
      <w:r w:rsidRPr="00C07412">
        <w:rPr>
          <w:bCs/>
          <w:lang w:val="ro-RO"/>
        </w:rPr>
        <w:t>Grupul tinta este format din</w:t>
      </w:r>
      <w:r w:rsidR="004877E7" w:rsidRPr="00C07412">
        <w:rPr>
          <w:bCs/>
          <w:lang w:val="ro-RO"/>
        </w:rPr>
        <w:t xml:space="preserve"> </w:t>
      </w:r>
      <w:r w:rsidR="0010153A" w:rsidRPr="00C07412">
        <w:rPr>
          <w:bCs/>
          <w:lang w:val="ro-RO"/>
        </w:rPr>
        <w:t xml:space="preserve">500 </w:t>
      </w:r>
      <w:r w:rsidR="001F2FF3">
        <w:rPr>
          <w:bCs/>
          <w:lang w:val="ro-RO"/>
        </w:rPr>
        <w:t xml:space="preserve">de </w:t>
      </w:r>
      <w:r w:rsidR="00397A85">
        <w:rPr>
          <w:bCs/>
          <w:lang w:val="ro-RO"/>
        </w:rPr>
        <w:t>persoane</w:t>
      </w:r>
      <w:r w:rsidR="00C959CB">
        <w:rPr>
          <w:bCs/>
          <w:lang w:val="ro-RO"/>
        </w:rPr>
        <w:t xml:space="preserve"> (profesioniști)</w:t>
      </w:r>
      <w:r w:rsidR="00397A85">
        <w:rPr>
          <w:bCs/>
          <w:lang w:val="ro-RO"/>
        </w:rPr>
        <w:t xml:space="preserve"> care vor </w:t>
      </w:r>
      <w:r w:rsidR="0081318E">
        <w:rPr>
          <w:bCs/>
          <w:lang w:val="ro-RO"/>
        </w:rPr>
        <w:t>fi recrutați, selectați, calificați prin activitățile proiectului</w:t>
      </w:r>
      <w:r w:rsidR="00397A85">
        <w:rPr>
          <w:bCs/>
          <w:lang w:val="ro-RO"/>
        </w:rPr>
        <w:t xml:space="preserve"> si vor fi angajati ca </w:t>
      </w:r>
      <w:r w:rsidR="001F2FF3" w:rsidRPr="00821FB4">
        <w:rPr>
          <w:bCs/>
          <w:lang w:val="ro-RO"/>
        </w:rPr>
        <w:t>asistent</w:t>
      </w:r>
      <w:r w:rsidR="001F2FF3">
        <w:rPr>
          <w:bCs/>
          <w:lang w:val="ro-RO"/>
        </w:rPr>
        <w:t>i</w:t>
      </w:r>
      <w:r w:rsidR="001F2FF3" w:rsidRPr="00821FB4">
        <w:rPr>
          <w:bCs/>
          <w:lang w:val="ro-RO"/>
        </w:rPr>
        <w:t xml:space="preserve"> personal</w:t>
      </w:r>
      <w:r w:rsidR="001F2FF3">
        <w:rPr>
          <w:bCs/>
          <w:lang w:val="ro-RO"/>
        </w:rPr>
        <w:t>i</w:t>
      </w:r>
      <w:r w:rsidR="001F2FF3" w:rsidRPr="00821FB4">
        <w:rPr>
          <w:bCs/>
          <w:lang w:val="ro-RO"/>
        </w:rPr>
        <w:t xml:space="preserve"> profesionist</w:t>
      </w:r>
      <w:r w:rsidR="001F2FF3">
        <w:rPr>
          <w:bCs/>
          <w:lang w:val="ro-RO"/>
        </w:rPr>
        <w:t>i</w:t>
      </w:r>
      <w:r w:rsidR="00A3358A">
        <w:rPr>
          <w:bCs/>
          <w:lang w:val="ro-RO"/>
        </w:rPr>
        <w:t xml:space="preserve"> </w:t>
      </w:r>
      <w:r w:rsidR="00397A85">
        <w:rPr>
          <w:bCs/>
          <w:lang w:val="ro-RO"/>
        </w:rPr>
        <w:t xml:space="preserve">in sistemul social </w:t>
      </w:r>
      <w:r w:rsidR="00A3358A">
        <w:rPr>
          <w:bCs/>
          <w:lang w:val="ro-RO"/>
        </w:rPr>
        <w:t>(APP angajați în prezent</w:t>
      </w:r>
      <w:r w:rsidR="00397A85">
        <w:rPr>
          <w:bCs/>
          <w:lang w:val="ro-RO"/>
        </w:rPr>
        <w:t xml:space="preserve"> care vor beneficia de formare conform standardului ocupational revizuit + persoane interesate, inclusiv</w:t>
      </w:r>
      <w:r w:rsidR="001F2FF3">
        <w:rPr>
          <w:bCs/>
          <w:lang w:val="ro-RO"/>
        </w:rPr>
        <w:t xml:space="preserve"> </w:t>
      </w:r>
      <w:r w:rsidR="0010153A" w:rsidRPr="00C07412">
        <w:rPr>
          <w:bCs/>
          <w:lang w:val="ro-RO"/>
        </w:rPr>
        <w:t>persoa</w:t>
      </w:r>
      <w:r w:rsidR="00397A85">
        <w:rPr>
          <w:bCs/>
          <w:lang w:val="ro-RO"/>
        </w:rPr>
        <w:t>ne</w:t>
      </w:r>
      <w:r w:rsidR="0010153A" w:rsidRPr="00C07412">
        <w:rPr>
          <w:bCs/>
          <w:lang w:val="ro-RO"/>
        </w:rPr>
        <w:t xml:space="preserve"> din serviciile sociale</w:t>
      </w:r>
      <w:r w:rsidR="0081318E">
        <w:rPr>
          <w:bCs/>
          <w:lang w:val="ro-RO"/>
        </w:rPr>
        <w:t xml:space="preserve"> în acord cu procesul de prevenire a instituționalizării și accelerarea procesului de dezinstituționalizare,</w:t>
      </w:r>
      <w:r w:rsidR="001F2FF3">
        <w:rPr>
          <w:bCs/>
          <w:lang w:val="ro-RO"/>
        </w:rPr>
        <w:t xml:space="preserve"> conform </w:t>
      </w:r>
      <w:r w:rsidR="001F2FF3">
        <w:rPr>
          <w:lang w:val="pt-BR"/>
        </w:rPr>
        <w:t>i</w:t>
      </w:r>
      <w:r w:rsidR="001F2FF3" w:rsidRPr="00C07412">
        <w:rPr>
          <w:lang w:val="pt-BR"/>
        </w:rPr>
        <w:t>ndicatori</w:t>
      </w:r>
      <w:r w:rsidR="001F2FF3">
        <w:rPr>
          <w:lang w:val="pt-BR"/>
        </w:rPr>
        <w:t>lor</w:t>
      </w:r>
      <w:r w:rsidR="001F2FF3" w:rsidRPr="00C07412">
        <w:rPr>
          <w:lang w:val="pt-BR"/>
        </w:rPr>
        <w:t xml:space="preserve"> de realizare comuni si specifici programului</w:t>
      </w:r>
      <w:r w:rsidR="001F2FF3">
        <w:rPr>
          <w:lang w:val="pt-BR"/>
        </w:rPr>
        <w:t>)</w:t>
      </w:r>
      <w:r w:rsidR="001F2FF3">
        <w:rPr>
          <w:bCs/>
          <w:lang w:val="ro-RO"/>
        </w:rPr>
        <w:t xml:space="preserve">  </w:t>
      </w:r>
      <w:r w:rsidR="0010153A" w:rsidRPr="00C07412">
        <w:rPr>
          <w:bCs/>
          <w:lang w:val="ro-RO"/>
        </w:rPr>
        <w:t xml:space="preserve">ale căror costuri salariale </w:t>
      </w:r>
      <w:r w:rsidR="0081318E">
        <w:rPr>
          <w:bCs/>
          <w:lang w:val="ro-RO"/>
        </w:rPr>
        <w:t>vor fi</w:t>
      </w:r>
      <w:r w:rsidR="0081318E" w:rsidRPr="00C07412">
        <w:rPr>
          <w:bCs/>
          <w:lang w:val="ro-RO"/>
        </w:rPr>
        <w:t xml:space="preserve"> </w:t>
      </w:r>
      <w:r w:rsidR="0010153A" w:rsidRPr="00C07412">
        <w:rPr>
          <w:bCs/>
          <w:lang w:val="ro-RO"/>
        </w:rPr>
        <w:t>acoperite de pro</w:t>
      </w:r>
      <w:r w:rsidR="00F365AC">
        <w:rPr>
          <w:bCs/>
          <w:lang w:val="ro-RO"/>
        </w:rPr>
        <w:t>iect</w:t>
      </w:r>
      <w:r w:rsidR="0081318E">
        <w:rPr>
          <w:bCs/>
          <w:lang w:val="ro-RO"/>
        </w:rPr>
        <w:t xml:space="preserve"> pe perioadă determinată</w:t>
      </w:r>
      <w:r w:rsidR="0010153A" w:rsidRPr="00C07412">
        <w:rPr>
          <w:bCs/>
          <w:lang w:val="ro-RO"/>
        </w:rPr>
        <w:t xml:space="preserve">. </w:t>
      </w:r>
      <w:bookmarkStart w:id="11" w:name="_Hlk134611527"/>
      <w:bookmarkEnd w:id="10"/>
    </w:p>
    <w:p w14:paraId="1CE43A10" w14:textId="5BC5C3B5" w:rsidR="00401EF3" w:rsidRDefault="00377C18" w:rsidP="0081318E">
      <w:pPr>
        <w:tabs>
          <w:tab w:val="left" w:pos="1440"/>
        </w:tabs>
        <w:spacing w:line="276" w:lineRule="auto"/>
        <w:jc w:val="both"/>
        <w:rPr>
          <w:bCs/>
          <w:lang w:val="ro-RO"/>
        </w:rPr>
      </w:pPr>
      <w:r>
        <w:rPr>
          <w:bCs/>
          <w:lang w:val="ro-RO"/>
        </w:rPr>
        <w:t>Grupul țintă indirect sunt</w:t>
      </w:r>
      <w:r w:rsidR="00C959CB">
        <w:rPr>
          <w:bCs/>
          <w:lang w:val="ro-RO"/>
        </w:rPr>
        <w:t xml:space="preserve"> minim 500 de persoane</w:t>
      </w:r>
      <w:r w:rsidR="00184F95" w:rsidRPr="00401EF3">
        <w:rPr>
          <w:bCs/>
          <w:lang w:val="ro-RO"/>
        </w:rPr>
        <w:t xml:space="preserve"> cu handicap grav sau accentuat care nu realizează venituri ori realizează venituri de până la nivelul salariului mediu pe economie </w:t>
      </w:r>
      <w:r w:rsidR="007E7D5E" w:rsidRPr="006C6B38">
        <w:rPr>
          <w:bCs/>
          <w:lang w:val="ro-RO"/>
        </w:rPr>
        <w:t>și pot</w:t>
      </w:r>
      <w:r w:rsidR="007E7D5E">
        <w:rPr>
          <w:bCs/>
          <w:lang w:val="ro-RO"/>
        </w:rPr>
        <w:t xml:space="preserve"> </w:t>
      </w:r>
      <w:r w:rsidR="00184F95" w:rsidRPr="00401EF3">
        <w:rPr>
          <w:bCs/>
          <w:lang w:val="ro-RO"/>
        </w:rPr>
        <w:t>beneficia de îngrijirea și protecția unui asistent personal profesionist</w:t>
      </w:r>
      <w:r w:rsidR="00184F95">
        <w:rPr>
          <w:bCs/>
          <w:lang w:val="ro-RO"/>
        </w:rPr>
        <w:t xml:space="preserve"> (</w:t>
      </w:r>
      <w:r>
        <w:rPr>
          <w:bCs/>
          <w:lang w:val="ro-RO"/>
        </w:rPr>
        <w:t xml:space="preserve">persoane </w:t>
      </w:r>
      <w:r w:rsidR="00401EF3" w:rsidRPr="00805086">
        <w:rPr>
          <w:lang w:val="ro-RO"/>
        </w:rPr>
        <w:t>vulnerabile care vor dobandi acces îmbunătățit la servicii de sănătate, sociale și educaționale</w:t>
      </w:r>
      <w:r w:rsidR="00184F95" w:rsidRPr="00805086">
        <w:rPr>
          <w:lang w:val="ro-RO"/>
        </w:rPr>
        <w:t>-</w:t>
      </w:r>
      <w:r w:rsidR="00401EF3" w:rsidRPr="00805086">
        <w:rPr>
          <w:lang w:val="ro-RO"/>
        </w:rPr>
        <w:t>LDR</w:t>
      </w:r>
      <w:r w:rsidR="00184F95" w:rsidRPr="00805086">
        <w:rPr>
          <w:lang w:val="ro-RO"/>
        </w:rPr>
        <w:t xml:space="preserve">, </w:t>
      </w:r>
      <w:r w:rsidR="00184F95">
        <w:rPr>
          <w:lang w:val="pt-BR"/>
        </w:rPr>
        <w:t>i</w:t>
      </w:r>
      <w:r w:rsidR="00401EF3" w:rsidRPr="00C07412">
        <w:rPr>
          <w:lang w:val="pt-BR"/>
        </w:rPr>
        <w:t>ndicatori de realizare comuni si specifici programului</w:t>
      </w:r>
      <w:r w:rsidR="00401EF3">
        <w:rPr>
          <w:bCs/>
          <w:lang w:val="ro-RO"/>
        </w:rPr>
        <w:t>)</w:t>
      </w:r>
      <w:r w:rsidR="00184F95">
        <w:rPr>
          <w:bCs/>
          <w:lang w:val="ro-RO"/>
        </w:rPr>
        <w:t xml:space="preserve"> (Conform </w:t>
      </w:r>
      <w:r w:rsidR="00184F95" w:rsidRPr="00821FB4">
        <w:rPr>
          <w:bCs/>
          <w:lang w:val="ro-RO"/>
        </w:rPr>
        <w:t>legii 448/2006</w:t>
      </w:r>
      <w:r w:rsidR="00184F95">
        <w:rPr>
          <w:bCs/>
          <w:lang w:val="ro-RO"/>
        </w:rPr>
        <w:t>, art 45).</w:t>
      </w:r>
    </w:p>
    <w:p w14:paraId="1BC6A399" w14:textId="1DFAE879" w:rsidR="00F017A8" w:rsidRPr="00805086" w:rsidRDefault="00F017A8" w:rsidP="001A3B8E">
      <w:pPr>
        <w:tabs>
          <w:tab w:val="left" w:pos="1440"/>
        </w:tabs>
        <w:spacing w:line="276" w:lineRule="auto"/>
        <w:jc w:val="both"/>
        <w:rPr>
          <w:b/>
          <w:lang w:val="ro-RO"/>
        </w:rPr>
      </w:pPr>
    </w:p>
    <w:p w14:paraId="3DB53E67" w14:textId="6D27C417" w:rsidR="006C6B38" w:rsidRPr="00805086" w:rsidRDefault="006C6B38" w:rsidP="001A3B8E">
      <w:pPr>
        <w:tabs>
          <w:tab w:val="left" w:pos="1440"/>
        </w:tabs>
        <w:spacing w:line="276" w:lineRule="auto"/>
        <w:jc w:val="both"/>
        <w:rPr>
          <w:b/>
          <w:lang w:val="ro-RO"/>
        </w:rPr>
      </w:pPr>
    </w:p>
    <w:p w14:paraId="2E7EF7E7" w14:textId="1C83065F" w:rsidR="00566E39" w:rsidRPr="00C07412" w:rsidRDefault="002E52D5" w:rsidP="001A3B8E">
      <w:pPr>
        <w:tabs>
          <w:tab w:val="left" w:pos="1440"/>
        </w:tabs>
        <w:spacing w:line="276" w:lineRule="auto"/>
        <w:jc w:val="both"/>
        <w:rPr>
          <w:b/>
          <w:lang w:val="fr-FR"/>
        </w:rPr>
      </w:pPr>
      <w:r w:rsidRPr="00C07412">
        <w:rPr>
          <w:b/>
          <w:lang w:val="fr-FR"/>
        </w:rPr>
        <w:t xml:space="preserve">2.4.2. </w:t>
      </w:r>
      <w:bookmarkStart w:id="12" w:name="_Hlk134611538"/>
      <w:bookmarkEnd w:id="11"/>
      <w:r w:rsidR="00D043D2" w:rsidRPr="00C07412">
        <w:rPr>
          <w:b/>
          <w:lang w:val="fr-FR"/>
        </w:rPr>
        <w:t>REZULTATELE PROIECTULUI VOR CONTRIBUI LA ATINGEREA URM</w:t>
      </w:r>
      <w:r w:rsidRPr="00C07412">
        <w:rPr>
          <w:b/>
          <w:lang w:val="fr-FR"/>
        </w:rPr>
        <w:t>Ă</w:t>
      </w:r>
      <w:r w:rsidR="00D043D2" w:rsidRPr="00C07412">
        <w:rPr>
          <w:b/>
          <w:lang w:val="fr-FR"/>
        </w:rPr>
        <w:t>TORILOR INDICATORI</w:t>
      </w:r>
      <w:bookmarkEnd w:id="12"/>
      <w:r w:rsidR="009D4E05" w:rsidRPr="00C07412">
        <w:rPr>
          <w:b/>
          <w:lang w:val="fr-FR"/>
        </w:rPr>
        <w:t xml:space="preserve"> </w:t>
      </w:r>
      <w:r w:rsidR="00D043D2" w:rsidRPr="00C07412">
        <w:rPr>
          <w:b/>
          <w:lang w:val="fr-FR"/>
        </w:rPr>
        <w:t>:</w:t>
      </w:r>
    </w:p>
    <w:p w14:paraId="57F93228" w14:textId="77777777" w:rsidR="006F4989" w:rsidRPr="00C07412" w:rsidRDefault="006F4989" w:rsidP="001A3B8E">
      <w:pPr>
        <w:tabs>
          <w:tab w:val="left" w:pos="1440"/>
        </w:tabs>
        <w:spacing w:line="276" w:lineRule="auto"/>
        <w:jc w:val="both"/>
        <w:rPr>
          <w:b/>
          <w:lang w:val="fr-FR"/>
        </w:rPr>
      </w:pPr>
    </w:p>
    <w:tbl>
      <w:tblPr>
        <w:tblW w:w="0" w:type="auto"/>
        <w:tblInd w:w="108" w:type="dxa"/>
        <w:tblCellMar>
          <w:left w:w="10" w:type="dxa"/>
          <w:right w:w="10" w:type="dxa"/>
        </w:tblCellMar>
        <w:tblLook w:val="04A0" w:firstRow="1" w:lastRow="0" w:firstColumn="1" w:lastColumn="0" w:noHBand="0" w:noVBand="1"/>
      </w:tblPr>
      <w:tblGrid>
        <w:gridCol w:w="1506"/>
        <w:gridCol w:w="4056"/>
        <w:gridCol w:w="2554"/>
        <w:gridCol w:w="2233"/>
      </w:tblGrid>
      <w:tr w:rsidR="006C6B38" w:rsidRPr="006C6B38" w14:paraId="6A6C1220" w14:textId="77777777" w:rsidTr="00F017A8">
        <w:tc>
          <w:tcPr>
            <w:tcW w:w="563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060F30" w14:textId="77777777" w:rsidR="00F017A8" w:rsidRPr="006C6B38" w:rsidRDefault="00F017A8" w:rsidP="007D1550">
            <w:pPr>
              <w:tabs>
                <w:tab w:val="left" w:pos="540"/>
              </w:tabs>
              <w:spacing w:before="100" w:line="276" w:lineRule="auto"/>
              <w:jc w:val="center"/>
              <w:rPr>
                <w:lang w:val="pt-BR"/>
              </w:rPr>
            </w:pPr>
            <w:r w:rsidRPr="006C6B38">
              <w:rPr>
                <w:lang w:val="pt-BR"/>
              </w:rPr>
              <w:t>Indicatori de rezultat comuni si specifici programului</w:t>
            </w:r>
          </w:p>
        </w:tc>
        <w:tc>
          <w:tcPr>
            <w:tcW w:w="2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815212" w14:textId="77777777" w:rsidR="00F017A8" w:rsidRPr="006C6B38" w:rsidRDefault="00F017A8" w:rsidP="00836A32">
            <w:pPr>
              <w:tabs>
                <w:tab w:val="left" w:pos="540"/>
              </w:tabs>
              <w:spacing w:before="100" w:line="276" w:lineRule="auto"/>
              <w:jc w:val="center"/>
            </w:pPr>
            <w:proofErr w:type="spellStart"/>
            <w:r w:rsidRPr="006C6B38">
              <w:t>Obiectiv</w:t>
            </w:r>
            <w:proofErr w:type="spellEnd"/>
            <w:r w:rsidRPr="006C6B38">
              <w:t xml:space="preserve"> de </w:t>
            </w:r>
            <w:proofErr w:type="spellStart"/>
            <w:r w:rsidRPr="006C6B38">
              <w:t>etapa</w:t>
            </w:r>
            <w:proofErr w:type="spellEnd"/>
            <w:r w:rsidRPr="006C6B38">
              <w:t xml:space="preserve"> (2024)</w:t>
            </w:r>
          </w:p>
        </w:tc>
        <w:tc>
          <w:tcPr>
            <w:tcW w:w="2259" w:type="dxa"/>
            <w:tcBorders>
              <w:top w:val="single" w:sz="4" w:space="0" w:color="000000"/>
              <w:left w:val="single" w:sz="4" w:space="0" w:color="000000"/>
              <w:bottom w:val="single" w:sz="4" w:space="0" w:color="000000"/>
              <w:right w:val="single" w:sz="4" w:space="0" w:color="000000"/>
            </w:tcBorders>
            <w:shd w:val="clear" w:color="000000" w:fill="FFFFFF"/>
          </w:tcPr>
          <w:p w14:paraId="113647C5" w14:textId="77777777" w:rsidR="00F017A8" w:rsidRPr="006C6B38" w:rsidRDefault="00F017A8" w:rsidP="00836A32">
            <w:pPr>
              <w:tabs>
                <w:tab w:val="left" w:pos="540"/>
              </w:tabs>
              <w:spacing w:before="100" w:line="276" w:lineRule="auto"/>
              <w:jc w:val="center"/>
            </w:pPr>
            <w:proofErr w:type="spellStart"/>
            <w:r w:rsidRPr="006C6B38">
              <w:t>Estimarea</w:t>
            </w:r>
            <w:proofErr w:type="spellEnd"/>
            <w:r w:rsidRPr="006C6B38">
              <w:t xml:space="preserve"> </w:t>
            </w:r>
            <w:proofErr w:type="spellStart"/>
            <w:r w:rsidRPr="006C6B38">
              <w:t>ţintei</w:t>
            </w:r>
            <w:proofErr w:type="spellEnd"/>
            <w:r w:rsidRPr="006C6B38">
              <w:t xml:space="preserve"> (2029)</w:t>
            </w:r>
          </w:p>
        </w:tc>
      </w:tr>
      <w:tr w:rsidR="006C6B38" w:rsidRPr="006C6B38" w14:paraId="6BE6E999" w14:textId="77777777" w:rsidTr="00F017A8">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00535B" w14:textId="77777777" w:rsidR="00F017A8" w:rsidRPr="006C6B38" w:rsidRDefault="00F017A8" w:rsidP="001F19CF">
            <w:pPr>
              <w:tabs>
                <w:tab w:val="left" w:pos="540"/>
              </w:tabs>
              <w:spacing w:line="276" w:lineRule="auto"/>
              <w:jc w:val="center"/>
              <w:rPr>
                <w:bCs/>
              </w:rPr>
            </w:pPr>
            <w:r w:rsidRPr="006C6B38">
              <w:rPr>
                <w:bCs/>
              </w:rPr>
              <w:t>ID</w:t>
            </w:r>
          </w:p>
        </w:tc>
        <w:tc>
          <w:tcPr>
            <w:tcW w:w="41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8A9BF4" w14:textId="77777777" w:rsidR="00F017A8" w:rsidRPr="006C6B38" w:rsidRDefault="00F017A8" w:rsidP="001F19CF">
            <w:pPr>
              <w:tabs>
                <w:tab w:val="left" w:pos="540"/>
              </w:tabs>
              <w:spacing w:line="276" w:lineRule="auto"/>
              <w:jc w:val="center"/>
              <w:rPr>
                <w:bCs/>
              </w:rPr>
            </w:pPr>
            <w:r w:rsidRPr="006C6B38">
              <w:rPr>
                <w:bCs/>
              </w:rPr>
              <w:t>Indicator</w:t>
            </w:r>
          </w:p>
        </w:tc>
        <w:tc>
          <w:tcPr>
            <w:tcW w:w="2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8DCDF0" w14:textId="77777777" w:rsidR="00F017A8" w:rsidRPr="006C6B38" w:rsidRDefault="00F017A8" w:rsidP="0073368B">
            <w:pPr>
              <w:tabs>
                <w:tab w:val="left" w:pos="540"/>
              </w:tabs>
              <w:spacing w:line="276" w:lineRule="auto"/>
              <w:jc w:val="center"/>
            </w:pPr>
          </w:p>
        </w:tc>
        <w:tc>
          <w:tcPr>
            <w:tcW w:w="2259" w:type="dxa"/>
            <w:tcBorders>
              <w:top w:val="single" w:sz="4" w:space="0" w:color="000000"/>
              <w:left w:val="single" w:sz="4" w:space="0" w:color="000000"/>
              <w:bottom w:val="single" w:sz="4" w:space="0" w:color="000000"/>
              <w:right w:val="single" w:sz="4" w:space="0" w:color="000000"/>
            </w:tcBorders>
            <w:shd w:val="clear" w:color="000000" w:fill="FFFFFF"/>
          </w:tcPr>
          <w:p w14:paraId="6522320C" w14:textId="77777777" w:rsidR="00F017A8" w:rsidRPr="006C6B38" w:rsidRDefault="00F017A8" w:rsidP="0073368B">
            <w:pPr>
              <w:tabs>
                <w:tab w:val="left" w:pos="540"/>
              </w:tabs>
              <w:spacing w:line="276" w:lineRule="auto"/>
              <w:jc w:val="center"/>
            </w:pPr>
          </w:p>
        </w:tc>
      </w:tr>
      <w:tr w:rsidR="006C6B38" w:rsidRPr="006C6B38" w14:paraId="1B5111B5" w14:textId="77777777" w:rsidTr="00F017A8">
        <w:tc>
          <w:tcPr>
            <w:tcW w:w="1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9C7A5C" w14:textId="77777777" w:rsidR="00F017A8" w:rsidRPr="006C6B38" w:rsidRDefault="00F017A8" w:rsidP="00B84D4E">
            <w:pPr>
              <w:tabs>
                <w:tab w:val="left" w:pos="540"/>
              </w:tabs>
              <w:spacing w:line="276" w:lineRule="auto"/>
              <w:jc w:val="both"/>
            </w:pPr>
            <w:r w:rsidRPr="006C6B38">
              <w:t>6S34</w:t>
            </w:r>
          </w:p>
        </w:tc>
        <w:tc>
          <w:tcPr>
            <w:tcW w:w="41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0EE4ED" w14:textId="29B657FC" w:rsidR="00F017A8" w:rsidRPr="006C6B38" w:rsidRDefault="00F017A8" w:rsidP="00F017A8">
            <w:pPr>
              <w:tabs>
                <w:tab w:val="left" w:pos="540"/>
              </w:tabs>
              <w:spacing w:line="276" w:lineRule="auto"/>
              <w:jc w:val="both"/>
              <w:rPr>
                <w:lang w:val="fr-FR"/>
              </w:rPr>
            </w:pPr>
            <w:proofErr w:type="spellStart"/>
            <w:r w:rsidRPr="006C6B38">
              <w:rPr>
                <w:lang w:val="fr-FR"/>
              </w:rPr>
              <w:t>Persoane</w:t>
            </w:r>
            <w:proofErr w:type="spellEnd"/>
            <w:r w:rsidRPr="006C6B38">
              <w:rPr>
                <w:lang w:val="fr-FR"/>
              </w:rPr>
              <w:t xml:space="preserve"> </w:t>
            </w:r>
            <w:proofErr w:type="spellStart"/>
            <w:r w:rsidRPr="006C6B38">
              <w:rPr>
                <w:lang w:val="fr-FR"/>
              </w:rPr>
              <w:t>vulnerabile</w:t>
            </w:r>
            <w:proofErr w:type="spellEnd"/>
            <w:r w:rsidRPr="006C6B38">
              <w:rPr>
                <w:lang w:val="fr-FR"/>
              </w:rPr>
              <w:t xml:space="preserve"> </w:t>
            </w:r>
            <w:proofErr w:type="spellStart"/>
            <w:r w:rsidRPr="006C6B38">
              <w:rPr>
                <w:lang w:val="fr-FR"/>
              </w:rPr>
              <w:t>cu</w:t>
            </w:r>
            <w:proofErr w:type="spellEnd"/>
            <w:r w:rsidRPr="006C6B38">
              <w:rPr>
                <w:lang w:val="fr-FR"/>
              </w:rPr>
              <w:t xml:space="preserve"> </w:t>
            </w:r>
            <w:proofErr w:type="spellStart"/>
            <w:r w:rsidRPr="006C6B38">
              <w:rPr>
                <w:lang w:val="fr-FR"/>
              </w:rPr>
              <w:t>acces</w:t>
            </w:r>
            <w:proofErr w:type="spellEnd"/>
            <w:r w:rsidRPr="006C6B38">
              <w:rPr>
                <w:lang w:val="fr-FR"/>
              </w:rPr>
              <w:t xml:space="preserve"> </w:t>
            </w:r>
            <w:proofErr w:type="spellStart"/>
            <w:r w:rsidRPr="006C6B38">
              <w:rPr>
                <w:lang w:val="fr-FR"/>
              </w:rPr>
              <w:t>îmbunătățit</w:t>
            </w:r>
            <w:proofErr w:type="spellEnd"/>
            <w:r w:rsidRPr="006C6B38">
              <w:rPr>
                <w:lang w:val="fr-FR"/>
              </w:rPr>
              <w:t xml:space="preserve"> la </w:t>
            </w:r>
            <w:proofErr w:type="spellStart"/>
            <w:r w:rsidRPr="006C6B38">
              <w:rPr>
                <w:lang w:val="fr-FR"/>
              </w:rPr>
              <w:t>servicii</w:t>
            </w:r>
            <w:proofErr w:type="spellEnd"/>
            <w:r w:rsidRPr="006C6B38">
              <w:rPr>
                <w:lang w:val="fr-FR"/>
              </w:rPr>
              <w:t xml:space="preserve"> de </w:t>
            </w:r>
            <w:proofErr w:type="spellStart"/>
            <w:r w:rsidRPr="006C6B38">
              <w:rPr>
                <w:lang w:val="fr-FR"/>
              </w:rPr>
              <w:t>sănătate</w:t>
            </w:r>
            <w:proofErr w:type="spellEnd"/>
            <w:r w:rsidRPr="006C6B38">
              <w:rPr>
                <w:lang w:val="fr-FR"/>
              </w:rPr>
              <w:t xml:space="preserve">, sociale </w:t>
            </w:r>
            <w:proofErr w:type="spellStart"/>
            <w:r w:rsidRPr="006C6B38">
              <w:rPr>
                <w:lang w:val="fr-FR"/>
              </w:rPr>
              <w:t>și</w:t>
            </w:r>
            <w:proofErr w:type="spellEnd"/>
            <w:r w:rsidRPr="006C6B38">
              <w:rPr>
                <w:lang w:val="fr-FR"/>
              </w:rPr>
              <w:t xml:space="preserve"> </w:t>
            </w:r>
            <w:proofErr w:type="spellStart"/>
            <w:r w:rsidRPr="006C6B38">
              <w:rPr>
                <w:lang w:val="fr-FR"/>
              </w:rPr>
              <w:t>educaționale</w:t>
            </w:r>
            <w:proofErr w:type="spellEnd"/>
            <w:r w:rsidRPr="006C6B38">
              <w:rPr>
                <w:lang w:val="fr-FR"/>
              </w:rPr>
              <w:t xml:space="preserve"> (LDR</w:t>
            </w:r>
            <w:r w:rsidR="003A31C8">
              <w:rPr>
                <w:lang w:val="fr-FR"/>
              </w:rPr>
              <w:t>/MDR</w:t>
            </w:r>
            <w:r w:rsidRPr="006C6B38">
              <w:rPr>
                <w:lang w:val="fr-FR"/>
              </w:rPr>
              <w:t>)</w:t>
            </w:r>
          </w:p>
        </w:tc>
        <w:tc>
          <w:tcPr>
            <w:tcW w:w="2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713935" w14:textId="0E53BA85" w:rsidR="00F017A8" w:rsidRPr="006C6B38" w:rsidRDefault="00FC3A1C" w:rsidP="00B84D4E">
            <w:pPr>
              <w:tabs>
                <w:tab w:val="left" w:pos="540"/>
              </w:tabs>
              <w:spacing w:line="276" w:lineRule="auto"/>
              <w:jc w:val="center"/>
            </w:pPr>
            <w:r w:rsidRPr="006C6B38">
              <w:t>0</w:t>
            </w:r>
          </w:p>
        </w:tc>
        <w:tc>
          <w:tcPr>
            <w:tcW w:w="2259" w:type="dxa"/>
            <w:tcBorders>
              <w:top w:val="single" w:sz="4" w:space="0" w:color="000000"/>
              <w:left w:val="single" w:sz="4" w:space="0" w:color="000000"/>
              <w:bottom w:val="single" w:sz="4" w:space="0" w:color="000000"/>
              <w:right w:val="single" w:sz="4" w:space="0" w:color="000000"/>
            </w:tcBorders>
            <w:shd w:val="clear" w:color="000000" w:fill="FFFFFF"/>
          </w:tcPr>
          <w:p w14:paraId="32AC6951" w14:textId="77777777" w:rsidR="00F017A8" w:rsidRPr="006C6B38" w:rsidRDefault="00F017A8" w:rsidP="00B84D4E">
            <w:pPr>
              <w:tabs>
                <w:tab w:val="left" w:pos="540"/>
              </w:tabs>
              <w:spacing w:line="276" w:lineRule="auto"/>
              <w:jc w:val="center"/>
            </w:pPr>
            <w:r w:rsidRPr="006C6B38">
              <w:t>500</w:t>
            </w:r>
          </w:p>
        </w:tc>
      </w:tr>
    </w:tbl>
    <w:p w14:paraId="102118F6" w14:textId="77777777" w:rsidR="001068DC" w:rsidRPr="00C07412" w:rsidRDefault="001068DC"/>
    <w:tbl>
      <w:tblPr>
        <w:tblW w:w="0" w:type="auto"/>
        <w:tblInd w:w="108" w:type="dxa"/>
        <w:tblCellMar>
          <w:left w:w="10" w:type="dxa"/>
          <w:right w:w="10" w:type="dxa"/>
        </w:tblCellMar>
        <w:tblLook w:val="04A0" w:firstRow="1" w:lastRow="0" w:firstColumn="1" w:lastColumn="0" w:noHBand="0" w:noVBand="1"/>
      </w:tblPr>
      <w:tblGrid>
        <w:gridCol w:w="1515"/>
        <w:gridCol w:w="4057"/>
        <w:gridCol w:w="2557"/>
        <w:gridCol w:w="2220"/>
      </w:tblGrid>
      <w:tr w:rsidR="00F017A8" w:rsidRPr="00C07412" w14:paraId="4A92DBA2" w14:textId="77777777" w:rsidTr="00204D6D">
        <w:tc>
          <w:tcPr>
            <w:tcW w:w="557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C73E6D" w14:textId="77777777" w:rsidR="00F017A8" w:rsidRPr="006C6B38" w:rsidRDefault="00F017A8" w:rsidP="00F017A8">
            <w:pPr>
              <w:tabs>
                <w:tab w:val="left" w:pos="540"/>
              </w:tabs>
              <w:spacing w:line="276" w:lineRule="auto"/>
              <w:jc w:val="center"/>
              <w:rPr>
                <w:lang w:val="pt-BR"/>
              </w:rPr>
            </w:pPr>
            <w:r w:rsidRPr="006C6B38">
              <w:rPr>
                <w:lang w:val="pt-BR"/>
              </w:rPr>
              <w:t>Indicatori de realizare comuni si specifici programului</w:t>
            </w:r>
          </w:p>
        </w:tc>
        <w:tc>
          <w:tcPr>
            <w:tcW w:w="2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B2CA1E" w14:textId="77777777" w:rsidR="00F017A8" w:rsidRPr="006C6B38" w:rsidRDefault="00F017A8" w:rsidP="00F017A8">
            <w:pPr>
              <w:tabs>
                <w:tab w:val="left" w:pos="540"/>
              </w:tabs>
              <w:spacing w:line="276" w:lineRule="auto"/>
              <w:jc w:val="center"/>
            </w:pPr>
            <w:proofErr w:type="spellStart"/>
            <w:r w:rsidRPr="006C6B38">
              <w:t>Obiectiv</w:t>
            </w:r>
            <w:proofErr w:type="spellEnd"/>
            <w:r w:rsidRPr="006C6B38">
              <w:t xml:space="preserve"> de </w:t>
            </w:r>
            <w:proofErr w:type="spellStart"/>
            <w:r w:rsidRPr="006C6B38">
              <w:t>etapa</w:t>
            </w:r>
            <w:proofErr w:type="spellEnd"/>
            <w:r w:rsidRPr="006C6B38">
              <w:t xml:space="preserve"> (2024)</w:t>
            </w:r>
          </w:p>
        </w:tc>
        <w:tc>
          <w:tcPr>
            <w:tcW w:w="2220" w:type="dxa"/>
            <w:tcBorders>
              <w:top w:val="single" w:sz="4" w:space="0" w:color="000000"/>
              <w:left w:val="single" w:sz="4" w:space="0" w:color="000000"/>
              <w:bottom w:val="single" w:sz="4" w:space="0" w:color="000000"/>
              <w:right w:val="single" w:sz="4" w:space="0" w:color="000000"/>
            </w:tcBorders>
            <w:shd w:val="clear" w:color="000000" w:fill="FFFFFF"/>
          </w:tcPr>
          <w:p w14:paraId="2400B7AB" w14:textId="77777777" w:rsidR="00F017A8" w:rsidRPr="006C6B38" w:rsidRDefault="00F017A8" w:rsidP="00F017A8">
            <w:pPr>
              <w:tabs>
                <w:tab w:val="left" w:pos="540"/>
              </w:tabs>
              <w:spacing w:line="276" w:lineRule="auto"/>
              <w:jc w:val="center"/>
            </w:pPr>
            <w:proofErr w:type="spellStart"/>
            <w:r w:rsidRPr="006C6B38">
              <w:t>Estimarea</w:t>
            </w:r>
            <w:proofErr w:type="spellEnd"/>
            <w:r w:rsidRPr="006C6B38">
              <w:t xml:space="preserve"> </w:t>
            </w:r>
            <w:proofErr w:type="spellStart"/>
            <w:r w:rsidRPr="006C6B38">
              <w:t>ţintei</w:t>
            </w:r>
            <w:proofErr w:type="spellEnd"/>
            <w:r w:rsidRPr="006C6B38">
              <w:t xml:space="preserve"> (2029)</w:t>
            </w:r>
          </w:p>
        </w:tc>
      </w:tr>
      <w:tr w:rsidR="00F017A8" w:rsidRPr="00C07412" w14:paraId="1FC37843" w14:textId="77777777" w:rsidTr="00204D6D">
        <w:trPr>
          <w:trHeight w:val="665"/>
        </w:trPr>
        <w:tc>
          <w:tcPr>
            <w:tcW w:w="15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00BEBF" w14:textId="77777777" w:rsidR="00F017A8" w:rsidRPr="006C6B38" w:rsidRDefault="00F017A8" w:rsidP="00BD71FB">
            <w:pPr>
              <w:tabs>
                <w:tab w:val="left" w:pos="540"/>
              </w:tabs>
              <w:spacing w:line="276" w:lineRule="auto"/>
              <w:jc w:val="center"/>
            </w:pPr>
            <w:r w:rsidRPr="006C6B38">
              <w:rPr>
                <w:bCs/>
              </w:rPr>
              <w:t>ID</w:t>
            </w:r>
          </w:p>
        </w:tc>
        <w:tc>
          <w:tcPr>
            <w:tcW w:w="4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A2B0FA" w14:textId="77777777" w:rsidR="00F017A8" w:rsidRPr="006C6B38" w:rsidRDefault="00F017A8" w:rsidP="00BD71FB">
            <w:pPr>
              <w:tabs>
                <w:tab w:val="left" w:pos="540"/>
              </w:tabs>
              <w:spacing w:line="276" w:lineRule="auto"/>
              <w:jc w:val="center"/>
            </w:pPr>
            <w:r w:rsidRPr="006C6B38">
              <w:rPr>
                <w:bCs/>
              </w:rPr>
              <w:t>Indicator</w:t>
            </w:r>
          </w:p>
        </w:tc>
        <w:tc>
          <w:tcPr>
            <w:tcW w:w="2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6C4FF2" w14:textId="77777777" w:rsidR="00F017A8" w:rsidRPr="006C6B38" w:rsidRDefault="00F017A8" w:rsidP="001F19CF">
            <w:pPr>
              <w:tabs>
                <w:tab w:val="left" w:pos="540"/>
              </w:tabs>
              <w:spacing w:line="276" w:lineRule="auto"/>
              <w:jc w:val="center"/>
            </w:pPr>
          </w:p>
        </w:tc>
        <w:tc>
          <w:tcPr>
            <w:tcW w:w="2220" w:type="dxa"/>
            <w:tcBorders>
              <w:top w:val="single" w:sz="4" w:space="0" w:color="000000"/>
              <w:left w:val="single" w:sz="4" w:space="0" w:color="000000"/>
              <w:bottom w:val="single" w:sz="4" w:space="0" w:color="000000"/>
              <w:right w:val="single" w:sz="4" w:space="0" w:color="000000"/>
            </w:tcBorders>
            <w:shd w:val="clear" w:color="000000" w:fill="FFFFFF"/>
          </w:tcPr>
          <w:p w14:paraId="0C43CAB0" w14:textId="77777777" w:rsidR="00F017A8" w:rsidRPr="006C6B38" w:rsidRDefault="00F017A8" w:rsidP="001F19CF">
            <w:pPr>
              <w:tabs>
                <w:tab w:val="left" w:pos="540"/>
              </w:tabs>
              <w:spacing w:line="276" w:lineRule="auto"/>
              <w:jc w:val="center"/>
            </w:pPr>
          </w:p>
        </w:tc>
      </w:tr>
      <w:tr w:rsidR="00F017A8" w:rsidRPr="00C07412" w14:paraId="46C36E95" w14:textId="77777777" w:rsidTr="00204D6D">
        <w:tc>
          <w:tcPr>
            <w:tcW w:w="15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E97044" w14:textId="77777777" w:rsidR="00F017A8" w:rsidRPr="006C6B38" w:rsidRDefault="00F017A8" w:rsidP="00F017A8">
            <w:pPr>
              <w:tabs>
                <w:tab w:val="left" w:pos="540"/>
              </w:tabs>
              <w:spacing w:line="276" w:lineRule="auto"/>
              <w:jc w:val="both"/>
            </w:pPr>
            <w:r w:rsidRPr="006C6B38">
              <w:t>6S43</w:t>
            </w:r>
          </w:p>
        </w:tc>
        <w:tc>
          <w:tcPr>
            <w:tcW w:w="4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84B6F3" w14:textId="027B6E3D" w:rsidR="00F017A8" w:rsidRPr="006C6B38" w:rsidRDefault="00F017A8" w:rsidP="00F017A8">
            <w:pPr>
              <w:tabs>
                <w:tab w:val="left" w:pos="540"/>
              </w:tabs>
              <w:spacing w:line="276" w:lineRule="auto"/>
              <w:jc w:val="both"/>
              <w:rPr>
                <w:lang w:val="it-IT"/>
              </w:rPr>
            </w:pPr>
            <w:proofErr w:type="spellStart"/>
            <w:r w:rsidRPr="006C6B38">
              <w:rPr>
                <w:lang w:val="fr-FR"/>
              </w:rPr>
              <w:t>Personal</w:t>
            </w:r>
            <w:proofErr w:type="spellEnd"/>
            <w:r w:rsidRPr="006C6B38">
              <w:rPr>
                <w:lang w:val="fr-FR"/>
              </w:rPr>
              <w:t xml:space="preserve"> </w:t>
            </w:r>
            <w:proofErr w:type="spellStart"/>
            <w:r w:rsidRPr="006C6B38">
              <w:rPr>
                <w:lang w:val="fr-FR"/>
              </w:rPr>
              <w:t>din</w:t>
            </w:r>
            <w:proofErr w:type="spellEnd"/>
            <w:r w:rsidRPr="006C6B38">
              <w:rPr>
                <w:lang w:val="fr-FR"/>
              </w:rPr>
              <w:t xml:space="preserve"> </w:t>
            </w:r>
            <w:proofErr w:type="spellStart"/>
            <w:r w:rsidRPr="006C6B38">
              <w:rPr>
                <w:lang w:val="fr-FR"/>
              </w:rPr>
              <w:t>serviciile</w:t>
            </w:r>
            <w:proofErr w:type="spellEnd"/>
            <w:r w:rsidRPr="006C6B38">
              <w:rPr>
                <w:lang w:val="fr-FR"/>
              </w:rPr>
              <w:t xml:space="preserve"> sociale ale </w:t>
            </w:r>
            <w:proofErr w:type="spellStart"/>
            <w:r w:rsidRPr="006C6B38">
              <w:rPr>
                <w:lang w:val="fr-FR"/>
              </w:rPr>
              <w:t>căror</w:t>
            </w:r>
            <w:proofErr w:type="spellEnd"/>
            <w:r w:rsidRPr="006C6B38">
              <w:rPr>
                <w:lang w:val="fr-FR"/>
              </w:rPr>
              <w:t xml:space="preserve"> </w:t>
            </w:r>
            <w:proofErr w:type="spellStart"/>
            <w:r w:rsidRPr="006C6B38">
              <w:rPr>
                <w:lang w:val="fr-FR"/>
              </w:rPr>
              <w:t>costuri</w:t>
            </w:r>
            <w:proofErr w:type="spellEnd"/>
            <w:r w:rsidRPr="006C6B38">
              <w:rPr>
                <w:lang w:val="fr-FR"/>
              </w:rPr>
              <w:t xml:space="preserve"> salariale </w:t>
            </w:r>
            <w:proofErr w:type="spellStart"/>
            <w:r w:rsidRPr="006C6B38">
              <w:rPr>
                <w:lang w:val="fr-FR"/>
              </w:rPr>
              <w:t>sunt</w:t>
            </w:r>
            <w:proofErr w:type="spellEnd"/>
            <w:r w:rsidRPr="006C6B38">
              <w:rPr>
                <w:lang w:val="fr-FR"/>
              </w:rPr>
              <w:t xml:space="preserve"> </w:t>
            </w:r>
            <w:proofErr w:type="spellStart"/>
            <w:r w:rsidRPr="006C6B38">
              <w:rPr>
                <w:lang w:val="fr-FR"/>
              </w:rPr>
              <w:t>acoperite</w:t>
            </w:r>
            <w:proofErr w:type="spellEnd"/>
            <w:r w:rsidRPr="006C6B38">
              <w:rPr>
                <w:lang w:val="fr-FR"/>
              </w:rPr>
              <w:t xml:space="preserve"> de program (</w:t>
            </w:r>
            <w:r w:rsidRPr="006C6B38">
              <w:rPr>
                <w:sz w:val="20"/>
                <w:lang w:val="it-IT"/>
              </w:rPr>
              <w:t>LDR</w:t>
            </w:r>
            <w:r w:rsidR="003A31C8">
              <w:rPr>
                <w:sz w:val="20"/>
                <w:lang w:val="it-IT"/>
              </w:rPr>
              <w:t>/MDR</w:t>
            </w:r>
            <w:r w:rsidRPr="006C6B38">
              <w:rPr>
                <w:sz w:val="20"/>
                <w:lang w:val="it-IT"/>
              </w:rPr>
              <w:t>)</w:t>
            </w:r>
          </w:p>
        </w:tc>
        <w:tc>
          <w:tcPr>
            <w:tcW w:w="2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6B3E60" w14:textId="77777777" w:rsidR="00F017A8" w:rsidRPr="006C6B38" w:rsidRDefault="00F017A8" w:rsidP="00F017A8">
            <w:pPr>
              <w:tabs>
                <w:tab w:val="left" w:pos="540"/>
              </w:tabs>
              <w:spacing w:line="276" w:lineRule="auto"/>
              <w:jc w:val="center"/>
            </w:pPr>
            <w:r w:rsidRPr="006C6B38">
              <w:t>25</w:t>
            </w:r>
          </w:p>
        </w:tc>
        <w:tc>
          <w:tcPr>
            <w:tcW w:w="2220" w:type="dxa"/>
            <w:tcBorders>
              <w:top w:val="single" w:sz="4" w:space="0" w:color="000000"/>
              <w:left w:val="single" w:sz="4" w:space="0" w:color="000000"/>
              <w:bottom w:val="single" w:sz="4" w:space="0" w:color="000000"/>
              <w:right w:val="single" w:sz="4" w:space="0" w:color="000000"/>
            </w:tcBorders>
            <w:shd w:val="clear" w:color="000000" w:fill="FFFFFF"/>
          </w:tcPr>
          <w:p w14:paraId="0144C843" w14:textId="77777777" w:rsidR="00F017A8" w:rsidRPr="006C6B38" w:rsidRDefault="00F017A8" w:rsidP="00F017A8">
            <w:pPr>
              <w:tabs>
                <w:tab w:val="left" w:pos="540"/>
              </w:tabs>
              <w:spacing w:line="276" w:lineRule="auto"/>
              <w:jc w:val="center"/>
            </w:pPr>
            <w:r w:rsidRPr="006C6B38">
              <w:t>500</w:t>
            </w:r>
          </w:p>
        </w:tc>
      </w:tr>
    </w:tbl>
    <w:p w14:paraId="15100175" w14:textId="4E783401" w:rsidR="00C07412" w:rsidRPr="00C07412" w:rsidRDefault="000D1012" w:rsidP="00362E29">
      <w:pPr>
        <w:widowControl w:val="0"/>
        <w:tabs>
          <w:tab w:val="left" w:pos="180"/>
          <w:tab w:val="left" w:pos="540"/>
          <w:tab w:val="left" w:pos="6525"/>
        </w:tabs>
        <w:autoSpaceDE w:val="0"/>
        <w:autoSpaceDN w:val="0"/>
        <w:adjustRightInd w:val="0"/>
        <w:spacing w:before="120" w:after="160"/>
        <w:jc w:val="both"/>
        <w:rPr>
          <w:b/>
          <w:bCs/>
          <w:lang w:val="pt-BR"/>
        </w:rPr>
      </w:pPr>
      <w:r w:rsidRPr="00C07412">
        <w:rPr>
          <w:bCs/>
          <w:i/>
          <w:iCs/>
          <w:lang w:val="ro-RO"/>
        </w:rPr>
        <w:t xml:space="preserve">ATENȚIE! Se va acorda o atenție deosebită raportului dintre </w:t>
      </w:r>
      <w:r w:rsidR="007C1232" w:rsidRPr="00C07412">
        <w:rPr>
          <w:bCs/>
          <w:i/>
          <w:iCs/>
          <w:lang w:val="ro-RO"/>
        </w:rPr>
        <w:t>valoarea estimată a indicatorilor asumați</w:t>
      </w:r>
      <w:r w:rsidRPr="00C07412">
        <w:rPr>
          <w:bCs/>
          <w:i/>
          <w:iCs/>
          <w:lang w:val="ro-RO"/>
        </w:rPr>
        <w:t xml:space="preserve"> și valoarea totală a bugetului.</w:t>
      </w:r>
      <w:r w:rsidR="003B10C8">
        <w:rPr>
          <w:b/>
          <w:bCs/>
          <w:lang w:val="pt-BR"/>
        </w:rPr>
        <w:t xml:space="preserve">                                                                                                                                                               </w:t>
      </w:r>
    </w:p>
    <w:p w14:paraId="22149B14" w14:textId="77777777" w:rsidR="00E32253" w:rsidRPr="00C07412" w:rsidRDefault="00E32253" w:rsidP="008E51A7">
      <w:pPr>
        <w:widowControl w:val="0"/>
        <w:tabs>
          <w:tab w:val="left" w:pos="6525"/>
        </w:tabs>
        <w:autoSpaceDE w:val="0"/>
        <w:autoSpaceDN w:val="0"/>
        <w:adjustRightInd w:val="0"/>
        <w:spacing w:before="120" w:after="160"/>
        <w:jc w:val="both"/>
        <w:rPr>
          <w:b/>
          <w:lang w:val="fr-FR"/>
        </w:rPr>
      </w:pPr>
      <w:r w:rsidRPr="00C07412">
        <w:rPr>
          <w:b/>
          <w:lang w:val="fr-FR"/>
        </w:rPr>
        <w:t>2.</w:t>
      </w:r>
      <w:r w:rsidR="0028537F" w:rsidRPr="00C07412">
        <w:rPr>
          <w:b/>
          <w:lang w:val="fr-FR"/>
        </w:rPr>
        <w:t>4</w:t>
      </w:r>
      <w:r w:rsidRPr="00C07412">
        <w:rPr>
          <w:b/>
          <w:lang w:val="fr-FR"/>
        </w:rPr>
        <w:t>.</w:t>
      </w:r>
      <w:r w:rsidR="00CC379C" w:rsidRPr="00C07412">
        <w:rPr>
          <w:b/>
          <w:lang w:val="fr-FR"/>
        </w:rPr>
        <w:t>3</w:t>
      </w:r>
      <w:r w:rsidRPr="00C07412">
        <w:rPr>
          <w:b/>
          <w:lang w:val="fr-FR"/>
        </w:rPr>
        <w:t xml:space="preserve">. </w:t>
      </w:r>
      <w:r w:rsidR="00D043D2" w:rsidRPr="00C07412">
        <w:rPr>
          <w:b/>
          <w:lang w:val="fr-FR"/>
        </w:rPr>
        <w:t>JUSTIFICARE</w:t>
      </w:r>
    </w:p>
    <w:p w14:paraId="0B8E233D" w14:textId="77777777" w:rsidR="006C4079" w:rsidRPr="00C07412" w:rsidRDefault="006C4079" w:rsidP="006E731E">
      <w:pPr>
        <w:widowControl w:val="0"/>
        <w:tabs>
          <w:tab w:val="left" w:pos="180"/>
          <w:tab w:val="left" w:pos="540"/>
          <w:tab w:val="left" w:pos="6525"/>
        </w:tabs>
        <w:autoSpaceDE w:val="0"/>
        <w:autoSpaceDN w:val="0"/>
        <w:adjustRightInd w:val="0"/>
        <w:spacing w:before="120" w:line="276" w:lineRule="auto"/>
        <w:jc w:val="both"/>
        <w:rPr>
          <w:bCs/>
          <w:i/>
          <w:iCs/>
          <w:lang w:val="pt-BR"/>
        </w:rPr>
      </w:pPr>
      <w:r w:rsidRPr="00C07412">
        <w:rPr>
          <w:bCs/>
          <w:i/>
          <w:iCs/>
          <w:lang w:val="pt-BR"/>
        </w:rPr>
        <w:t>Se va justifica necesitatea implementării proiectului</w:t>
      </w:r>
      <w:r w:rsidR="009F4A81" w:rsidRPr="00C07412">
        <w:rPr>
          <w:bCs/>
          <w:i/>
          <w:iCs/>
          <w:lang w:val="pt-BR"/>
        </w:rPr>
        <w:t>, d</w:t>
      </w:r>
      <w:r w:rsidRPr="00C07412">
        <w:rPr>
          <w:bCs/>
          <w:i/>
          <w:iCs/>
          <w:lang w:val="pt-BR"/>
        </w:rPr>
        <w:t>escriindu-se contextul din punct de vedere al nevoilor/problemelor vizate de proiect</w:t>
      </w:r>
      <w:r w:rsidR="003E3874" w:rsidRPr="00C07412">
        <w:rPr>
          <w:bCs/>
          <w:i/>
          <w:iCs/>
          <w:lang w:val="pt-BR"/>
        </w:rPr>
        <w:t>. De asemenea</w:t>
      </w:r>
      <w:r w:rsidR="007D1550" w:rsidRPr="00C07412">
        <w:rPr>
          <w:bCs/>
          <w:i/>
          <w:iCs/>
          <w:lang w:val="pt-BR"/>
        </w:rPr>
        <w:t>,</w:t>
      </w:r>
      <w:r w:rsidR="003E3874" w:rsidRPr="00C07412">
        <w:rPr>
          <w:bCs/>
          <w:i/>
          <w:iCs/>
          <w:lang w:val="pt-BR"/>
        </w:rPr>
        <w:t xml:space="preserve"> se va evidenția</w:t>
      </w:r>
      <w:r w:rsidR="003E3874" w:rsidRPr="00C07412">
        <w:rPr>
          <w:lang w:val="ro-RO"/>
        </w:rPr>
        <w:t xml:space="preserve"> modul în care intervenția pentru care se solicită finanțare este subsumată funcției specifice a Solicitantului.</w:t>
      </w:r>
    </w:p>
    <w:p w14:paraId="66EA8DE2" w14:textId="58C6726E" w:rsidR="00645CC8" w:rsidRDefault="00645CC8" w:rsidP="00D00D47">
      <w:pPr>
        <w:tabs>
          <w:tab w:val="left" w:pos="270"/>
        </w:tabs>
        <w:jc w:val="both"/>
        <w:rPr>
          <w:b/>
          <w:lang w:val="fr-FR"/>
        </w:rPr>
      </w:pPr>
    </w:p>
    <w:p w14:paraId="5020DA06" w14:textId="64F95A59" w:rsidR="00377C18" w:rsidRPr="00C07412" w:rsidRDefault="00377C18" w:rsidP="00D00D47">
      <w:pPr>
        <w:tabs>
          <w:tab w:val="left" w:pos="270"/>
        </w:tabs>
        <w:jc w:val="both"/>
        <w:rPr>
          <w:b/>
          <w:lang w:val="fr-FR"/>
        </w:rPr>
      </w:pPr>
      <w:proofErr w:type="spellStart"/>
      <w:r>
        <w:rPr>
          <w:b/>
          <w:lang w:val="fr-FR"/>
        </w:rPr>
        <w:t>Context</w:t>
      </w:r>
      <w:proofErr w:type="spellEnd"/>
    </w:p>
    <w:p w14:paraId="55F2715B" w14:textId="6C25E969" w:rsidR="00303256" w:rsidRDefault="00377C18" w:rsidP="00303256">
      <w:pPr>
        <w:shd w:val="clear" w:color="auto" w:fill="FFFFFF"/>
        <w:tabs>
          <w:tab w:val="left" w:pos="284"/>
          <w:tab w:val="left" w:pos="426"/>
        </w:tabs>
        <w:jc w:val="both"/>
        <w:rPr>
          <w:lang w:val="ro-RO"/>
        </w:rPr>
      </w:pPr>
      <w:r>
        <w:rPr>
          <w:lang w:val="ro-RO"/>
        </w:rPr>
        <w:t xml:space="preserve">Convenția privind drepturile persoanelor cu dizabilități (CDPD) prevede la Art. 19 drepturile legate de  </w:t>
      </w:r>
      <w:r w:rsidR="00F8423E" w:rsidRPr="00F8423E">
        <w:rPr>
          <w:lang w:val="ro-RO"/>
        </w:rPr>
        <w:t>Viaţă independentă şi integrare în comunitate</w:t>
      </w:r>
      <w:r w:rsidR="00A11A11">
        <w:rPr>
          <w:lang w:val="ro-RO"/>
        </w:rPr>
        <w:t xml:space="preserve">, care </w:t>
      </w:r>
      <w:r w:rsidR="00A11A11" w:rsidRPr="00A11A11">
        <w:rPr>
          <w:lang w:val="ro-RO"/>
        </w:rPr>
        <w:t>recunoaște dreptul egal al tuturor persoanelor cu dizabilităţi la o viață independentă în comunitate, cu libertatea de a alege și cea de control asupra propriei vieți</w:t>
      </w:r>
      <w:r w:rsidR="00F8423E">
        <w:rPr>
          <w:lang w:val="ro-RO"/>
        </w:rPr>
        <w:t xml:space="preserve">. </w:t>
      </w:r>
      <w:r w:rsidR="00303256" w:rsidRPr="00303256">
        <w:rPr>
          <w:lang w:val="ro-RO"/>
        </w:rPr>
        <w:t>Comitetul ONU pentru drepturile persoanelor cu dizabilități descrie</w:t>
      </w:r>
      <w:r w:rsidR="00303256">
        <w:rPr>
          <w:lang w:val="ro-RO"/>
        </w:rPr>
        <w:t xml:space="preserve"> într-un comentariu general </w:t>
      </w:r>
      <w:r w:rsidR="00A11A11">
        <w:rPr>
          <w:lang w:val="ro-RO"/>
        </w:rPr>
        <w:t xml:space="preserve">dedicat </w:t>
      </w:r>
      <w:r w:rsidR="00303256">
        <w:rPr>
          <w:lang w:val="ro-RO"/>
        </w:rPr>
        <w:t xml:space="preserve">Articolului 19 </w:t>
      </w:r>
      <w:r w:rsidR="00303256" w:rsidRPr="00303256">
        <w:rPr>
          <w:lang w:val="ro-RO"/>
        </w:rPr>
        <w:t xml:space="preserve">modalitățile de asistență personală bazate pe respectarea drepturilor fundamentale ale omului și evidențiază elementele cheie care fac deosebirea față de tipul actual de asistență personală, cităm: “(i) </w:t>
      </w:r>
      <w:r w:rsidR="00303256">
        <w:rPr>
          <w:lang w:val="ro-RO"/>
        </w:rPr>
        <w:t>f</w:t>
      </w:r>
      <w:r w:rsidR="00303256" w:rsidRPr="00303256">
        <w:rPr>
          <w:lang w:val="ro-RO"/>
        </w:rPr>
        <w:t xml:space="preserve">ondurile pentru asistența personală trebuie asigurate pe baza unor criterii personalizate (..), trebuie să fie controlate de către și alocate pentru persoana cu dizabilități cu scopul de a acoperi cheltuielile pentru orice asistență este necesară; (ii) </w:t>
      </w:r>
      <w:r w:rsidR="00303256">
        <w:rPr>
          <w:lang w:val="ro-RO"/>
        </w:rPr>
        <w:t>s</w:t>
      </w:r>
      <w:r w:rsidR="00303256" w:rsidRPr="00303256">
        <w:rPr>
          <w:lang w:val="ro-RO"/>
        </w:rPr>
        <w:t>erviciul este controlat de către persoana cu dizabilități, înseamnă că persoana respectivă poate fie să contracteze serviciul de la o varietate de furnizori, fie să acționeze ca angajator; (iii)</w:t>
      </w:r>
      <w:r w:rsidR="00303256">
        <w:rPr>
          <w:lang w:val="ro-RO"/>
        </w:rPr>
        <w:t xml:space="preserve"> a</w:t>
      </w:r>
      <w:r w:rsidR="00303256" w:rsidRPr="00303256">
        <w:rPr>
          <w:lang w:val="ro-RO"/>
        </w:rPr>
        <w:t>sistența personală este o relație de tip persoană-cu-persoană. Asistenții personali trebuie recrutați, pregătiți și supravegheați de persoana căreia i se acordă asistență personală. Asistenții personali nu trebuie „folosiți în comun cu altcineva” fără consimțământul deplin și liber</w:t>
      </w:r>
      <w:r w:rsidR="00E62B91">
        <w:rPr>
          <w:lang w:val="ro-RO"/>
        </w:rPr>
        <w:t xml:space="preserve"> </w:t>
      </w:r>
      <w:r w:rsidR="00303256" w:rsidRPr="00303256">
        <w:rPr>
          <w:lang w:val="ro-RO"/>
        </w:rPr>
        <w:t xml:space="preserve">exprimat al persoanei căreia i se acordă asistență personală; (..) (iv) </w:t>
      </w:r>
      <w:r w:rsidR="00303256">
        <w:rPr>
          <w:lang w:val="ro-RO"/>
        </w:rPr>
        <w:t>a</w:t>
      </w:r>
      <w:r w:rsidR="00303256" w:rsidRPr="00303256">
        <w:rPr>
          <w:lang w:val="ro-RO"/>
        </w:rPr>
        <w:t>utogestionarea modului de desfășurare a serviciului. Persoanele cu dizabilități care necesită asistență personală pot alege în ce măsură să dețină controlul asupra modului de desfășurare a serviciului conform condițiilor lor de viață și preferințelor. Chiar dacă responsabilitățile „angajatorului” sunt excluse din contract, persoana cu dizabilități rămâne întotdeauna în centrul deciziilor cu privire la asistența acordată, trebuind să fie chestionată în legătură cu preferințele sale, iar acestea trebuie respectate.”</w:t>
      </w:r>
    </w:p>
    <w:p w14:paraId="4F52162E" w14:textId="4EF6C56B" w:rsidR="00C07412" w:rsidRDefault="00C07412" w:rsidP="00303256">
      <w:pPr>
        <w:shd w:val="clear" w:color="auto" w:fill="FFFFFF"/>
        <w:tabs>
          <w:tab w:val="left" w:pos="284"/>
          <w:tab w:val="left" w:pos="426"/>
        </w:tabs>
        <w:jc w:val="both"/>
        <w:rPr>
          <w:lang w:val="ro-RO"/>
        </w:rPr>
      </w:pPr>
      <w:r w:rsidRPr="00C07412">
        <w:rPr>
          <w:lang w:val="ro-RO"/>
        </w:rPr>
        <w:t xml:space="preserve">Asistența personală reprezintă un serviciu de importanță critică pentru incluziunea și participarea persoanelor cu dizabilități la viața în comunitate, prin facilitarea vieții independente și prevenirea (re)instituționalizării. Asistența personală resprezintă  o relație unu-la-unu și un serviciu direcționat asupra persoanei, care poate oferi asistență individualizată tuturor persoanelor cu dizabilități, indiferent de nivelul necesitaților acestora. Aceasta trebuie oferită în complementaritate cu alte tipuri de servicii (precum cele de reabilitare sau îngrijire de tip respiro). </w:t>
      </w:r>
    </w:p>
    <w:p w14:paraId="51729457" w14:textId="77777777" w:rsidR="00335E90" w:rsidRDefault="00AE379B" w:rsidP="00C07412">
      <w:pPr>
        <w:jc w:val="both"/>
        <w:rPr>
          <w:lang w:val="ro-RO"/>
        </w:rPr>
      </w:pPr>
      <w:r w:rsidRPr="00AE379B">
        <w:rPr>
          <w:lang w:val="ro-RO"/>
        </w:rPr>
        <w:t xml:space="preserve">În România, acest tip de serviciu a apărut în anul 1992, odată cu intrarea în vigoare a primului act legislativ dedicat persoanelor cu dizabilități, și anume Legea nr. 53/1992 privind protecția specială a persoanelor handicapate, și constă în angajarea, de către primărie, a unei persoane în vederea asigurării supravegherii și îngrijirii minorului sau adultului încadrat în grad de handicap grav. </w:t>
      </w:r>
    </w:p>
    <w:p w14:paraId="644BB8AB" w14:textId="77777777" w:rsidR="00335E90" w:rsidRDefault="00335E90" w:rsidP="00C07412">
      <w:pPr>
        <w:jc w:val="both"/>
        <w:rPr>
          <w:lang w:val="ro-RO"/>
        </w:rPr>
      </w:pPr>
    </w:p>
    <w:p w14:paraId="3EEAF62D" w14:textId="77777777" w:rsidR="00335E90" w:rsidRPr="00440209" w:rsidRDefault="00335E90" w:rsidP="00335E90">
      <w:pPr>
        <w:shd w:val="clear" w:color="auto" w:fill="FFFFFF"/>
        <w:tabs>
          <w:tab w:val="left" w:pos="284"/>
          <w:tab w:val="left" w:pos="426"/>
        </w:tabs>
        <w:jc w:val="both"/>
        <w:rPr>
          <w:b/>
          <w:bCs/>
          <w:lang w:val="ro-RO"/>
        </w:rPr>
      </w:pPr>
      <w:r w:rsidRPr="00440209">
        <w:rPr>
          <w:b/>
          <w:bCs/>
          <w:lang w:val="ro-RO"/>
        </w:rPr>
        <w:t>Nevoia/problema vizată</w:t>
      </w:r>
    </w:p>
    <w:p w14:paraId="49473FF5" w14:textId="7D1C83B6" w:rsidR="00974019" w:rsidRDefault="00C07412" w:rsidP="00B34810">
      <w:pPr>
        <w:jc w:val="both"/>
        <w:rPr>
          <w:lang w:val="ro-RO"/>
        </w:rPr>
      </w:pPr>
      <w:r w:rsidRPr="00C07412">
        <w:rPr>
          <w:lang w:val="ro-RO"/>
        </w:rPr>
        <w:t>Asistența personală profesionistă este un serviciu insuficient dezvoltat în România</w:t>
      </w:r>
      <w:r w:rsidR="00335E90">
        <w:rPr>
          <w:lang w:val="ro-RO"/>
        </w:rPr>
        <w:t xml:space="preserve"> și în nevoie de a fi </w:t>
      </w:r>
      <w:r w:rsidR="0086057E">
        <w:rPr>
          <w:lang w:val="ro-RO"/>
        </w:rPr>
        <w:t>actualizat</w:t>
      </w:r>
      <w:r w:rsidR="00335E90">
        <w:rPr>
          <w:lang w:val="ro-RO"/>
        </w:rPr>
        <w:t xml:space="preserve"> </w:t>
      </w:r>
      <w:r w:rsidR="00933706">
        <w:rPr>
          <w:lang w:val="ro-RO"/>
        </w:rPr>
        <w:t xml:space="preserve">conceptual </w:t>
      </w:r>
      <w:r w:rsidR="00335E90">
        <w:rPr>
          <w:lang w:val="ro-RO"/>
        </w:rPr>
        <w:t>pentru a fi aliniat cu CDPD</w:t>
      </w:r>
      <w:r w:rsidRPr="00C07412">
        <w:rPr>
          <w:lang w:val="ro-RO"/>
        </w:rPr>
        <w:t xml:space="preserve">. Conform Legii nr. 448/2006, asistența personală profesionistă reprezintă una dintre măsurile de protecție de care pot beneficia persoanele adulte cu dizabilități încadrate în grad grav sau accentuat, fiind instituită de comisiile de evaluare a persoanelor adulte cu dizabilități de la nivelul județelor sau al sectoarelor municipiului București. </w:t>
      </w:r>
    </w:p>
    <w:p w14:paraId="58190172" w14:textId="4C8945CA" w:rsidR="00B34810" w:rsidRPr="00C07412" w:rsidRDefault="00E0520A" w:rsidP="00B34810">
      <w:pPr>
        <w:jc w:val="both"/>
        <w:rPr>
          <w:lang w:val="ro-RO"/>
        </w:rPr>
      </w:pPr>
      <w:r>
        <w:rPr>
          <w:lang w:val="ro-RO"/>
        </w:rPr>
        <w:lastRenderedPageBreak/>
        <w:t>Conform celor mai recente date din buletinele statistice ANPDPD, în iunie 2023</w:t>
      </w:r>
      <w:r w:rsidR="0049133C">
        <w:rPr>
          <w:lang w:val="ro-RO"/>
        </w:rPr>
        <w:t xml:space="preserve"> la nivel național </w:t>
      </w:r>
      <w:r w:rsidR="002475B1">
        <w:rPr>
          <w:lang w:val="ro-RO"/>
        </w:rPr>
        <w:t xml:space="preserve">erau </w:t>
      </w:r>
      <w:r w:rsidR="00864940">
        <w:rPr>
          <w:lang w:val="ro-RO"/>
        </w:rPr>
        <w:t xml:space="preserve">aproape </w:t>
      </w:r>
      <w:r w:rsidR="000164A2">
        <w:rPr>
          <w:lang w:val="ro-RO"/>
        </w:rPr>
        <w:t>336</w:t>
      </w:r>
      <w:r w:rsidR="00864940">
        <w:rPr>
          <w:lang w:val="ro-RO"/>
        </w:rPr>
        <w:t xml:space="preserve"> mii</w:t>
      </w:r>
      <w:r w:rsidR="002475B1">
        <w:rPr>
          <w:lang w:val="ro-RO"/>
        </w:rPr>
        <w:t xml:space="preserve"> adulți cu încadrare în grad grav</w:t>
      </w:r>
      <w:r w:rsidR="00864940">
        <w:rPr>
          <w:lang w:val="ro-RO"/>
        </w:rPr>
        <w:t xml:space="preserve"> și </w:t>
      </w:r>
      <w:r w:rsidR="00D12795">
        <w:rPr>
          <w:lang w:val="ro-RO"/>
        </w:rPr>
        <w:t>404</w:t>
      </w:r>
      <w:r w:rsidR="00924DC5">
        <w:rPr>
          <w:lang w:val="ro-RO"/>
        </w:rPr>
        <w:t xml:space="preserve"> mii cu încadrare în grad accentuat</w:t>
      </w:r>
      <w:r w:rsidR="00D12795">
        <w:rPr>
          <w:lang w:val="ro-RO"/>
        </w:rPr>
        <w:t>, din care instituționalizați erau 7,4</w:t>
      </w:r>
      <w:r w:rsidR="00EE4937">
        <w:rPr>
          <w:lang w:val="ro-RO"/>
        </w:rPr>
        <w:t xml:space="preserve"> mii cu grad grav, respectiv 7,3 mii cu grad accentuat</w:t>
      </w:r>
      <w:r w:rsidR="00924DC5">
        <w:rPr>
          <w:lang w:val="ro-RO"/>
        </w:rPr>
        <w:t>.</w:t>
      </w:r>
      <w:r w:rsidR="00B34810" w:rsidRPr="00B34810">
        <w:rPr>
          <w:lang w:val="ro-RO"/>
        </w:rPr>
        <w:t xml:space="preserve"> </w:t>
      </w:r>
      <w:r w:rsidR="00B34810" w:rsidRPr="00C07412">
        <w:rPr>
          <w:lang w:val="ro-RO"/>
        </w:rPr>
        <w:t xml:space="preserve">Privind gradul scăzut de dezvoltare a rețelei de APP la nivel național, conform unei analize realizate în 2021, în august 2020, erau 238 de posturi de APP în organigramele a 16 DGASPC-uri, dar doar două județe aveau angajați 21 de APP la acel moment. Toți beneficiarii serviciilor din cele două județe erau tineri între 18 și 29 de ani care fuseseră în trecut în plasament la asistent maternal profesionist (Banca Mondială, 2021, </w:t>
      </w:r>
      <w:r w:rsidR="00B34810">
        <w:fldChar w:fldCharType="begin"/>
      </w:r>
      <w:r w:rsidR="00B34810" w:rsidRPr="00100C4C">
        <w:rPr>
          <w:lang w:val="ro-RO"/>
        </w:rPr>
        <w:instrText>HYPERLINK "https://anpd.gov.ro/web/wp-content/uploads/2022/12/Livrabil-A-2.2_RO.pdf"</w:instrText>
      </w:r>
      <w:r w:rsidR="00B34810">
        <w:fldChar w:fldCharType="separate"/>
      </w:r>
      <w:r w:rsidR="00B34810" w:rsidRPr="00C07412">
        <w:rPr>
          <w:rStyle w:val="Hyperlink"/>
          <w:lang w:val="ro-RO"/>
        </w:rPr>
        <w:t>Raport de diagnoză complexă a serviciilor pentru persoane adulte cu dizabilități de la nivelul comunităţii</w:t>
      </w:r>
      <w:r w:rsidR="00B34810">
        <w:fldChar w:fldCharType="end"/>
      </w:r>
      <w:r w:rsidR="00B34810" w:rsidRPr="00C07412">
        <w:rPr>
          <w:lang w:val="ro-RO"/>
        </w:rPr>
        <w:t xml:space="preserve">). </w:t>
      </w:r>
    </w:p>
    <w:p w14:paraId="3EBD0817" w14:textId="79A853FB" w:rsidR="00EC025D" w:rsidRDefault="00C07412" w:rsidP="00C07412">
      <w:pPr>
        <w:jc w:val="both"/>
        <w:rPr>
          <w:lang w:val="ro-RO"/>
        </w:rPr>
      </w:pPr>
      <w:r w:rsidRPr="00C07412">
        <w:rPr>
          <w:lang w:val="ro-RO"/>
        </w:rPr>
        <w:t xml:space="preserve">Forma în care a fost asigurată asistența personală profesionistă în România până în prezent nu este aliniată CDPD și a întâmpinat multe dificultăți în încercarea Direcțiilor Generale de Asistență Socială și Protecția Copilului (DGASPC-urilor) să o dezvolte la nivel național. Privind alinierea la CDPD, conform unei analize recente a standardului minim de calitate a asistenței sociale profesioniste pentru persoanele adulte cu dizabilități (Banca Mondială, 2021, </w:t>
      </w:r>
      <w:r>
        <w:fldChar w:fldCharType="begin"/>
      </w:r>
      <w:r w:rsidRPr="00100C4C">
        <w:rPr>
          <w:lang w:val="ro-RO"/>
        </w:rPr>
        <w:instrText>HYPERLINK "https://anpd.gov.ro/web/wp-content/uploads/2022/12/Livrabil-A-2.2_RO.pdf"</w:instrText>
      </w:r>
      <w:r>
        <w:fldChar w:fldCharType="separate"/>
      </w:r>
      <w:r w:rsidRPr="00C07412">
        <w:rPr>
          <w:rStyle w:val="Hyperlink"/>
          <w:lang w:val="ro-RO"/>
        </w:rPr>
        <w:t>Raport de diagnoză complexă a serviciilor pentru persoane adulte cu dizabilități de la nivelul comunităţii</w:t>
      </w:r>
      <w:r>
        <w:fldChar w:fldCharType="end"/>
      </w:r>
      <w:r w:rsidRPr="00C07412">
        <w:rPr>
          <w:rStyle w:val="Hyperlink"/>
          <w:lang w:val="ro-RO"/>
        </w:rPr>
        <w:t>)</w:t>
      </w:r>
      <w:r w:rsidRPr="00C07412">
        <w:rPr>
          <w:lang w:val="ro-RO"/>
        </w:rPr>
        <w:t xml:space="preserve">, s-au formulat recomandări în vederea îmbunătățirii calității serviciului, astfel încât posibilitatea de a alege, autonomia și drepturile beneficiarilor să fie mai bine protejate. Oferirea serviciilor la domiciliul APP-ului ridică probleme legate de posibilitatea beneficiarilor de a alege și de avea control asupra serviciului, precum și de autonomia de care au nevoie pentru o viață independentă. Atât Comitetul ONU privind drepturile persoanelor cu dizabilități, cât și Grupul de experți europeni pentru tranziția de la îngrijirea instituțională la îngrijirea comunitară subliniază separarea locuirii de sprijin, ca principiu de proiectare a serviciilor comunitare, pentru a garanta că persoanele nu pierd accesul la asistență personală dacă decid să își modifice situația locuirii. În același timp, APP-ul trebuie să poată oferi sprijin persoanei cu dizabilități într-o modalitate centrată pe persoană, care poate fi asigurată prin revizuirea curriculei de formare pentru a obține calificarea. Conform CDPD, persoana cu dizabilități trebuie să fie implicată atât în pregătirea cât și angajarea APP-ului, care în prezent este exclusiv intermediată de DGASPC-uri (Banca Mondială, 2021, </w:t>
      </w:r>
      <w:hyperlink r:id="rId12" w:history="1">
        <w:r w:rsidRPr="00C07412">
          <w:rPr>
            <w:rStyle w:val="Hyperlink"/>
            <w:lang w:val="ro-RO"/>
          </w:rPr>
          <w:t>Diagnoza situaţiei persoanelor cu dizabilităţi în România</w:t>
        </w:r>
      </w:hyperlink>
      <w:r w:rsidRPr="00C07412">
        <w:rPr>
          <w:lang w:val="ro-RO"/>
        </w:rPr>
        <w:t xml:space="preserve">). </w:t>
      </w:r>
    </w:p>
    <w:p w14:paraId="38DFAE0F" w14:textId="33E72233" w:rsidR="00EC025D" w:rsidRPr="00C07412" w:rsidRDefault="00EC025D" w:rsidP="00EC025D">
      <w:pPr>
        <w:jc w:val="both"/>
        <w:rPr>
          <w:lang w:val="ro-RO"/>
        </w:rPr>
      </w:pPr>
      <w:r w:rsidRPr="00C07412">
        <w:rPr>
          <w:lang w:val="ro-RO"/>
        </w:rPr>
        <w:t xml:space="preserve">În 2022, filosofia asistenței personale în România a fost modificată în conformitate cu CDPD prin Strategia națională privind drepturile persoanelor cu dizabilități, 2022-2027. Acest proces sprijină  revizuirea/actualizarea cadrului de reglementare a asistenței personale  profesioniste, pentru a  răspunde cerințelor </w:t>
      </w:r>
      <w:r w:rsidR="00080941">
        <w:rPr>
          <w:lang w:val="ro-RO"/>
        </w:rPr>
        <w:t>CDPD</w:t>
      </w:r>
      <w:r w:rsidRPr="00C07412">
        <w:rPr>
          <w:lang w:val="ro-RO"/>
        </w:rPr>
        <w:t xml:space="preserve">  și sprijinirea dezvoltării serviciilor de asistență personală, prin formarea și angajarea a </w:t>
      </w:r>
      <w:r>
        <w:rPr>
          <w:lang w:val="ro-RO"/>
        </w:rPr>
        <w:t>500 de</w:t>
      </w:r>
      <w:r w:rsidRPr="00C07412">
        <w:rPr>
          <w:lang w:val="ro-RO"/>
        </w:rPr>
        <w:t xml:space="preserve"> persoane ca APP.</w:t>
      </w:r>
      <w:r w:rsidR="003A628F">
        <w:rPr>
          <w:lang w:val="ro-RO"/>
        </w:rPr>
        <w:t xml:space="preserve"> Măsuri specifice ale acestei strategii răspund nevoii de conștientizare cu privire la viața independentă, revizuire a pachetului de reglementare pentru APP </w:t>
      </w:r>
      <w:r w:rsidR="00592993">
        <w:rPr>
          <w:lang w:val="ro-RO"/>
        </w:rPr>
        <w:t>și modificarea cadrului legislativ, cât și dezvoltarea efectivă a rețelei de APP (Măsurile 5.3.1</w:t>
      </w:r>
      <w:r w:rsidR="004B3A94">
        <w:rPr>
          <w:lang w:val="ro-RO"/>
        </w:rPr>
        <w:t>, 5.3.11, 5.3.12, 5.3.13).</w:t>
      </w:r>
    </w:p>
    <w:p w14:paraId="2B8F3AC2" w14:textId="6D0FEBDF" w:rsidR="00C07412" w:rsidRPr="00C07412" w:rsidRDefault="00EC025D" w:rsidP="00C07412">
      <w:pPr>
        <w:jc w:val="both"/>
        <w:rPr>
          <w:lang w:val="ro-RO"/>
        </w:rPr>
      </w:pPr>
      <w:r w:rsidRPr="00B61FA7">
        <w:rPr>
          <w:lang w:val="ro-RO"/>
        </w:rPr>
        <w:t xml:space="preserve">Importanța actualizării acestui tip de serviciu a crescut odată cu accelerarea procesului de dezinstituționalizare, atât în partea de prevenire a instituționalizării cât și în cadrul procesului de tranziție a persoanelor din instituții în comunitate. </w:t>
      </w:r>
      <w:r w:rsidR="00BF2273" w:rsidRPr="00C07412">
        <w:rPr>
          <w:lang w:val="ro-RO"/>
        </w:rPr>
        <w:t>Strategia națională privind prevenirea instituționalizării persoanelor adulte cu dizabilități și accelerarea procesului de dezinstituționalizare, pentru perioada 2022—2030</w:t>
      </w:r>
      <w:r w:rsidR="00BF2273">
        <w:rPr>
          <w:lang w:val="ro-RO"/>
        </w:rPr>
        <w:t xml:space="preserve"> întărește nevoia de măsuri pentru reglementarea cadrului de furnizare APP (Măsura 3.2.2). </w:t>
      </w:r>
      <w:r w:rsidR="00C07412" w:rsidRPr="00C07412">
        <w:rPr>
          <w:lang w:val="ro-RO"/>
        </w:rPr>
        <w:t>În acest sens, Legea nr. 7/2023 privind susținerea procesului de dezinstituționalizare a persoanelor adulte cu dizabilități și aplicarea unor măsuri de accelerare a acestuia și de prevenire a instituționalizării, precum și pentru modificarea și completarea unor acte normative, prevede revizuirea condiţiilor de obţinere a atestatului, procedurile de atestare şi statutul APP.</w:t>
      </w:r>
    </w:p>
    <w:p w14:paraId="7C7EE49E" w14:textId="77777777" w:rsidR="00CE48F3" w:rsidRPr="00805086" w:rsidRDefault="00CE48F3" w:rsidP="00CE48F3">
      <w:pPr>
        <w:tabs>
          <w:tab w:val="left" w:pos="1440"/>
        </w:tabs>
        <w:spacing w:line="276" w:lineRule="auto"/>
        <w:jc w:val="both"/>
        <w:rPr>
          <w:lang w:val="ro-RO"/>
        </w:rPr>
      </w:pPr>
    </w:p>
    <w:p w14:paraId="0112EA90" w14:textId="754383A0" w:rsidR="00FC0F40" w:rsidRPr="007C009E" w:rsidRDefault="00FC0F40" w:rsidP="00D00D47">
      <w:pPr>
        <w:tabs>
          <w:tab w:val="left" w:pos="270"/>
        </w:tabs>
        <w:jc w:val="both"/>
        <w:rPr>
          <w:rFonts w:cs="Calibri"/>
          <w:b/>
          <w:bCs/>
          <w:lang w:val="ro-RO"/>
        </w:rPr>
      </w:pPr>
      <w:r w:rsidRPr="007C009E">
        <w:rPr>
          <w:rFonts w:cs="Calibri"/>
          <w:b/>
          <w:bCs/>
          <w:lang w:val="ro-RO"/>
        </w:rPr>
        <w:t>Relevanța parteneriatului</w:t>
      </w:r>
    </w:p>
    <w:p w14:paraId="3A1D9154" w14:textId="77777777" w:rsidR="00FC0F40" w:rsidRPr="00805086" w:rsidRDefault="00FC0F40" w:rsidP="00D00D47">
      <w:pPr>
        <w:tabs>
          <w:tab w:val="left" w:pos="270"/>
        </w:tabs>
        <w:jc w:val="both"/>
        <w:rPr>
          <w:b/>
          <w:lang w:val="ro-RO"/>
        </w:rPr>
      </w:pPr>
    </w:p>
    <w:p w14:paraId="5148058F" w14:textId="77777777" w:rsidR="000664DA" w:rsidRDefault="000664DA" w:rsidP="000664DA">
      <w:pPr>
        <w:tabs>
          <w:tab w:val="left" w:pos="270"/>
        </w:tabs>
        <w:spacing w:line="276" w:lineRule="auto"/>
        <w:jc w:val="both"/>
        <w:rPr>
          <w:bCs/>
          <w:lang w:val="pt-BR"/>
        </w:rPr>
      </w:pPr>
      <w:bookmarkStart w:id="13" w:name="_Hlk153991296"/>
      <w:r>
        <w:rPr>
          <w:bCs/>
          <w:lang w:val="pt-BR"/>
        </w:rPr>
        <w:t>P</w:t>
      </w:r>
      <w:r w:rsidRPr="0083734F">
        <w:rPr>
          <w:bCs/>
          <w:lang w:val="pt-BR"/>
        </w:rPr>
        <w:t xml:space="preserve">roiectul raspunde direct nevoilor de integrare, autonomie, participare la viata publica a persoanelor cu dizabilitati, </w:t>
      </w:r>
      <w:r>
        <w:rPr>
          <w:bCs/>
          <w:lang w:val="pt-BR"/>
        </w:rPr>
        <w:t>este î</w:t>
      </w:r>
      <w:r w:rsidRPr="0083734F">
        <w:rPr>
          <w:bCs/>
          <w:lang w:val="pt-BR"/>
        </w:rPr>
        <w:t>n acord cu obiectivele Strategi</w:t>
      </w:r>
      <w:r>
        <w:rPr>
          <w:bCs/>
          <w:lang w:val="pt-BR"/>
        </w:rPr>
        <w:t>ei</w:t>
      </w:r>
      <w:r w:rsidRPr="0083734F">
        <w:rPr>
          <w:bCs/>
          <w:lang w:val="pt-BR"/>
        </w:rPr>
        <w:t xml:space="preserve"> național</w:t>
      </w:r>
      <w:r>
        <w:rPr>
          <w:bCs/>
          <w:lang w:val="pt-BR"/>
        </w:rPr>
        <w:t>e</w:t>
      </w:r>
      <w:r w:rsidRPr="0083734F">
        <w:rPr>
          <w:bCs/>
          <w:lang w:val="pt-BR"/>
        </w:rPr>
        <w:t xml:space="preserve"> privind drepturile persoanelor cu dizabilități „O Românie echitabilă” 2022-2027</w:t>
      </w:r>
      <w:r>
        <w:rPr>
          <w:bCs/>
          <w:lang w:val="pt-BR"/>
        </w:rPr>
        <w:t xml:space="preserve"> și </w:t>
      </w:r>
      <w:r w:rsidRPr="0097163D">
        <w:rPr>
          <w:bCs/>
          <w:lang w:val="pt-BR"/>
        </w:rPr>
        <w:t>Strategi</w:t>
      </w:r>
      <w:r>
        <w:rPr>
          <w:bCs/>
          <w:lang w:val="pt-BR"/>
        </w:rPr>
        <w:t>ei</w:t>
      </w:r>
      <w:r w:rsidRPr="0097163D">
        <w:rPr>
          <w:bCs/>
          <w:lang w:val="pt-BR"/>
        </w:rPr>
        <w:t xml:space="preserve"> naţional</w:t>
      </w:r>
      <w:r>
        <w:rPr>
          <w:bCs/>
          <w:lang w:val="pt-BR"/>
        </w:rPr>
        <w:t>e</w:t>
      </w:r>
      <w:r w:rsidRPr="0097163D">
        <w:rPr>
          <w:bCs/>
          <w:lang w:val="pt-BR"/>
        </w:rPr>
        <w:t xml:space="preserve"> privind prevenirea instituţionalizării persoanelor adulte cu dizabilităţi şi accelerarea procesului de dezinstituţionalizare, pentru perioada 2022-2030</w:t>
      </w:r>
      <w:r>
        <w:rPr>
          <w:bCs/>
          <w:lang w:val="pt-BR"/>
        </w:rPr>
        <w:t>, implicit CDPD.</w:t>
      </w:r>
    </w:p>
    <w:p w14:paraId="530A1BEF" w14:textId="36894F6F" w:rsidR="000664DA" w:rsidRPr="008E5E59" w:rsidRDefault="000664DA" w:rsidP="000664DA">
      <w:pPr>
        <w:tabs>
          <w:tab w:val="left" w:pos="270"/>
        </w:tabs>
        <w:spacing w:line="276" w:lineRule="auto"/>
        <w:jc w:val="both"/>
        <w:rPr>
          <w:bCs/>
          <w:lang w:val="ro-RO"/>
        </w:rPr>
      </w:pPr>
      <w:r w:rsidRPr="008E5E59">
        <w:rPr>
          <w:bCs/>
          <w:lang w:val="ro-RO"/>
        </w:rPr>
        <w:t xml:space="preserve">Un rol important în implementarea proiectului propus </w:t>
      </w:r>
      <w:r>
        <w:rPr>
          <w:bCs/>
          <w:lang w:val="ro-RO"/>
        </w:rPr>
        <w:t>î</w:t>
      </w:r>
      <w:r w:rsidRPr="008E5E59">
        <w:rPr>
          <w:bCs/>
          <w:lang w:val="ro-RO"/>
        </w:rPr>
        <w:t xml:space="preserve">l are parteneriatul cu </w:t>
      </w:r>
      <w:r w:rsidR="00601274">
        <w:rPr>
          <w:b/>
          <w:lang w:val="ro-RO"/>
        </w:rPr>
        <w:t>MMFTSS</w:t>
      </w:r>
      <w:r w:rsidRPr="008E5E59">
        <w:rPr>
          <w:bCs/>
          <w:lang w:val="ro-RO"/>
        </w:rPr>
        <w:t xml:space="preserve"> prin care se pot obține (i) creșterea capacității de implementare și de diseminare a rezultatelor proiectului, (ii) creșterea vizibilității rezultatelor, (iii)</w:t>
      </w:r>
      <w:r>
        <w:rPr>
          <w:bCs/>
          <w:lang w:val="ro-RO"/>
        </w:rPr>
        <w:t xml:space="preserve"> coordonare în implementarea activității și pregătirea propunerii de modificare legislativă, (iv)</w:t>
      </w:r>
      <w:r w:rsidRPr="008E5E59">
        <w:rPr>
          <w:bCs/>
          <w:lang w:val="ro-RO"/>
        </w:rPr>
        <w:t xml:space="preserve"> dezvoltarea complementărității în aplicarea principiului abordării centrate pe persoană și altele. </w:t>
      </w:r>
      <w:r w:rsidR="00601274">
        <w:rPr>
          <w:bCs/>
          <w:lang w:val="ro-RO"/>
        </w:rPr>
        <w:t>MMFTSS</w:t>
      </w:r>
      <w:r w:rsidRPr="008E5E59">
        <w:rPr>
          <w:bCs/>
          <w:lang w:val="ro-RO"/>
        </w:rPr>
        <w:t xml:space="preserve"> contribuie cu expertiză și resurse umane. În acest sens, </w:t>
      </w:r>
      <w:r w:rsidR="00601274">
        <w:rPr>
          <w:bCs/>
          <w:lang w:val="ro-RO"/>
        </w:rPr>
        <w:t>MMFTSS</w:t>
      </w:r>
      <w:r w:rsidRPr="008E5E59">
        <w:rPr>
          <w:bCs/>
          <w:lang w:val="ro-RO"/>
        </w:rPr>
        <w:t xml:space="preserve"> desemnează un reprezentant permanent care: </w:t>
      </w:r>
      <w:r w:rsidRPr="008E5E59">
        <w:rPr>
          <w:bCs/>
          <w:lang w:val="ro-RO"/>
        </w:rPr>
        <w:lastRenderedPageBreak/>
        <w:t>(i) participă în grupul de lucru, (ii) asigură informare cu privire la inițierea de acțiuni de reglementare legislativă în domeniul proiectului</w:t>
      </w:r>
      <w:r>
        <w:rPr>
          <w:bCs/>
          <w:lang w:val="ro-RO"/>
        </w:rPr>
        <w:t xml:space="preserve"> și de coordonare cu privire la măsuri de a răspunde acelorași nevoi altor grupuri vulnerabile</w:t>
      </w:r>
      <w:r w:rsidRPr="008E5E59">
        <w:rPr>
          <w:bCs/>
          <w:lang w:val="ro-RO"/>
        </w:rPr>
        <w:t>, (iii) participă la consultările/acțiunile de monitorizare sau control referitoare la proiect, (iv) susține derularea proiectului prin participarea activă și sprijinul direct în desfășurarea tuturor activităților prevăzute în proiect oferind din expertiza proprie</w:t>
      </w:r>
      <w:r>
        <w:rPr>
          <w:bCs/>
          <w:lang w:val="ro-RO"/>
        </w:rPr>
        <w:t xml:space="preserve">. </w:t>
      </w:r>
    </w:p>
    <w:p w14:paraId="45DE899F" w14:textId="77777777" w:rsidR="000664DA" w:rsidRDefault="000664DA" w:rsidP="000664DA">
      <w:pPr>
        <w:tabs>
          <w:tab w:val="left" w:pos="270"/>
        </w:tabs>
        <w:spacing w:line="276" w:lineRule="auto"/>
        <w:jc w:val="both"/>
        <w:rPr>
          <w:bCs/>
          <w:lang w:val="ro-RO"/>
        </w:rPr>
      </w:pPr>
      <w:r w:rsidRPr="008E5E59">
        <w:rPr>
          <w:bCs/>
          <w:lang w:val="ro-RO"/>
        </w:rPr>
        <w:t xml:space="preserve">Valoarea adăugată a parteneriatului provine din acumularea unei expertize comune privind </w:t>
      </w:r>
      <w:r>
        <w:rPr>
          <w:bCs/>
          <w:lang w:val="ro-RO"/>
        </w:rPr>
        <w:t>asistența personală pentru viața independentă a</w:t>
      </w:r>
      <w:r w:rsidRPr="008E5E59">
        <w:rPr>
          <w:bCs/>
          <w:lang w:val="ro-RO"/>
        </w:rPr>
        <w:t xml:space="preserve"> persoanelor cu dizabilități</w:t>
      </w:r>
      <w:r>
        <w:rPr>
          <w:bCs/>
          <w:lang w:val="ro-RO"/>
        </w:rPr>
        <w:t>.</w:t>
      </w:r>
    </w:p>
    <w:bookmarkEnd w:id="13"/>
    <w:p w14:paraId="6FF2071B" w14:textId="7CD38379" w:rsidR="00630C6C" w:rsidRDefault="00630C6C" w:rsidP="00D00D47">
      <w:pPr>
        <w:tabs>
          <w:tab w:val="left" w:pos="270"/>
        </w:tabs>
        <w:jc w:val="both"/>
        <w:rPr>
          <w:b/>
          <w:lang w:val="ro-RO"/>
        </w:rPr>
      </w:pPr>
    </w:p>
    <w:p w14:paraId="5967A753" w14:textId="18D9EC42" w:rsidR="00330C9A" w:rsidRPr="007C009E" w:rsidRDefault="00330C9A" w:rsidP="00D00D47">
      <w:pPr>
        <w:tabs>
          <w:tab w:val="left" w:pos="270"/>
        </w:tabs>
        <w:jc w:val="both"/>
        <w:rPr>
          <w:b/>
          <w:lang w:val="ro-RO"/>
        </w:rPr>
      </w:pPr>
      <w:r w:rsidRPr="00330C9A">
        <w:rPr>
          <w:b/>
          <w:lang w:val="ro-RO"/>
        </w:rPr>
        <w:t>Partener</w:t>
      </w:r>
      <w:r w:rsidR="003D5338">
        <w:rPr>
          <w:b/>
          <w:lang w:val="ro-RO"/>
        </w:rPr>
        <w:t xml:space="preserve"> </w:t>
      </w:r>
      <w:r>
        <w:rPr>
          <w:b/>
          <w:lang w:val="ro-RO"/>
        </w:rPr>
        <w:t>-</w:t>
      </w:r>
      <w:r w:rsidRPr="00330C9A">
        <w:rPr>
          <w:b/>
          <w:lang w:val="ro-RO"/>
        </w:rPr>
        <w:t xml:space="preserve"> </w:t>
      </w:r>
      <w:r w:rsidRPr="007C009E">
        <w:rPr>
          <w:b/>
          <w:iCs/>
          <w:lang w:val="pt-BR"/>
        </w:rPr>
        <w:t>Direcţiile generale de asistenţă socială şi protecţia copilului judeţene</w:t>
      </w:r>
    </w:p>
    <w:p w14:paraId="5EB53A5B" w14:textId="77777777" w:rsidR="00330C9A" w:rsidRPr="003263D8" w:rsidRDefault="00330C9A" w:rsidP="00330C9A">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Cs/>
          <w:iCs/>
          <w:lang w:val="pt-BR"/>
        </w:rPr>
      </w:pPr>
      <w:r w:rsidRPr="003263D8">
        <w:rPr>
          <w:bCs/>
          <w:iCs/>
          <w:lang w:val="pt-BR"/>
        </w:rPr>
        <w:t>Îngrijirea şi protecţia adulţilor cu handicap grav sau accentuat de către asistentul personal profesionist se fac pe baza deciziei comisiilor de evaluare a persoanelor adulte cu handicap judeţene, respectiv locale ale sectoarelor municipiului Bucureşti.</w:t>
      </w:r>
    </w:p>
    <w:p w14:paraId="698CA227" w14:textId="77777777" w:rsidR="00330C9A" w:rsidRPr="003263D8" w:rsidRDefault="00330C9A" w:rsidP="00330C9A">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Cs/>
          <w:iCs/>
          <w:lang w:val="pt-BR"/>
        </w:rPr>
      </w:pPr>
      <w:r w:rsidRPr="003263D8">
        <w:rPr>
          <w:bCs/>
          <w:iCs/>
          <w:lang w:val="pt-BR"/>
        </w:rPr>
        <w:t>Contractul de muncă al asistentului personal profesionist se încheie de către direcţiile generale de asistenţă socială şi protecţia copilului judeţene, respectiv locale ale sectoarelor municipiului Bucureşti, sau de către furnizorii de servicii sociale privaţi, acreditaţi în condiţiile legii.</w:t>
      </w:r>
    </w:p>
    <w:p w14:paraId="151561FE" w14:textId="17484361" w:rsidR="006C6B38" w:rsidRPr="003A31C8" w:rsidRDefault="00330C9A" w:rsidP="003A31C8">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Cs/>
          <w:iCs/>
          <w:lang w:val="pt-BR"/>
        </w:rPr>
      </w:pPr>
      <w:r w:rsidRPr="003263D8">
        <w:rPr>
          <w:bCs/>
          <w:iCs/>
          <w:lang w:val="pt-BR"/>
        </w:rPr>
        <w:t>Monitorizarea şi controlul activităţii de îngrijire şi protecţie a adulţilor cu handicap grav şi accentuat de către asistentul personal profesionist se fac de direcţiile generale de asistenţă socială şi protecţia copilului judeţene, respectiv locale ale sectoarelor municipiului Bucureşti.</w:t>
      </w:r>
    </w:p>
    <w:p w14:paraId="428FDE90" w14:textId="77777777" w:rsidR="00D043D2" w:rsidRPr="00805086" w:rsidRDefault="00D043D2" w:rsidP="008E51A7">
      <w:pPr>
        <w:tabs>
          <w:tab w:val="left" w:pos="180"/>
          <w:tab w:val="left" w:pos="540"/>
          <w:tab w:val="left" w:pos="6525"/>
        </w:tabs>
        <w:autoSpaceDE w:val="0"/>
        <w:autoSpaceDN w:val="0"/>
        <w:adjustRightInd w:val="0"/>
        <w:spacing w:before="120" w:line="276" w:lineRule="auto"/>
        <w:jc w:val="both"/>
        <w:rPr>
          <w:b/>
          <w:bCs/>
          <w:lang w:val="pt-BR"/>
        </w:rPr>
      </w:pPr>
      <w:r w:rsidRPr="00805086">
        <w:rPr>
          <w:b/>
          <w:bCs/>
          <w:lang w:val="pt-BR"/>
        </w:rPr>
        <w:t>2.4.</w:t>
      </w:r>
      <w:r w:rsidR="00CC379C" w:rsidRPr="00805086">
        <w:rPr>
          <w:b/>
          <w:bCs/>
          <w:lang w:val="pt-BR"/>
        </w:rPr>
        <w:t>4</w:t>
      </w:r>
      <w:r w:rsidRPr="00805086">
        <w:rPr>
          <w:b/>
          <w:bCs/>
          <w:lang w:val="pt-BR"/>
        </w:rPr>
        <w:t>. OBIECTIVELE PROIECTULUI</w:t>
      </w:r>
    </w:p>
    <w:p w14:paraId="245A0CE3" w14:textId="77777777" w:rsidR="009325C0" w:rsidRPr="00805086" w:rsidRDefault="00D043D2" w:rsidP="008E51A7">
      <w:pPr>
        <w:tabs>
          <w:tab w:val="left" w:pos="180"/>
          <w:tab w:val="left" w:pos="540"/>
          <w:tab w:val="left" w:pos="6525"/>
        </w:tabs>
        <w:autoSpaceDE w:val="0"/>
        <w:autoSpaceDN w:val="0"/>
        <w:adjustRightInd w:val="0"/>
        <w:spacing w:before="120" w:line="276" w:lineRule="auto"/>
        <w:jc w:val="both"/>
        <w:rPr>
          <w:b/>
          <w:bCs/>
          <w:lang w:val="pt-BR"/>
        </w:rPr>
      </w:pPr>
      <w:r w:rsidRPr="00805086">
        <w:rPr>
          <w:b/>
          <w:bCs/>
          <w:lang w:val="pt-BR"/>
        </w:rPr>
        <w:t>2.4.</w:t>
      </w:r>
      <w:r w:rsidR="00CC379C" w:rsidRPr="00805086">
        <w:rPr>
          <w:b/>
          <w:bCs/>
          <w:lang w:val="pt-BR"/>
        </w:rPr>
        <w:t>4</w:t>
      </w:r>
      <w:r w:rsidRPr="00805086">
        <w:rPr>
          <w:b/>
          <w:bCs/>
          <w:lang w:val="pt-BR"/>
        </w:rPr>
        <w:t>.1 Obiectivul general al proiectului</w:t>
      </w:r>
      <w:r w:rsidR="00AA55DA" w:rsidRPr="00805086">
        <w:rPr>
          <w:b/>
          <w:bCs/>
          <w:lang w:val="pt-BR"/>
        </w:rPr>
        <w:t xml:space="preserve"> : </w:t>
      </w:r>
    </w:p>
    <w:p w14:paraId="2DAD1A63" w14:textId="77777777" w:rsidR="009325C0" w:rsidRPr="00C07412" w:rsidRDefault="009325C0" w:rsidP="009325C0">
      <w:pPr>
        <w:tabs>
          <w:tab w:val="left" w:pos="540"/>
        </w:tabs>
        <w:autoSpaceDE w:val="0"/>
        <w:autoSpaceDN w:val="0"/>
        <w:adjustRightInd w:val="0"/>
        <w:spacing w:line="276" w:lineRule="auto"/>
        <w:jc w:val="both"/>
        <w:rPr>
          <w:color w:val="FF0000"/>
          <w:lang w:val="ro-RO"/>
        </w:rPr>
      </w:pPr>
    </w:p>
    <w:p w14:paraId="64DA0B19" w14:textId="0947FBAE" w:rsidR="009325C0" w:rsidRPr="00C07412" w:rsidRDefault="004C0BBF" w:rsidP="00B001A6">
      <w:pPr>
        <w:tabs>
          <w:tab w:val="left" w:pos="540"/>
        </w:tabs>
        <w:autoSpaceDE w:val="0"/>
        <w:autoSpaceDN w:val="0"/>
        <w:adjustRightInd w:val="0"/>
        <w:spacing w:line="276" w:lineRule="auto"/>
        <w:jc w:val="both"/>
        <w:rPr>
          <w:lang w:val="ro-RO"/>
        </w:rPr>
      </w:pPr>
      <w:r w:rsidRPr="00C07412">
        <w:rPr>
          <w:lang w:val="ro-RO"/>
        </w:rPr>
        <w:t xml:space="preserve">OG </w:t>
      </w:r>
      <w:r w:rsidR="00C31213">
        <w:rPr>
          <w:lang w:val="ro-RO"/>
        </w:rPr>
        <w:t xml:space="preserve">Creșterea accesului la servicii de asistență personală profesionistă de calitate pentru </w:t>
      </w:r>
      <w:r w:rsidR="004135B5">
        <w:rPr>
          <w:lang w:val="ro-RO"/>
        </w:rPr>
        <w:t xml:space="preserve">500 de </w:t>
      </w:r>
      <w:r w:rsidR="00C31213">
        <w:rPr>
          <w:lang w:val="ro-RO"/>
        </w:rPr>
        <w:t>persoane adulte cu dizabilități în România pentru o viață independentă în comunitate</w:t>
      </w:r>
      <w:r w:rsidR="004135B5">
        <w:rPr>
          <w:lang w:val="ro-RO"/>
        </w:rPr>
        <w:t xml:space="preserve"> și incluziune socială</w:t>
      </w:r>
      <w:r w:rsidR="00C31213">
        <w:rPr>
          <w:lang w:val="ro-RO"/>
        </w:rPr>
        <w:t xml:space="preserve">. </w:t>
      </w:r>
    </w:p>
    <w:p w14:paraId="1BE8B4B2" w14:textId="77777777" w:rsidR="00B001A6" w:rsidRPr="00805086" w:rsidRDefault="00B001A6" w:rsidP="00B001A6">
      <w:pPr>
        <w:tabs>
          <w:tab w:val="left" w:pos="540"/>
        </w:tabs>
        <w:autoSpaceDE w:val="0"/>
        <w:autoSpaceDN w:val="0"/>
        <w:adjustRightInd w:val="0"/>
        <w:spacing w:line="276" w:lineRule="auto"/>
        <w:jc w:val="both"/>
        <w:rPr>
          <w:b/>
          <w:bCs/>
          <w:lang w:val="pt-BR"/>
        </w:rPr>
      </w:pPr>
    </w:p>
    <w:p w14:paraId="4968D8BF" w14:textId="77777777" w:rsidR="00437868" w:rsidRPr="00C07412" w:rsidRDefault="00D043D2" w:rsidP="008E51A7">
      <w:pPr>
        <w:tabs>
          <w:tab w:val="left" w:pos="540"/>
        </w:tabs>
        <w:autoSpaceDE w:val="0"/>
        <w:autoSpaceDN w:val="0"/>
        <w:adjustRightInd w:val="0"/>
        <w:spacing w:line="276" w:lineRule="auto"/>
        <w:jc w:val="both"/>
        <w:rPr>
          <w:b/>
          <w:bCs/>
          <w:lang w:val="fr-FR"/>
        </w:rPr>
      </w:pPr>
      <w:r w:rsidRPr="00C07412">
        <w:rPr>
          <w:b/>
          <w:bCs/>
          <w:lang w:val="fr-FR"/>
        </w:rPr>
        <w:t>2.4.</w:t>
      </w:r>
      <w:r w:rsidR="00CC379C" w:rsidRPr="00C07412">
        <w:rPr>
          <w:b/>
          <w:bCs/>
          <w:lang w:val="fr-FR"/>
        </w:rPr>
        <w:t>4</w:t>
      </w:r>
      <w:r w:rsidRPr="00C07412">
        <w:rPr>
          <w:b/>
          <w:bCs/>
          <w:lang w:val="fr-FR"/>
        </w:rPr>
        <w:t xml:space="preserve">.2 </w:t>
      </w:r>
      <w:proofErr w:type="spellStart"/>
      <w:r w:rsidRPr="00C07412">
        <w:rPr>
          <w:b/>
          <w:bCs/>
          <w:lang w:val="fr-FR"/>
        </w:rPr>
        <w:t>Obiectivele</w:t>
      </w:r>
      <w:proofErr w:type="spellEnd"/>
      <w:r w:rsidRPr="00C07412">
        <w:rPr>
          <w:b/>
          <w:bCs/>
          <w:lang w:val="fr-FR"/>
        </w:rPr>
        <w:t xml:space="preserve"> </w:t>
      </w:r>
      <w:proofErr w:type="spellStart"/>
      <w:r w:rsidRPr="00C07412">
        <w:rPr>
          <w:b/>
          <w:bCs/>
          <w:lang w:val="fr-FR"/>
        </w:rPr>
        <w:t>specifice</w:t>
      </w:r>
      <w:proofErr w:type="spellEnd"/>
      <w:r w:rsidRPr="00C07412">
        <w:rPr>
          <w:b/>
          <w:bCs/>
          <w:lang w:val="fr-FR"/>
        </w:rPr>
        <w:t xml:space="preserve"> ale </w:t>
      </w:r>
      <w:proofErr w:type="spellStart"/>
      <w:r w:rsidRPr="00C07412">
        <w:rPr>
          <w:b/>
          <w:bCs/>
          <w:lang w:val="fr-FR"/>
        </w:rPr>
        <w:t>proiectului</w:t>
      </w:r>
      <w:proofErr w:type="spellEnd"/>
      <w:r w:rsidR="007D1550" w:rsidRPr="00C07412">
        <w:rPr>
          <w:b/>
          <w:bCs/>
          <w:lang w:val="fr-FR"/>
        </w:rPr>
        <w:t xml:space="preserve"> </w:t>
      </w:r>
    </w:p>
    <w:p w14:paraId="564FE72F" w14:textId="702512F5" w:rsidR="00C547CE" w:rsidRPr="00C07412" w:rsidRDefault="00EB11D6" w:rsidP="00652011">
      <w:pPr>
        <w:autoSpaceDE w:val="0"/>
        <w:autoSpaceDN w:val="0"/>
        <w:adjustRightInd w:val="0"/>
        <w:spacing w:before="120" w:line="276" w:lineRule="auto"/>
        <w:rPr>
          <w:lang w:val="ro-RO"/>
        </w:rPr>
      </w:pPr>
      <w:r w:rsidRPr="00C07412">
        <w:rPr>
          <w:lang w:val="ro-RO"/>
        </w:rPr>
        <w:t>OS1</w:t>
      </w:r>
      <w:r w:rsidR="00B86D59">
        <w:rPr>
          <w:lang w:val="ro-RO"/>
        </w:rPr>
        <w:t>.</w:t>
      </w:r>
      <w:r w:rsidR="00C547CE" w:rsidRPr="002759F8">
        <w:rPr>
          <w:lang w:val="it-IT"/>
        </w:rPr>
        <w:t xml:space="preserve"> </w:t>
      </w:r>
      <w:bookmarkStart w:id="14" w:name="_Hlk167804410"/>
      <w:r w:rsidR="005C1940" w:rsidRPr="002759F8">
        <w:rPr>
          <w:lang w:val="it-IT"/>
        </w:rPr>
        <w:t>Cre</w:t>
      </w:r>
      <w:r w:rsidR="007C1056">
        <w:rPr>
          <w:lang w:val="it-IT"/>
        </w:rPr>
        <w:t>ș</w:t>
      </w:r>
      <w:r w:rsidR="005C1940" w:rsidRPr="002759F8">
        <w:rPr>
          <w:lang w:val="it-IT"/>
        </w:rPr>
        <w:t xml:space="preserve">terea gradului de informare </w:t>
      </w:r>
      <w:r w:rsidR="007C1056">
        <w:rPr>
          <w:lang w:val="it-IT"/>
        </w:rPr>
        <w:t>ș</w:t>
      </w:r>
      <w:r w:rsidR="005C1940" w:rsidRPr="002759F8">
        <w:rPr>
          <w:lang w:val="it-IT"/>
        </w:rPr>
        <w:t>i con</w:t>
      </w:r>
      <w:r w:rsidR="007C1056">
        <w:rPr>
          <w:lang w:val="it-IT"/>
        </w:rPr>
        <w:t>ș</w:t>
      </w:r>
      <w:r w:rsidR="005C1940" w:rsidRPr="002759F8">
        <w:rPr>
          <w:lang w:val="it-IT"/>
        </w:rPr>
        <w:t xml:space="preserve">tientizare </w:t>
      </w:r>
      <w:r w:rsidR="006A180B" w:rsidRPr="00C62C67">
        <w:rPr>
          <w:lang w:val="ro-RO"/>
        </w:rPr>
        <w:t xml:space="preserve">cu privire la dreptul la o viață independentă în comunitate pentru </w:t>
      </w:r>
      <w:r w:rsidR="004135B5">
        <w:rPr>
          <w:lang w:val="ro-RO"/>
        </w:rPr>
        <w:t xml:space="preserve">minim 500 de </w:t>
      </w:r>
      <w:r w:rsidR="006A180B" w:rsidRPr="00C62C67">
        <w:rPr>
          <w:lang w:val="ro-RO"/>
        </w:rPr>
        <w:t>persoane cu dizabilități</w:t>
      </w:r>
      <w:r w:rsidR="004135B5">
        <w:rPr>
          <w:lang w:val="ro-RO"/>
        </w:rPr>
        <w:t xml:space="preserve"> adulte</w:t>
      </w:r>
      <w:r w:rsidR="00C547CE" w:rsidRPr="00C07412">
        <w:rPr>
          <w:lang w:val="ro-RO"/>
        </w:rPr>
        <w:t>.</w:t>
      </w:r>
      <w:bookmarkEnd w:id="14"/>
    </w:p>
    <w:p w14:paraId="5264E112" w14:textId="6DD5A111" w:rsidR="00A92F7B" w:rsidRPr="00C07412" w:rsidRDefault="00C547CE" w:rsidP="00652011">
      <w:pPr>
        <w:autoSpaceDE w:val="0"/>
        <w:autoSpaceDN w:val="0"/>
        <w:adjustRightInd w:val="0"/>
        <w:spacing w:before="120" w:line="276" w:lineRule="auto"/>
        <w:rPr>
          <w:lang w:val="ro-RO"/>
        </w:rPr>
      </w:pPr>
      <w:r w:rsidRPr="00C07412">
        <w:rPr>
          <w:lang w:val="ro-RO"/>
        </w:rPr>
        <w:t>OS2</w:t>
      </w:r>
      <w:r w:rsidR="00B86D59">
        <w:rPr>
          <w:lang w:val="ro-RO"/>
        </w:rPr>
        <w:t>.</w:t>
      </w:r>
      <w:r w:rsidRPr="00C07412">
        <w:rPr>
          <w:lang w:val="ro-RO"/>
        </w:rPr>
        <w:t xml:space="preserve"> </w:t>
      </w:r>
      <w:r w:rsidR="006405C7" w:rsidRPr="00C62C67">
        <w:rPr>
          <w:lang w:val="ro-RO"/>
        </w:rPr>
        <w:t xml:space="preserve">Extinderea și capacitarea rețelei naționale APP </w:t>
      </w:r>
      <w:r w:rsidR="004135B5">
        <w:rPr>
          <w:lang w:val="ro-RO"/>
        </w:rPr>
        <w:t>cu 500 persoane de sprijin pentru</w:t>
      </w:r>
      <w:r w:rsidR="006405C7" w:rsidRPr="00C62C67">
        <w:rPr>
          <w:lang w:val="ro-RO"/>
        </w:rPr>
        <w:t xml:space="preserve"> a </w:t>
      </w:r>
      <w:r w:rsidR="004135B5">
        <w:rPr>
          <w:lang w:val="ro-RO"/>
        </w:rPr>
        <w:t xml:space="preserve">asigura </w:t>
      </w:r>
      <w:r w:rsidR="006405C7" w:rsidRPr="00C62C67">
        <w:rPr>
          <w:lang w:val="ro-RO"/>
        </w:rPr>
        <w:t>abordare</w:t>
      </w:r>
      <w:r w:rsidR="004135B5">
        <w:rPr>
          <w:lang w:val="ro-RO"/>
        </w:rPr>
        <w:t>a</w:t>
      </w:r>
      <w:r w:rsidR="006405C7" w:rsidRPr="00C62C67">
        <w:rPr>
          <w:lang w:val="ro-RO"/>
        </w:rPr>
        <w:t xml:space="preserve"> centrată pe persoană</w:t>
      </w:r>
      <w:r w:rsidR="00A50799">
        <w:rPr>
          <w:lang w:val="ro-RO"/>
        </w:rPr>
        <w:t>.</w:t>
      </w:r>
    </w:p>
    <w:p w14:paraId="031B5811" w14:textId="478F85BD" w:rsidR="00B35FB9" w:rsidRPr="00805086" w:rsidRDefault="00EB11D6" w:rsidP="00C547CE">
      <w:pPr>
        <w:autoSpaceDE w:val="0"/>
        <w:autoSpaceDN w:val="0"/>
        <w:adjustRightInd w:val="0"/>
        <w:spacing w:before="120" w:line="276" w:lineRule="auto"/>
        <w:rPr>
          <w:b/>
          <w:bCs/>
          <w:lang w:val="ro-RO"/>
        </w:rPr>
      </w:pPr>
      <w:r w:rsidRPr="00100CDF">
        <w:rPr>
          <w:lang w:val="ro-RO"/>
        </w:rPr>
        <w:t>OS</w:t>
      </w:r>
      <w:r w:rsidR="00C547CE" w:rsidRPr="00100CDF">
        <w:rPr>
          <w:lang w:val="ro-RO"/>
        </w:rPr>
        <w:t>3</w:t>
      </w:r>
      <w:r w:rsidR="00B86D59">
        <w:rPr>
          <w:lang w:val="ro-RO"/>
        </w:rPr>
        <w:t>.</w:t>
      </w:r>
      <w:r w:rsidR="00652011" w:rsidRPr="00100CDF">
        <w:rPr>
          <w:lang w:val="ro-RO"/>
        </w:rPr>
        <w:t xml:space="preserve"> </w:t>
      </w:r>
      <w:r w:rsidR="004025FE">
        <w:rPr>
          <w:lang w:val="ro-RO"/>
        </w:rPr>
        <w:t>Î</w:t>
      </w:r>
      <w:r w:rsidR="001721F4" w:rsidRPr="00100CDF">
        <w:rPr>
          <w:lang w:val="ro-RO"/>
        </w:rPr>
        <w:t>mbun</w:t>
      </w:r>
      <w:r w:rsidR="004025FE">
        <w:rPr>
          <w:lang w:val="ro-RO"/>
        </w:rPr>
        <w:t>ă</w:t>
      </w:r>
      <w:r w:rsidR="001721F4" w:rsidRPr="00100CDF">
        <w:rPr>
          <w:lang w:val="ro-RO"/>
        </w:rPr>
        <w:t>t</w:t>
      </w:r>
      <w:r w:rsidR="004025FE">
        <w:rPr>
          <w:lang w:val="ro-RO"/>
        </w:rPr>
        <w:t>ăț</w:t>
      </w:r>
      <w:r w:rsidR="001721F4" w:rsidRPr="00100CDF">
        <w:rPr>
          <w:lang w:val="ro-RO"/>
        </w:rPr>
        <w:t xml:space="preserve">irea cadrului legislativ </w:t>
      </w:r>
      <w:r w:rsidR="0014330C" w:rsidRPr="00C62C67">
        <w:rPr>
          <w:lang w:val="ro-RO"/>
        </w:rPr>
        <w:t>referitor la asistența personală</w:t>
      </w:r>
      <w:r w:rsidR="004135B5">
        <w:rPr>
          <w:lang w:val="ro-RO"/>
        </w:rPr>
        <w:t xml:space="preserve"> printr-un pachet revizuit de reglementare</w:t>
      </w:r>
      <w:r w:rsidR="00B86D59">
        <w:rPr>
          <w:lang w:val="ro-RO"/>
        </w:rPr>
        <w:t>.</w:t>
      </w:r>
    </w:p>
    <w:p w14:paraId="4B0E4690" w14:textId="77777777" w:rsidR="009A34FF" w:rsidRPr="00805086" w:rsidRDefault="009A34FF" w:rsidP="00D043D2">
      <w:pPr>
        <w:tabs>
          <w:tab w:val="left" w:pos="540"/>
        </w:tabs>
        <w:autoSpaceDE w:val="0"/>
        <w:autoSpaceDN w:val="0"/>
        <w:adjustRightInd w:val="0"/>
        <w:spacing w:line="276" w:lineRule="auto"/>
        <w:jc w:val="both"/>
        <w:rPr>
          <w:b/>
          <w:bCs/>
          <w:lang w:val="ro-RO"/>
        </w:rPr>
      </w:pPr>
    </w:p>
    <w:p w14:paraId="7DB5D99A" w14:textId="77777777" w:rsidR="00B35FB9" w:rsidRPr="00C07412" w:rsidRDefault="00B35FB9" w:rsidP="00AA55DA">
      <w:pPr>
        <w:pStyle w:val="ListParagraph"/>
        <w:widowControl w:val="0"/>
        <w:tabs>
          <w:tab w:val="left" w:pos="180"/>
          <w:tab w:val="left" w:pos="709"/>
          <w:tab w:val="left" w:pos="1530"/>
        </w:tabs>
        <w:autoSpaceDE w:val="0"/>
        <w:autoSpaceDN w:val="0"/>
        <w:adjustRightInd w:val="0"/>
        <w:spacing w:after="200" w:line="276" w:lineRule="auto"/>
        <w:ind w:left="0"/>
        <w:jc w:val="both"/>
        <w:rPr>
          <w:b/>
          <w:bCs/>
          <w:lang w:val="fr-FR"/>
        </w:rPr>
      </w:pPr>
      <w:r w:rsidRPr="00C07412">
        <w:rPr>
          <w:b/>
          <w:bCs/>
          <w:lang w:val="fr-FR"/>
        </w:rPr>
        <w:t>2.4.5</w:t>
      </w:r>
      <w:r w:rsidR="007D1550" w:rsidRPr="00C07412">
        <w:rPr>
          <w:b/>
          <w:bCs/>
          <w:lang w:val="fr-FR"/>
        </w:rPr>
        <w:t>.</w:t>
      </w:r>
      <w:r w:rsidRPr="00C07412">
        <w:rPr>
          <w:b/>
          <w:bCs/>
          <w:lang w:val="fr-FR"/>
        </w:rPr>
        <w:t xml:space="preserve"> ÎNCADRAREA PROIECTULUI ÎN DOCUMENTELE STRATEGICE ALE DOMENIULUI</w:t>
      </w:r>
    </w:p>
    <w:p w14:paraId="4469F13D" w14:textId="77777777" w:rsidR="00B35FB9" w:rsidRPr="00C07412" w:rsidRDefault="00B35FB9" w:rsidP="007D1550">
      <w:pPr>
        <w:pStyle w:val="ListParagraph"/>
        <w:widowControl w:val="0"/>
        <w:tabs>
          <w:tab w:val="left" w:pos="180"/>
          <w:tab w:val="left" w:pos="709"/>
        </w:tabs>
        <w:autoSpaceDE w:val="0"/>
        <w:autoSpaceDN w:val="0"/>
        <w:adjustRightInd w:val="0"/>
        <w:ind w:left="0"/>
        <w:jc w:val="both"/>
        <w:rPr>
          <w:bCs/>
          <w:i/>
          <w:iCs/>
          <w:lang w:val="ro-RO"/>
        </w:rPr>
      </w:pPr>
      <w:r w:rsidRPr="00C07412">
        <w:rPr>
          <w:i/>
          <w:iCs/>
          <w:lang w:val="fr-FR"/>
        </w:rPr>
        <w:t xml:space="preserve">Se vor </w:t>
      </w:r>
      <w:proofErr w:type="spellStart"/>
      <w:r w:rsidRPr="00C07412">
        <w:rPr>
          <w:i/>
          <w:iCs/>
          <w:lang w:val="fr-FR"/>
        </w:rPr>
        <w:t>furniza</w:t>
      </w:r>
      <w:proofErr w:type="spellEnd"/>
      <w:r w:rsidRPr="00C07412">
        <w:rPr>
          <w:i/>
          <w:iCs/>
          <w:lang w:val="fr-FR"/>
        </w:rPr>
        <w:t xml:space="preserve"> </w:t>
      </w:r>
      <w:proofErr w:type="spellStart"/>
      <w:r w:rsidRPr="00C07412">
        <w:rPr>
          <w:i/>
          <w:iCs/>
          <w:lang w:val="fr-FR"/>
        </w:rPr>
        <w:t>infomații</w:t>
      </w:r>
      <w:proofErr w:type="spellEnd"/>
      <w:r w:rsidRPr="00C07412">
        <w:rPr>
          <w:i/>
          <w:iCs/>
          <w:lang w:val="fr-FR"/>
        </w:rPr>
        <w:t xml:space="preserve"> </w:t>
      </w:r>
      <w:proofErr w:type="spellStart"/>
      <w:r w:rsidRPr="00C07412">
        <w:rPr>
          <w:i/>
          <w:iCs/>
          <w:lang w:val="fr-FR"/>
        </w:rPr>
        <w:t>relevante</w:t>
      </w:r>
      <w:proofErr w:type="spellEnd"/>
      <w:r w:rsidRPr="00C07412">
        <w:rPr>
          <w:i/>
          <w:iCs/>
          <w:lang w:val="fr-FR"/>
        </w:rPr>
        <w:t xml:space="preserve"> </w:t>
      </w:r>
      <w:proofErr w:type="spellStart"/>
      <w:r w:rsidR="006910CC" w:rsidRPr="00C07412">
        <w:rPr>
          <w:i/>
          <w:iCs/>
          <w:lang w:val="fr-FR"/>
        </w:rPr>
        <w:t>referitoare</w:t>
      </w:r>
      <w:proofErr w:type="spellEnd"/>
      <w:r w:rsidR="006910CC" w:rsidRPr="00C07412">
        <w:rPr>
          <w:i/>
          <w:iCs/>
          <w:lang w:val="fr-FR"/>
        </w:rPr>
        <w:t xml:space="preserve"> la </w:t>
      </w:r>
      <w:proofErr w:type="spellStart"/>
      <w:r w:rsidR="006910CC" w:rsidRPr="00C07412">
        <w:rPr>
          <w:i/>
          <w:iCs/>
          <w:lang w:val="fr-FR"/>
        </w:rPr>
        <w:t>î</w:t>
      </w:r>
      <w:r w:rsidRPr="00C07412">
        <w:rPr>
          <w:i/>
          <w:iCs/>
          <w:lang w:val="fr-FR"/>
        </w:rPr>
        <w:t>ncadrarea</w:t>
      </w:r>
      <w:proofErr w:type="spellEnd"/>
      <w:r w:rsidRPr="00C07412">
        <w:rPr>
          <w:i/>
          <w:iCs/>
          <w:lang w:val="fr-FR"/>
        </w:rPr>
        <w:t xml:space="preserve"> </w:t>
      </w:r>
      <w:proofErr w:type="spellStart"/>
      <w:r w:rsidRPr="00C07412">
        <w:rPr>
          <w:i/>
          <w:iCs/>
          <w:lang w:val="fr-FR"/>
        </w:rPr>
        <w:t>proiectului</w:t>
      </w:r>
      <w:proofErr w:type="spellEnd"/>
      <w:r w:rsidRPr="00C07412">
        <w:rPr>
          <w:i/>
          <w:iCs/>
          <w:lang w:val="fr-FR"/>
        </w:rPr>
        <w:t xml:space="preserve"> </w:t>
      </w:r>
      <w:proofErr w:type="spellStart"/>
      <w:r w:rsidR="006910CC" w:rsidRPr="00C07412">
        <w:rPr>
          <w:i/>
          <w:iCs/>
          <w:lang w:val="fr-FR"/>
        </w:rPr>
        <w:t>în</w:t>
      </w:r>
      <w:proofErr w:type="spellEnd"/>
      <w:r w:rsidR="006910CC" w:rsidRPr="00C07412">
        <w:rPr>
          <w:i/>
          <w:iCs/>
          <w:lang w:val="fr-FR"/>
        </w:rPr>
        <w:t xml:space="preserve"> </w:t>
      </w:r>
      <w:proofErr w:type="spellStart"/>
      <w:r w:rsidR="006910CC" w:rsidRPr="00C07412">
        <w:rPr>
          <w:i/>
          <w:iCs/>
          <w:lang w:val="fr-FR"/>
        </w:rPr>
        <w:t>documentele</w:t>
      </w:r>
      <w:proofErr w:type="spellEnd"/>
      <w:r w:rsidR="006910CC" w:rsidRPr="00C07412">
        <w:rPr>
          <w:i/>
          <w:iCs/>
          <w:lang w:val="fr-FR"/>
        </w:rPr>
        <w:t xml:space="preserve"> </w:t>
      </w:r>
      <w:proofErr w:type="spellStart"/>
      <w:r w:rsidR="006910CC" w:rsidRPr="00C07412">
        <w:rPr>
          <w:i/>
          <w:iCs/>
          <w:lang w:val="fr-FR"/>
        </w:rPr>
        <w:t>strategice</w:t>
      </w:r>
      <w:proofErr w:type="spellEnd"/>
      <w:r w:rsidR="006910CC" w:rsidRPr="00C07412">
        <w:rPr>
          <w:i/>
          <w:iCs/>
          <w:lang w:val="fr-FR"/>
        </w:rPr>
        <w:t xml:space="preserve"> ale </w:t>
      </w:r>
      <w:proofErr w:type="spellStart"/>
      <w:r w:rsidR="006910CC" w:rsidRPr="00C07412">
        <w:rPr>
          <w:i/>
          <w:iCs/>
          <w:lang w:val="fr-FR"/>
        </w:rPr>
        <w:t>domeniului</w:t>
      </w:r>
      <w:proofErr w:type="spellEnd"/>
      <w:r w:rsidR="006910CC" w:rsidRPr="00C07412">
        <w:rPr>
          <w:i/>
          <w:iCs/>
          <w:lang w:val="fr-FR"/>
        </w:rPr>
        <w:t xml:space="preserve"> </w:t>
      </w:r>
      <w:proofErr w:type="spellStart"/>
      <w:r w:rsidR="006910CC" w:rsidRPr="00C07412">
        <w:rPr>
          <w:i/>
          <w:iCs/>
          <w:lang w:val="fr-FR"/>
        </w:rPr>
        <w:t>căruia</w:t>
      </w:r>
      <w:proofErr w:type="spellEnd"/>
      <w:r w:rsidR="006910CC" w:rsidRPr="00C07412">
        <w:rPr>
          <w:i/>
          <w:iCs/>
          <w:lang w:val="fr-FR"/>
        </w:rPr>
        <w:t xml:space="preserve"> i se </w:t>
      </w:r>
      <w:proofErr w:type="spellStart"/>
      <w:r w:rsidR="006910CC" w:rsidRPr="00C07412">
        <w:rPr>
          <w:i/>
          <w:iCs/>
          <w:lang w:val="fr-FR"/>
        </w:rPr>
        <w:t>adresează</w:t>
      </w:r>
      <w:proofErr w:type="spellEnd"/>
      <w:r w:rsidR="006910CC" w:rsidRPr="00C07412">
        <w:rPr>
          <w:i/>
          <w:iCs/>
          <w:lang w:val="fr-FR"/>
        </w:rPr>
        <w:t xml:space="preserve">, ale </w:t>
      </w:r>
      <w:proofErr w:type="spellStart"/>
      <w:r w:rsidR="006910CC" w:rsidRPr="00C07412">
        <w:rPr>
          <w:i/>
          <w:iCs/>
          <w:lang w:val="fr-FR"/>
        </w:rPr>
        <w:t>instituției</w:t>
      </w:r>
      <w:proofErr w:type="spellEnd"/>
      <w:r w:rsidR="006910CC" w:rsidRPr="00C07412">
        <w:rPr>
          <w:i/>
          <w:iCs/>
          <w:lang w:val="fr-FR"/>
        </w:rPr>
        <w:t xml:space="preserve">, </w:t>
      </w:r>
      <w:proofErr w:type="spellStart"/>
      <w:r w:rsidR="006910CC" w:rsidRPr="00C07412">
        <w:rPr>
          <w:i/>
          <w:iCs/>
          <w:lang w:val="fr-FR"/>
        </w:rPr>
        <w:t>precum</w:t>
      </w:r>
      <w:proofErr w:type="spellEnd"/>
      <w:r w:rsidR="006910CC" w:rsidRPr="00C07412">
        <w:rPr>
          <w:i/>
          <w:iCs/>
          <w:lang w:val="fr-FR"/>
        </w:rPr>
        <w:t xml:space="preserve"> </w:t>
      </w:r>
      <w:proofErr w:type="spellStart"/>
      <w:r w:rsidR="006910CC" w:rsidRPr="00C07412">
        <w:rPr>
          <w:i/>
          <w:iCs/>
          <w:lang w:val="fr-FR"/>
        </w:rPr>
        <w:t>și</w:t>
      </w:r>
      <w:proofErr w:type="spellEnd"/>
      <w:r w:rsidR="006910CC" w:rsidRPr="00C07412">
        <w:rPr>
          <w:i/>
          <w:iCs/>
          <w:lang w:val="fr-FR"/>
        </w:rPr>
        <w:t xml:space="preserve"> </w:t>
      </w:r>
      <w:proofErr w:type="spellStart"/>
      <w:r w:rsidR="006910CC" w:rsidRPr="00C07412">
        <w:rPr>
          <w:i/>
          <w:iCs/>
          <w:lang w:val="fr-FR"/>
        </w:rPr>
        <w:t>informații</w:t>
      </w:r>
      <w:proofErr w:type="spellEnd"/>
      <w:r w:rsidR="006910CC" w:rsidRPr="00C07412">
        <w:rPr>
          <w:i/>
          <w:iCs/>
          <w:lang w:val="fr-FR"/>
        </w:rPr>
        <w:t xml:space="preserve"> </w:t>
      </w:r>
      <w:proofErr w:type="spellStart"/>
      <w:r w:rsidR="006910CC" w:rsidRPr="00C07412">
        <w:rPr>
          <w:i/>
          <w:iCs/>
          <w:lang w:val="fr-FR"/>
        </w:rPr>
        <w:t>referitoare</w:t>
      </w:r>
      <w:proofErr w:type="spellEnd"/>
      <w:r w:rsidR="006910CC" w:rsidRPr="00C07412">
        <w:rPr>
          <w:i/>
          <w:iCs/>
          <w:lang w:val="fr-FR"/>
        </w:rPr>
        <w:t xml:space="preserve"> la </w:t>
      </w:r>
      <w:proofErr w:type="spellStart"/>
      <w:r w:rsidR="006910CC" w:rsidRPr="00C07412">
        <w:rPr>
          <w:i/>
          <w:iCs/>
          <w:lang w:val="fr-FR"/>
        </w:rPr>
        <w:t>legătura</w:t>
      </w:r>
      <w:proofErr w:type="spellEnd"/>
      <w:r w:rsidR="006910CC" w:rsidRPr="00C07412">
        <w:rPr>
          <w:i/>
          <w:iCs/>
          <w:lang w:val="fr-FR"/>
        </w:rPr>
        <w:t xml:space="preserve"> </w:t>
      </w:r>
      <w:proofErr w:type="spellStart"/>
      <w:r w:rsidR="006910CC" w:rsidRPr="00C07412">
        <w:rPr>
          <w:i/>
          <w:iCs/>
          <w:lang w:val="fr-FR"/>
        </w:rPr>
        <w:t>cu</w:t>
      </w:r>
      <w:proofErr w:type="spellEnd"/>
      <w:r w:rsidR="006910CC" w:rsidRPr="00C07412">
        <w:rPr>
          <w:i/>
          <w:iCs/>
          <w:lang w:val="fr-FR"/>
        </w:rPr>
        <w:t xml:space="preserve"> </w:t>
      </w:r>
      <w:proofErr w:type="spellStart"/>
      <w:r w:rsidR="006910CC" w:rsidRPr="00C07412">
        <w:rPr>
          <w:i/>
          <w:iCs/>
          <w:lang w:val="fr-FR"/>
        </w:rPr>
        <w:t>alte</w:t>
      </w:r>
      <w:proofErr w:type="spellEnd"/>
      <w:r w:rsidR="006910CC" w:rsidRPr="00C07412">
        <w:rPr>
          <w:i/>
          <w:iCs/>
          <w:lang w:val="fr-FR"/>
        </w:rPr>
        <w:t xml:space="preserve"> </w:t>
      </w:r>
      <w:proofErr w:type="spellStart"/>
      <w:r w:rsidR="006910CC" w:rsidRPr="00C07412">
        <w:rPr>
          <w:i/>
          <w:iCs/>
          <w:lang w:val="fr-FR"/>
        </w:rPr>
        <w:t>proiecte</w:t>
      </w:r>
      <w:proofErr w:type="spellEnd"/>
      <w:r w:rsidR="006910CC" w:rsidRPr="00C07412">
        <w:rPr>
          <w:i/>
          <w:iCs/>
          <w:lang w:val="fr-FR"/>
        </w:rPr>
        <w:t>/</w:t>
      </w:r>
      <w:proofErr w:type="spellStart"/>
      <w:r w:rsidR="006910CC" w:rsidRPr="00C07412">
        <w:rPr>
          <w:i/>
          <w:iCs/>
          <w:lang w:val="fr-FR"/>
        </w:rPr>
        <w:t>programe</w:t>
      </w:r>
      <w:proofErr w:type="spellEnd"/>
      <w:r w:rsidR="006910CC" w:rsidRPr="00C07412">
        <w:rPr>
          <w:i/>
          <w:iCs/>
          <w:lang w:val="fr-FR"/>
        </w:rPr>
        <w:t xml:space="preserve"> </w:t>
      </w:r>
      <w:proofErr w:type="spellStart"/>
      <w:r w:rsidR="006910CC" w:rsidRPr="00C07412">
        <w:rPr>
          <w:i/>
          <w:iCs/>
          <w:lang w:val="fr-FR"/>
        </w:rPr>
        <w:t>și</w:t>
      </w:r>
      <w:proofErr w:type="spellEnd"/>
      <w:r w:rsidR="006910CC" w:rsidRPr="00C07412">
        <w:rPr>
          <w:i/>
          <w:iCs/>
          <w:lang w:val="fr-FR"/>
        </w:rPr>
        <w:t xml:space="preserve"> </w:t>
      </w:r>
      <w:proofErr w:type="spellStart"/>
      <w:r w:rsidR="006910CC" w:rsidRPr="00C07412">
        <w:rPr>
          <w:i/>
          <w:iCs/>
          <w:lang w:val="fr-FR"/>
        </w:rPr>
        <w:t>strategii</w:t>
      </w:r>
      <w:proofErr w:type="spellEnd"/>
      <w:r w:rsidR="006910CC" w:rsidRPr="00C07412">
        <w:rPr>
          <w:i/>
          <w:iCs/>
          <w:lang w:val="fr-FR"/>
        </w:rPr>
        <w:t xml:space="preserve">. </w:t>
      </w:r>
      <w:r w:rsidRPr="00C07412">
        <w:rPr>
          <w:bCs/>
          <w:i/>
          <w:iCs/>
          <w:lang w:val="ro-RO"/>
        </w:rPr>
        <w:t xml:space="preserve">Se  va detalia </w:t>
      </w:r>
      <w:r w:rsidR="004334B4" w:rsidRPr="00C07412">
        <w:rPr>
          <w:bCs/>
          <w:i/>
          <w:iCs/>
          <w:lang w:val="ro-RO"/>
        </w:rPr>
        <w:t>modul în care</w:t>
      </w:r>
      <w:r w:rsidRPr="00C07412">
        <w:rPr>
          <w:bCs/>
          <w:i/>
          <w:iCs/>
          <w:lang w:val="ro-RO"/>
        </w:rPr>
        <w:t xml:space="preserve"> răspunde fiecărui document de politică publică.</w:t>
      </w:r>
    </w:p>
    <w:p w14:paraId="2F589A96" w14:textId="77777777" w:rsidR="00C853E2" w:rsidRPr="00C07412" w:rsidRDefault="00C853E2" w:rsidP="007D1550">
      <w:pPr>
        <w:pStyle w:val="ListParagraph"/>
        <w:widowControl w:val="0"/>
        <w:tabs>
          <w:tab w:val="left" w:pos="180"/>
          <w:tab w:val="left" w:pos="709"/>
        </w:tabs>
        <w:autoSpaceDE w:val="0"/>
        <w:autoSpaceDN w:val="0"/>
        <w:adjustRightInd w:val="0"/>
        <w:ind w:left="0"/>
        <w:jc w:val="both"/>
        <w:rPr>
          <w:i/>
          <w:iCs/>
          <w:lang w:val="fr-FR"/>
        </w:rPr>
      </w:pPr>
      <w:bookmarkStart w:id="15" w:name="_Hlk134611656"/>
    </w:p>
    <w:bookmarkEnd w:id="15"/>
    <w:p w14:paraId="752F35C5" w14:textId="77777777" w:rsidR="00C547CE" w:rsidRPr="00C07412" w:rsidRDefault="00C547CE" w:rsidP="00C547CE">
      <w:pPr>
        <w:widowControl w:val="0"/>
        <w:tabs>
          <w:tab w:val="left" w:pos="1290"/>
        </w:tabs>
        <w:autoSpaceDE w:val="0"/>
        <w:autoSpaceDN w:val="0"/>
        <w:adjustRightInd w:val="0"/>
        <w:jc w:val="both"/>
        <w:rPr>
          <w:lang w:val="fr-FR"/>
        </w:rPr>
      </w:pPr>
      <w:proofErr w:type="spellStart"/>
      <w:r w:rsidRPr="00C07412">
        <w:rPr>
          <w:lang w:val="fr-FR"/>
        </w:rPr>
        <w:t>Proiectul</w:t>
      </w:r>
      <w:proofErr w:type="spellEnd"/>
      <w:r w:rsidRPr="00C07412">
        <w:rPr>
          <w:lang w:val="fr-FR"/>
        </w:rPr>
        <w:t xml:space="preserve"> </w:t>
      </w:r>
      <w:proofErr w:type="spellStart"/>
      <w:r w:rsidRPr="00C07412">
        <w:rPr>
          <w:lang w:val="fr-FR"/>
        </w:rPr>
        <w:t>propus</w:t>
      </w:r>
      <w:proofErr w:type="spellEnd"/>
      <w:r w:rsidRPr="00C07412">
        <w:rPr>
          <w:lang w:val="fr-FR"/>
        </w:rPr>
        <w:t xml:space="preserve"> </w:t>
      </w:r>
      <w:proofErr w:type="spellStart"/>
      <w:r w:rsidRPr="00C07412">
        <w:rPr>
          <w:lang w:val="fr-FR"/>
        </w:rPr>
        <w:t>prin</w:t>
      </w:r>
      <w:proofErr w:type="spellEnd"/>
      <w:r w:rsidRPr="00C07412">
        <w:rPr>
          <w:lang w:val="fr-FR"/>
        </w:rPr>
        <w:t xml:space="preserve"> </w:t>
      </w:r>
      <w:proofErr w:type="spellStart"/>
      <w:r w:rsidRPr="00C07412">
        <w:rPr>
          <w:lang w:val="fr-FR"/>
        </w:rPr>
        <w:t>prezenta</w:t>
      </w:r>
      <w:proofErr w:type="spellEnd"/>
      <w:r w:rsidRPr="00C07412">
        <w:rPr>
          <w:lang w:val="fr-FR"/>
        </w:rPr>
        <w:t xml:space="preserve"> </w:t>
      </w:r>
      <w:proofErr w:type="spellStart"/>
      <w:r w:rsidRPr="00C07412">
        <w:rPr>
          <w:lang w:val="fr-FR"/>
        </w:rPr>
        <w:t>fișă</w:t>
      </w:r>
      <w:proofErr w:type="spellEnd"/>
      <w:r w:rsidRPr="00C07412">
        <w:rPr>
          <w:lang w:val="fr-FR"/>
        </w:rPr>
        <w:t xml:space="preserve"> este </w:t>
      </w:r>
      <w:proofErr w:type="spellStart"/>
      <w:r w:rsidRPr="00C07412">
        <w:rPr>
          <w:lang w:val="fr-FR"/>
        </w:rPr>
        <w:t>în</w:t>
      </w:r>
      <w:proofErr w:type="spellEnd"/>
      <w:r w:rsidRPr="00C07412">
        <w:rPr>
          <w:lang w:val="fr-FR"/>
        </w:rPr>
        <w:t xml:space="preserve"> </w:t>
      </w:r>
      <w:proofErr w:type="spellStart"/>
      <w:r w:rsidRPr="00C07412">
        <w:rPr>
          <w:lang w:val="fr-FR"/>
        </w:rPr>
        <w:t>linie</w:t>
      </w:r>
      <w:proofErr w:type="spellEnd"/>
      <w:r w:rsidRPr="00C07412">
        <w:rPr>
          <w:lang w:val="fr-FR"/>
        </w:rPr>
        <w:t xml:space="preserve"> </w:t>
      </w:r>
      <w:proofErr w:type="spellStart"/>
      <w:r w:rsidRPr="00C07412">
        <w:rPr>
          <w:lang w:val="fr-FR"/>
        </w:rPr>
        <w:t>cu</w:t>
      </w:r>
      <w:proofErr w:type="spellEnd"/>
      <w:r w:rsidRPr="00C07412">
        <w:rPr>
          <w:lang w:val="fr-FR"/>
        </w:rPr>
        <w:t xml:space="preserve"> </w:t>
      </w:r>
      <w:proofErr w:type="spellStart"/>
      <w:r w:rsidRPr="00C07412">
        <w:rPr>
          <w:lang w:val="fr-FR"/>
        </w:rPr>
        <w:t>următoarele</w:t>
      </w:r>
      <w:proofErr w:type="spellEnd"/>
      <w:r w:rsidRPr="00C07412">
        <w:rPr>
          <w:lang w:val="fr-FR"/>
        </w:rPr>
        <w:t xml:space="preserve"> documente </w:t>
      </w:r>
      <w:proofErr w:type="spellStart"/>
      <w:r w:rsidRPr="00C07412">
        <w:rPr>
          <w:lang w:val="fr-FR"/>
        </w:rPr>
        <w:t>strategice</w:t>
      </w:r>
      <w:proofErr w:type="spellEnd"/>
      <w:r w:rsidRPr="00C07412">
        <w:rPr>
          <w:lang w:val="fr-FR"/>
        </w:rPr>
        <w:t>:</w:t>
      </w:r>
    </w:p>
    <w:p w14:paraId="2F2EB922" w14:textId="77777777" w:rsidR="00C547CE" w:rsidRPr="00C07412" w:rsidRDefault="00C547CE" w:rsidP="00C547CE">
      <w:pPr>
        <w:widowControl w:val="0"/>
        <w:tabs>
          <w:tab w:val="left" w:pos="1290"/>
        </w:tabs>
        <w:autoSpaceDE w:val="0"/>
        <w:autoSpaceDN w:val="0"/>
        <w:adjustRightInd w:val="0"/>
        <w:jc w:val="both"/>
        <w:rPr>
          <w:lang w:val="fr-FR"/>
        </w:rPr>
      </w:pPr>
    </w:p>
    <w:p w14:paraId="2E811CDA" w14:textId="77777777" w:rsidR="00CE48F3" w:rsidRPr="00805086" w:rsidRDefault="00C547CE" w:rsidP="00C547CE">
      <w:pPr>
        <w:widowControl w:val="0"/>
        <w:numPr>
          <w:ilvl w:val="0"/>
          <w:numId w:val="40"/>
        </w:numPr>
        <w:autoSpaceDE w:val="0"/>
        <w:autoSpaceDN w:val="0"/>
        <w:adjustRightInd w:val="0"/>
        <w:jc w:val="both"/>
      </w:pPr>
      <w:r w:rsidRPr="00805086">
        <w:t>Strategia națională privind drepturile persoanelor cu dizabilități O Românie echitabilă, 2022-2027</w:t>
      </w:r>
    </w:p>
    <w:p w14:paraId="2A3CA652" w14:textId="77777777" w:rsidR="00203849" w:rsidRPr="00805086" w:rsidRDefault="00203849" w:rsidP="004D491D">
      <w:pPr>
        <w:spacing w:line="276" w:lineRule="auto"/>
        <w:ind w:firstLine="720"/>
      </w:pPr>
      <w:bookmarkStart w:id="16" w:name="_Hlk134611612"/>
    </w:p>
    <w:bookmarkEnd w:id="16"/>
    <w:p w14:paraId="73C56A6F" w14:textId="77777777" w:rsidR="00C07412" w:rsidRPr="00C07412" w:rsidRDefault="00C07412" w:rsidP="00C07412">
      <w:pPr>
        <w:shd w:val="clear" w:color="auto" w:fill="FFFFFF"/>
        <w:tabs>
          <w:tab w:val="left" w:pos="284"/>
          <w:tab w:val="left" w:pos="426"/>
        </w:tabs>
        <w:jc w:val="both"/>
        <w:rPr>
          <w:lang w:val="ro-RO"/>
        </w:rPr>
      </w:pPr>
      <w:r w:rsidRPr="00C07412">
        <w:rPr>
          <w:lang w:val="ro-RO"/>
        </w:rPr>
        <w:t xml:space="preserve">Politica publică din România a înregistrat o modificare substanțială de viziune cu privire la asistența personală prin alinierea cu CDPD. Conform Strategiei Naționale privind drepturile persoanelor cu dizabilități, 2022-2027, asistența personală se referă la sprijin uman direcționat către persoană, organizat în funcție de „beneficiar”, pus la dispoziția unei persoane cu dizabilități este un instrument pentru viața independentă (definiția este preluată din: Comitetul ONU pentru drepturile persoanelor cu dizabilități, 2017. </w:t>
      </w:r>
      <w:r>
        <w:fldChar w:fldCharType="begin"/>
      </w:r>
      <w:r w:rsidRPr="00100C4C">
        <w:rPr>
          <w:lang w:val="ro-RO"/>
        </w:rPr>
        <w:instrText>HYPERLINK "https://undocs.org/en/CRPD/C/GC/5"</w:instrText>
      </w:r>
      <w:r>
        <w:fldChar w:fldCharType="separate"/>
      </w:r>
      <w:r w:rsidRPr="00C07412">
        <w:rPr>
          <w:rStyle w:val="Hyperlink"/>
          <w:lang w:val="ro-RO"/>
        </w:rPr>
        <w:t xml:space="preserve">Comentariul </w:t>
      </w:r>
      <w:r w:rsidRPr="00C07412">
        <w:rPr>
          <w:rStyle w:val="Hyperlink"/>
          <w:lang w:val="ro-RO"/>
        </w:rPr>
        <w:lastRenderedPageBreak/>
        <w:t>general nr. 5 privind art. 19: Viața independentă și integrarea în comunitate, CRPD/C/GC/5</w:t>
      </w:r>
      <w:r>
        <w:fldChar w:fldCharType="end"/>
      </w:r>
      <w:r w:rsidRPr="00C07412">
        <w:rPr>
          <w:lang w:val="ro-RO"/>
        </w:rPr>
        <w:t xml:space="preserve">). Proiectul sprijină implementarea noii viziuni și este aliniat măsurilor următoarelor documente strategice și măsuri: </w:t>
      </w:r>
    </w:p>
    <w:p w14:paraId="77910B93" w14:textId="77777777" w:rsidR="00C07412" w:rsidRPr="00C07412" w:rsidRDefault="00C07412" w:rsidP="00C07412">
      <w:pPr>
        <w:jc w:val="both"/>
        <w:rPr>
          <w:lang w:val="ro-RO"/>
        </w:rPr>
      </w:pPr>
      <w:r w:rsidRPr="00C07412">
        <w:rPr>
          <w:lang w:val="ro-RO"/>
        </w:rPr>
        <w:t>Din Strategia națională privind drepturile persoanelor cu dizabilități, 2022-2027:</w:t>
      </w:r>
    </w:p>
    <w:p w14:paraId="1275EBEF" w14:textId="77777777" w:rsidR="00C07412" w:rsidRPr="00C07412" w:rsidRDefault="00C07412" w:rsidP="00C07412">
      <w:pPr>
        <w:pStyle w:val="ListParagraph"/>
        <w:numPr>
          <w:ilvl w:val="0"/>
          <w:numId w:val="41"/>
        </w:numPr>
        <w:spacing w:after="160" w:line="259" w:lineRule="auto"/>
        <w:jc w:val="both"/>
        <w:rPr>
          <w:lang w:val="ro-RO"/>
        </w:rPr>
      </w:pPr>
      <w:r w:rsidRPr="00C07412">
        <w:rPr>
          <w:lang w:val="ro-RO"/>
        </w:rPr>
        <w:t>Măsura 5.3.1. Realizarea de campanii naționale de conștientizare a publicului larg cu privire la dreptul persoanelor cu dizabilități de a trăi în comunitate.</w:t>
      </w:r>
    </w:p>
    <w:p w14:paraId="50E8E818" w14:textId="77777777" w:rsidR="00C07412" w:rsidRPr="00C07412" w:rsidRDefault="00C07412" w:rsidP="00C07412">
      <w:pPr>
        <w:pStyle w:val="ListParagraph"/>
        <w:numPr>
          <w:ilvl w:val="0"/>
          <w:numId w:val="41"/>
        </w:numPr>
        <w:spacing w:after="160" w:line="259" w:lineRule="auto"/>
        <w:jc w:val="both"/>
        <w:rPr>
          <w:lang w:val="ro-RO"/>
        </w:rPr>
      </w:pPr>
      <w:r w:rsidRPr="00C07412">
        <w:rPr>
          <w:lang w:val="ro-RO"/>
        </w:rPr>
        <w:t>Măsura 5.3.11. Revizuirea și completarea pachetului de reglementare a asistentului personal profesionist care să includă: (a) definire, evaluare, angajare, avizare; (b) standard de calitate; (c) standard de cost în funcție de specificul activității desfășurate; (d) necesar de formare și tematica aferentă; (e) programe de dezvoltare a calității; (f) modalități de finanțare; (g) modalități de monitorizare și raportare.</w:t>
      </w:r>
    </w:p>
    <w:p w14:paraId="121CCA5F" w14:textId="77777777" w:rsidR="00C07412" w:rsidRPr="00C07412" w:rsidRDefault="00C07412" w:rsidP="00C07412">
      <w:pPr>
        <w:pStyle w:val="ListParagraph"/>
        <w:numPr>
          <w:ilvl w:val="0"/>
          <w:numId w:val="41"/>
        </w:numPr>
        <w:spacing w:after="160" w:line="259" w:lineRule="auto"/>
        <w:jc w:val="both"/>
        <w:rPr>
          <w:lang w:val="ro-RO"/>
        </w:rPr>
      </w:pPr>
      <w:r w:rsidRPr="00C07412">
        <w:rPr>
          <w:lang w:val="ro-RO"/>
        </w:rPr>
        <w:t>Măsura 5.3.12. Dezvoltarea rețelei de asistenți personali profesioniști, inclusiv cu finanțare din fonduri externe nerambursabile.</w:t>
      </w:r>
    </w:p>
    <w:p w14:paraId="758C5655" w14:textId="77777777" w:rsidR="00C07412" w:rsidRPr="00C07412" w:rsidRDefault="00C07412" w:rsidP="00C07412">
      <w:pPr>
        <w:pStyle w:val="ListParagraph"/>
        <w:numPr>
          <w:ilvl w:val="0"/>
          <w:numId w:val="41"/>
        </w:numPr>
        <w:spacing w:after="160" w:line="259" w:lineRule="auto"/>
        <w:jc w:val="both"/>
        <w:rPr>
          <w:lang w:val="ro-RO"/>
        </w:rPr>
      </w:pPr>
      <w:r w:rsidRPr="00C07412">
        <w:rPr>
          <w:lang w:val="ro-RO"/>
        </w:rPr>
        <w:t>Măsura 5.3.13. Modificarea cadrului legislativ referitor la asistenții personali profesioniști, astfel încât să fie în acord cu prevederile Convenției ONU privind Drepturile Pesoanelor cu Dizabilități, sub controlul persoanei adulte cu dizabilități și ca soluție temporară de tranziție la viața independentă în comunitate.</w:t>
      </w:r>
    </w:p>
    <w:p w14:paraId="23D8E115" w14:textId="77777777" w:rsidR="00C07412" w:rsidRPr="00C07412" w:rsidRDefault="00C07412" w:rsidP="00C07412">
      <w:pPr>
        <w:jc w:val="both"/>
        <w:rPr>
          <w:lang w:val="ro-RO"/>
        </w:rPr>
      </w:pPr>
      <w:r w:rsidRPr="00C07412">
        <w:rPr>
          <w:lang w:val="ro-RO"/>
        </w:rPr>
        <w:t>Din Strategia națională privind prevenirea instituționalizării persoanelor adulte cu dizabilități și accelerarea procesului de dezinstituționalizare, pentru perioada 2022—2030</w:t>
      </w:r>
    </w:p>
    <w:p w14:paraId="523FB32D" w14:textId="77777777" w:rsidR="00C07412" w:rsidRPr="00C07412" w:rsidRDefault="00C07412" w:rsidP="00C07412">
      <w:pPr>
        <w:pStyle w:val="ListParagraph"/>
        <w:numPr>
          <w:ilvl w:val="0"/>
          <w:numId w:val="41"/>
        </w:numPr>
        <w:spacing w:after="160" w:line="259" w:lineRule="auto"/>
        <w:jc w:val="both"/>
        <w:rPr>
          <w:lang w:val="ro-RO"/>
        </w:rPr>
      </w:pPr>
      <w:r w:rsidRPr="00C07412">
        <w:rPr>
          <w:lang w:val="ro-RO"/>
        </w:rPr>
        <w:t>Măsura 3.2.2. Reglementarea cadrului de furnizare și monitorizare a serviciilor de asistență personală și asistenţă personală profesionistă, prin: (a) revizuirea legislației în sensul consolidării serviciilor pentru a garanta furnizarea serviciului în acord cu principiile Convenției; (b) modificarea cadrului legal de furnizare a serviciilor, pentru a oferi inclusiv posibilitatea persoanei cu dizabilități să beneficieze de serviciile mai multor asistenţi personali și/sau asistenți personali profesioniști; (c) revizuirea standardelor ocupaționale; (d) elaborarea materialelor și a modalității de formare; (e) elaborarea unei metodologii de monitorizare a activității pentru a asigura un serviciu sigur și optim pentru o viață independentă; şi (f) finanțarea serviciilor de la bugetul de stat.</w:t>
      </w:r>
    </w:p>
    <w:p w14:paraId="0370D4A8" w14:textId="77777777" w:rsidR="00C853E2" w:rsidRPr="00805086" w:rsidRDefault="00C853E2" w:rsidP="007D1550">
      <w:pPr>
        <w:pStyle w:val="ListParagraph"/>
        <w:widowControl w:val="0"/>
        <w:tabs>
          <w:tab w:val="left" w:pos="180"/>
          <w:tab w:val="left" w:pos="709"/>
        </w:tabs>
        <w:autoSpaceDE w:val="0"/>
        <w:autoSpaceDN w:val="0"/>
        <w:adjustRightInd w:val="0"/>
        <w:ind w:left="0"/>
        <w:jc w:val="both"/>
        <w:rPr>
          <w:i/>
          <w:iCs/>
          <w:lang w:val="ro-RO"/>
        </w:rPr>
      </w:pPr>
    </w:p>
    <w:p w14:paraId="1A9AD0E1" w14:textId="77777777" w:rsidR="00B35FB9" w:rsidRPr="002759F8" w:rsidRDefault="00D93F38" w:rsidP="00AA55DA">
      <w:pPr>
        <w:tabs>
          <w:tab w:val="left" w:pos="540"/>
        </w:tabs>
        <w:autoSpaceDE w:val="0"/>
        <w:autoSpaceDN w:val="0"/>
        <w:adjustRightInd w:val="0"/>
        <w:spacing w:line="276" w:lineRule="auto"/>
        <w:jc w:val="both"/>
        <w:rPr>
          <w:b/>
          <w:lang w:val="it-IT"/>
        </w:rPr>
      </w:pPr>
      <w:r w:rsidRPr="002759F8">
        <w:rPr>
          <w:b/>
          <w:lang w:val="it-IT"/>
        </w:rPr>
        <w:t>2.4.6</w:t>
      </w:r>
      <w:r w:rsidR="007D1550" w:rsidRPr="002759F8">
        <w:rPr>
          <w:b/>
          <w:lang w:val="it-IT"/>
        </w:rPr>
        <w:t>.</w:t>
      </w:r>
      <w:r w:rsidRPr="002759F8">
        <w:rPr>
          <w:b/>
          <w:lang w:val="it-IT"/>
        </w:rPr>
        <w:t xml:space="preserve"> ÎNCADRAREA ACTIVITĂȚILOR ÎN OPERAȚIUNILE DIN CADRUL P</w:t>
      </w:r>
      <w:r w:rsidR="00674EF2" w:rsidRPr="002759F8">
        <w:rPr>
          <w:b/>
          <w:lang w:val="it-IT"/>
        </w:rPr>
        <w:t>IDS</w:t>
      </w:r>
      <w:r w:rsidRPr="002759F8">
        <w:rPr>
          <w:b/>
          <w:lang w:val="it-IT"/>
        </w:rPr>
        <w:t xml:space="preserve"> CARE POT FI IMPLEMENTATE PRIN APLICAREA PROCEDURII NON – COMPETITIVE</w:t>
      </w:r>
    </w:p>
    <w:p w14:paraId="404C02C8" w14:textId="77777777" w:rsidR="00D93F38" w:rsidRPr="002759F8" w:rsidRDefault="00D93F38" w:rsidP="007D1550">
      <w:pPr>
        <w:tabs>
          <w:tab w:val="left" w:pos="540"/>
        </w:tabs>
        <w:autoSpaceDE w:val="0"/>
        <w:autoSpaceDN w:val="0"/>
        <w:adjustRightInd w:val="0"/>
        <w:jc w:val="both"/>
        <w:rPr>
          <w:i/>
          <w:iCs/>
          <w:lang w:val="it-IT"/>
        </w:rPr>
      </w:pPr>
      <w:r w:rsidRPr="002759F8">
        <w:rPr>
          <w:i/>
          <w:iCs/>
          <w:lang w:val="it-IT"/>
        </w:rPr>
        <w:t>Se vor furniza infomații relevante referitoare la încadrarea activităților proiectului în operațiunile din cadrul P</w:t>
      </w:r>
      <w:r w:rsidR="000846A9" w:rsidRPr="002759F8">
        <w:rPr>
          <w:i/>
          <w:iCs/>
          <w:lang w:val="it-IT"/>
        </w:rPr>
        <w:t>oIDS</w:t>
      </w:r>
      <w:r w:rsidRPr="002759F8">
        <w:rPr>
          <w:i/>
          <w:iCs/>
          <w:lang w:val="it-IT"/>
        </w:rPr>
        <w:t xml:space="preserve"> care pot fi implementate prin aplicarea procedurii non – competitive.</w:t>
      </w:r>
    </w:p>
    <w:p w14:paraId="3F139197" w14:textId="77777777" w:rsidR="007D1550" w:rsidRPr="002759F8" w:rsidRDefault="007D1550" w:rsidP="007D1550">
      <w:pPr>
        <w:tabs>
          <w:tab w:val="left" w:pos="540"/>
        </w:tabs>
        <w:autoSpaceDE w:val="0"/>
        <w:autoSpaceDN w:val="0"/>
        <w:adjustRightInd w:val="0"/>
        <w:jc w:val="both"/>
        <w:rPr>
          <w:b/>
          <w:bCs/>
          <w:lang w:val="it-IT"/>
        </w:rPr>
      </w:pPr>
    </w:p>
    <w:p w14:paraId="6CC52D03" w14:textId="77777777" w:rsidR="006871FA" w:rsidRPr="00C07412" w:rsidRDefault="006871FA" w:rsidP="00C547CE">
      <w:pPr>
        <w:tabs>
          <w:tab w:val="left" w:pos="540"/>
        </w:tabs>
        <w:autoSpaceDE w:val="0"/>
        <w:autoSpaceDN w:val="0"/>
        <w:adjustRightInd w:val="0"/>
        <w:spacing w:line="276" w:lineRule="auto"/>
        <w:jc w:val="both"/>
        <w:rPr>
          <w:b/>
          <w:bCs/>
          <w:lang w:val="ro-RO"/>
        </w:rPr>
      </w:pPr>
      <w:r w:rsidRPr="002759F8">
        <w:rPr>
          <w:lang w:val="it-IT"/>
        </w:rPr>
        <w:t xml:space="preserve">Proiectul se </w:t>
      </w:r>
      <w:r w:rsidRPr="002759F8">
        <w:rPr>
          <w:b/>
          <w:bCs/>
          <w:lang w:val="it-IT"/>
        </w:rPr>
        <w:t>subscrie priorit</w:t>
      </w:r>
      <w:r w:rsidRPr="00C07412">
        <w:rPr>
          <w:b/>
          <w:bCs/>
          <w:lang w:val="ro-RO"/>
        </w:rPr>
        <w:t>ății nr. 07 de învestiții a PIDS: `Sprijin pentru persoanele cu dizabilități</w:t>
      </w:r>
      <w:r w:rsidRPr="00C07412">
        <w:rPr>
          <w:lang w:val="ro-RO"/>
        </w:rPr>
        <w:t xml:space="preserve">”, contribuind la atingerea </w:t>
      </w:r>
      <w:r w:rsidRPr="00C07412">
        <w:rPr>
          <w:b/>
          <w:bCs/>
          <w:lang w:val="ro-RO"/>
        </w:rPr>
        <w:t xml:space="preserve">obiectivelor specific: </w:t>
      </w:r>
      <w:r w:rsidR="00C547CE" w:rsidRPr="00C07412">
        <w:rPr>
          <w:b/>
          <w:bCs/>
          <w:lang w:val="ro-RO"/>
        </w:rPr>
        <w:t>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p w14:paraId="635CC027" w14:textId="77777777" w:rsidR="00C547CE" w:rsidRDefault="00C547CE" w:rsidP="006871FA">
      <w:pPr>
        <w:tabs>
          <w:tab w:val="left" w:pos="540"/>
        </w:tabs>
        <w:autoSpaceDE w:val="0"/>
        <w:autoSpaceDN w:val="0"/>
        <w:adjustRightInd w:val="0"/>
        <w:spacing w:line="276" w:lineRule="auto"/>
        <w:jc w:val="both"/>
        <w:rPr>
          <w:lang w:val="ro-RO"/>
        </w:rPr>
      </w:pPr>
      <w:bookmarkStart w:id="17" w:name="_Hlk131153909"/>
    </w:p>
    <w:p w14:paraId="52E0FD40" w14:textId="6F2D5F96" w:rsidR="006B190F" w:rsidRDefault="006B190F" w:rsidP="006871FA">
      <w:pPr>
        <w:tabs>
          <w:tab w:val="left" w:pos="540"/>
        </w:tabs>
        <w:autoSpaceDE w:val="0"/>
        <w:autoSpaceDN w:val="0"/>
        <w:adjustRightInd w:val="0"/>
        <w:spacing w:line="276" w:lineRule="auto"/>
        <w:jc w:val="both"/>
        <w:rPr>
          <w:lang w:val="ro-RO"/>
        </w:rPr>
      </w:pPr>
      <w:r w:rsidRPr="006B190F">
        <w:rPr>
          <w:lang w:val="ro-RO"/>
        </w:rPr>
        <w:t>Formarea și asigurarea salarizării APP la nivel național și crearea și dezvoltarea la nivel național a unei baze de date relevante pentru rețeaua de APP și personalul specializat din sistem. Acțiunea reprezintă un proiect național strategic care se va implementa de către ANPD</w:t>
      </w:r>
      <w:r w:rsidR="00B957A3">
        <w:rPr>
          <w:lang w:val="ro-RO"/>
        </w:rPr>
        <w:t>PD</w:t>
      </w:r>
      <w:r w:rsidRPr="006B190F">
        <w:rPr>
          <w:lang w:val="ro-RO"/>
        </w:rPr>
        <w:t xml:space="preserve"> pe o perioadă de 3 ani și va pregăti transferul responsabilității financiare a APP către bugetul de stat. Se vor finanța formarea profesională, salariile APP, alocații lunare de îngrijire a persoanelor cu dizabilități aflate în îngrijirea și protecția acestora, reprezentând cheltuieli lunare de locuit, hrană și echipament și cheltuielile necesare pentru crearea și dezvoltarea la nivel național a unei baze de date si a unui pachet de reglementare revizuit a APP.</w:t>
      </w:r>
    </w:p>
    <w:p w14:paraId="718373E9" w14:textId="77777777" w:rsidR="006B190F" w:rsidRPr="00C07412" w:rsidRDefault="006B190F" w:rsidP="006871FA">
      <w:pPr>
        <w:tabs>
          <w:tab w:val="left" w:pos="540"/>
        </w:tabs>
        <w:autoSpaceDE w:val="0"/>
        <w:autoSpaceDN w:val="0"/>
        <w:adjustRightInd w:val="0"/>
        <w:spacing w:line="276" w:lineRule="auto"/>
        <w:jc w:val="both"/>
        <w:rPr>
          <w:lang w:val="ro-RO"/>
        </w:rPr>
      </w:pPr>
    </w:p>
    <w:p w14:paraId="78447FF1" w14:textId="25AE0A21" w:rsidR="006871FA" w:rsidRPr="00C07412" w:rsidRDefault="006871FA" w:rsidP="00C547CE">
      <w:pPr>
        <w:tabs>
          <w:tab w:val="left" w:pos="540"/>
        </w:tabs>
        <w:autoSpaceDE w:val="0"/>
        <w:autoSpaceDN w:val="0"/>
        <w:adjustRightInd w:val="0"/>
        <w:spacing w:line="276" w:lineRule="auto"/>
        <w:jc w:val="both"/>
        <w:rPr>
          <w:b/>
          <w:bCs/>
          <w:lang w:val="ro-RO"/>
        </w:rPr>
      </w:pPr>
      <w:r w:rsidRPr="00C07412">
        <w:rPr>
          <w:lang w:val="ro-RO"/>
        </w:rPr>
        <w:lastRenderedPageBreak/>
        <w:t xml:space="preserve">Proiectul propune activități care se subscriu </w:t>
      </w:r>
      <w:r w:rsidRPr="00C07412">
        <w:rPr>
          <w:b/>
          <w:bCs/>
          <w:lang w:val="ro-RO"/>
        </w:rPr>
        <w:t>intervenției de fond „</w:t>
      </w:r>
      <w:r w:rsidR="00C547CE" w:rsidRPr="00C07412">
        <w:rPr>
          <w:b/>
          <w:bCs/>
          <w:lang w:val="ro-RO"/>
        </w:rPr>
        <w:t>7.7 Formarea și asigurarea salarizării APP la nivel național și crearea și dezvoltarea la nivel național a unei baze de date relevante pentru rețeaua de APP și personalul specializat din sistem</w:t>
      </w:r>
      <w:r w:rsidRPr="00C07412">
        <w:rPr>
          <w:lang w:val="ro-RO"/>
        </w:rPr>
        <w:t>” propunând:</w:t>
      </w:r>
    </w:p>
    <w:p w14:paraId="76ED3057" w14:textId="77777777" w:rsidR="006871FA" w:rsidRPr="00C07412" w:rsidRDefault="006871FA" w:rsidP="006871FA">
      <w:pPr>
        <w:tabs>
          <w:tab w:val="left" w:pos="540"/>
        </w:tabs>
        <w:autoSpaceDE w:val="0"/>
        <w:autoSpaceDN w:val="0"/>
        <w:adjustRightInd w:val="0"/>
        <w:spacing w:line="276" w:lineRule="auto"/>
        <w:jc w:val="both"/>
        <w:rPr>
          <w:lang w:val="ro-RO"/>
        </w:rPr>
      </w:pPr>
    </w:p>
    <w:p w14:paraId="04647A1D" w14:textId="0D7694BB" w:rsidR="000E076A" w:rsidRPr="00C07412" w:rsidRDefault="00AA2EFB" w:rsidP="00AA2EFB">
      <w:pPr>
        <w:tabs>
          <w:tab w:val="left" w:pos="540"/>
        </w:tabs>
        <w:autoSpaceDE w:val="0"/>
        <w:autoSpaceDN w:val="0"/>
        <w:adjustRightInd w:val="0"/>
        <w:spacing w:line="276" w:lineRule="auto"/>
        <w:ind w:left="360"/>
        <w:jc w:val="both"/>
        <w:rPr>
          <w:lang w:val="ro-RO"/>
        </w:rPr>
      </w:pPr>
      <w:r w:rsidRPr="00100CDF">
        <w:rPr>
          <w:b/>
          <w:bCs/>
          <w:lang w:val="ro-RO"/>
        </w:rPr>
        <w:t>OS1</w:t>
      </w:r>
      <w:r w:rsidRPr="00100CDF">
        <w:rPr>
          <w:lang w:val="ro-RO"/>
        </w:rPr>
        <w:t xml:space="preserve">. </w:t>
      </w:r>
      <w:r w:rsidR="006871FA" w:rsidRPr="00100CDF">
        <w:rPr>
          <w:lang w:val="ro-RO"/>
        </w:rPr>
        <w:t xml:space="preserve"> </w:t>
      </w:r>
      <w:r w:rsidR="004135B5" w:rsidRPr="004135B5">
        <w:rPr>
          <w:b/>
          <w:bCs/>
          <w:lang w:val="ro-RO"/>
        </w:rPr>
        <w:t>Creșterea gradului de informare și conștientizare cu privire la dreptul la o viață independentă în comunitate pentru minim 500 de persoane cu dizabilități adulte</w:t>
      </w:r>
      <w:r w:rsidR="006871FA" w:rsidRPr="00596617">
        <w:rPr>
          <w:b/>
          <w:lang w:val="ro-RO"/>
        </w:rPr>
        <w:t>,</w:t>
      </w:r>
      <w:r w:rsidR="006871FA" w:rsidRPr="00100CDF">
        <w:rPr>
          <w:lang w:val="ro-RO"/>
        </w:rPr>
        <w:t xml:space="preserve"> prin următoarele propuneri de activități</w:t>
      </w:r>
      <w:r w:rsidR="006871FA" w:rsidRPr="00C07412">
        <w:rPr>
          <w:lang w:val="ro-RO"/>
        </w:rPr>
        <w:t>:</w:t>
      </w:r>
      <w:r w:rsidR="00A27BBF" w:rsidRPr="00C07412">
        <w:rPr>
          <w:lang w:val="ro-RO"/>
        </w:rPr>
        <w:t xml:space="preserve"> </w:t>
      </w:r>
    </w:p>
    <w:p w14:paraId="1C338AD6" w14:textId="5C210171" w:rsidR="006871FA" w:rsidRPr="00C07412" w:rsidRDefault="00AA2EFB" w:rsidP="000E076A">
      <w:pPr>
        <w:tabs>
          <w:tab w:val="left" w:pos="540"/>
        </w:tabs>
        <w:autoSpaceDE w:val="0"/>
        <w:autoSpaceDN w:val="0"/>
        <w:adjustRightInd w:val="0"/>
        <w:spacing w:line="276" w:lineRule="auto"/>
        <w:ind w:left="360"/>
        <w:jc w:val="both"/>
        <w:rPr>
          <w:b/>
          <w:bCs/>
          <w:color w:val="2E74B5"/>
          <w:lang w:val="ro-RO"/>
        </w:rPr>
      </w:pPr>
      <w:bookmarkStart w:id="18" w:name="_Hlk142294584"/>
      <w:r w:rsidRPr="00C07412">
        <w:rPr>
          <w:b/>
          <w:bCs/>
          <w:color w:val="2E74B5"/>
          <w:lang w:val="ro-RO"/>
        </w:rPr>
        <w:t>A1. Informare</w:t>
      </w:r>
      <w:r w:rsidR="00C547CE" w:rsidRPr="00C07412">
        <w:rPr>
          <w:b/>
          <w:bCs/>
          <w:color w:val="2E74B5"/>
          <w:lang w:val="ro-RO"/>
        </w:rPr>
        <w:t xml:space="preserve"> </w:t>
      </w:r>
      <w:r w:rsidR="006A3884">
        <w:rPr>
          <w:b/>
          <w:bCs/>
          <w:color w:val="2E74B5"/>
          <w:lang w:val="ro-RO"/>
        </w:rPr>
        <w:t>ș</w:t>
      </w:r>
      <w:r w:rsidRPr="00C07412">
        <w:rPr>
          <w:b/>
          <w:bCs/>
          <w:color w:val="2E74B5"/>
          <w:lang w:val="ro-RO"/>
        </w:rPr>
        <w:t>i con</w:t>
      </w:r>
      <w:r w:rsidR="006A3884">
        <w:rPr>
          <w:b/>
          <w:bCs/>
          <w:color w:val="2E74B5"/>
          <w:lang w:val="ro-RO"/>
        </w:rPr>
        <w:t>ș</w:t>
      </w:r>
      <w:r w:rsidRPr="00C07412">
        <w:rPr>
          <w:b/>
          <w:bCs/>
          <w:color w:val="2E74B5"/>
          <w:lang w:val="ro-RO"/>
        </w:rPr>
        <w:t>tientizare</w:t>
      </w:r>
    </w:p>
    <w:p w14:paraId="0061FF59" w14:textId="49881A67" w:rsidR="004877E7" w:rsidRDefault="00534F93" w:rsidP="006871FA">
      <w:pPr>
        <w:numPr>
          <w:ilvl w:val="0"/>
          <w:numId w:val="32"/>
        </w:numPr>
        <w:tabs>
          <w:tab w:val="left" w:pos="540"/>
        </w:tabs>
        <w:autoSpaceDE w:val="0"/>
        <w:autoSpaceDN w:val="0"/>
        <w:adjustRightInd w:val="0"/>
        <w:spacing w:line="276" w:lineRule="auto"/>
        <w:jc w:val="both"/>
        <w:rPr>
          <w:lang w:val="ro-RO"/>
        </w:rPr>
      </w:pPr>
      <w:r w:rsidRPr="00100CDF">
        <w:rPr>
          <w:lang w:val="ro-RO"/>
        </w:rPr>
        <w:t>A1</w:t>
      </w:r>
      <w:r w:rsidR="00B34B2F" w:rsidRPr="00100CDF">
        <w:rPr>
          <w:lang w:val="ro-RO"/>
        </w:rPr>
        <w:t>.1</w:t>
      </w:r>
      <w:r w:rsidR="000E076A" w:rsidRPr="00100CDF">
        <w:rPr>
          <w:lang w:val="ro-RO"/>
        </w:rPr>
        <w:t xml:space="preserve"> </w:t>
      </w:r>
      <w:r w:rsidR="00497095" w:rsidRPr="00497095">
        <w:rPr>
          <w:lang w:val="ro-RO"/>
        </w:rPr>
        <w:t>Informare, conștientizare și sensibilizare  a publicului larg și a persoanelor cu dizabilități cu privire la dreptul acestora de a trăi în</w:t>
      </w:r>
      <w:bookmarkEnd w:id="17"/>
      <w:r w:rsidR="004B5814">
        <w:rPr>
          <w:lang w:val="ro-RO"/>
        </w:rPr>
        <w:t xml:space="preserve"> comunitate</w:t>
      </w:r>
      <w:r w:rsidR="00100CDF">
        <w:rPr>
          <w:lang w:val="ro-RO"/>
        </w:rPr>
        <w:t>;</w:t>
      </w:r>
    </w:p>
    <w:p w14:paraId="5F2A3552" w14:textId="74091E3A" w:rsidR="00100CDF" w:rsidRPr="00100CDF" w:rsidRDefault="00100CDF" w:rsidP="006871FA">
      <w:pPr>
        <w:numPr>
          <w:ilvl w:val="0"/>
          <w:numId w:val="32"/>
        </w:numPr>
        <w:tabs>
          <w:tab w:val="left" w:pos="540"/>
        </w:tabs>
        <w:autoSpaceDE w:val="0"/>
        <w:autoSpaceDN w:val="0"/>
        <w:adjustRightInd w:val="0"/>
        <w:spacing w:line="276" w:lineRule="auto"/>
        <w:jc w:val="both"/>
        <w:rPr>
          <w:lang w:val="ro-RO"/>
        </w:rPr>
      </w:pPr>
      <w:r>
        <w:rPr>
          <w:lang w:val="ro-RO"/>
        </w:rPr>
        <w:t xml:space="preserve">A1.2 </w:t>
      </w:r>
      <w:r w:rsidR="0041109E" w:rsidRPr="006C6B38">
        <w:rPr>
          <w:lang w:val="ro-RO"/>
        </w:rPr>
        <w:t>Identificarea</w:t>
      </w:r>
      <w:r w:rsidR="00DA6D50">
        <w:rPr>
          <w:lang w:val="ro-RO"/>
        </w:rPr>
        <w:t>,</w:t>
      </w:r>
      <w:r w:rsidR="00497095">
        <w:rPr>
          <w:lang w:val="ro-RO"/>
        </w:rPr>
        <w:t xml:space="preserve"> </w:t>
      </w:r>
      <w:r w:rsidR="0041109E">
        <w:rPr>
          <w:lang w:val="ro-RO"/>
        </w:rPr>
        <w:t>s</w:t>
      </w:r>
      <w:r>
        <w:rPr>
          <w:lang w:val="ro-RO"/>
        </w:rPr>
        <w:t xml:space="preserve">electarea </w:t>
      </w:r>
      <w:r w:rsidR="00DA6D50">
        <w:rPr>
          <w:lang w:val="ro-RO"/>
        </w:rPr>
        <w:t xml:space="preserve">și monitorizarea </w:t>
      </w:r>
      <w:r>
        <w:rPr>
          <w:lang w:val="ro-RO"/>
        </w:rPr>
        <w:t xml:space="preserve">grupului țintă. </w:t>
      </w:r>
    </w:p>
    <w:p w14:paraId="4A8DB75F" w14:textId="77777777" w:rsidR="004877E7" w:rsidRPr="00C07412" w:rsidRDefault="004877E7" w:rsidP="006871FA">
      <w:pPr>
        <w:tabs>
          <w:tab w:val="left" w:pos="540"/>
        </w:tabs>
        <w:autoSpaceDE w:val="0"/>
        <w:autoSpaceDN w:val="0"/>
        <w:adjustRightInd w:val="0"/>
        <w:spacing w:line="276" w:lineRule="auto"/>
        <w:jc w:val="both"/>
        <w:rPr>
          <w:lang w:val="ro-RO"/>
        </w:rPr>
      </w:pPr>
    </w:p>
    <w:p w14:paraId="39C0A0A3" w14:textId="7DC03F0D" w:rsidR="000E076A" w:rsidRPr="00C07412" w:rsidRDefault="00AA2EFB" w:rsidP="00AA2EFB">
      <w:pPr>
        <w:tabs>
          <w:tab w:val="left" w:pos="540"/>
        </w:tabs>
        <w:autoSpaceDE w:val="0"/>
        <w:autoSpaceDN w:val="0"/>
        <w:adjustRightInd w:val="0"/>
        <w:spacing w:line="276" w:lineRule="auto"/>
        <w:ind w:left="360"/>
        <w:jc w:val="both"/>
        <w:rPr>
          <w:lang w:val="ro-RO"/>
        </w:rPr>
      </w:pPr>
      <w:r w:rsidRPr="00C07412">
        <w:rPr>
          <w:b/>
          <w:bCs/>
          <w:lang w:val="ro-RO"/>
        </w:rPr>
        <w:t>OS2</w:t>
      </w:r>
      <w:r w:rsidR="00C547CE" w:rsidRPr="002759F8">
        <w:rPr>
          <w:lang w:val="it-IT"/>
        </w:rPr>
        <w:t xml:space="preserve"> </w:t>
      </w:r>
      <w:r w:rsidR="00C959CB" w:rsidRPr="00C959CB">
        <w:rPr>
          <w:b/>
          <w:bCs/>
          <w:lang w:val="it-IT"/>
        </w:rPr>
        <w:t>Extinderea și capacitarea rețelei naționale APP cu 500 persoane de sprijin pentru a asigura abordarea centrată pe persoană</w:t>
      </w:r>
      <w:r w:rsidR="00491EAF" w:rsidRPr="00C07412">
        <w:rPr>
          <w:b/>
          <w:bCs/>
          <w:lang w:val="ro-RO"/>
        </w:rPr>
        <w:t>,</w:t>
      </w:r>
      <w:r w:rsidR="00100CDF">
        <w:rPr>
          <w:lang w:val="ro-RO"/>
        </w:rPr>
        <w:t xml:space="preserve"> </w:t>
      </w:r>
      <w:r w:rsidR="00491EAF" w:rsidRPr="00C07412">
        <w:rPr>
          <w:lang w:val="ro-RO"/>
        </w:rPr>
        <w:t>prin următoarele propuneri de activități:</w:t>
      </w:r>
      <w:r w:rsidR="00A27BBF" w:rsidRPr="00C07412">
        <w:rPr>
          <w:lang w:val="fr-FR"/>
        </w:rPr>
        <w:t xml:space="preserve"> </w:t>
      </w:r>
    </w:p>
    <w:p w14:paraId="6FC06766" w14:textId="6D103F7E" w:rsidR="00491EAF" w:rsidRPr="00C07412" w:rsidRDefault="00A27BBF" w:rsidP="006C4342">
      <w:pPr>
        <w:tabs>
          <w:tab w:val="left" w:pos="540"/>
        </w:tabs>
        <w:autoSpaceDE w:val="0"/>
        <w:autoSpaceDN w:val="0"/>
        <w:adjustRightInd w:val="0"/>
        <w:spacing w:line="276" w:lineRule="auto"/>
        <w:ind w:left="360"/>
        <w:jc w:val="both"/>
        <w:rPr>
          <w:b/>
          <w:bCs/>
          <w:color w:val="2E74B5"/>
          <w:lang w:val="ro-RO"/>
        </w:rPr>
      </w:pPr>
      <w:r w:rsidRPr="00C07412">
        <w:rPr>
          <w:b/>
          <w:bCs/>
          <w:color w:val="2E74B5"/>
          <w:lang w:val="ro-RO"/>
        </w:rPr>
        <w:t xml:space="preserve">A2. </w:t>
      </w:r>
      <w:r w:rsidR="008253BC">
        <w:rPr>
          <w:b/>
          <w:bCs/>
          <w:color w:val="2E74B5"/>
          <w:lang w:val="ro-RO"/>
        </w:rPr>
        <w:t>Dezvoltarea competen</w:t>
      </w:r>
      <w:r w:rsidR="00240460">
        <w:rPr>
          <w:b/>
          <w:bCs/>
          <w:color w:val="2E74B5"/>
          <w:lang w:val="ro-RO"/>
        </w:rPr>
        <w:t>ț</w:t>
      </w:r>
      <w:r w:rsidR="008253BC">
        <w:rPr>
          <w:b/>
          <w:bCs/>
          <w:color w:val="2E74B5"/>
          <w:lang w:val="ro-RO"/>
        </w:rPr>
        <w:t xml:space="preserve">elor </w:t>
      </w:r>
      <w:r w:rsidR="00C403DE">
        <w:rPr>
          <w:b/>
          <w:bCs/>
          <w:color w:val="2E74B5"/>
          <w:lang w:val="ro-RO"/>
        </w:rPr>
        <w:t>APP pe</w:t>
      </w:r>
      <w:r w:rsidR="00A92F7B" w:rsidRPr="00C07412">
        <w:rPr>
          <w:b/>
          <w:bCs/>
          <w:color w:val="2E74B5"/>
          <w:lang w:val="ro-RO"/>
        </w:rPr>
        <w:t xml:space="preserve"> baza abordării centrate pe persoană</w:t>
      </w:r>
      <w:r w:rsidR="00A92F7B" w:rsidRPr="00C07412">
        <w:rPr>
          <w:lang w:val="ro-RO"/>
        </w:rPr>
        <w:tab/>
      </w:r>
    </w:p>
    <w:p w14:paraId="6CABDC55" w14:textId="029353CD" w:rsidR="001D4BF7" w:rsidRDefault="001D4BF7" w:rsidP="001D4BF7">
      <w:pPr>
        <w:numPr>
          <w:ilvl w:val="0"/>
          <w:numId w:val="32"/>
        </w:numPr>
        <w:tabs>
          <w:tab w:val="left" w:pos="540"/>
        </w:tabs>
        <w:autoSpaceDE w:val="0"/>
        <w:autoSpaceDN w:val="0"/>
        <w:adjustRightInd w:val="0"/>
        <w:spacing w:line="276" w:lineRule="auto"/>
        <w:jc w:val="both"/>
        <w:rPr>
          <w:lang w:val="ro-RO"/>
        </w:rPr>
      </w:pPr>
      <w:r>
        <w:rPr>
          <w:lang w:val="ro-RO"/>
        </w:rPr>
        <w:t>A2.</w:t>
      </w:r>
      <w:r w:rsidR="005827F9">
        <w:rPr>
          <w:lang w:val="ro-RO"/>
        </w:rPr>
        <w:t>1</w:t>
      </w:r>
      <w:r>
        <w:rPr>
          <w:lang w:val="ro-RO"/>
        </w:rPr>
        <w:t xml:space="preserve"> Revizuirea standardului ocupațional pentru ocupația de APP;</w:t>
      </w:r>
    </w:p>
    <w:p w14:paraId="27C21E83" w14:textId="21FA6F65" w:rsidR="005827F9" w:rsidRPr="005827F9" w:rsidRDefault="005827F9" w:rsidP="005827F9">
      <w:pPr>
        <w:pStyle w:val="ListParagraph"/>
        <w:numPr>
          <w:ilvl w:val="0"/>
          <w:numId w:val="32"/>
        </w:numPr>
        <w:rPr>
          <w:lang w:val="ro-RO"/>
        </w:rPr>
      </w:pPr>
      <w:r w:rsidRPr="00E575A9">
        <w:rPr>
          <w:lang w:val="ro-RO"/>
        </w:rPr>
        <w:t>A2.</w:t>
      </w:r>
      <w:r>
        <w:rPr>
          <w:lang w:val="ro-RO"/>
        </w:rPr>
        <w:t>2</w:t>
      </w:r>
      <w:r w:rsidRPr="00E575A9">
        <w:rPr>
          <w:lang w:val="ro-RO"/>
        </w:rPr>
        <w:t xml:space="preserve"> Dezvoltarea unui pachet de resurse privind asistența personală;</w:t>
      </w:r>
    </w:p>
    <w:p w14:paraId="434BB6BB" w14:textId="5502404D" w:rsidR="00F92229" w:rsidRDefault="00F92229" w:rsidP="005C03CE">
      <w:pPr>
        <w:numPr>
          <w:ilvl w:val="0"/>
          <w:numId w:val="32"/>
        </w:numPr>
        <w:tabs>
          <w:tab w:val="left" w:pos="540"/>
        </w:tabs>
        <w:autoSpaceDE w:val="0"/>
        <w:autoSpaceDN w:val="0"/>
        <w:adjustRightInd w:val="0"/>
        <w:spacing w:line="276" w:lineRule="auto"/>
        <w:jc w:val="both"/>
        <w:rPr>
          <w:lang w:val="ro-RO"/>
        </w:rPr>
      </w:pPr>
      <w:r w:rsidRPr="005C03CE">
        <w:rPr>
          <w:lang w:val="ro-RO"/>
        </w:rPr>
        <w:t>A</w:t>
      </w:r>
      <w:r w:rsidR="0083714A" w:rsidRPr="005C03CE">
        <w:rPr>
          <w:lang w:val="ro-RO"/>
        </w:rPr>
        <w:t>2.</w:t>
      </w:r>
      <w:r w:rsidR="005462D7">
        <w:rPr>
          <w:lang w:val="ro-RO"/>
        </w:rPr>
        <w:t>3</w:t>
      </w:r>
      <w:r w:rsidR="005462D7" w:rsidRPr="005C03CE">
        <w:rPr>
          <w:lang w:val="ro-RO"/>
        </w:rPr>
        <w:t xml:space="preserve"> </w:t>
      </w:r>
      <w:r w:rsidR="00A92F7B" w:rsidRPr="005C03CE">
        <w:rPr>
          <w:lang w:val="ro-RO"/>
        </w:rPr>
        <w:t>Organizarea</w:t>
      </w:r>
      <w:r w:rsidR="008E79BD" w:rsidRPr="005C03CE">
        <w:rPr>
          <w:lang w:val="ro-RO"/>
        </w:rPr>
        <w:t xml:space="preserve">, </w:t>
      </w:r>
      <w:r w:rsidR="00A92F7B" w:rsidRPr="005C03CE">
        <w:rPr>
          <w:lang w:val="ro-RO"/>
        </w:rPr>
        <w:t>desfășurarea</w:t>
      </w:r>
      <w:r w:rsidR="008E79BD" w:rsidRPr="005C03CE">
        <w:rPr>
          <w:lang w:val="ro-RO"/>
        </w:rPr>
        <w:t xml:space="preserve"> </w:t>
      </w:r>
      <w:r w:rsidR="00683404">
        <w:rPr>
          <w:lang w:val="ro-RO"/>
        </w:rPr>
        <w:t>ș</w:t>
      </w:r>
      <w:r w:rsidR="008E79BD" w:rsidRPr="005C03CE">
        <w:rPr>
          <w:lang w:val="ro-RO"/>
        </w:rPr>
        <w:t>i evaluarea</w:t>
      </w:r>
      <w:r w:rsidR="00A92F7B" w:rsidRPr="005C03CE">
        <w:rPr>
          <w:lang w:val="ro-RO"/>
        </w:rPr>
        <w:t xml:space="preserve"> </w:t>
      </w:r>
      <w:r w:rsidR="00683404" w:rsidRPr="00683404">
        <w:rPr>
          <w:lang w:val="ro-RO"/>
        </w:rPr>
        <w:t xml:space="preserve">programului de educație </w:t>
      </w:r>
      <w:r w:rsidR="00683404">
        <w:rPr>
          <w:lang w:val="ro-RO"/>
        </w:rPr>
        <w:t xml:space="preserve">și </w:t>
      </w:r>
      <w:r w:rsidR="00ED405A" w:rsidRPr="005C03CE">
        <w:rPr>
          <w:lang w:val="ro-RO"/>
        </w:rPr>
        <w:t xml:space="preserve">formare </w:t>
      </w:r>
      <w:r w:rsidR="00683404">
        <w:rPr>
          <w:lang w:val="ro-RO"/>
        </w:rPr>
        <w:t xml:space="preserve">profesională </w:t>
      </w:r>
      <w:r w:rsidR="00ED405A" w:rsidRPr="005C03CE">
        <w:rPr>
          <w:lang w:val="ro-RO"/>
        </w:rPr>
        <w:t>pentru APP</w:t>
      </w:r>
      <w:r w:rsidR="00F9085B">
        <w:rPr>
          <w:lang w:val="ro-RO"/>
        </w:rPr>
        <w:t>.</w:t>
      </w:r>
    </w:p>
    <w:p w14:paraId="62B7A794" w14:textId="2BA9E8DF" w:rsidR="000C7DA8" w:rsidRPr="00C07412" w:rsidRDefault="000C7DA8" w:rsidP="000C7DA8">
      <w:pPr>
        <w:tabs>
          <w:tab w:val="left" w:pos="540"/>
        </w:tabs>
        <w:autoSpaceDE w:val="0"/>
        <w:autoSpaceDN w:val="0"/>
        <w:adjustRightInd w:val="0"/>
        <w:spacing w:line="276" w:lineRule="auto"/>
        <w:ind w:left="360"/>
        <w:jc w:val="both"/>
        <w:rPr>
          <w:b/>
          <w:bCs/>
          <w:color w:val="2E74B5"/>
          <w:lang w:val="ro-RO"/>
        </w:rPr>
      </w:pPr>
      <w:r w:rsidRPr="00C07412">
        <w:rPr>
          <w:b/>
          <w:bCs/>
          <w:color w:val="2E74B5"/>
          <w:lang w:val="ro-RO"/>
        </w:rPr>
        <w:t>A3. Suport acordat direcțiil</w:t>
      </w:r>
      <w:r w:rsidR="00CE38C4">
        <w:rPr>
          <w:b/>
          <w:bCs/>
          <w:color w:val="2E74B5"/>
          <w:lang w:val="ro-RO"/>
        </w:rPr>
        <w:t>or</w:t>
      </w:r>
      <w:r w:rsidRPr="00C07412">
        <w:rPr>
          <w:b/>
          <w:bCs/>
          <w:color w:val="2E74B5"/>
          <w:lang w:val="ro-RO"/>
        </w:rPr>
        <w:t xml:space="preserve"> generale de asistență socială și protecția copilului</w:t>
      </w:r>
      <w:r w:rsidR="00CE38C4">
        <w:rPr>
          <w:b/>
          <w:bCs/>
          <w:color w:val="2E74B5"/>
          <w:lang w:val="ro-RO"/>
        </w:rPr>
        <w:t xml:space="preserve"> în dezvoltarea rețelei de APP</w:t>
      </w:r>
    </w:p>
    <w:p w14:paraId="5EDCEE04" w14:textId="7B80F578" w:rsidR="000C7DA8" w:rsidRDefault="000C7DA8" w:rsidP="000C7DA8">
      <w:pPr>
        <w:numPr>
          <w:ilvl w:val="0"/>
          <w:numId w:val="32"/>
        </w:numPr>
        <w:tabs>
          <w:tab w:val="left" w:pos="540"/>
        </w:tabs>
        <w:autoSpaceDE w:val="0"/>
        <w:autoSpaceDN w:val="0"/>
        <w:adjustRightInd w:val="0"/>
        <w:spacing w:line="276" w:lineRule="auto"/>
        <w:jc w:val="both"/>
        <w:rPr>
          <w:lang w:val="ro-RO"/>
        </w:rPr>
      </w:pPr>
      <w:r w:rsidRPr="00C07412">
        <w:rPr>
          <w:lang w:val="ro-RO"/>
        </w:rPr>
        <w:t>A3.</w:t>
      </w:r>
      <w:r w:rsidR="0002568E">
        <w:rPr>
          <w:lang w:val="ro-RO"/>
        </w:rPr>
        <w:t>1</w:t>
      </w:r>
      <w:r w:rsidRPr="00C07412">
        <w:rPr>
          <w:lang w:val="ro-RO"/>
        </w:rPr>
        <w:t xml:space="preserve"> Salarizarea asistenților personali profesioniști</w:t>
      </w:r>
      <w:r w:rsidR="001D4BF7">
        <w:rPr>
          <w:lang w:val="ro-RO"/>
        </w:rPr>
        <w:t>;</w:t>
      </w:r>
    </w:p>
    <w:p w14:paraId="2B231588" w14:textId="0700CD96" w:rsidR="0002568E" w:rsidRPr="007E34E9" w:rsidRDefault="0002568E">
      <w:pPr>
        <w:numPr>
          <w:ilvl w:val="0"/>
          <w:numId w:val="32"/>
        </w:numPr>
        <w:tabs>
          <w:tab w:val="left" w:pos="540"/>
        </w:tabs>
        <w:autoSpaceDE w:val="0"/>
        <w:autoSpaceDN w:val="0"/>
        <w:adjustRightInd w:val="0"/>
        <w:spacing w:line="276" w:lineRule="auto"/>
        <w:jc w:val="both"/>
        <w:rPr>
          <w:lang w:val="ro-RO"/>
        </w:rPr>
      </w:pPr>
      <w:r w:rsidRPr="002759F8">
        <w:rPr>
          <w:lang w:val="it-IT"/>
        </w:rPr>
        <w:t xml:space="preserve">A3.2 </w:t>
      </w:r>
      <w:r w:rsidR="00BE1CF6">
        <w:rPr>
          <w:lang w:val="it-IT"/>
        </w:rPr>
        <w:t>D</w:t>
      </w:r>
      <w:r w:rsidR="005462D7">
        <w:rPr>
          <w:lang w:val="it-IT"/>
        </w:rPr>
        <w:t>ezvoltarea la nivel na</w:t>
      </w:r>
      <w:r w:rsidR="00BE1CF6">
        <w:rPr>
          <w:lang w:val="it-IT"/>
        </w:rPr>
        <w:t>ț</w:t>
      </w:r>
      <w:r w:rsidR="005462D7">
        <w:rPr>
          <w:lang w:val="it-IT"/>
        </w:rPr>
        <w:t>ional a unei baze de date</w:t>
      </w:r>
      <w:r w:rsidR="005462D7" w:rsidRPr="002759F8">
        <w:rPr>
          <w:lang w:val="it-IT"/>
        </w:rPr>
        <w:t xml:space="preserve"> </w:t>
      </w:r>
      <w:r w:rsidR="005462D7">
        <w:rPr>
          <w:lang w:val="it-IT"/>
        </w:rPr>
        <w:t>privind</w:t>
      </w:r>
      <w:r w:rsidR="005462D7" w:rsidRPr="002759F8">
        <w:rPr>
          <w:lang w:val="it-IT"/>
        </w:rPr>
        <w:t xml:space="preserve"> APP</w:t>
      </w:r>
      <w:r w:rsidR="00BE1CF6">
        <w:rPr>
          <w:lang w:val="it-IT"/>
        </w:rPr>
        <w:t>.</w:t>
      </w:r>
    </w:p>
    <w:p w14:paraId="5CA407C9" w14:textId="362B9732" w:rsidR="000C7DA8" w:rsidRDefault="000C7DA8" w:rsidP="000C7DA8">
      <w:pPr>
        <w:tabs>
          <w:tab w:val="left" w:pos="540"/>
        </w:tabs>
        <w:autoSpaceDE w:val="0"/>
        <w:autoSpaceDN w:val="0"/>
        <w:adjustRightInd w:val="0"/>
        <w:spacing w:line="276" w:lineRule="auto"/>
        <w:jc w:val="both"/>
        <w:rPr>
          <w:b/>
          <w:bCs/>
          <w:color w:val="2E74B5"/>
          <w:lang w:val="ro-RO"/>
        </w:rPr>
      </w:pPr>
    </w:p>
    <w:p w14:paraId="36FF423B" w14:textId="401DC2A8" w:rsidR="000E076A" w:rsidRPr="00C07412" w:rsidRDefault="00AA2EFB" w:rsidP="00AA2EFB">
      <w:pPr>
        <w:tabs>
          <w:tab w:val="left" w:pos="540"/>
        </w:tabs>
        <w:autoSpaceDE w:val="0"/>
        <w:autoSpaceDN w:val="0"/>
        <w:adjustRightInd w:val="0"/>
        <w:spacing w:line="276" w:lineRule="auto"/>
        <w:ind w:left="360"/>
        <w:jc w:val="both"/>
        <w:rPr>
          <w:lang w:val="ro-RO"/>
        </w:rPr>
      </w:pPr>
      <w:r w:rsidRPr="007E34E9">
        <w:rPr>
          <w:b/>
          <w:bCs/>
          <w:lang w:val="ro-RO"/>
        </w:rPr>
        <w:t xml:space="preserve">OS3. </w:t>
      </w:r>
      <w:r w:rsidR="00C959CB" w:rsidRPr="00C959CB">
        <w:rPr>
          <w:b/>
          <w:bCs/>
          <w:lang w:val="ro-RO"/>
        </w:rPr>
        <w:t>Îmbunătățirea cadrului legislativ referitor la asistența personală printr-un pachet revizuit de reglementare</w:t>
      </w:r>
      <w:r w:rsidR="00AC469F" w:rsidRPr="007E34E9">
        <w:rPr>
          <w:b/>
          <w:bCs/>
          <w:lang w:val="ro-RO"/>
        </w:rPr>
        <w:t>,</w:t>
      </w:r>
      <w:r w:rsidR="00AC469F" w:rsidRPr="007E34E9">
        <w:rPr>
          <w:lang w:val="ro-RO"/>
        </w:rPr>
        <w:t xml:space="preserve"> prin</w:t>
      </w:r>
      <w:r w:rsidR="00AC469F" w:rsidRPr="00C07412">
        <w:rPr>
          <w:lang w:val="ro-RO"/>
        </w:rPr>
        <w:t xml:space="preserve"> următoarele propuneri de activități:</w:t>
      </w:r>
      <w:r w:rsidR="00A27BBF" w:rsidRPr="00C07412">
        <w:rPr>
          <w:lang w:val="fr-FR"/>
        </w:rPr>
        <w:t xml:space="preserve"> </w:t>
      </w:r>
    </w:p>
    <w:p w14:paraId="0A18B178" w14:textId="49463DCD" w:rsidR="00AC469F" w:rsidRPr="00157AE1" w:rsidRDefault="00A27BBF" w:rsidP="000E076A">
      <w:pPr>
        <w:tabs>
          <w:tab w:val="left" w:pos="540"/>
        </w:tabs>
        <w:autoSpaceDE w:val="0"/>
        <w:autoSpaceDN w:val="0"/>
        <w:adjustRightInd w:val="0"/>
        <w:spacing w:line="276" w:lineRule="auto"/>
        <w:ind w:left="360"/>
        <w:jc w:val="both"/>
        <w:rPr>
          <w:b/>
          <w:bCs/>
          <w:color w:val="2E74B5"/>
          <w:lang w:val="ro-RO"/>
        </w:rPr>
      </w:pPr>
      <w:r w:rsidRPr="009F4F8D">
        <w:rPr>
          <w:b/>
          <w:bCs/>
          <w:color w:val="2E74B5"/>
          <w:lang w:val="ro-RO"/>
        </w:rPr>
        <w:t>A</w:t>
      </w:r>
      <w:r w:rsidR="0002568E" w:rsidRPr="009F4F8D">
        <w:rPr>
          <w:b/>
          <w:bCs/>
          <w:color w:val="2E74B5"/>
          <w:lang w:val="ro-RO"/>
        </w:rPr>
        <w:t>4</w:t>
      </w:r>
      <w:r w:rsidRPr="009F4F8D">
        <w:rPr>
          <w:b/>
          <w:bCs/>
          <w:color w:val="2E74B5"/>
          <w:lang w:val="ro-RO"/>
        </w:rPr>
        <w:t xml:space="preserve">. </w:t>
      </w:r>
      <w:r w:rsidR="00C034D9" w:rsidRPr="00C034D9">
        <w:rPr>
          <w:b/>
          <w:bCs/>
          <w:color w:val="2E74B5"/>
          <w:lang w:val="ro-RO"/>
        </w:rPr>
        <w:t>Îmbunătățirea cadrului legislativ și de reglementare</w:t>
      </w:r>
      <w:r w:rsidR="00551158">
        <w:rPr>
          <w:b/>
          <w:bCs/>
          <w:color w:val="2E74B5"/>
          <w:lang w:val="ro-RO"/>
        </w:rPr>
        <w:t xml:space="preserve"> </w:t>
      </w:r>
    </w:p>
    <w:p w14:paraId="152A8524" w14:textId="11175EC8" w:rsidR="00DD4368" w:rsidRDefault="006C4342" w:rsidP="00F0049A">
      <w:pPr>
        <w:numPr>
          <w:ilvl w:val="0"/>
          <w:numId w:val="32"/>
        </w:numPr>
        <w:rPr>
          <w:lang w:val="ro-RO"/>
        </w:rPr>
      </w:pPr>
      <w:r w:rsidRPr="00C07412">
        <w:rPr>
          <w:lang w:val="ro-RO"/>
        </w:rPr>
        <w:t>A</w:t>
      </w:r>
      <w:r w:rsidR="0002568E">
        <w:rPr>
          <w:lang w:val="ro-RO"/>
        </w:rPr>
        <w:t>4</w:t>
      </w:r>
      <w:r w:rsidRPr="00C07412">
        <w:rPr>
          <w:lang w:val="ro-RO"/>
        </w:rPr>
        <w:t>.</w:t>
      </w:r>
      <w:r w:rsidRPr="002759F8">
        <w:rPr>
          <w:lang w:val="it-IT"/>
        </w:rPr>
        <w:t xml:space="preserve">1 </w:t>
      </w:r>
      <w:r w:rsidR="000576E3" w:rsidRPr="000576E3">
        <w:rPr>
          <w:lang w:val="ro-RO"/>
        </w:rPr>
        <w:t xml:space="preserve">Analiza </w:t>
      </w:r>
      <w:r w:rsidR="006559E5" w:rsidRPr="006559E5">
        <w:rPr>
          <w:lang w:val="ro-RO"/>
        </w:rPr>
        <w:t>serviciilor de asistență personală de la nivel național din perspectiva CDPD</w:t>
      </w:r>
      <w:r w:rsidR="00051378">
        <w:rPr>
          <w:lang w:val="ro-RO"/>
        </w:rPr>
        <w:t>;</w:t>
      </w:r>
    </w:p>
    <w:p w14:paraId="0AF26F6F" w14:textId="489BE8E9" w:rsidR="00AB417B" w:rsidRPr="00C07412" w:rsidRDefault="008A5FB7" w:rsidP="009F4F8D">
      <w:pPr>
        <w:pStyle w:val="ListParagraph"/>
        <w:numPr>
          <w:ilvl w:val="0"/>
          <w:numId w:val="32"/>
        </w:numPr>
        <w:tabs>
          <w:tab w:val="left" w:pos="540"/>
        </w:tabs>
        <w:autoSpaceDE w:val="0"/>
        <w:autoSpaceDN w:val="0"/>
        <w:adjustRightInd w:val="0"/>
        <w:spacing w:line="276" w:lineRule="auto"/>
        <w:jc w:val="both"/>
        <w:rPr>
          <w:lang w:val="ro-RO"/>
        </w:rPr>
      </w:pPr>
      <w:r w:rsidRPr="008A5FB7">
        <w:rPr>
          <w:lang w:val="ro-RO"/>
        </w:rPr>
        <w:t>A4.</w:t>
      </w:r>
      <w:r>
        <w:rPr>
          <w:lang w:val="ro-RO"/>
        </w:rPr>
        <w:t>2</w:t>
      </w:r>
      <w:r w:rsidRPr="008A5FB7">
        <w:rPr>
          <w:lang w:val="ro-RO"/>
        </w:rPr>
        <w:t xml:space="preserve"> Elaborare a pachetului </w:t>
      </w:r>
      <w:r w:rsidR="006559E5">
        <w:rPr>
          <w:lang w:val="ro-RO"/>
        </w:rPr>
        <w:t>revizuit</w:t>
      </w:r>
      <w:r w:rsidRPr="008A5FB7">
        <w:rPr>
          <w:lang w:val="ro-RO"/>
        </w:rPr>
        <w:t xml:space="preserve"> de reglementare privind APP</w:t>
      </w:r>
    </w:p>
    <w:bookmarkEnd w:id="18"/>
    <w:p w14:paraId="5664E0FB" w14:textId="77777777" w:rsidR="008523C4" w:rsidRPr="00C07412" w:rsidRDefault="008523C4" w:rsidP="00C07412">
      <w:pPr>
        <w:tabs>
          <w:tab w:val="left" w:pos="540"/>
        </w:tabs>
        <w:autoSpaceDE w:val="0"/>
        <w:autoSpaceDN w:val="0"/>
        <w:adjustRightInd w:val="0"/>
        <w:spacing w:line="276" w:lineRule="auto"/>
        <w:jc w:val="both"/>
        <w:rPr>
          <w:color w:val="FF0000"/>
          <w:lang w:val="ro-RO"/>
        </w:rPr>
      </w:pPr>
    </w:p>
    <w:p w14:paraId="7717F1D8" w14:textId="1E002C10" w:rsidR="00A511D6" w:rsidRPr="00C07412" w:rsidRDefault="00A511D6" w:rsidP="00B87B08">
      <w:pPr>
        <w:tabs>
          <w:tab w:val="left" w:pos="180"/>
          <w:tab w:val="left" w:pos="540"/>
          <w:tab w:val="left" w:pos="6525"/>
        </w:tabs>
        <w:autoSpaceDE w:val="0"/>
        <w:autoSpaceDN w:val="0"/>
        <w:adjustRightInd w:val="0"/>
        <w:spacing w:before="120" w:line="276" w:lineRule="auto"/>
        <w:ind w:firstLine="900"/>
        <w:jc w:val="both"/>
        <w:rPr>
          <w:b/>
          <w:bCs/>
          <w:lang w:val="de-DE"/>
        </w:rPr>
      </w:pPr>
      <w:r w:rsidRPr="00C07412">
        <w:rPr>
          <w:b/>
          <w:bCs/>
          <w:lang w:val="de-DE"/>
        </w:rPr>
        <w:t>2.</w:t>
      </w:r>
      <w:r w:rsidR="005B3B1D" w:rsidRPr="00C07412">
        <w:rPr>
          <w:b/>
          <w:bCs/>
          <w:lang w:val="de-DE"/>
        </w:rPr>
        <w:t>4</w:t>
      </w:r>
      <w:r w:rsidRPr="00C07412">
        <w:rPr>
          <w:b/>
          <w:bCs/>
          <w:lang w:val="de-DE"/>
        </w:rPr>
        <w:t>.</w:t>
      </w:r>
      <w:r w:rsidR="00D93F38" w:rsidRPr="00C07412">
        <w:rPr>
          <w:b/>
          <w:bCs/>
          <w:lang w:val="de-DE"/>
        </w:rPr>
        <w:t>7</w:t>
      </w:r>
      <w:r w:rsidRPr="00C07412">
        <w:rPr>
          <w:b/>
          <w:bCs/>
          <w:lang w:val="de-DE"/>
        </w:rPr>
        <w:t xml:space="preserve">. </w:t>
      </w:r>
      <w:r w:rsidR="00DA73E4" w:rsidRPr="00C07412">
        <w:rPr>
          <w:b/>
          <w:bCs/>
          <w:lang w:val="de-DE"/>
        </w:rPr>
        <w:t xml:space="preserve">ACTIVITĂȚILE ȘI </w:t>
      </w:r>
      <w:r w:rsidR="00D043D2" w:rsidRPr="00C07412">
        <w:rPr>
          <w:b/>
          <w:bCs/>
          <w:lang w:val="de-DE"/>
        </w:rPr>
        <w:t>REZULTATE A</w:t>
      </w:r>
      <w:r w:rsidR="000846A9" w:rsidRPr="00C07412">
        <w:rPr>
          <w:b/>
          <w:bCs/>
          <w:lang w:val="ro-RO"/>
        </w:rPr>
        <w:t>Ș</w:t>
      </w:r>
      <w:r w:rsidR="00D043D2" w:rsidRPr="00C07412">
        <w:rPr>
          <w:b/>
          <w:bCs/>
          <w:lang w:val="de-DE"/>
        </w:rPr>
        <w:t>TEPTATE</w:t>
      </w:r>
      <w:r w:rsidR="00DA73E4" w:rsidRPr="00C07412">
        <w:rPr>
          <w:b/>
          <w:bCs/>
          <w:lang w:val="de-DE"/>
        </w:rPr>
        <w:t xml:space="preserve"> ALE PROIECTULUI</w:t>
      </w: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1"/>
        <w:gridCol w:w="3042"/>
        <w:gridCol w:w="3794"/>
      </w:tblGrid>
      <w:tr w:rsidR="007531CA" w:rsidRPr="00C07412" w14:paraId="684B4761" w14:textId="77777777" w:rsidTr="007531CA">
        <w:trPr>
          <w:trHeight w:val="323"/>
        </w:trPr>
        <w:tc>
          <w:tcPr>
            <w:tcW w:w="3621" w:type="dxa"/>
            <w:shd w:val="clear" w:color="auto" w:fill="95B3D7"/>
          </w:tcPr>
          <w:p w14:paraId="6CA5E48D" w14:textId="77777777" w:rsidR="007531CA" w:rsidRPr="00C07412" w:rsidRDefault="007531CA" w:rsidP="00081BC0">
            <w:pPr>
              <w:jc w:val="center"/>
              <w:rPr>
                <w:b/>
                <w:bCs/>
              </w:rPr>
            </w:pPr>
            <w:bookmarkStart w:id="19" w:name="_Hlk142295203"/>
            <w:proofErr w:type="spellStart"/>
            <w:r w:rsidRPr="00C07412">
              <w:rPr>
                <w:b/>
                <w:bCs/>
              </w:rPr>
              <w:t>Activităţi</w:t>
            </w:r>
            <w:proofErr w:type="spellEnd"/>
          </w:p>
        </w:tc>
        <w:tc>
          <w:tcPr>
            <w:tcW w:w="3042" w:type="dxa"/>
            <w:shd w:val="clear" w:color="auto" w:fill="95B3D7"/>
          </w:tcPr>
          <w:p w14:paraId="43BDBB94" w14:textId="167773C6" w:rsidR="007531CA" w:rsidRPr="00C07412" w:rsidRDefault="007531CA" w:rsidP="00081BC0">
            <w:pPr>
              <w:jc w:val="center"/>
              <w:rPr>
                <w:b/>
                <w:bCs/>
              </w:rPr>
            </w:pPr>
            <w:proofErr w:type="spellStart"/>
            <w:r>
              <w:rPr>
                <w:b/>
                <w:bCs/>
              </w:rPr>
              <w:t>Descriere</w:t>
            </w:r>
            <w:proofErr w:type="spellEnd"/>
            <w:r>
              <w:rPr>
                <w:b/>
                <w:bCs/>
              </w:rPr>
              <w:t xml:space="preserve"> </w:t>
            </w:r>
            <w:proofErr w:type="spellStart"/>
            <w:r>
              <w:rPr>
                <w:b/>
                <w:bCs/>
              </w:rPr>
              <w:t>activitate</w:t>
            </w:r>
            <w:proofErr w:type="spellEnd"/>
          </w:p>
        </w:tc>
        <w:tc>
          <w:tcPr>
            <w:tcW w:w="3794" w:type="dxa"/>
            <w:shd w:val="clear" w:color="auto" w:fill="95B3D7"/>
          </w:tcPr>
          <w:p w14:paraId="333DE371" w14:textId="77F66CED" w:rsidR="007531CA" w:rsidRPr="00C07412" w:rsidRDefault="007531CA" w:rsidP="00081BC0">
            <w:pPr>
              <w:jc w:val="center"/>
              <w:rPr>
                <w:b/>
                <w:bCs/>
              </w:rPr>
            </w:pPr>
            <w:proofErr w:type="spellStart"/>
            <w:r w:rsidRPr="00C07412">
              <w:rPr>
                <w:b/>
                <w:bCs/>
              </w:rPr>
              <w:t>Rezultate</w:t>
            </w:r>
            <w:proofErr w:type="spellEnd"/>
          </w:p>
        </w:tc>
      </w:tr>
      <w:tr w:rsidR="007531CA" w:rsidRPr="00C07412" w14:paraId="79B267F4" w14:textId="77777777" w:rsidTr="005624B0">
        <w:trPr>
          <w:trHeight w:val="440"/>
        </w:trPr>
        <w:tc>
          <w:tcPr>
            <w:tcW w:w="10457" w:type="dxa"/>
            <w:gridSpan w:val="3"/>
            <w:shd w:val="clear" w:color="auto" w:fill="DBE5F1"/>
          </w:tcPr>
          <w:p w14:paraId="2AFE5292" w14:textId="60D203CA" w:rsidR="007531CA" w:rsidRPr="00C07412" w:rsidRDefault="007531CA" w:rsidP="00A204D0">
            <w:pPr>
              <w:jc w:val="center"/>
            </w:pPr>
            <w:r w:rsidRPr="00C07412">
              <w:t xml:space="preserve">A1. </w:t>
            </w:r>
            <w:proofErr w:type="spellStart"/>
            <w:r w:rsidRPr="00C07412">
              <w:t>Informare</w:t>
            </w:r>
            <w:proofErr w:type="spellEnd"/>
            <w:r w:rsidRPr="00C07412">
              <w:t xml:space="preserve"> </w:t>
            </w:r>
            <w:proofErr w:type="spellStart"/>
            <w:r>
              <w:t>ș</w:t>
            </w:r>
            <w:r w:rsidRPr="00C07412">
              <w:t>i</w:t>
            </w:r>
            <w:proofErr w:type="spellEnd"/>
            <w:r w:rsidRPr="00C07412">
              <w:t xml:space="preserve"> </w:t>
            </w:r>
            <w:proofErr w:type="spellStart"/>
            <w:r w:rsidRPr="00C07412">
              <w:t>con</w:t>
            </w:r>
            <w:r>
              <w:t>ș</w:t>
            </w:r>
            <w:r w:rsidRPr="00C07412">
              <w:t>tientizare</w:t>
            </w:r>
            <w:proofErr w:type="spellEnd"/>
          </w:p>
        </w:tc>
      </w:tr>
      <w:tr w:rsidR="007531CA" w:rsidRPr="00100C4C" w14:paraId="46DBADBA" w14:textId="77777777" w:rsidTr="007531CA">
        <w:trPr>
          <w:trHeight w:val="514"/>
        </w:trPr>
        <w:tc>
          <w:tcPr>
            <w:tcW w:w="3621" w:type="dxa"/>
            <w:shd w:val="clear" w:color="auto" w:fill="auto"/>
          </w:tcPr>
          <w:p w14:paraId="4C4AEF54" w14:textId="13AA9DD3" w:rsidR="007531CA" w:rsidRPr="002759F8" w:rsidRDefault="007531CA" w:rsidP="00CB34A2">
            <w:pPr>
              <w:jc w:val="both"/>
              <w:rPr>
                <w:lang w:val="it-IT"/>
              </w:rPr>
            </w:pPr>
            <w:r w:rsidRPr="000C54A1">
              <w:rPr>
                <w:lang w:val="ro-RO"/>
              </w:rPr>
              <w:t xml:space="preserve">A1.1 </w:t>
            </w:r>
            <w:r>
              <w:rPr>
                <w:lang w:val="ro-RO"/>
              </w:rPr>
              <w:t>Informare, conștientizare și sensibilizare  a publicului larg și a persoanelor cu dizabilități cu privire la dreptul acestora de a trăi în comunitate</w:t>
            </w:r>
            <w:r w:rsidRPr="000C54A1" w:rsidDel="00C31213">
              <w:rPr>
                <w:lang w:val="ro-RO"/>
              </w:rPr>
              <w:t xml:space="preserve"> </w:t>
            </w:r>
          </w:p>
        </w:tc>
        <w:tc>
          <w:tcPr>
            <w:tcW w:w="3042" w:type="dxa"/>
          </w:tcPr>
          <w:p w14:paraId="39F0ED6B" w14:textId="77777777" w:rsidR="00204D6D" w:rsidRPr="009C2EB5" w:rsidRDefault="00204D6D" w:rsidP="00204D6D">
            <w:pPr>
              <w:jc w:val="both"/>
              <w:rPr>
                <w:lang w:val="it-IT"/>
              </w:rPr>
            </w:pPr>
            <w:r w:rsidRPr="009C2EB5">
              <w:rPr>
                <w:lang w:val="it-IT"/>
              </w:rPr>
              <w:t xml:space="preserve">Conceptul de campanie va include mesaje generale cu privire la dreptul persoanelor cu dizabilități  la viață independentă, diseminate național (ex. prin radio, social media ș.a.), iar în județele cu DGASPC-uri colaboratoare vor fi organizate evenimente care să crească conștientizarea cu privire la acest drept (ex. evenimente pentru comunitate, informări pentru personalul și beneficiarii serviciilor </w:t>
            </w:r>
            <w:r w:rsidRPr="009C2EB5">
              <w:rPr>
                <w:lang w:val="it-IT"/>
              </w:rPr>
              <w:lastRenderedPageBreak/>
              <w:t>rezidențiale pentru adulți cu diza bilități în cazul centrelor rezidențiale care au în curs de implementare planuri de dezinstituționalizare). Conceptul și implementarea acestuia vor fi realizate în strânsă legătură cu autoreprezentanți – persoane cu dizabilități, inclusiv persoane cu trecut instituțional. Pe parcursul implementării proiectului vor fi realizate filme scurte și fotografii documentare pentru exemplificarea și utilizarea ulterioară în activități de conștientizare a exemplelor de viață a persoanelor cu dizabilități și a surprinde modul în care asistența personală le-a sprijinit independența.</w:t>
            </w:r>
          </w:p>
          <w:p w14:paraId="0D284865" w14:textId="6AD101B4" w:rsidR="007531CA" w:rsidRPr="009C2EB5" w:rsidRDefault="00204D6D" w:rsidP="00204D6D">
            <w:pPr>
              <w:jc w:val="both"/>
              <w:rPr>
                <w:lang w:val="it-IT"/>
              </w:rPr>
            </w:pPr>
            <w:r w:rsidRPr="009C2EB5">
              <w:rPr>
                <w:lang w:val="it-IT"/>
              </w:rPr>
              <w:t>Un mesaj secundar al campaniei va fi promovarea oportunității de a obține o calificare și un loc de muncă ca APP în cadrul proiectului într-o paradigmă centrată pe persoană.</w:t>
            </w:r>
          </w:p>
        </w:tc>
        <w:tc>
          <w:tcPr>
            <w:tcW w:w="3794" w:type="dxa"/>
            <w:shd w:val="clear" w:color="auto" w:fill="auto"/>
          </w:tcPr>
          <w:p w14:paraId="71CC54BC" w14:textId="32CD6855" w:rsidR="007531CA" w:rsidRPr="00805086" w:rsidRDefault="007531CA" w:rsidP="00CB34A2">
            <w:pPr>
              <w:jc w:val="both"/>
              <w:rPr>
                <w:lang w:val="fr-FR"/>
              </w:rPr>
            </w:pPr>
            <w:r w:rsidRPr="00805086">
              <w:rPr>
                <w:lang w:val="fr-FR"/>
              </w:rPr>
              <w:lastRenderedPageBreak/>
              <w:t>RA1.1.1 – 1 campanie de i</w:t>
            </w:r>
            <w:r w:rsidRPr="00C07412">
              <w:rPr>
                <w:lang w:val="ro-RO"/>
              </w:rPr>
              <w:t>nformare</w:t>
            </w:r>
            <w:r>
              <w:rPr>
                <w:rFonts w:cstheme="minorHAnsi"/>
                <w:lang w:val="ro-RO"/>
              </w:rPr>
              <w:t>,</w:t>
            </w:r>
            <w:r w:rsidRPr="00C62C67">
              <w:rPr>
                <w:rFonts w:cstheme="minorHAnsi"/>
                <w:lang w:val="ro-RO"/>
              </w:rPr>
              <w:t xml:space="preserve"> conștientizare și sensibilizare a publicului larg și a persoanelor cu dizabilități cu privire la dreptul acestora de a trăi în comunitate</w:t>
            </w:r>
          </w:p>
        </w:tc>
      </w:tr>
      <w:tr w:rsidR="007531CA" w:rsidRPr="00100C4C" w14:paraId="561D256B" w14:textId="77777777" w:rsidTr="007531CA">
        <w:trPr>
          <w:trHeight w:val="89"/>
        </w:trPr>
        <w:tc>
          <w:tcPr>
            <w:tcW w:w="3621" w:type="dxa"/>
            <w:shd w:val="clear" w:color="auto" w:fill="auto"/>
          </w:tcPr>
          <w:p w14:paraId="5E54E449" w14:textId="32606C40" w:rsidR="007531CA" w:rsidRPr="00C07412" w:rsidRDefault="007531CA" w:rsidP="00CB34A2">
            <w:pPr>
              <w:jc w:val="both"/>
              <w:rPr>
                <w:lang w:val="ro-RO"/>
              </w:rPr>
            </w:pPr>
            <w:r w:rsidRPr="000C54A1">
              <w:rPr>
                <w:lang w:val="ro-RO"/>
              </w:rPr>
              <w:t xml:space="preserve">A1.2 </w:t>
            </w:r>
            <w:r w:rsidRPr="006C6B38">
              <w:rPr>
                <w:lang w:val="ro-RO"/>
              </w:rPr>
              <w:t>Identificarea</w:t>
            </w:r>
            <w:r>
              <w:rPr>
                <w:lang w:val="ro-RO"/>
              </w:rPr>
              <w:t>, s</w:t>
            </w:r>
            <w:r w:rsidRPr="000C54A1">
              <w:rPr>
                <w:lang w:val="ro-RO"/>
              </w:rPr>
              <w:t>electarea</w:t>
            </w:r>
            <w:r>
              <w:rPr>
                <w:lang w:val="ro-RO"/>
              </w:rPr>
              <w:t xml:space="preserve"> și monitorizarea</w:t>
            </w:r>
            <w:r w:rsidRPr="000C54A1">
              <w:rPr>
                <w:lang w:val="ro-RO"/>
              </w:rPr>
              <w:t xml:space="preserve"> grupului țintă. </w:t>
            </w:r>
          </w:p>
        </w:tc>
        <w:tc>
          <w:tcPr>
            <w:tcW w:w="3042" w:type="dxa"/>
          </w:tcPr>
          <w:p w14:paraId="5DC57FEC" w14:textId="19463E64" w:rsidR="007531CA" w:rsidRPr="00805086" w:rsidRDefault="00864463" w:rsidP="00CB34A2">
            <w:pPr>
              <w:jc w:val="both"/>
              <w:rPr>
                <w:rFonts w:cstheme="minorHAnsi"/>
                <w:sz w:val="22"/>
                <w:szCs w:val="22"/>
                <w:lang w:val="fr-FR"/>
              </w:rPr>
            </w:pPr>
            <w:r>
              <w:rPr>
                <w:rFonts w:cstheme="minorHAnsi"/>
                <w:lang w:val="ro-RO"/>
              </w:rPr>
              <w:t xml:space="preserve">Metodologia de selectare și monitorizare a persoanelor care </w:t>
            </w:r>
            <w:r>
              <w:rPr>
                <w:rFonts w:cstheme="minorHAnsi"/>
                <w:bCs/>
                <w:color w:val="000000" w:themeColor="text1"/>
                <w:lang w:val="ro-RO"/>
              </w:rPr>
              <w:t>doresc să exercite ocupația de</w:t>
            </w:r>
            <w:r>
              <w:rPr>
                <w:rFonts w:cstheme="minorHAnsi"/>
                <w:color w:val="000000" w:themeColor="text1"/>
                <w:lang w:val="ro-RO"/>
              </w:rPr>
              <w:t xml:space="preserve"> </w:t>
            </w:r>
            <w:r>
              <w:rPr>
                <w:rFonts w:cstheme="minorHAnsi"/>
                <w:lang w:val="ro-RO"/>
              </w:rPr>
              <w:t>APP. Va fi prevăzută o listă de rezervă. Metodologia va fi implementată de experții de identificare a grupului țintă.</w:t>
            </w:r>
          </w:p>
        </w:tc>
        <w:tc>
          <w:tcPr>
            <w:tcW w:w="3794" w:type="dxa"/>
            <w:shd w:val="clear" w:color="auto" w:fill="auto"/>
          </w:tcPr>
          <w:p w14:paraId="392AE60F" w14:textId="5D6DF10E" w:rsidR="007531CA" w:rsidRPr="008253BC" w:rsidRDefault="007531CA" w:rsidP="00CB34A2">
            <w:pPr>
              <w:jc w:val="both"/>
              <w:rPr>
                <w:lang w:val="ro-RO"/>
              </w:rPr>
            </w:pPr>
            <w:r w:rsidRPr="002759F8">
              <w:rPr>
                <w:lang w:val="it-IT"/>
              </w:rPr>
              <w:t xml:space="preserve">RA1.2.1 – 1 </w:t>
            </w:r>
            <w:r w:rsidRPr="008253BC">
              <w:rPr>
                <w:lang w:val="ro-RO"/>
              </w:rPr>
              <w:t>metodologie de selecție</w:t>
            </w:r>
          </w:p>
          <w:p w14:paraId="79C6AE64" w14:textId="0B52D370" w:rsidR="007531CA" w:rsidRPr="002759F8" w:rsidRDefault="007531CA" w:rsidP="00CB34A2">
            <w:pPr>
              <w:jc w:val="both"/>
              <w:rPr>
                <w:lang w:val="it-IT"/>
              </w:rPr>
            </w:pPr>
            <w:r w:rsidRPr="002759F8">
              <w:rPr>
                <w:lang w:val="it-IT"/>
              </w:rPr>
              <w:t>RA1.2.2 –</w:t>
            </w:r>
            <w:r>
              <w:rPr>
                <w:lang w:val="it-IT"/>
              </w:rPr>
              <w:t xml:space="preserve"> </w:t>
            </w:r>
            <w:r w:rsidRPr="002759F8">
              <w:rPr>
                <w:lang w:val="it-IT"/>
              </w:rPr>
              <w:t>500</w:t>
            </w:r>
            <w:r w:rsidRPr="007C009E">
              <w:rPr>
                <w:lang w:val="ro-RO"/>
              </w:rPr>
              <w:t xml:space="preserve"> persoane selectate</w:t>
            </w:r>
            <w:r>
              <w:rPr>
                <w:lang w:val="ro-RO"/>
              </w:rPr>
              <w:t xml:space="preserve"> si monitorizate </w:t>
            </w:r>
            <w:r w:rsidRPr="004737B7">
              <w:rPr>
                <w:lang w:val="it-IT"/>
              </w:rPr>
              <w:t>+ o lista de rezerva cu grupul tinta (30 pers).</w:t>
            </w:r>
            <w:r w:rsidRPr="00C07412">
              <w:rPr>
                <w:lang w:val="ro-RO"/>
              </w:rPr>
              <w:t xml:space="preserve">                                                                                  </w:t>
            </w:r>
          </w:p>
        </w:tc>
      </w:tr>
      <w:tr w:rsidR="007531CA" w:rsidRPr="002759F8" w14:paraId="68F91329" w14:textId="77777777" w:rsidTr="005624B0">
        <w:trPr>
          <w:trHeight w:val="344"/>
        </w:trPr>
        <w:tc>
          <w:tcPr>
            <w:tcW w:w="10457" w:type="dxa"/>
            <w:gridSpan w:val="3"/>
            <w:shd w:val="clear" w:color="auto" w:fill="DBE5F1"/>
          </w:tcPr>
          <w:p w14:paraId="74A4951B" w14:textId="7CC978C4" w:rsidR="007531CA" w:rsidRPr="002759F8" w:rsidRDefault="007531CA" w:rsidP="00C51632">
            <w:pPr>
              <w:tabs>
                <w:tab w:val="left" w:pos="0"/>
              </w:tabs>
              <w:autoSpaceDE w:val="0"/>
              <w:autoSpaceDN w:val="0"/>
              <w:adjustRightInd w:val="0"/>
              <w:spacing w:line="276" w:lineRule="auto"/>
              <w:jc w:val="center"/>
              <w:rPr>
                <w:lang w:val="it-IT"/>
              </w:rPr>
            </w:pPr>
            <w:r w:rsidRPr="002759F8">
              <w:rPr>
                <w:lang w:val="it-IT"/>
              </w:rPr>
              <w:t>A</w:t>
            </w:r>
            <w:r>
              <w:rPr>
                <w:lang w:val="it-IT"/>
              </w:rPr>
              <w:t>2</w:t>
            </w:r>
            <w:r w:rsidRPr="002759F8">
              <w:rPr>
                <w:lang w:val="it-IT"/>
              </w:rPr>
              <w:t xml:space="preserve">. </w:t>
            </w:r>
            <w:r w:rsidRPr="008253BC">
              <w:rPr>
                <w:lang w:val="ro-RO"/>
              </w:rPr>
              <w:t>Dezvoltarea competen</w:t>
            </w:r>
            <w:r>
              <w:rPr>
                <w:lang w:val="ro-RO"/>
              </w:rPr>
              <w:t>ț</w:t>
            </w:r>
            <w:r w:rsidRPr="008253BC">
              <w:rPr>
                <w:lang w:val="ro-RO"/>
              </w:rPr>
              <w:t>elor APP pe baza abordării centrate pe persoană</w:t>
            </w:r>
            <w:r w:rsidRPr="008253BC" w:rsidDel="008253BC">
              <w:rPr>
                <w:lang w:val="ro-RO"/>
              </w:rPr>
              <w:t xml:space="preserve"> </w:t>
            </w:r>
          </w:p>
        </w:tc>
      </w:tr>
      <w:bookmarkEnd w:id="19"/>
      <w:tr w:rsidR="007531CA" w:rsidRPr="00C07412" w14:paraId="15B15166" w14:textId="77777777" w:rsidTr="007531CA">
        <w:trPr>
          <w:trHeight w:val="37"/>
        </w:trPr>
        <w:tc>
          <w:tcPr>
            <w:tcW w:w="3621" w:type="dxa"/>
            <w:shd w:val="clear" w:color="auto" w:fill="auto"/>
          </w:tcPr>
          <w:p w14:paraId="7A22631A" w14:textId="484DF8EF" w:rsidR="007531CA" w:rsidRPr="00D90512" w:rsidRDefault="007531CA" w:rsidP="00AD48E0">
            <w:pPr>
              <w:jc w:val="both"/>
              <w:rPr>
                <w:lang w:val="ro-RO"/>
              </w:rPr>
            </w:pPr>
            <w:r>
              <w:rPr>
                <w:lang w:val="ro-RO"/>
              </w:rPr>
              <w:t>A2.1 R</w:t>
            </w:r>
            <w:r w:rsidRPr="00D90512">
              <w:rPr>
                <w:lang w:val="ro-RO"/>
              </w:rPr>
              <w:t>evizuirea standardului</w:t>
            </w:r>
            <w:r>
              <w:rPr>
                <w:lang w:val="ro-RO"/>
              </w:rPr>
              <w:t xml:space="preserve"> </w:t>
            </w:r>
            <w:r w:rsidRPr="00D90512">
              <w:rPr>
                <w:lang w:val="ro-RO"/>
              </w:rPr>
              <w:t>ocupa</w:t>
            </w:r>
            <w:r>
              <w:rPr>
                <w:lang w:val="ro-RO"/>
              </w:rPr>
              <w:t>ț</w:t>
            </w:r>
            <w:r w:rsidRPr="00D90512">
              <w:rPr>
                <w:lang w:val="ro-RO"/>
              </w:rPr>
              <w:t xml:space="preserve">ional pentru </w:t>
            </w:r>
            <w:r>
              <w:rPr>
                <w:lang w:val="ro-RO"/>
              </w:rPr>
              <w:t xml:space="preserve">ocupația de </w:t>
            </w:r>
            <w:r w:rsidRPr="00D90512">
              <w:rPr>
                <w:lang w:val="ro-RO"/>
              </w:rPr>
              <w:t>APP</w:t>
            </w:r>
          </w:p>
        </w:tc>
        <w:tc>
          <w:tcPr>
            <w:tcW w:w="3042" w:type="dxa"/>
          </w:tcPr>
          <w:p w14:paraId="512CFA0E" w14:textId="071C15B8" w:rsidR="007531CA" w:rsidRPr="00C62C67" w:rsidRDefault="00864463" w:rsidP="00AD48E0">
            <w:pPr>
              <w:rPr>
                <w:rFonts w:cstheme="minorHAnsi"/>
                <w:lang w:val="ro-RO"/>
              </w:rPr>
            </w:pPr>
            <w:r w:rsidRPr="00864463">
              <w:rPr>
                <w:rFonts w:cstheme="minorHAnsi"/>
                <w:lang w:val="ro-RO"/>
              </w:rPr>
              <w:t xml:space="preserve">Activitatea va presupune efectuarea unei analize asupra sarcinilor, responsabilităților, competențelor necesare pentru realizarea activității APP, prin consultări ale principalilor factori implicați în ocupație (APP, persoane cu dizabilități și reprezentanți legali ai acestora, DAS, DGASPC, ONG etc.), cu implicarea unui expert în standarde ocupaționale, luând în </w:t>
            </w:r>
            <w:r w:rsidRPr="00864463">
              <w:rPr>
                <w:rFonts w:cstheme="minorHAnsi"/>
                <w:lang w:val="ro-RO"/>
              </w:rPr>
              <w:lastRenderedPageBreak/>
              <w:t>considerare schimbarea de paradigmă bazată pe abordarea centrată pe persoană și flexibilitatea serviciului APP ca serviciu care urmează persoana, asumată prin Legea nr. 7/2023 . SO va fi revizuit în conformitate cu prevederile Ordinului nr. 6.250/2.156/2022 privind Metodologia de elaborare, validare, aprobare și gestionare a standardelor ocupaționale, cu modificările și completările ulterioare.</w:t>
            </w:r>
          </w:p>
        </w:tc>
        <w:tc>
          <w:tcPr>
            <w:tcW w:w="3794" w:type="dxa"/>
            <w:shd w:val="clear" w:color="auto" w:fill="auto"/>
          </w:tcPr>
          <w:p w14:paraId="2F9DC9A1" w14:textId="0350E34F" w:rsidR="007531CA" w:rsidRPr="00C62C67" w:rsidRDefault="007531CA" w:rsidP="00AD48E0">
            <w:pPr>
              <w:rPr>
                <w:rFonts w:cstheme="minorHAnsi"/>
                <w:lang w:val="ro-RO"/>
              </w:rPr>
            </w:pPr>
            <w:r w:rsidRPr="00C62C67">
              <w:rPr>
                <w:rFonts w:cstheme="minorHAnsi"/>
                <w:lang w:val="ro-RO"/>
              </w:rPr>
              <w:lastRenderedPageBreak/>
              <w:t>RA2.</w:t>
            </w:r>
            <w:r>
              <w:rPr>
                <w:rFonts w:cstheme="minorHAnsi"/>
                <w:lang w:val="ro-RO"/>
              </w:rPr>
              <w:t>1</w:t>
            </w:r>
            <w:r w:rsidRPr="00C62C67">
              <w:rPr>
                <w:rFonts w:cstheme="minorHAnsi"/>
                <w:lang w:val="ro-RO"/>
              </w:rPr>
              <w:t>.1 – Raport privind procesul de consultare și colectare de informații în vederea definirii sarcinilor și responsabilităților necesare pentru actualizarea analizei ocupaționale pentru ocupația de APP</w:t>
            </w:r>
          </w:p>
          <w:p w14:paraId="534CF7B0" w14:textId="325044EA" w:rsidR="007531CA" w:rsidRPr="00C62C67" w:rsidRDefault="007531CA" w:rsidP="00AD48E0">
            <w:pPr>
              <w:rPr>
                <w:rFonts w:cstheme="minorHAnsi"/>
                <w:lang w:val="ro-RO"/>
              </w:rPr>
            </w:pPr>
            <w:r w:rsidRPr="00C62C67">
              <w:rPr>
                <w:rFonts w:cstheme="minorHAnsi"/>
                <w:lang w:val="ro-RO"/>
              </w:rPr>
              <w:t>RA2.</w:t>
            </w:r>
            <w:r>
              <w:rPr>
                <w:rFonts w:cstheme="minorHAnsi"/>
                <w:lang w:val="ro-RO"/>
              </w:rPr>
              <w:t>1</w:t>
            </w:r>
            <w:r w:rsidRPr="00C62C67">
              <w:rPr>
                <w:rFonts w:cstheme="minorHAnsi"/>
                <w:lang w:val="ro-RO"/>
              </w:rPr>
              <w:t>.2 - Analiza ocupațională actualizată</w:t>
            </w:r>
            <w:r>
              <w:rPr>
                <w:rFonts w:cstheme="minorHAnsi"/>
                <w:lang w:val="ro-RO"/>
              </w:rPr>
              <w:t xml:space="preserve"> dintr-o perspectivă a drepturilor omului</w:t>
            </w:r>
          </w:p>
          <w:p w14:paraId="1440D17C" w14:textId="14C1DC94" w:rsidR="007531CA" w:rsidRPr="00D50736" w:rsidRDefault="007531CA" w:rsidP="00AD48E0">
            <w:pPr>
              <w:rPr>
                <w:lang w:val="ro-RO"/>
              </w:rPr>
            </w:pPr>
            <w:r>
              <w:rPr>
                <w:lang w:val="ro-RO"/>
              </w:rPr>
              <w:t xml:space="preserve">RA2.1.3 – </w:t>
            </w:r>
            <w:r w:rsidRPr="00C07412">
              <w:rPr>
                <w:lang w:val="ro-RO"/>
              </w:rPr>
              <w:t>1</w:t>
            </w:r>
            <w:r>
              <w:rPr>
                <w:lang w:val="ro-RO"/>
              </w:rPr>
              <w:t xml:space="preserve"> standard ocupațional pentru APP, revizuit </w:t>
            </w:r>
          </w:p>
        </w:tc>
      </w:tr>
      <w:tr w:rsidR="007531CA" w:rsidRPr="00100C4C" w14:paraId="277E8FEE" w14:textId="77777777" w:rsidTr="007531CA">
        <w:trPr>
          <w:trHeight w:val="37"/>
        </w:trPr>
        <w:tc>
          <w:tcPr>
            <w:tcW w:w="3621" w:type="dxa"/>
            <w:shd w:val="clear" w:color="auto" w:fill="auto"/>
          </w:tcPr>
          <w:p w14:paraId="667C24AA" w14:textId="10269F0A" w:rsidR="007531CA" w:rsidRDefault="007531CA" w:rsidP="00525370">
            <w:pPr>
              <w:jc w:val="both"/>
              <w:rPr>
                <w:lang w:val="ro-RO"/>
              </w:rPr>
            </w:pPr>
            <w:r>
              <w:rPr>
                <w:lang w:val="ro-RO"/>
              </w:rPr>
              <w:t xml:space="preserve">A2.2 </w:t>
            </w:r>
            <w:r w:rsidRPr="00C62C67">
              <w:rPr>
                <w:rFonts w:cstheme="minorHAnsi"/>
                <w:lang w:val="ro-RO"/>
              </w:rPr>
              <w:t xml:space="preserve">Dezvoltarea </w:t>
            </w:r>
            <w:r>
              <w:rPr>
                <w:rFonts w:cstheme="minorHAnsi"/>
                <w:lang w:val="ro-RO"/>
              </w:rPr>
              <w:t xml:space="preserve">unui </w:t>
            </w:r>
            <w:r w:rsidRPr="00C62C67">
              <w:rPr>
                <w:rFonts w:cstheme="minorHAnsi"/>
                <w:lang w:val="ro-RO"/>
              </w:rPr>
              <w:t xml:space="preserve">pachet de resurse </w:t>
            </w:r>
            <w:r>
              <w:rPr>
                <w:rFonts w:cstheme="minorHAnsi"/>
                <w:lang w:val="ro-RO"/>
              </w:rPr>
              <w:t>privind asistența personală</w:t>
            </w:r>
          </w:p>
        </w:tc>
        <w:tc>
          <w:tcPr>
            <w:tcW w:w="3042" w:type="dxa"/>
          </w:tcPr>
          <w:p w14:paraId="217A7D99" w14:textId="4A0034EC" w:rsidR="007531CA" w:rsidRPr="00C62C67" w:rsidRDefault="00864463" w:rsidP="00525370">
            <w:pPr>
              <w:rPr>
                <w:lang w:val="ro-RO"/>
              </w:rPr>
            </w:pPr>
            <w:r w:rsidRPr="00864463">
              <w:rPr>
                <w:lang w:val="ro-RO"/>
              </w:rPr>
              <w:t xml:space="preserve">Dezvoltarea pachetului de resurse va sprijini implementarea serviciului APP în cadrul proiectului prin prisma ajustărilor conform Legii nr. 7/2023. Va avea rol în susținerea metodologică a profesioniștilor din rețeaua APP și sustenabilitatea proiectului. Va  avea  în vedere conținutul viitor al pachetului de reglementare (rezultatul final al proiectului) și va include cel puțin: informații cu privire la aplicarea instrumentului de evaluare de nevoi, informații cu privire la potrivirea între APP și beneficiar, posibilitatea persoanei de a-și alege APP, instrument pentru colectarea de informații în vederea stabilirii ulterioare a standardului de cost, informații și instrumente privind monitorizarea activității APP, materiale tehnice/de documentare cu privire la oferirea sprijinului activ centrat pe persoană, materiale care să fie utilizate în vederea formării/instruirii, inclusiv pe teme specifice/tutoriale privind sprijinul activ centrat pe persoană în acord cu </w:t>
            </w:r>
            <w:r w:rsidRPr="00864463">
              <w:rPr>
                <w:lang w:val="ro-RO"/>
              </w:rPr>
              <w:lastRenderedPageBreak/>
              <w:t>programe similare internaționale. Materiale sintetice vor fi elaborate și pentru alte grupuri țintă (manageri de caz, Directori DGASPC, SEC etc.). Pachetul de resurse va fi dezvoltat în colaborare cu autoreprezentanți și organizații ale persoanelor cu dizabilități, organizații furnizoare de sprijin centrat pe persoană, DGASPC, DAS-uri, APP existenți și bazat pe modele internaționale documentate.</w:t>
            </w:r>
          </w:p>
        </w:tc>
        <w:tc>
          <w:tcPr>
            <w:tcW w:w="3794" w:type="dxa"/>
            <w:shd w:val="clear" w:color="auto" w:fill="auto"/>
          </w:tcPr>
          <w:p w14:paraId="43978964" w14:textId="4581D94F" w:rsidR="007531CA" w:rsidRPr="00C62C67" w:rsidRDefault="007531CA" w:rsidP="00525370">
            <w:pPr>
              <w:rPr>
                <w:rFonts w:cstheme="minorHAnsi"/>
                <w:lang w:val="ro-RO"/>
              </w:rPr>
            </w:pPr>
            <w:r w:rsidRPr="00C62C67">
              <w:rPr>
                <w:lang w:val="ro-RO"/>
              </w:rPr>
              <w:lastRenderedPageBreak/>
              <w:t>R</w:t>
            </w:r>
            <w:r>
              <w:rPr>
                <w:lang w:val="ro-RO"/>
              </w:rPr>
              <w:t>2</w:t>
            </w:r>
            <w:r w:rsidRPr="00C62C67">
              <w:rPr>
                <w:lang w:val="ro-RO"/>
              </w:rPr>
              <w:t>.</w:t>
            </w:r>
            <w:r>
              <w:rPr>
                <w:lang w:val="ro-RO"/>
              </w:rPr>
              <w:t>2</w:t>
            </w:r>
            <w:r w:rsidRPr="00C62C67">
              <w:rPr>
                <w:lang w:val="ro-RO"/>
              </w:rPr>
              <w:t>.</w:t>
            </w:r>
            <w:r>
              <w:rPr>
                <w:lang w:val="ro-RO"/>
              </w:rPr>
              <w:t>1</w:t>
            </w:r>
            <w:r w:rsidRPr="00C62C67">
              <w:rPr>
                <w:lang w:val="ro-RO"/>
              </w:rPr>
              <w:t xml:space="preserve"> Pachet de resurse privind asistența personală</w:t>
            </w:r>
          </w:p>
        </w:tc>
      </w:tr>
      <w:tr w:rsidR="007531CA" w:rsidRPr="00100C4C" w14:paraId="3FC9F29B" w14:textId="77777777" w:rsidTr="007531CA">
        <w:trPr>
          <w:trHeight w:val="37"/>
        </w:trPr>
        <w:tc>
          <w:tcPr>
            <w:tcW w:w="3621" w:type="dxa"/>
            <w:shd w:val="clear" w:color="auto" w:fill="auto"/>
          </w:tcPr>
          <w:p w14:paraId="3CD20832" w14:textId="2F913A8F" w:rsidR="007531CA" w:rsidRPr="002759F8" w:rsidRDefault="007531CA" w:rsidP="00AD48E0">
            <w:pPr>
              <w:jc w:val="both"/>
              <w:rPr>
                <w:lang w:val="it-IT"/>
              </w:rPr>
            </w:pPr>
            <w:r w:rsidRPr="007C009E">
              <w:rPr>
                <w:lang w:val="ro-RO"/>
              </w:rPr>
              <w:t>A</w:t>
            </w:r>
            <w:r>
              <w:rPr>
                <w:lang w:val="ro-RO"/>
              </w:rPr>
              <w:t>2.3</w:t>
            </w:r>
            <w:r w:rsidRPr="007C009E">
              <w:rPr>
                <w:lang w:val="ro-RO"/>
              </w:rPr>
              <w:t xml:space="preserve"> Organizarea, desfășurarea </w:t>
            </w:r>
            <w:r>
              <w:rPr>
                <w:lang w:val="ro-RO"/>
              </w:rPr>
              <w:t>ș</w:t>
            </w:r>
            <w:r w:rsidRPr="007C009E">
              <w:rPr>
                <w:lang w:val="ro-RO"/>
              </w:rPr>
              <w:t xml:space="preserve">i evaluarea </w:t>
            </w:r>
            <w:r>
              <w:rPr>
                <w:lang w:val="ro-RO"/>
              </w:rPr>
              <w:t>programului</w:t>
            </w:r>
            <w:r w:rsidRPr="007C009E">
              <w:rPr>
                <w:lang w:val="ro-RO"/>
              </w:rPr>
              <w:t xml:space="preserve"> de </w:t>
            </w:r>
            <w:r>
              <w:rPr>
                <w:lang w:val="ro-RO"/>
              </w:rPr>
              <w:t xml:space="preserve">educație și </w:t>
            </w:r>
            <w:r w:rsidRPr="007C009E">
              <w:rPr>
                <w:lang w:val="ro-RO"/>
              </w:rPr>
              <w:t xml:space="preserve">formare </w:t>
            </w:r>
            <w:r>
              <w:rPr>
                <w:lang w:val="ro-RO"/>
              </w:rPr>
              <w:t xml:space="preserve">profesională </w:t>
            </w:r>
            <w:r w:rsidRPr="007C009E">
              <w:rPr>
                <w:lang w:val="ro-RO"/>
              </w:rPr>
              <w:t>pentru APP</w:t>
            </w:r>
          </w:p>
        </w:tc>
        <w:tc>
          <w:tcPr>
            <w:tcW w:w="3042" w:type="dxa"/>
          </w:tcPr>
          <w:p w14:paraId="3E6C6FD1" w14:textId="11D18DBC" w:rsidR="007531CA" w:rsidRPr="007C009E" w:rsidRDefault="00864463" w:rsidP="004737B7">
            <w:pPr>
              <w:rPr>
                <w:lang w:val="ro-RO"/>
              </w:rPr>
            </w:pPr>
            <w:r w:rsidRPr="00864463">
              <w:rPr>
                <w:lang w:val="ro-RO"/>
              </w:rPr>
              <w:t>Programul de educație și formare profesională pentru APP va fi subcontractat unui furnizor de formare profesională autorizat. Termenii de referință vor impune implementarea noului SO și noua abordare centrată pe persoană, inclusiv în ceea ce privește cerințele privind nivelul minim de calificare și experiență profesională pentru formatori și instructori/preparatori formare.</w:t>
            </w:r>
          </w:p>
        </w:tc>
        <w:tc>
          <w:tcPr>
            <w:tcW w:w="3794" w:type="dxa"/>
            <w:shd w:val="clear" w:color="auto" w:fill="auto"/>
          </w:tcPr>
          <w:p w14:paraId="43292FE3" w14:textId="4A8636BF" w:rsidR="00864463" w:rsidRDefault="007531CA" w:rsidP="004737B7">
            <w:pPr>
              <w:rPr>
                <w:rFonts w:cstheme="minorHAnsi"/>
                <w:lang w:val="ro-RO"/>
              </w:rPr>
            </w:pPr>
            <w:r w:rsidRPr="007C009E">
              <w:rPr>
                <w:lang w:val="ro-RO"/>
              </w:rPr>
              <w:t>RA</w:t>
            </w:r>
            <w:r w:rsidR="00852BA7">
              <w:rPr>
                <w:lang w:val="ro-RO"/>
              </w:rPr>
              <w:t>2</w:t>
            </w:r>
            <w:r w:rsidRPr="007C009E">
              <w:rPr>
                <w:lang w:val="ro-RO"/>
              </w:rPr>
              <w:t>.</w:t>
            </w:r>
            <w:r w:rsidR="00852BA7">
              <w:rPr>
                <w:lang w:val="ro-RO"/>
              </w:rPr>
              <w:t>3</w:t>
            </w:r>
            <w:r w:rsidRPr="007C009E">
              <w:rPr>
                <w:lang w:val="ro-RO"/>
              </w:rPr>
              <w:t xml:space="preserve">.1 –  500 de persoane </w:t>
            </w:r>
            <w:r w:rsidRPr="00C62C67">
              <w:rPr>
                <w:rFonts w:cstheme="minorHAnsi"/>
                <w:lang w:val="ro-RO"/>
              </w:rPr>
              <w:t>calificate în ocupația de APP (cu certificat de calificare sau cu certificat de competenţe profesionale ca asistent personal profesionist)</w:t>
            </w:r>
          </w:p>
          <w:p w14:paraId="60914326" w14:textId="26F3FD9E" w:rsidR="007531CA" w:rsidRPr="009A5EDE" w:rsidDel="00463F8E" w:rsidRDefault="007531CA" w:rsidP="004737B7">
            <w:pPr>
              <w:rPr>
                <w:lang w:val="ro-RO"/>
              </w:rPr>
            </w:pPr>
          </w:p>
        </w:tc>
      </w:tr>
      <w:tr w:rsidR="007531CA" w:rsidRPr="00100C4C" w14:paraId="42DD3FF9" w14:textId="77777777" w:rsidTr="005624B0">
        <w:trPr>
          <w:trHeight w:val="683"/>
        </w:trPr>
        <w:tc>
          <w:tcPr>
            <w:tcW w:w="10457" w:type="dxa"/>
            <w:gridSpan w:val="3"/>
            <w:shd w:val="clear" w:color="auto" w:fill="DBE5F1"/>
          </w:tcPr>
          <w:p w14:paraId="1C6752B9" w14:textId="610A71E0" w:rsidR="007531CA" w:rsidRPr="002759F8" w:rsidRDefault="007531CA" w:rsidP="00C51632">
            <w:pPr>
              <w:tabs>
                <w:tab w:val="left" w:pos="0"/>
              </w:tabs>
              <w:autoSpaceDE w:val="0"/>
              <w:autoSpaceDN w:val="0"/>
              <w:adjustRightInd w:val="0"/>
              <w:spacing w:line="276" w:lineRule="auto"/>
              <w:jc w:val="center"/>
              <w:rPr>
                <w:lang w:val="it-IT"/>
              </w:rPr>
            </w:pPr>
            <w:r w:rsidRPr="002759F8">
              <w:rPr>
                <w:lang w:val="it-IT"/>
              </w:rPr>
              <w:t>A</w:t>
            </w:r>
            <w:r>
              <w:rPr>
                <w:lang w:val="it-IT"/>
              </w:rPr>
              <w:t>3</w:t>
            </w:r>
            <w:r w:rsidRPr="002759F8">
              <w:rPr>
                <w:lang w:val="it-IT"/>
              </w:rPr>
              <w:t xml:space="preserve">. </w:t>
            </w:r>
            <w:r w:rsidRPr="006C774C">
              <w:rPr>
                <w:lang w:val="ro-RO"/>
              </w:rPr>
              <w:t>Suport acordat  direcții</w:t>
            </w:r>
            <w:r>
              <w:rPr>
                <w:lang w:val="ro-RO"/>
              </w:rPr>
              <w:t>lor</w:t>
            </w:r>
            <w:r w:rsidRPr="006C774C">
              <w:rPr>
                <w:lang w:val="ro-RO"/>
              </w:rPr>
              <w:t xml:space="preserve"> generale de asistență socială și protecția copilului</w:t>
            </w:r>
            <w:r>
              <w:rPr>
                <w:lang w:val="ro-RO"/>
              </w:rPr>
              <w:t xml:space="preserve"> în dezvoltarea rețelei de APP</w:t>
            </w:r>
          </w:p>
        </w:tc>
      </w:tr>
      <w:tr w:rsidR="007531CA" w:rsidRPr="00100C4C" w14:paraId="0336AE54" w14:textId="77777777" w:rsidTr="007531CA">
        <w:trPr>
          <w:trHeight w:val="845"/>
        </w:trPr>
        <w:tc>
          <w:tcPr>
            <w:tcW w:w="3621" w:type="dxa"/>
            <w:shd w:val="clear" w:color="auto" w:fill="auto"/>
          </w:tcPr>
          <w:p w14:paraId="488FF9B8" w14:textId="6DCB7402" w:rsidR="007531CA" w:rsidRPr="002759F8" w:rsidRDefault="007531CA" w:rsidP="00B957A3">
            <w:pPr>
              <w:jc w:val="both"/>
              <w:rPr>
                <w:lang w:val="it-IT"/>
              </w:rPr>
            </w:pPr>
            <w:r w:rsidRPr="002759F8">
              <w:rPr>
                <w:lang w:val="it-IT"/>
              </w:rPr>
              <w:t>A</w:t>
            </w:r>
            <w:r>
              <w:rPr>
                <w:lang w:val="it-IT"/>
              </w:rPr>
              <w:t>3</w:t>
            </w:r>
            <w:r w:rsidRPr="002759F8">
              <w:rPr>
                <w:lang w:val="it-IT"/>
              </w:rPr>
              <w:t xml:space="preserve">.1 </w:t>
            </w:r>
            <w:r w:rsidRPr="00C07412">
              <w:rPr>
                <w:lang w:val="ro-RO"/>
              </w:rPr>
              <w:t xml:space="preserve">Salarizarea asistenților personali profesioniști </w:t>
            </w:r>
          </w:p>
        </w:tc>
        <w:tc>
          <w:tcPr>
            <w:tcW w:w="3042" w:type="dxa"/>
          </w:tcPr>
          <w:p w14:paraId="62B0F28D" w14:textId="3C06C5A9" w:rsidR="007531CA" w:rsidRPr="002759F8" w:rsidRDefault="00852BA7" w:rsidP="00AD48E0">
            <w:pPr>
              <w:rPr>
                <w:lang w:val="it-IT"/>
              </w:rPr>
            </w:pPr>
            <w:r w:rsidRPr="00852BA7">
              <w:rPr>
                <w:lang w:val="it-IT"/>
              </w:rPr>
              <w:t xml:space="preserve">În baza </w:t>
            </w:r>
            <w:r>
              <w:rPr>
                <w:lang w:val="it-IT"/>
              </w:rPr>
              <w:t xml:space="preserve">parteneriatelor </w:t>
            </w:r>
            <w:r w:rsidRPr="00852BA7">
              <w:rPr>
                <w:lang w:val="it-IT"/>
              </w:rPr>
              <w:t xml:space="preserve">între ANPDPD cu </w:t>
            </w:r>
            <w:r>
              <w:rPr>
                <w:lang w:val="it-IT"/>
              </w:rPr>
              <w:t>cele</w:t>
            </w:r>
            <w:r w:rsidRPr="00852BA7">
              <w:rPr>
                <w:lang w:val="it-IT"/>
              </w:rPr>
              <w:t xml:space="preserve"> 2</w:t>
            </w:r>
            <w:r w:rsidR="00AA350E">
              <w:rPr>
                <w:lang w:val="it-IT"/>
              </w:rPr>
              <w:t>3</w:t>
            </w:r>
            <w:r w:rsidRPr="00852BA7">
              <w:rPr>
                <w:lang w:val="it-IT"/>
              </w:rPr>
              <w:t xml:space="preserve"> de DGASPC-uri, vor fi salarizați APP pe o perioadă  de 1</w:t>
            </w:r>
            <w:r>
              <w:rPr>
                <w:lang w:val="it-IT"/>
              </w:rPr>
              <w:t>2</w:t>
            </w:r>
            <w:r w:rsidRPr="00852BA7">
              <w:rPr>
                <w:lang w:val="it-IT"/>
              </w:rPr>
              <w:t xml:space="preserve"> luni în cadrul proiectului, dezvoltând astfel rețeaua națională APP. Fiecare serviciu APP astfel dezvoltat va avea un coordonator (expert extern care va parcurge și el modulul cu privire la sprijinul activ centrat pe persoană). Rețeaua APP va fi coordonată metodologic prin mobilizarea unor experți în sprijin direct și abordare centrată pe persoană angajați în proiect care vor oferi </w:t>
            </w:r>
            <w:r w:rsidRPr="00852BA7">
              <w:rPr>
                <w:lang w:val="it-IT"/>
              </w:rPr>
              <w:lastRenderedPageBreak/>
              <w:t>mentorat pe parcursul implementării și vor susține gestionarea unei comunități de practică.</w:t>
            </w:r>
          </w:p>
        </w:tc>
        <w:tc>
          <w:tcPr>
            <w:tcW w:w="3794" w:type="dxa"/>
            <w:shd w:val="clear" w:color="auto" w:fill="auto"/>
          </w:tcPr>
          <w:p w14:paraId="5AEB466C" w14:textId="77777777" w:rsidR="00852BA7" w:rsidRDefault="007531CA" w:rsidP="00AD48E0">
            <w:pPr>
              <w:rPr>
                <w:lang w:val="ro-RO"/>
              </w:rPr>
            </w:pPr>
            <w:r w:rsidRPr="002759F8">
              <w:rPr>
                <w:lang w:val="it-IT"/>
              </w:rPr>
              <w:lastRenderedPageBreak/>
              <w:t>RA</w:t>
            </w:r>
            <w:r>
              <w:rPr>
                <w:lang w:val="it-IT"/>
              </w:rPr>
              <w:t>3</w:t>
            </w:r>
            <w:r w:rsidRPr="002759F8">
              <w:rPr>
                <w:lang w:val="it-IT"/>
              </w:rPr>
              <w:t>.1.1 – 500</w:t>
            </w:r>
            <w:r w:rsidRPr="00C07412">
              <w:rPr>
                <w:lang w:val="ro-RO"/>
              </w:rPr>
              <w:t xml:space="preserve"> persoane APP </w:t>
            </w:r>
            <w:r>
              <w:rPr>
                <w:lang w:val="ro-RO"/>
              </w:rPr>
              <w:t>(angajați ai DGASPC) salarizate din proiect – inclusiv alocația lunară de îngrijire</w:t>
            </w:r>
            <w:r w:rsidR="00273634">
              <w:rPr>
                <w:lang w:val="ro-RO"/>
              </w:rPr>
              <w:t xml:space="preserve">; </w:t>
            </w:r>
          </w:p>
          <w:p w14:paraId="2AC2A9D1" w14:textId="45CC2789" w:rsidR="00273634" w:rsidRDefault="00852BA7" w:rsidP="00AD48E0">
            <w:pPr>
              <w:rPr>
                <w:lang w:val="ro-RO"/>
              </w:rPr>
            </w:pPr>
            <w:r>
              <w:rPr>
                <w:lang w:val="ro-RO"/>
              </w:rPr>
              <w:t xml:space="preserve">RA3.1.2 - </w:t>
            </w:r>
            <w:r w:rsidR="00273634">
              <w:rPr>
                <w:lang w:val="ro-RO"/>
              </w:rPr>
              <w:t>500 de persoane cu dizabilități beneficiare</w:t>
            </w:r>
          </w:p>
          <w:p w14:paraId="566BDE29" w14:textId="18FF68DD" w:rsidR="007531CA" w:rsidRPr="002759F8" w:rsidRDefault="007531CA" w:rsidP="00AD48E0">
            <w:pPr>
              <w:rPr>
                <w:lang w:val="it-IT"/>
              </w:rPr>
            </w:pPr>
          </w:p>
        </w:tc>
      </w:tr>
      <w:tr w:rsidR="007531CA" w:rsidRPr="00100C4C" w14:paraId="170AE03A" w14:textId="77777777" w:rsidTr="007531CA">
        <w:trPr>
          <w:trHeight w:val="125"/>
        </w:trPr>
        <w:tc>
          <w:tcPr>
            <w:tcW w:w="3621" w:type="dxa"/>
            <w:shd w:val="clear" w:color="auto" w:fill="auto"/>
          </w:tcPr>
          <w:p w14:paraId="47B6DEA9" w14:textId="666BE295" w:rsidR="007531CA" w:rsidRPr="002759F8" w:rsidRDefault="007531CA" w:rsidP="00AD48E0">
            <w:pPr>
              <w:jc w:val="both"/>
              <w:rPr>
                <w:lang w:val="it-IT"/>
              </w:rPr>
            </w:pPr>
            <w:r w:rsidRPr="002759F8">
              <w:rPr>
                <w:lang w:val="it-IT"/>
              </w:rPr>
              <w:t>A</w:t>
            </w:r>
            <w:r>
              <w:rPr>
                <w:lang w:val="it-IT"/>
              </w:rPr>
              <w:t>3</w:t>
            </w:r>
            <w:r w:rsidRPr="002759F8">
              <w:rPr>
                <w:lang w:val="it-IT"/>
              </w:rPr>
              <w:t xml:space="preserve">.2 </w:t>
            </w:r>
            <w:r>
              <w:rPr>
                <w:lang w:val="it-IT"/>
              </w:rPr>
              <w:t>Dezvoltarea la nivel național a unei baze de date</w:t>
            </w:r>
            <w:r w:rsidRPr="002759F8">
              <w:rPr>
                <w:lang w:val="it-IT"/>
              </w:rPr>
              <w:t xml:space="preserve"> </w:t>
            </w:r>
            <w:r>
              <w:rPr>
                <w:lang w:val="it-IT"/>
              </w:rPr>
              <w:t>privind</w:t>
            </w:r>
            <w:r w:rsidRPr="002759F8">
              <w:rPr>
                <w:lang w:val="it-IT"/>
              </w:rPr>
              <w:t xml:space="preserve"> APP</w:t>
            </w:r>
          </w:p>
        </w:tc>
        <w:tc>
          <w:tcPr>
            <w:tcW w:w="3042" w:type="dxa"/>
          </w:tcPr>
          <w:p w14:paraId="31AE4C8D" w14:textId="2CB55CFE" w:rsidR="007531CA" w:rsidRPr="002759F8" w:rsidRDefault="00852BA7" w:rsidP="00AD48E0">
            <w:pPr>
              <w:rPr>
                <w:lang w:val="it-IT"/>
              </w:rPr>
            </w:pPr>
            <w:r>
              <w:rPr>
                <w:rFonts w:cstheme="minorHAnsi"/>
                <w:lang w:val="ro-RO"/>
              </w:rPr>
              <w:t>Baza de date relevantă pentru rețeaua APP va oferi informații cu privire la acoperirea APP la nivel național</w:t>
            </w:r>
            <w:r w:rsidRPr="00805086">
              <w:rPr>
                <w:rStyle w:val="CommentReference"/>
                <w:rFonts w:ascii="Calibri" w:hAnsi="Calibri" w:cs="Calibri"/>
                <w:lang w:val="fr-FR"/>
              </w:rPr>
              <w:t xml:space="preserve">. </w:t>
            </w:r>
            <w:r>
              <w:rPr>
                <w:rFonts w:cstheme="minorHAnsi"/>
                <w:lang w:val="ro-RO"/>
              </w:rPr>
              <w:t>Alăturat bazei de date vor fi puse la dispoziție resursele metodologice/informative dezvoltate în proiect în cadrul A.2.2.</w:t>
            </w:r>
          </w:p>
        </w:tc>
        <w:tc>
          <w:tcPr>
            <w:tcW w:w="3794" w:type="dxa"/>
            <w:shd w:val="clear" w:color="auto" w:fill="auto"/>
          </w:tcPr>
          <w:p w14:paraId="4D88E01F" w14:textId="3955F53F" w:rsidR="007531CA" w:rsidRPr="002759F8" w:rsidRDefault="007531CA" w:rsidP="00AD48E0">
            <w:pPr>
              <w:rPr>
                <w:lang w:val="it-IT"/>
              </w:rPr>
            </w:pPr>
            <w:r w:rsidRPr="002759F8">
              <w:rPr>
                <w:lang w:val="it-IT"/>
              </w:rPr>
              <w:t>RA</w:t>
            </w:r>
            <w:r>
              <w:rPr>
                <w:lang w:val="it-IT"/>
              </w:rPr>
              <w:t>3</w:t>
            </w:r>
            <w:r w:rsidRPr="002759F8">
              <w:rPr>
                <w:lang w:val="it-IT"/>
              </w:rPr>
              <w:t xml:space="preserve">.2.1 – 1 </w:t>
            </w:r>
            <w:r>
              <w:rPr>
                <w:lang w:val="it-IT"/>
              </w:rPr>
              <w:t>baza de date interactiva, accesibila pe site-ul ANPDPD</w:t>
            </w:r>
            <w:r w:rsidRPr="002759F8">
              <w:rPr>
                <w:lang w:val="it-IT"/>
              </w:rPr>
              <w:t xml:space="preserve"> </w:t>
            </w:r>
          </w:p>
        </w:tc>
      </w:tr>
      <w:tr w:rsidR="007531CA" w:rsidRPr="00100C4C" w14:paraId="6BCB1AD3" w14:textId="77777777" w:rsidTr="005624B0">
        <w:trPr>
          <w:trHeight w:val="89"/>
        </w:trPr>
        <w:tc>
          <w:tcPr>
            <w:tcW w:w="10457" w:type="dxa"/>
            <w:gridSpan w:val="3"/>
            <w:tcBorders>
              <w:bottom w:val="single" w:sz="4" w:space="0" w:color="auto"/>
            </w:tcBorders>
            <w:shd w:val="clear" w:color="auto" w:fill="BDD6EE" w:themeFill="accent5" w:themeFillTint="66"/>
          </w:tcPr>
          <w:p w14:paraId="037CF4E1" w14:textId="06BB8ED3" w:rsidR="007531CA" w:rsidRPr="002759F8" w:rsidRDefault="007531CA" w:rsidP="00C51632">
            <w:pPr>
              <w:tabs>
                <w:tab w:val="left" w:pos="0"/>
              </w:tabs>
              <w:autoSpaceDE w:val="0"/>
              <w:autoSpaceDN w:val="0"/>
              <w:adjustRightInd w:val="0"/>
              <w:spacing w:line="276" w:lineRule="auto"/>
              <w:jc w:val="center"/>
              <w:rPr>
                <w:lang w:val="it-IT"/>
              </w:rPr>
            </w:pPr>
            <w:r w:rsidRPr="002759F8">
              <w:rPr>
                <w:lang w:val="it-IT"/>
              </w:rPr>
              <w:t>A</w:t>
            </w:r>
            <w:r>
              <w:rPr>
                <w:lang w:val="it-IT"/>
              </w:rPr>
              <w:t>4</w:t>
            </w:r>
            <w:r w:rsidRPr="002759F8">
              <w:rPr>
                <w:lang w:val="it-IT"/>
              </w:rPr>
              <w:t xml:space="preserve">. </w:t>
            </w:r>
            <w:r>
              <w:rPr>
                <w:lang w:val="it-IT"/>
              </w:rPr>
              <w:t>Î</w:t>
            </w:r>
            <w:r w:rsidRPr="00240460">
              <w:rPr>
                <w:lang w:val="it-IT"/>
              </w:rPr>
              <w:t>mbun</w:t>
            </w:r>
            <w:r>
              <w:rPr>
                <w:lang w:val="it-IT"/>
              </w:rPr>
              <w:t>ă</w:t>
            </w:r>
            <w:r w:rsidRPr="00240460">
              <w:rPr>
                <w:lang w:val="it-IT"/>
              </w:rPr>
              <w:t>t</w:t>
            </w:r>
            <w:r>
              <w:rPr>
                <w:lang w:val="it-IT"/>
              </w:rPr>
              <w:t>ăț</w:t>
            </w:r>
            <w:r w:rsidRPr="00240460">
              <w:rPr>
                <w:lang w:val="it-IT"/>
              </w:rPr>
              <w:t xml:space="preserve">irea cadrului legislativ </w:t>
            </w:r>
            <w:r>
              <w:rPr>
                <w:lang w:val="it-IT"/>
              </w:rPr>
              <w:t>ș</w:t>
            </w:r>
            <w:r w:rsidRPr="00240460">
              <w:rPr>
                <w:lang w:val="it-IT"/>
              </w:rPr>
              <w:t>i de reglementare</w:t>
            </w:r>
          </w:p>
        </w:tc>
      </w:tr>
      <w:tr w:rsidR="007531CA" w:rsidRPr="002759F8" w14:paraId="18EF76A1" w14:textId="77777777" w:rsidTr="007531CA">
        <w:trPr>
          <w:trHeight w:val="89"/>
        </w:trPr>
        <w:tc>
          <w:tcPr>
            <w:tcW w:w="3621" w:type="dxa"/>
            <w:shd w:val="clear" w:color="auto" w:fill="auto"/>
          </w:tcPr>
          <w:p w14:paraId="7198F96E" w14:textId="312E555B" w:rsidR="007531CA" w:rsidRPr="00F96DF7" w:rsidRDefault="007531CA" w:rsidP="00E74059">
            <w:pPr>
              <w:jc w:val="both"/>
              <w:rPr>
                <w:lang w:val="ro-RO"/>
              </w:rPr>
            </w:pPr>
            <w:r w:rsidRPr="00D90512">
              <w:rPr>
                <w:lang w:val="ro-RO"/>
              </w:rPr>
              <w:t>A</w:t>
            </w:r>
            <w:r>
              <w:rPr>
                <w:lang w:val="ro-RO"/>
              </w:rPr>
              <w:t>4</w:t>
            </w:r>
            <w:r w:rsidRPr="00D90512">
              <w:rPr>
                <w:lang w:val="ro-RO"/>
              </w:rPr>
              <w:t>.</w:t>
            </w:r>
            <w:r>
              <w:rPr>
                <w:lang w:val="ro-RO"/>
              </w:rPr>
              <w:t>1</w:t>
            </w:r>
            <w:r w:rsidRPr="00D90512">
              <w:rPr>
                <w:lang w:val="ro-RO"/>
              </w:rPr>
              <w:t xml:space="preserve"> </w:t>
            </w:r>
            <w:r>
              <w:rPr>
                <w:lang w:val="ro-RO"/>
              </w:rPr>
              <w:t>Analiza serviciilor de asistență personală de la nivel național din perspectiva CDPD</w:t>
            </w:r>
          </w:p>
        </w:tc>
        <w:tc>
          <w:tcPr>
            <w:tcW w:w="3042" w:type="dxa"/>
          </w:tcPr>
          <w:p w14:paraId="5D41389B" w14:textId="66DA9348" w:rsidR="007531CA" w:rsidRDefault="00852BA7" w:rsidP="00852BA7">
            <w:pPr>
              <w:jc w:val="both"/>
              <w:rPr>
                <w:lang w:val="it-IT"/>
              </w:rPr>
            </w:pPr>
            <w:bookmarkStart w:id="20" w:name="_Hlk170389049"/>
            <w:r w:rsidRPr="00852BA7">
              <w:rPr>
                <w:lang w:val="it-IT"/>
              </w:rPr>
              <w:t>Activitatea include realizarea unui studiu care să fundamenteze revizuirea pachetului de reglementare a asistenței personale. Studiul va avea două componente. Prima componentă va face o analiză comparativă a diverselor tipuri de asistență personală și îngrijire la domiciliu din perspectiva conceptuală și a reglementărilor. A doua componentă va fi o diagnoză privind furnizarea de asistență personală și îngrijire la domiciliu printr-o anchetă cu furnizori și utilizatori.</w:t>
            </w:r>
            <w:bookmarkEnd w:id="20"/>
          </w:p>
        </w:tc>
        <w:tc>
          <w:tcPr>
            <w:tcW w:w="3794" w:type="dxa"/>
            <w:shd w:val="clear" w:color="auto" w:fill="auto"/>
          </w:tcPr>
          <w:p w14:paraId="14A5DB36" w14:textId="40537877" w:rsidR="007531CA" w:rsidRPr="00805086" w:rsidRDefault="007531CA" w:rsidP="00E74059">
            <w:pPr>
              <w:jc w:val="both"/>
              <w:rPr>
                <w:lang w:val="fr-FR"/>
              </w:rPr>
            </w:pPr>
            <w:r>
              <w:rPr>
                <w:lang w:val="it-IT"/>
              </w:rPr>
              <w:t xml:space="preserve">RA4.1.1 – </w:t>
            </w:r>
            <w:r w:rsidRPr="001C67A0">
              <w:rPr>
                <w:lang w:val="it-IT"/>
              </w:rPr>
              <w:t>Analiza modului de acordare de asistență personală din perspectiva drepturilor persoanelor cu dizabilități</w:t>
            </w:r>
          </w:p>
          <w:p w14:paraId="39D76FF9" w14:textId="37D56C52" w:rsidR="007531CA" w:rsidRPr="00896794" w:rsidRDefault="007531CA" w:rsidP="00E74059">
            <w:pPr>
              <w:jc w:val="both"/>
              <w:rPr>
                <w:lang w:val="it-IT"/>
              </w:rPr>
            </w:pPr>
            <w:r>
              <w:rPr>
                <w:lang w:val="it-IT"/>
              </w:rPr>
              <w:t xml:space="preserve">RA4.1.2 – </w:t>
            </w:r>
            <w:r w:rsidRPr="00B957A3">
              <w:rPr>
                <w:color w:val="FF0000"/>
                <w:lang w:val="it-IT"/>
              </w:rPr>
              <w:t>3</w:t>
            </w:r>
            <w:r>
              <w:rPr>
                <w:lang w:val="it-IT"/>
              </w:rPr>
              <w:t xml:space="preserve"> vizite de studii și schimburi de experiență organizate</w:t>
            </w:r>
          </w:p>
        </w:tc>
      </w:tr>
      <w:tr w:rsidR="007531CA" w:rsidRPr="00100C4C" w14:paraId="78D84DE7" w14:textId="77777777" w:rsidTr="007531CA">
        <w:trPr>
          <w:trHeight w:val="89"/>
        </w:trPr>
        <w:tc>
          <w:tcPr>
            <w:tcW w:w="3621" w:type="dxa"/>
            <w:shd w:val="clear" w:color="auto" w:fill="auto"/>
          </w:tcPr>
          <w:p w14:paraId="35A6C9CB" w14:textId="77777777" w:rsidR="007531CA" w:rsidRPr="004013E8" w:rsidRDefault="007531CA" w:rsidP="00E74059">
            <w:pPr>
              <w:jc w:val="both"/>
              <w:rPr>
                <w:lang w:val="ro-RO"/>
              </w:rPr>
            </w:pPr>
            <w:r w:rsidRPr="00F96DF7">
              <w:rPr>
                <w:lang w:val="ro-RO"/>
              </w:rPr>
              <w:t>A</w:t>
            </w:r>
            <w:r>
              <w:rPr>
                <w:lang w:val="ro-RO"/>
              </w:rPr>
              <w:t>4</w:t>
            </w:r>
            <w:r w:rsidRPr="00F96DF7">
              <w:rPr>
                <w:lang w:val="ro-RO"/>
              </w:rPr>
              <w:t xml:space="preserve">.2 </w:t>
            </w:r>
            <w:r w:rsidRPr="000F0965">
              <w:rPr>
                <w:lang w:val="ro-RO"/>
              </w:rPr>
              <w:t xml:space="preserve">Elaborare a  pachetului </w:t>
            </w:r>
            <w:r>
              <w:rPr>
                <w:lang w:val="ro-RO"/>
              </w:rPr>
              <w:t>revizuit</w:t>
            </w:r>
            <w:r w:rsidRPr="000F0965">
              <w:rPr>
                <w:lang w:val="ro-RO"/>
              </w:rPr>
              <w:t xml:space="preserve"> de reglementare privind APP</w:t>
            </w:r>
          </w:p>
        </w:tc>
        <w:tc>
          <w:tcPr>
            <w:tcW w:w="3042" w:type="dxa"/>
          </w:tcPr>
          <w:p w14:paraId="7CE5CF1B" w14:textId="28DFD042" w:rsidR="007531CA" w:rsidRPr="00896794" w:rsidRDefault="00852BA7" w:rsidP="00E74059">
            <w:pPr>
              <w:rPr>
                <w:lang w:val="it-IT"/>
              </w:rPr>
            </w:pPr>
            <w:r w:rsidRPr="00852BA7">
              <w:rPr>
                <w:lang w:val="it-IT"/>
              </w:rPr>
              <w:t>Elaborarea pachetului revizuit de reglementare APP în baza analizelor realizate. Pachetul va fi elaborat prin implicarea persoanelor cu dizabilități și organizațiilor reprezentative, și va fi supus unor sesiuni de consultări și dezbateri înainte de producerea unei versiuni finale.</w:t>
            </w:r>
          </w:p>
        </w:tc>
        <w:tc>
          <w:tcPr>
            <w:tcW w:w="3794" w:type="dxa"/>
            <w:shd w:val="clear" w:color="auto" w:fill="auto"/>
          </w:tcPr>
          <w:p w14:paraId="5A983946" w14:textId="2A25882C" w:rsidR="007531CA" w:rsidRDefault="007531CA" w:rsidP="00E74059">
            <w:pPr>
              <w:rPr>
                <w:lang w:val="ro-RO"/>
              </w:rPr>
            </w:pPr>
            <w:r w:rsidRPr="00896794">
              <w:rPr>
                <w:lang w:val="it-IT"/>
              </w:rPr>
              <w:t>RA</w:t>
            </w:r>
            <w:r>
              <w:rPr>
                <w:lang w:val="it-IT"/>
              </w:rPr>
              <w:t>4</w:t>
            </w:r>
            <w:r w:rsidRPr="00896794">
              <w:rPr>
                <w:lang w:val="it-IT"/>
              </w:rPr>
              <w:t>.2.</w:t>
            </w:r>
            <w:r w:rsidRPr="009F3280">
              <w:rPr>
                <w:lang w:val="ro-RO"/>
              </w:rPr>
              <w:t xml:space="preserve">1 – </w:t>
            </w:r>
            <w:r>
              <w:rPr>
                <w:lang w:val="ro-RO"/>
              </w:rPr>
              <w:t xml:space="preserve">1 </w:t>
            </w:r>
            <w:r w:rsidRPr="00F96DF7">
              <w:rPr>
                <w:lang w:val="ro-RO"/>
              </w:rPr>
              <w:t xml:space="preserve">pachet </w:t>
            </w:r>
            <w:r>
              <w:rPr>
                <w:lang w:val="ro-RO"/>
              </w:rPr>
              <w:t xml:space="preserve">revizuit </w:t>
            </w:r>
            <w:r w:rsidRPr="00F96DF7">
              <w:rPr>
                <w:lang w:val="ro-RO"/>
              </w:rPr>
              <w:t xml:space="preserve">de reglementare privind </w:t>
            </w:r>
            <w:r>
              <w:rPr>
                <w:lang w:val="ro-RO"/>
              </w:rPr>
              <w:t xml:space="preserve">desfășurarea activității </w:t>
            </w:r>
            <w:r w:rsidRPr="00F96DF7">
              <w:rPr>
                <w:lang w:val="ro-RO"/>
              </w:rPr>
              <w:t>APP</w:t>
            </w:r>
          </w:p>
          <w:p w14:paraId="1CDA2C0A" w14:textId="77777777" w:rsidR="007531CA" w:rsidRPr="004013E8" w:rsidRDefault="007531CA" w:rsidP="00E74059">
            <w:pPr>
              <w:jc w:val="both"/>
              <w:rPr>
                <w:lang w:val="ro-RO"/>
              </w:rPr>
            </w:pPr>
            <w:r w:rsidRPr="00C62C67">
              <w:rPr>
                <w:rFonts w:cstheme="minorHAnsi"/>
                <w:lang w:val="ro-RO"/>
              </w:rPr>
              <w:t>RA4.2.</w:t>
            </w:r>
            <w:r>
              <w:rPr>
                <w:rFonts w:cstheme="minorHAnsi"/>
                <w:lang w:val="ro-RO"/>
              </w:rPr>
              <w:t>2</w:t>
            </w:r>
            <w:r w:rsidRPr="00C62C67">
              <w:rPr>
                <w:rFonts w:cstheme="minorHAnsi"/>
                <w:lang w:val="ro-RO"/>
              </w:rPr>
              <w:t xml:space="preserve"> – 4 sesiuni de consultări, dezbateri</w:t>
            </w:r>
          </w:p>
        </w:tc>
      </w:tr>
    </w:tbl>
    <w:p w14:paraId="30BB10A5" w14:textId="77777777" w:rsidR="009A34FF" w:rsidRPr="00805086" w:rsidRDefault="009A34FF" w:rsidP="00667BCB">
      <w:pPr>
        <w:contextualSpacing/>
        <w:jc w:val="both"/>
        <w:rPr>
          <w:b/>
          <w:i/>
          <w:iCs/>
          <w:lang w:val="fr-FR"/>
        </w:rPr>
      </w:pPr>
    </w:p>
    <w:p w14:paraId="137A5CF7" w14:textId="77777777" w:rsidR="009A34FF" w:rsidRPr="00C07412" w:rsidRDefault="009A34FF" w:rsidP="00667BCB">
      <w:pPr>
        <w:contextualSpacing/>
        <w:jc w:val="both"/>
        <w:rPr>
          <w:b/>
          <w:i/>
          <w:iCs/>
          <w:lang w:val="ro-RO"/>
        </w:rPr>
      </w:pPr>
    </w:p>
    <w:p w14:paraId="584D2D18" w14:textId="77777777" w:rsidR="00667BCB" w:rsidRPr="00C07412" w:rsidRDefault="00667BCB" w:rsidP="00667BCB">
      <w:pPr>
        <w:contextualSpacing/>
        <w:jc w:val="both"/>
        <w:rPr>
          <w:b/>
          <w:i/>
          <w:iCs/>
          <w:lang w:val="ro-RO"/>
        </w:rPr>
      </w:pPr>
      <w:r w:rsidRPr="00C07412">
        <w:rPr>
          <w:b/>
          <w:i/>
          <w:iCs/>
          <w:lang w:val="ro-RO"/>
        </w:rPr>
        <w:t xml:space="preserve">Graficul de implementare a proiectului se va completa </w:t>
      </w:r>
      <w:r w:rsidR="000846A9" w:rsidRPr="00C07412">
        <w:rPr>
          <w:b/>
          <w:i/>
          <w:iCs/>
          <w:lang w:val="ro-RO"/>
        </w:rPr>
        <w:t>î</w:t>
      </w:r>
      <w:r w:rsidRPr="00C07412">
        <w:rPr>
          <w:b/>
          <w:i/>
          <w:iCs/>
          <w:lang w:val="ro-RO"/>
        </w:rPr>
        <w:t xml:space="preserve">n Bugetul proiectului_excel, </w:t>
      </w:r>
      <w:r w:rsidRPr="00C07412">
        <w:rPr>
          <w:bCs/>
          <w:i/>
          <w:iCs/>
          <w:lang w:val="ro-RO"/>
        </w:rPr>
        <w:t>anexat</w:t>
      </w:r>
      <w:r w:rsidRPr="00C07412">
        <w:rPr>
          <w:b/>
          <w:i/>
          <w:iCs/>
          <w:lang w:val="ro-RO"/>
        </w:rPr>
        <w:t xml:space="preserve"> </w:t>
      </w:r>
      <w:r w:rsidRPr="00C07412">
        <w:rPr>
          <w:i/>
          <w:iCs/>
          <w:lang w:val="ro-RO"/>
        </w:rPr>
        <w:t>Fişei de proiect transmis</w:t>
      </w:r>
      <w:r w:rsidR="000846A9" w:rsidRPr="00C07412">
        <w:rPr>
          <w:i/>
          <w:iCs/>
          <w:lang w:val="ro-RO"/>
        </w:rPr>
        <w:t>ă</w:t>
      </w:r>
      <w:r w:rsidRPr="00C07412">
        <w:rPr>
          <w:i/>
          <w:iCs/>
          <w:lang w:val="ro-RO"/>
        </w:rPr>
        <w:t xml:space="preserve"> ca model.</w:t>
      </w:r>
    </w:p>
    <w:p w14:paraId="23C7E8DB" w14:textId="77777777" w:rsidR="00667BCB" w:rsidRPr="00C07412" w:rsidRDefault="00667BCB" w:rsidP="00AC3096">
      <w:pPr>
        <w:contextualSpacing/>
        <w:jc w:val="both"/>
        <w:rPr>
          <w:i/>
          <w:iCs/>
          <w:lang w:val="ro-RO"/>
        </w:rPr>
      </w:pPr>
    </w:p>
    <w:p w14:paraId="473CEC0E" w14:textId="77777777" w:rsidR="00AD70EE" w:rsidRPr="00C07412" w:rsidRDefault="00DA73E4" w:rsidP="00AC3096">
      <w:pPr>
        <w:contextualSpacing/>
        <w:jc w:val="both"/>
        <w:rPr>
          <w:i/>
          <w:iCs/>
          <w:lang w:val="ro-RO"/>
        </w:rPr>
      </w:pPr>
      <w:r w:rsidRPr="00C07412">
        <w:rPr>
          <w:i/>
          <w:iCs/>
          <w:lang w:val="ro-RO"/>
        </w:rPr>
        <w:t>Se vor completa informații referitoare la activitățile/subactivitățile propuse/resursele utilizate/rezultatele a</w:t>
      </w:r>
      <w:r w:rsidR="000846A9" w:rsidRPr="00C07412">
        <w:rPr>
          <w:i/>
          <w:iCs/>
          <w:lang w:val="ro-RO"/>
        </w:rPr>
        <w:t>ș</w:t>
      </w:r>
      <w:r w:rsidRPr="00C07412">
        <w:rPr>
          <w:i/>
          <w:iCs/>
          <w:lang w:val="ro-RO"/>
        </w:rPr>
        <w:t>teptate, după cum urmează:</w:t>
      </w:r>
    </w:p>
    <w:p w14:paraId="164CFE3B" w14:textId="23F26B26" w:rsidR="00C51632" w:rsidRPr="00932C3D" w:rsidRDefault="00C51632">
      <w:pPr>
        <w:rPr>
          <w:b/>
          <w:bCs/>
          <w:shd w:val="clear" w:color="auto" w:fill="FABF8F"/>
          <w:lang w:val="ro-RO"/>
        </w:rPr>
      </w:pPr>
    </w:p>
    <w:p w14:paraId="24876CAD" w14:textId="65FB3543" w:rsidR="00FC6224" w:rsidRPr="00C07412" w:rsidRDefault="00012B71" w:rsidP="00D624CA">
      <w:pPr>
        <w:shd w:val="clear" w:color="auto" w:fill="FABF8F"/>
        <w:autoSpaceDE w:val="0"/>
        <w:autoSpaceDN w:val="0"/>
        <w:adjustRightInd w:val="0"/>
        <w:jc w:val="both"/>
        <w:rPr>
          <w:b/>
          <w:bCs/>
          <w:lang w:val="fr-FR"/>
        </w:rPr>
      </w:pPr>
      <w:r w:rsidRPr="00C07412">
        <w:rPr>
          <w:b/>
          <w:bCs/>
          <w:shd w:val="clear" w:color="auto" w:fill="FABF8F"/>
          <w:lang w:val="fr-FR"/>
        </w:rPr>
        <w:t xml:space="preserve">ACTIVITATEA </w:t>
      </w:r>
      <w:r w:rsidR="00DA73E4" w:rsidRPr="00C07412">
        <w:rPr>
          <w:b/>
          <w:bCs/>
          <w:shd w:val="clear" w:color="auto" w:fill="FABF8F"/>
          <w:lang w:val="fr-FR"/>
        </w:rPr>
        <w:t>1.</w:t>
      </w:r>
      <w:r w:rsidR="000846A9" w:rsidRPr="00C07412">
        <w:rPr>
          <w:b/>
          <w:bCs/>
          <w:shd w:val="clear" w:color="auto" w:fill="FABF8F"/>
          <w:lang w:val="fr-FR"/>
        </w:rPr>
        <w:t xml:space="preserve"> </w:t>
      </w:r>
      <w:r w:rsidR="00606358" w:rsidRPr="00C07412">
        <w:rPr>
          <w:b/>
          <w:bCs/>
          <w:shd w:val="clear" w:color="auto" w:fill="FABF8F"/>
          <w:lang w:val="fr-FR"/>
        </w:rPr>
        <w:t xml:space="preserve">- </w:t>
      </w:r>
      <w:r w:rsidR="00606358" w:rsidRPr="00C07412">
        <w:rPr>
          <w:bCs/>
          <w:lang w:val="fr-FR"/>
        </w:rPr>
        <w:t xml:space="preserve"> </w:t>
      </w:r>
      <w:r w:rsidR="00A62FA4" w:rsidRPr="00C07412">
        <w:rPr>
          <w:lang w:val="ro-RO"/>
        </w:rPr>
        <w:t>A1. Informare si constientizare</w:t>
      </w:r>
      <w:r w:rsidR="00AC0DF7" w:rsidRPr="00C07412">
        <w:rPr>
          <w:lang w:val="ro-RO"/>
        </w:rPr>
        <w:t xml:space="preserve">, </w:t>
      </w:r>
      <w:proofErr w:type="spellStart"/>
      <w:r w:rsidR="00DA73E4" w:rsidRPr="00C07412">
        <w:rPr>
          <w:bCs/>
          <w:lang w:val="fr-FR"/>
        </w:rPr>
        <w:t>durata</w:t>
      </w:r>
      <w:proofErr w:type="spellEnd"/>
      <w:r w:rsidR="00DA73E4" w:rsidRPr="00C07412">
        <w:rPr>
          <w:bCs/>
          <w:lang w:val="fr-FR"/>
        </w:rPr>
        <w:t xml:space="preserve"> </w:t>
      </w:r>
      <w:r w:rsidR="00E87278" w:rsidRPr="00C07412">
        <w:rPr>
          <w:bCs/>
          <w:lang w:val="fr-FR"/>
        </w:rPr>
        <w:t>3</w:t>
      </w:r>
      <w:r w:rsidR="00A82F79">
        <w:rPr>
          <w:bCs/>
          <w:lang w:val="fr-FR"/>
        </w:rPr>
        <w:t>4</w:t>
      </w:r>
      <w:r w:rsidR="00917E28" w:rsidRPr="00C07412">
        <w:rPr>
          <w:bCs/>
          <w:lang w:val="fr-FR"/>
        </w:rPr>
        <w:t xml:space="preserve"> </w:t>
      </w:r>
      <w:r w:rsidR="00E74059">
        <w:rPr>
          <w:bCs/>
          <w:lang w:val="fr-FR"/>
        </w:rPr>
        <w:t xml:space="preserve">de </w:t>
      </w:r>
      <w:proofErr w:type="spellStart"/>
      <w:r w:rsidR="00E74059" w:rsidRPr="00C07412">
        <w:rPr>
          <w:bCs/>
          <w:lang w:val="fr-FR"/>
        </w:rPr>
        <w:t>luni</w:t>
      </w:r>
      <w:proofErr w:type="spellEnd"/>
    </w:p>
    <w:p w14:paraId="7A60F8B8" w14:textId="637F9A0E" w:rsidR="00DE2BC6" w:rsidRPr="00C07412" w:rsidRDefault="00DE2BC6" w:rsidP="00DE2BC6">
      <w:pPr>
        <w:shd w:val="clear" w:color="auto" w:fill="B8CCE4"/>
        <w:autoSpaceDE w:val="0"/>
        <w:autoSpaceDN w:val="0"/>
        <w:adjustRightInd w:val="0"/>
        <w:jc w:val="both"/>
        <w:rPr>
          <w:b/>
          <w:bCs/>
          <w:lang w:val="ro-RO"/>
        </w:rPr>
      </w:pPr>
      <w:r w:rsidRPr="00C07412">
        <w:rPr>
          <w:b/>
          <w:bCs/>
          <w:lang w:val="ro-RO"/>
        </w:rPr>
        <w:lastRenderedPageBreak/>
        <w:t xml:space="preserve">Subactivitatea A.1.1 </w:t>
      </w:r>
      <w:r w:rsidR="00932C3D" w:rsidRPr="00932C3D">
        <w:rPr>
          <w:lang w:val="ro-RO"/>
        </w:rPr>
        <w:t>Informare, conștientizare și sensibilizare  a publicului larg și a persoanelor cu dizabilități cu privire la dreptul acestora de a trăi în comunitate</w:t>
      </w:r>
      <w:r w:rsidR="005C6177">
        <w:rPr>
          <w:lang w:val="ro-RO"/>
        </w:rPr>
        <w:t xml:space="preserve">, </w:t>
      </w:r>
      <w:r w:rsidR="004737B7">
        <w:rPr>
          <w:b/>
          <w:bCs/>
          <w:lang w:val="ro-RO"/>
        </w:rPr>
        <w:t xml:space="preserve">durata </w:t>
      </w:r>
      <w:r w:rsidR="006E310C" w:rsidRPr="007C009E">
        <w:rPr>
          <w:b/>
          <w:bCs/>
          <w:lang w:val="ro-RO"/>
        </w:rPr>
        <w:t>3</w:t>
      </w:r>
      <w:r w:rsidR="00A82F79">
        <w:rPr>
          <w:b/>
          <w:bCs/>
          <w:lang w:val="ro-RO"/>
        </w:rPr>
        <w:t>0</w:t>
      </w:r>
      <w:r w:rsidR="006E310C" w:rsidRPr="007C009E">
        <w:rPr>
          <w:b/>
          <w:bCs/>
          <w:lang w:val="ro-RO"/>
        </w:rPr>
        <w:t xml:space="preserve"> de luni</w:t>
      </w:r>
    </w:p>
    <w:p w14:paraId="75329CCF" w14:textId="77777777" w:rsidR="001F10DA" w:rsidRPr="00C07412" w:rsidRDefault="001F10DA" w:rsidP="00EC4222">
      <w:pPr>
        <w:autoSpaceDE w:val="0"/>
        <w:autoSpaceDN w:val="0"/>
        <w:adjustRightInd w:val="0"/>
        <w:jc w:val="both"/>
        <w:rPr>
          <w:b/>
          <w:bCs/>
          <w:lang w:val="ro-RO"/>
        </w:rPr>
      </w:pPr>
      <w:r w:rsidRPr="00C07412">
        <w:rPr>
          <w:b/>
          <w:bCs/>
          <w:lang w:val="ro-RO"/>
        </w:rPr>
        <w:t>Resurse utilizate</w:t>
      </w:r>
      <w:r w:rsidR="007E535E" w:rsidRPr="00C07412">
        <w:rPr>
          <w:b/>
          <w:bCs/>
          <w:lang w:val="ro-RO"/>
        </w:rPr>
        <w:t>:</w:t>
      </w:r>
      <w:r w:rsidR="008D42A4" w:rsidRPr="00C07412">
        <w:rPr>
          <w:b/>
          <w:bCs/>
          <w:lang w:val="ro-RO"/>
        </w:rPr>
        <w:t xml:space="preserve"> </w:t>
      </w:r>
      <w:r w:rsidR="008D42A4" w:rsidRPr="00C07412">
        <w:rPr>
          <w:lang w:val="ro-RO"/>
        </w:rPr>
        <w:t>externalizata</w:t>
      </w:r>
    </w:p>
    <w:p w14:paraId="68FB6752" w14:textId="77777777" w:rsidR="00903CC2" w:rsidRDefault="003B4833" w:rsidP="00A642B5">
      <w:pPr>
        <w:jc w:val="both"/>
        <w:rPr>
          <w:b/>
          <w:lang w:val="ro-RO"/>
        </w:rPr>
      </w:pPr>
      <w:r w:rsidRPr="00C07412">
        <w:rPr>
          <w:b/>
          <w:lang w:val="ro-RO"/>
        </w:rPr>
        <w:t>Resurse umane:</w:t>
      </w:r>
    </w:p>
    <w:p w14:paraId="31B695AE" w14:textId="14EC6944" w:rsidR="00E4152C" w:rsidRPr="007C009E" w:rsidRDefault="00903CC2" w:rsidP="007C009E">
      <w:pPr>
        <w:pStyle w:val="ListParagraph"/>
        <w:numPr>
          <w:ilvl w:val="0"/>
          <w:numId w:val="46"/>
        </w:numPr>
        <w:jc w:val="both"/>
        <w:rPr>
          <w:lang w:val="ro-RO"/>
        </w:rPr>
      </w:pPr>
      <w:r w:rsidRPr="007C009E">
        <w:rPr>
          <w:lang w:val="ro-RO"/>
        </w:rPr>
        <w:t>Lider (ANPDPD):</w:t>
      </w:r>
      <w:r w:rsidR="003B4833" w:rsidRPr="007C009E">
        <w:rPr>
          <w:lang w:val="ro-RO"/>
        </w:rPr>
        <w:t xml:space="preserve"> </w:t>
      </w:r>
      <w:r w:rsidR="00302C34" w:rsidRPr="007C009E">
        <w:rPr>
          <w:lang w:val="ro-RO"/>
        </w:rPr>
        <w:t xml:space="preserve">1 </w:t>
      </w:r>
      <w:r w:rsidR="00836E7D">
        <w:rPr>
          <w:lang w:val="ro-RO"/>
        </w:rPr>
        <w:t>responsabil</w:t>
      </w:r>
      <w:r w:rsidR="00B5724F" w:rsidRPr="007C009E">
        <w:rPr>
          <w:lang w:val="ro-RO"/>
        </w:rPr>
        <w:t xml:space="preserve"> activitate</w:t>
      </w:r>
      <w:r w:rsidR="00BB65CB">
        <w:rPr>
          <w:lang w:val="ro-RO"/>
        </w:rPr>
        <w:t xml:space="preserve"> A1</w:t>
      </w:r>
      <w:r w:rsidR="00C4495A">
        <w:rPr>
          <w:lang w:val="ro-RO"/>
        </w:rPr>
        <w:t>.1</w:t>
      </w:r>
    </w:p>
    <w:p w14:paraId="43EEB771" w14:textId="49625C88" w:rsidR="00932C3D" w:rsidRPr="007C009E" w:rsidRDefault="00932C3D" w:rsidP="00932C3D">
      <w:pPr>
        <w:pStyle w:val="ListParagraph"/>
        <w:numPr>
          <w:ilvl w:val="0"/>
          <w:numId w:val="46"/>
        </w:numPr>
        <w:jc w:val="both"/>
        <w:rPr>
          <w:lang w:val="ro-RO"/>
        </w:rPr>
      </w:pPr>
      <w:r w:rsidRPr="009F3280">
        <w:rPr>
          <w:lang w:val="ro-RO"/>
        </w:rPr>
        <w:t xml:space="preserve">Partener </w:t>
      </w:r>
      <w:r>
        <w:rPr>
          <w:lang w:val="ro-RO"/>
        </w:rPr>
        <w:t>1</w:t>
      </w:r>
      <w:r w:rsidRPr="009F3280">
        <w:rPr>
          <w:lang w:val="ro-RO"/>
        </w:rPr>
        <w:t xml:space="preserve"> (</w:t>
      </w:r>
      <w:r w:rsidR="00601274">
        <w:rPr>
          <w:lang w:val="ro-RO"/>
        </w:rPr>
        <w:t>MMFTSS</w:t>
      </w:r>
      <w:r w:rsidRPr="009F3280">
        <w:rPr>
          <w:lang w:val="ro-RO"/>
        </w:rPr>
        <w:t>):</w:t>
      </w:r>
      <w:r w:rsidRPr="007C009E">
        <w:rPr>
          <w:lang w:val="ro-RO"/>
        </w:rPr>
        <w:t xml:space="preserve"> </w:t>
      </w:r>
      <w:r w:rsidRPr="009F3280">
        <w:rPr>
          <w:lang w:val="ro-RO"/>
        </w:rPr>
        <w:t>-</w:t>
      </w:r>
    </w:p>
    <w:p w14:paraId="31B64A7A" w14:textId="3B7B56F7" w:rsidR="00903CC2" w:rsidRPr="007C009E" w:rsidRDefault="00903CC2" w:rsidP="007C009E">
      <w:pPr>
        <w:pStyle w:val="ListParagraph"/>
        <w:numPr>
          <w:ilvl w:val="0"/>
          <w:numId w:val="46"/>
        </w:numPr>
        <w:jc w:val="both"/>
        <w:rPr>
          <w:lang w:val="ro-RO"/>
        </w:rPr>
      </w:pPr>
      <w:r w:rsidRPr="007C009E">
        <w:rPr>
          <w:lang w:val="ro-RO"/>
        </w:rPr>
        <w:t xml:space="preserve">Partener </w:t>
      </w:r>
      <w:r w:rsidR="00932C3D">
        <w:rPr>
          <w:lang w:val="ro-RO"/>
        </w:rPr>
        <w:t>2-2</w:t>
      </w:r>
      <w:r w:rsidR="00AA350E">
        <w:rPr>
          <w:lang w:val="ro-RO"/>
        </w:rPr>
        <w:t>4</w:t>
      </w:r>
      <w:r w:rsidRPr="007C009E">
        <w:rPr>
          <w:lang w:val="ro-RO"/>
        </w:rPr>
        <w:t xml:space="preserve"> (DGASPC): </w:t>
      </w:r>
      <w:r w:rsidR="004737B7">
        <w:rPr>
          <w:lang w:val="ro-RO"/>
        </w:rPr>
        <w:t>-</w:t>
      </w:r>
    </w:p>
    <w:p w14:paraId="4498FE04" w14:textId="28AEEA92" w:rsidR="00E4152C" w:rsidRPr="00C07412" w:rsidRDefault="00042D8A" w:rsidP="00DA73E4">
      <w:pPr>
        <w:jc w:val="both"/>
        <w:rPr>
          <w:lang w:val="ro-RO"/>
        </w:rPr>
      </w:pPr>
      <w:r w:rsidRPr="00C07412">
        <w:rPr>
          <w:b/>
          <w:lang w:val="ro-RO"/>
        </w:rPr>
        <w:t>Resurse materiale</w:t>
      </w:r>
      <w:r w:rsidR="00903CC2">
        <w:rPr>
          <w:b/>
          <w:lang w:val="ro-RO"/>
        </w:rPr>
        <w:t>:</w:t>
      </w:r>
      <w:r w:rsidR="00DA73E4" w:rsidRPr="00C07412">
        <w:rPr>
          <w:b/>
          <w:lang w:val="ro-RO"/>
        </w:rPr>
        <w:t xml:space="preserve"> </w:t>
      </w:r>
      <w:r w:rsidR="00DA73E4" w:rsidRPr="00C07412">
        <w:rPr>
          <w:lang w:val="ro-RO"/>
        </w:rPr>
        <w:t>(inclusiv</w:t>
      </w:r>
      <w:r w:rsidR="00DA73E4" w:rsidRPr="00C07412">
        <w:rPr>
          <w:b/>
          <w:lang w:val="ro-RO"/>
        </w:rPr>
        <w:t xml:space="preserve"> </w:t>
      </w:r>
      <w:r w:rsidR="00DA73E4" w:rsidRPr="00C07412">
        <w:rPr>
          <w:lang w:val="ro-RO" w:eastAsia="ro-RO"/>
        </w:rPr>
        <w:t>servicii s</w:t>
      </w:r>
      <w:r w:rsidR="004C37DC" w:rsidRPr="00C07412">
        <w:rPr>
          <w:lang w:val="ro-RO" w:eastAsia="ro-RO"/>
        </w:rPr>
        <w:t>ubcontracta</w:t>
      </w:r>
      <w:r w:rsidR="00DA73E4" w:rsidRPr="00C07412">
        <w:rPr>
          <w:lang w:val="ro-RO" w:eastAsia="ro-RO"/>
        </w:rPr>
        <w:t>te</w:t>
      </w:r>
      <w:r w:rsidR="000846A9" w:rsidRPr="00C07412">
        <w:rPr>
          <w:lang w:val="ro-RO" w:eastAsia="ro-RO"/>
        </w:rPr>
        <w:t>,</w:t>
      </w:r>
      <w:r w:rsidR="00DA73E4" w:rsidRPr="00C07412">
        <w:rPr>
          <w:lang w:val="ro-RO" w:eastAsia="ro-RO"/>
        </w:rPr>
        <w:t xml:space="preserve"> dacă este cazul):</w:t>
      </w:r>
      <w:r w:rsidR="00B5724F" w:rsidRPr="00C07412">
        <w:rPr>
          <w:lang w:val="ro-RO"/>
        </w:rPr>
        <w:t xml:space="preserve"> </w:t>
      </w:r>
      <w:bookmarkStart w:id="21" w:name="_Hlk189049823"/>
      <w:r w:rsidR="00B5724F" w:rsidRPr="00C07412">
        <w:rPr>
          <w:lang w:val="ro-RO"/>
        </w:rPr>
        <w:t xml:space="preserve">externalizare servicii </w:t>
      </w:r>
      <w:r w:rsidR="00DE2BC6" w:rsidRPr="00C07412">
        <w:rPr>
          <w:lang w:val="ro-RO"/>
        </w:rPr>
        <w:t xml:space="preserve">organizarea si derularea unei campanii de </w:t>
      </w:r>
      <w:r w:rsidR="00A62FA4" w:rsidRPr="00C07412">
        <w:rPr>
          <w:lang w:val="ro-RO"/>
        </w:rPr>
        <w:t>informare</w:t>
      </w:r>
      <w:r w:rsidR="00903CC2">
        <w:rPr>
          <w:lang w:val="ro-RO"/>
        </w:rPr>
        <w:t xml:space="preserve"> si </w:t>
      </w:r>
      <w:r w:rsidR="00A62FA4" w:rsidRPr="00C07412">
        <w:rPr>
          <w:lang w:val="ro-RO"/>
        </w:rPr>
        <w:t>constientizare</w:t>
      </w:r>
      <w:r w:rsidR="00903CC2">
        <w:rPr>
          <w:lang w:val="ro-RO"/>
        </w:rPr>
        <w:t xml:space="preserve"> </w:t>
      </w:r>
      <w:r w:rsidR="00903CC2" w:rsidRPr="00903CC2">
        <w:rPr>
          <w:lang w:val="ro-RO"/>
        </w:rPr>
        <w:t>referitoare la activitatea APP ca oportunitate de dezvoltare socio-profesionala</w:t>
      </w:r>
      <w:r w:rsidR="00A62FA4" w:rsidRPr="00C07412">
        <w:rPr>
          <w:lang w:val="ro-RO"/>
        </w:rPr>
        <w:t xml:space="preserve"> </w:t>
      </w:r>
      <w:r w:rsidR="00B5724F" w:rsidRPr="00C07412">
        <w:rPr>
          <w:lang w:val="ro-RO"/>
        </w:rPr>
        <w:t xml:space="preserve">(ex: </w:t>
      </w:r>
      <w:r w:rsidR="00903CC2">
        <w:rPr>
          <w:lang w:val="ro-RO"/>
        </w:rPr>
        <w:t xml:space="preserve">conceptul de campanie., </w:t>
      </w:r>
      <w:r w:rsidR="00B5724F" w:rsidRPr="00C07412">
        <w:rPr>
          <w:lang w:val="ro-RO"/>
        </w:rPr>
        <w:t>conferinta deschidere si inchidere proiect, materiale de informare si publicitate, identitate vizuala</w:t>
      </w:r>
      <w:r w:rsidR="00A62FA4" w:rsidRPr="00C07412">
        <w:rPr>
          <w:lang w:val="ro-RO"/>
        </w:rPr>
        <w:t xml:space="preserve"> etc.</w:t>
      </w:r>
      <w:r w:rsidR="00B5724F" w:rsidRPr="00C07412">
        <w:rPr>
          <w:lang w:val="ro-RO"/>
        </w:rPr>
        <w:t xml:space="preserve">). </w:t>
      </w:r>
    </w:p>
    <w:p w14:paraId="3C55B612" w14:textId="19195D63" w:rsidR="00BE2027" w:rsidRPr="00C07412" w:rsidRDefault="004B4C1E" w:rsidP="00903CC2">
      <w:pPr>
        <w:jc w:val="both"/>
        <w:rPr>
          <w:lang w:val="ro-RO"/>
        </w:rPr>
      </w:pPr>
      <w:r w:rsidRPr="00C07412">
        <w:rPr>
          <w:b/>
          <w:lang w:val="ro-RO"/>
        </w:rPr>
        <w:t>Rezultate activitatea 1.1:</w:t>
      </w:r>
      <w:r w:rsidR="00C07455" w:rsidRPr="00C07412">
        <w:rPr>
          <w:lang w:val="ro-RO"/>
        </w:rPr>
        <w:t xml:space="preserve"> </w:t>
      </w:r>
      <w:r w:rsidR="00903CC2" w:rsidRPr="00903CC2">
        <w:rPr>
          <w:lang w:val="ro-RO"/>
        </w:rPr>
        <w:t>RA1.1.</w:t>
      </w:r>
      <w:r w:rsidR="00836E7D">
        <w:rPr>
          <w:lang w:val="ro-RO"/>
        </w:rPr>
        <w:t>1</w:t>
      </w:r>
      <w:r w:rsidR="00903CC2" w:rsidRPr="00903CC2">
        <w:rPr>
          <w:lang w:val="ro-RO"/>
        </w:rPr>
        <w:t xml:space="preserve"> – </w:t>
      </w:r>
      <w:r w:rsidR="004737B7" w:rsidRPr="00805086">
        <w:rPr>
          <w:lang w:val="fr-FR"/>
        </w:rPr>
        <w:t>1 campanie de i</w:t>
      </w:r>
      <w:r w:rsidR="004737B7" w:rsidRPr="00C07412">
        <w:rPr>
          <w:lang w:val="ro-RO"/>
        </w:rPr>
        <w:t>nformare</w:t>
      </w:r>
      <w:r w:rsidR="004737B7">
        <w:rPr>
          <w:rFonts w:cstheme="minorHAnsi"/>
          <w:lang w:val="ro-RO"/>
        </w:rPr>
        <w:t>,</w:t>
      </w:r>
      <w:r w:rsidR="004737B7" w:rsidRPr="00C62C67">
        <w:rPr>
          <w:rFonts w:cstheme="minorHAnsi"/>
          <w:lang w:val="ro-RO"/>
        </w:rPr>
        <w:t xml:space="preserve"> conștientizare și sensibilizare a publicului larg și a persoanelor cu dizabilități cu privire la dreptul acestora de a trăi în comunitate</w:t>
      </w:r>
    </w:p>
    <w:bookmarkEnd w:id="21"/>
    <w:p w14:paraId="3F36A97B" w14:textId="61F3CDD1" w:rsidR="00E87278" w:rsidRDefault="00E87278" w:rsidP="00BE2027">
      <w:pPr>
        <w:jc w:val="both"/>
        <w:rPr>
          <w:lang w:val="ro-RO"/>
        </w:rPr>
      </w:pPr>
    </w:p>
    <w:p w14:paraId="23C9BF44" w14:textId="0265DAE1" w:rsidR="0048670A" w:rsidRPr="00E80C63" w:rsidRDefault="0048670A" w:rsidP="0048670A">
      <w:pPr>
        <w:shd w:val="clear" w:color="auto" w:fill="B8CCE4"/>
        <w:autoSpaceDE w:val="0"/>
        <w:autoSpaceDN w:val="0"/>
        <w:adjustRightInd w:val="0"/>
        <w:jc w:val="both"/>
        <w:rPr>
          <w:b/>
          <w:bCs/>
          <w:lang w:val="ro-RO"/>
        </w:rPr>
      </w:pPr>
      <w:r w:rsidRPr="00E80C63">
        <w:rPr>
          <w:b/>
          <w:bCs/>
          <w:lang w:val="ro-RO"/>
        </w:rPr>
        <w:t xml:space="preserve">Subactivitatea A.1.2  </w:t>
      </w:r>
      <w:r w:rsidR="004737B7" w:rsidRPr="00E80C63">
        <w:rPr>
          <w:b/>
          <w:bCs/>
          <w:lang w:val="ro-RO"/>
        </w:rPr>
        <w:t>Identificarea, selectarea și monitorizarea grupului țintă</w:t>
      </w:r>
      <w:r w:rsidRPr="00E80C63">
        <w:rPr>
          <w:b/>
          <w:bCs/>
          <w:lang w:val="ro-RO"/>
        </w:rPr>
        <w:t xml:space="preserve">, durata </w:t>
      </w:r>
      <w:r w:rsidR="00836E7D" w:rsidRPr="00E80C63">
        <w:rPr>
          <w:b/>
          <w:bCs/>
          <w:lang w:val="ro-RO"/>
        </w:rPr>
        <w:t>32</w:t>
      </w:r>
      <w:r w:rsidRPr="00E80C63">
        <w:rPr>
          <w:b/>
          <w:bCs/>
          <w:lang w:val="ro-RO"/>
        </w:rPr>
        <w:t xml:space="preserve"> de luni</w:t>
      </w:r>
    </w:p>
    <w:p w14:paraId="0DBB52B9" w14:textId="71C45F27" w:rsidR="0048670A" w:rsidRPr="0048670A" w:rsidRDefault="0048670A" w:rsidP="0048670A">
      <w:pPr>
        <w:autoSpaceDE w:val="0"/>
        <w:autoSpaceDN w:val="0"/>
        <w:adjustRightInd w:val="0"/>
        <w:jc w:val="both"/>
        <w:rPr>
          <w:b/>
          <w:bCs/>
          <w:color w:val="FF0000"/>
          <w:lang w:val="ro-RO"/>
        </w:rPr>
      </w:pPr>
      <w:r w:rsidRPr="007C009E">
        <w:rPr>
          <w:b/>
          <w:bCs/>
          <w:lang w:val="ro-RO"/>
        </w:rPr>
        <w:t xml:space="preserve">Resurse utilizate: </w:t>
      </w:r>
    </w:p>
    <w:p w14:paraId="1FA0DFA4" w14:textId="77777777" w:rsidR="00BB65CB" w:rsidRDefault="00BB65CB" w:rsidP="00BB65CB">
      <w:pPr>
        <w:jc w:val="both"/>
        <w:rPr>
          <w:b/>
          <w:lang w:val="ro-RO"/>
        </w:rPr>
      </w:pPr>
      <w:r w:rsidRPr="00C07412">
        <w:rPr>
          <w:b/>
          <w:lang w:val="ro-RO"/>
        </w:rPr>
        <w:t>Resurse umane:</w:t>
      </w:r>
    </w:p>
    <w:p w14:paraId="79B04B40" w14:textId="11DE0A4F" w:rsidR="00BB65CB" w:rsidRDefault="00BB65CB" w:rsidP="00BB65CB">
      <w:pPr>
        <w:pStyle w:val="ListParagraph"/>
        <w:numPr>
          <w:ilvl w:val="0"/>
          <w:numId w:val="46"/>
        </w:numPr>
        <w:jc w:val="both"/>
        <w:rPr>
          <w:lang w:val="ro-RO"/>
        </w:rPr>
      </w:pPr>
      <w:r w:rsidRPr="003263D8">
        <w:rPr>
          <w:lang w:val="ro-RO"/>
        </w:rPr>
        <w:t xml:space="preserve">Lider (ANPDPD): 1 </w:t>
      </w:r>
      <w:r w:rsidR="00836E7D">
        <w:rPr>
          <w:lang w:val="ro-RO"/>
        </w:rPr>
        <w:t>responsabil</w:t>
      </w:r>
      <w:r w:rsidRPr="003263D8">
        <w:rPr>
          <w:lang w:val="ro-RO"/>
        </w:rPr>
        <w:t xml:space="preserve"> activitate</w:t>
      </w:r>
      <w:r>
        <w:rPr>
          <w:lang w:val="ro-RO"/>
        </w:rPr>
        <w:t xml:space="preserve"> A1</w:t>
      </w:r>
      <w:r w:rsidR="00C4495A">
        <w:rPr>
          <w:lang w:val="ro-RO"/>
        </w:rPr>
        <w:t>.2</w:t>
      </w:r>
      <w:r w:rsidRPr="003263D8">
        <w:rPr>
          <w:lang w:val="ro-RO"/>
        </w:rPr>
        <w:t xml:space="preserve"> </w:t>
      </w:r>
    </w:p>
    <w:p w14:paraId="5E14D8CD" w14:textId="43450240" w:rsidR="004737B7" w:rsidRPr="007C009E" w:rsidRDefault="004737B7" w:rsidP="004737B7">
      <w:pPr>
        <w:pStyle w:val="ListParagraph"/>
        <w:numPr>
          <w:ilvl w:val="0"/>
          <w:numId w:val="46"/>
        </w:numPr>
        <w:jc w:val="both"/>
        <w:rPr>
          <w:lang w:val="ro-RO"/>
        </w:rPr>
      </w:pPr>
      <w:r w:rsidRPr="009F3280">
        <w:rPr>
          <w:lang w:val="ro-RO"/>
        </w:rPr>
        <w:t xml:space="preserve">Partener </w:t>
      </w:r>
      <w:r>
        <w:rPr>
          <w:lang w:val="ro-RO"/>
        </w:rPr>
        <w:t>1</w:t>
      </w:r>
      <w:r w:rsidRPr="009F3280">
        <w:rPr>
          <w:lang w:val="ro-RO"/>
        </w:rPr>
        <w:t xml:space="preserve"> (</w:t>
      </w:r>
      <w:r w:rsidR="00601274">
        <w:rPr>
          <w:lang w:val="ro-RO"/>
        </w:rPr>
        <w:t>MMFTSS</w:t>
      </w:r>
      <w:r w:rsidRPr="009F3280">
        <w:rPr>
          <w:lang w:val="ro-RO"/>
        </w:rPr>
        <w:t>):</w:t>
      </w:r>
      <w:r w:rsidRPr="007C009E">
        <w:rPr>
          <w:lang w:val="ro-RO"/>
        </w:rPr>
        <w:t xml:space="preserve"> </w:t>
      </w:r>
      <w:r w:rsidRPr="009F3280">
        <w:rPr>
          <w:lang w:val="ro-RO"/>
        </w:rPr>
        <w:t>-</w:t>
      </w:r>
    </w:p>
    <w:p w14:paraId="60CE0883" w14:textId="7D43C1FC" w:rsidR="004737B7" w:rsidRPr="007C009E" w:rsidRDefault="004737B7" w:rsidP="004737B7">
      <w:pPr>
        <w:pStyle w:val="ListParagraph"/>
        <w:numPr>
          <w:ilvl w:val="0"/>
          <w:numId w:val="46"/>
        </w:numPr>
        <w:jc w:val="both"/>
        <w:rPr>
          <w:lang w:val="ro-RO"/>
        </w:rPr>
      </w:pPr>
      <w:r w:rsidRPr="007C009E">
        <w:rPr>
          <w:lang w:val="ro-RO"/>
        </w:rPr>
        <w:t xml:space="preserve">Partener </w:t>
      </w:r>
      <w:r>
        <w:rPr>
          <w:lang w:val="ro-RO"/>
        </w:rPr>
        <w:t>2-2</w:t>
      </w:r>
      <w:r w:rsidR="00AA350E">
        <w:rPr>
          <w:lang w:val="ro-RO"/>
        </w:rPr>
        <w:t>4</w:t>
      </w:r>
      <w:r w:rsidRPr="007C009E">
        <w:rPr>
          <w:lang w:val="ro-RO"/>
        </w:rPr>
        <w:t xml:space="preserve"> (DGASPC): </w:t>
      </w:r>
      <w:bookmarkStart w:id="22" w:name="_Hlk189049861"/>
      <w:r w:rsidRPr="00E80C63">
        <w:rPr>
          <w:lang w:val="ro-RO"/>
        </w:rPr>
        <w:t>2</w:t>
      </w:r>
      <w:r w:rsidR="00AA350E" w:rsidRPr="00E80C63">
        <w:rPr>
          <w:lang w:val="ro-RO"/>
        </w:rPr>
        <w:t>3</w:t>
      </w:r>
      <w:r w:rsidRPr="00E80C63">
        <w:rPr>
          <w:lang w:val="ro-RO"/>
        </w:rPr>
        <w:t xml:space="preserve"> experti grup tinta</w:t>
      </w:r>
      <w:r w:rsidR="0029591C" w:rsidRPr="00E80C63">
        <w:rPr>
          <w:lang w:val="ro-RO"/>
        </w:rPr>
        <w:t xml:space="preserve"> (6 luni)</w:t>
      </w:r>
      <w:bookmarkEnd w:id="22"/>
    </w:p>
    <w:p w14:paraId="391A1927" w14:textId="6126D20B" w:rsidR="0048670A" w:rsidRPr="007C009E" w:rsidRDefault="0048670A" w:rsidP="0048670A">
      <w:pPr>
        <w:jc w:val="both"/>
        <w:rPr>
          <w:lang w:val="ro-RO"/>
        </w:rPr>
      </w:pPr>
      <w:r w:rsidRPr="007C009E">
        <w:rPr>
          <w:b/>
          <w:lang w:val="ro-RO"/>
        </w:rPr>
        <w:t xml:space="preserve">Resurse materiale </w:t>
      </w:r>
      <w:r w:rsidRPr="007C009E">
        <w:rPr>
          <w:lang w:val="ro-RO"/>
        </w:rPr>
        <w:t>(inclusiv</w:t>
      </w:r>
      <w:r w:rsidRPr="007C009E">
        <w:rPr>
          <w:b/>
          <w:lang w:val="ro-RO"/>
        </w:rPr>
        <w:t xml:space="preserve"> </w:t>
      </w:r>
      <w:r w:rsidRPr="007C009E">
        <w:rPr>
          <w:lang w:val="ro-RO" w:eastAsia="ro-RO"/>
        </w:rPr>
        <w:t>servicii subcontractate, dacă este cazul):</w:t>
      </w:r>
    </w:p>
    <w:p w14:paraId="3943CEBA" w14:textId="5E1C5685" w:rsidR="0048670A" w:rsidRPr="00C07412" w:rsidRDefault="0048670A" w:rsidP="0048670A">
      <w:pPr>
        <w:jc w:val="both"/>
        <w:rPr>
          <w:lang w:val="ro-RO"/>
        </w:rPr>
      </w:pPr>
      <w:bookmarkStart w:id="23" w:name="_Hlk189049911"/>
      <w:r w:rsidRPr="00C07412">
        <w:rPr>
          <w:b/>
          <w:lang w:val="ro-RO"/>
        </w:rPr>
        <w:t>Rezultate activitatea 1.1:</w:t>
      </w:r>
      <w:r w:rsidRPr="00C07412">
        <w:rPr>
          <w:lang w:val="ro-RO"/>
        </w:rPr>
        <w:t xml:space="preserve"> </w:t>
      </w:r>
      <w:r w:rsidRPr="0048670A">
        <w:rPr>
          <w:lang w:val="ro-RO"/>
        </w:rPr>
        <w:t>RA1.2.1 – 1 metodologie de selecție</w:t>
      </w:r>
      <w:r>
        <w:rPr>
          <w:lang w:val="ro-RO"/>
        </w:rPr>
        <w:t xml:space="preserve">; </w:t>
      </w:r>
      <w:r w:rsidRPr="0048670A">
        <w:rPr>
          <w:lang w:val="ro-RO"/>
        </w:rPr>
        <w:t>RA1.2.2 –500 persoane selectate</w:t>
      </w:r>
      <w:r w:rsidR="004737B7">
        <w:rPr>
          <w:lang w:val="ro-RO"/>
        </w:rPr>
        <w:t xml:space="preserve"> </w:t>
      </w:r>
      <w:r w:rsidRPr="0048670A">
        <w:rPr>
          <w:lang w:val="ro-RO"/>
        </w:rPr>
        <w:t xml:space="preserve"> </w:t>
      </w:r>
      <w:r w:rsidR="004737B7" w:rsidRPr="004737B7">
        <w:rPr>
          <w:lang w:val="it-IT"/>
        </w:rPr>
        <w:t>+ o lista de rezerva cu grupul tinta (30 pers).</w:t>
      </w:r>
      <w:r w:rsidR="00E74059">
        <w:rPr>
          <w:lang w:val="it-IT"/>
        </w:rPr>
        <w:t>,</w:t>
      </w:r>
      <w:r w:rsidRPr="0048670A">
        <w:rPr>
          <w:lang w:val="ro-RO"/>
        </w:rPr>
        <w:t xml:space="preserve">   </w:t>
      </w:r>
    </w:p>
    <w:bookmarkEnd w:id="23"/>
    <w:p w14:paraId="36D851E0" w14:textId="77777777" w:rsidR="0048670A" w:rsidRPr="00C07412" w:rsidRDefault="0048670A" w:rsidP="00BE2027">
      <w:pPr>
        <w:jc w:val="both"/>
        <w:rPr>
          <w:lang w:val="ro-RO"/>
        </w:rPr>
      </w:pPr>
    </w:p>
    <w:p w14:paraId="2F109E77" w14:textId="41FA0F1D" w:rsidR="007004F4" w:rsidRPr="00E74059" w:rsidRDefault="000F522F" w:rsidP="00645EE0">
      <w:pPr>
        <w:shd w:val="clear" w:color="auto" w:fill="FABF8F"/>
        <w:autoSpaceDE w:val="0"/>
        <w:autoSpaceDN w:val="0"/>
        <w:adjustRightInd w:val="0"/>
        <w:jc w:val="both"/>
        <w:rPr>
          <w:b/>
          <w:bCs/>
          <w:lang w:val="pt-BR"/>
        </w:rPr>
      </w:pPr>
      <w:r w:rsidRPr="00C07412">
        <w:rPr>
          <w:b/>
          <w:bCs/>
          <w:lang w:val="pt-BR"/>
        </w:rPr>
        <w:t>ACTIVITATEA</w:t>
      </w:r>
      <w:r w:rsidR="00DA73E4" w:rsidRPr="00C07412">
        <w:rPr>
          <w:b/>
          <w:bCs/>
          <w:lang w:val="ro-RO"/>
        </w:rPr>
        <w:t xml:space="preserve"> </w:t>
      </w:r>
      <w:r w:rsidR="000A209D" w:rsidRPr="00C07412">
        <w:rPr>
          <w:b/>
          <w:bCs/>
          <w:lang w:val="ro-RO"/>
        </w:rPr>
        <w:t>2</w:t>
      </w:r>
      <w:r w:rsidRPr="00C07412">
        <w:rPr>
          <w:b/>
          <w:bCs/>
          <w:lang w:val="ro-RO"/>
        </w:rPr>
        <w:t xml:space="preserve"> </w:t>
      </w:r>
      <w:r w:rsidR="00DA73E4" w:rsidRPr="00805086">
        <w:rPr>
          <w:b/>
          <w:bCs/>
          <w:shd w:val="clear" w:color="auto" w:fill="FABF8F"/>
          <w:lang w:val="ro-RO"/>
        </w:rPr>
        <w:t xml:space="preserve">- </w:t>
      </w:r>
      <w:r w:rsidR="00DA73E4" w:rsidRPr="00805086">
        <w:rPr>
          <w:bCs/>
          <w:lang w:val="ro-RO"/>
        </w:rPr>
        <w:t xml:space="preserve"> </w:t>
      </w:r>
      <w:r w:rsidR="00A62FA4" w:rsidRPr="00C07412">
        <w:rPr>
          <w:lang w:val="ro-RO"/>
        </w:rPr>
        <w:t>A2</w:t>
      </w:r>
      <w:r w:rsidR="005102E5">
        <w:rPr>
          <w:lang w:val="ro-RO"/>
        </w:rPr>
        <w:t xml:space="preserve">. </w:t>
      </w:r>
      <w:r w:rsidR="005102E5" w:rsidRPr="005102E5">
        <w:rPr>
          <w:lang w:val="ro-RO"/>
        </w:rPr>
        <w:t>Dezvoltarea competentelor APP pe baza abordării centrate pe persoană</w:t>
      </w:r>
      <w:r w:rsidR="00E74059">
        <w:rPr>
          <w:lang w:val="ro-RO"/>
        </w:rPr>
        <w:t>,</w:t>
      </w:r>
      <w:r w:rsidR="005102E5" w:rsidRPr="005102E5">
        <w:rPr>
          <w:lang w:val="ro-RO"/>
        </w:rPr>
        <w:t xml:space="preserve"> </w:t>
      </w:r>
      <w:r w:rsidR="00DA73E4" w:rsidRPr="00805086">
        <w:rPr>
          <w:bCs/>
          <w:lang w:val="ro-RO"/>
        </w:rPr>
        <w:t xml:space="preserve">durata </w:t>
      </w:r>
      <w:r w:rsidR="00E74059" w:rsidRPr="00805086">
        <w:rPr>
          <w:bCs/>
          <w:lang w:val="ro-RO"/>
        </w:rPr>
        <w:t>2</w:t>
      </w:r>
      <w:r w:rsidR="00A57C27" w:rsidRPr="00805086">
        <w:rPr>
          <w:bCs/>
          <w:lang w:val="ro-RO"/>
        </w:rPr>
        <w:t>1</w:t>
      </w:r>
      <w:r w:rsidR="00E74059" w:rsidRPr="00805086">
        <w:rPr>
          <w:bCs/>
          <w:lang w:val="ro-RO"/>
        </w:rPr>
        <w:t xml:space="preserve"> de luni</w:t>
      </w:r>
    </w:p>
    <w:p w14:paraId="2B9BF959" w14:textId="4CB1C37E" w:rsidR="000A209D" w:rsidRPr="00C07412" w:rsidRDefault="00DA73E4" w:rsidP="009A34FF">
      <w:pPr>
        <w:shd w:val="clear" w:color="auto" w:fill="B8CCE4"/>
        <w:autoSpaceDE w:val="0"/>
        <w:autoSpaceDN w:val="0"/>
        <w:adjustRightInd w:val="0"/>
        <w:jc w:val="both"/>
        <w:rPr>
          <w:b/>
          <w:bCs/>
          <w:lang w:val="ro-RO"/>
        </w:rPr>
      </w:pPr>
      <w:bookmarkStart w:id="24" w:name="_Hlk189049978"/>
      <w:r w:rsidRPr="00C07412">
        <w:rPr>
          <w:b/>
          <w:bCs/>
          <w:lang w:val="ro-RO"/>
        </w:rPr>
        <w:t xml:space="preserve">Subactivitatea </w:t>
      </w:r>
      <w:r w:rsidR="000A209D" w:rsidRPr="00C07412">
        <w:rPr>
          <w:b/>
          <w:bCs/>
          <w:lang w:val="ro-RO"/>
        </w:rPr>
        <w:t>2.</w:t>
      </w:r>
      <w:r w:rsidR="005827F9">
        <w:rPr>
          <w:b/>
          <w:bCs/>
          <w:lang w:val="ro-RO"/>
        </w:rPr>
        <w:t>1</w:t>
      </w:r>
      <w:r w:rsidR="000A209D" w:rsidRPr="00C07412">
        <w:rPr>
          <w:b/>
          <w:bCs/>
          <w:lang w:val="ro-RO"/>
        </w:rPr>
        <w:t xml:space="preserve"> </w:t>
      </w:r>
      <w:r w:rsidR="0050438D" w:rsidRPr="0050438D">
        <w:rPr>
          <w:lang w:val="ro-RO"/>
        </w:rPr>
        <w:t>R</w:t>
      </w:r>
      <w:r w:rsidR="00A33C48" w:rsidRPr="0050438D">
        <w:rPr>
          <w:lang w:val="ro-RO"/>
        </w:rPr>
        <w:t>e</w:t>
      </w:r>
      <w:r w:rsidR="00A33C48" w:rsidRPr="00D90512">
        <w:rPr>
          <w:lang w:val="ro-RO"/>
        </w:rPr>
        <w:t>vizuirea standardului</w:t>
      </w:r>
      <w:r w:rsidR="00A33C48">
        <w:rPr>
          <w:lang w:val="ro-RO"/>
        </w:rPr>
        <w:t xml:space="preserve"> </w:t>
      </w:r>
      <w:r w:rsidR="00A33C48" w:rsidRPr="00D90512">
        <w:rPr>
          <w:lang w:val="ro-RO"/>
        </w:rPr>
        <w:t>ocupational pentru APP;</w:t>
      </w:r>
      <w:r w:rsidR="005102E5">
        <w:rPr>
          <w:b/>
          <w:bCs/>
          <w:lang w:val="ro-RO"/>
        </w:rPr>
        <w:t xml:space="preserve"> </w:t>
      </w:r>
      <w:r w:rsidR="005102E5" w:rsidRPr="00E74059">
        <w:rPr>
          <w:b/>
          <w:bCs/>
          <w:lang w:val="ro-RO"/>
        </w:rPr>
        <w:t>6</w:t>
      </w:r>
      <w:r w:rsidR="006E310C" w:rsidRPr="00E74059">
        <w:rPr>
          <w:b/>
          <w:bCs/>
          <w:lang w:val="ro-RO"/>
        </w:rPr>
        <w:t xml:space="preserve"> luni</w:t>
      </w:r>
    </w:p>
    <w:p w14:paraId="19B99510" w14:textId="77777777" w:rsidR="00DA73E4" w:rsidRPr="00C07412" w:rsidRDefault="00DA73E4" w:rsidP="009A34FF">
      <w:pPr>
        <w:jc w:val="both"/>
        <w:rPr>
          <w:b/>
          <w:lang w:val="ro-RO"/>
        </w:rPr>
      </w:pPr>
      <w:r w:rsidRPr="00C07412">
        <w:rPr>
          <w:b/>
          <w:lang w:val="ro-RO"/>
        </w:rPr>
        <w:t>Resurse utilizate:</w:t>
      </w:r>
      <w:r w:rsidR="008D42A4" w:rsidRPr="00C07412">
        <w:rPr>
          <w:b/>
          <w:lang w:val="ro-RO"/>
        </w:rPr>
        <w:t xml:space="preserve"> </w:t>
      </w:r>
    </w:p>
    <w:bookmarkEnd w:id="24"/>
    <w:p w14:paraId="7F985675" w14:textId="07ADA283" w:rsidR="000A209D" w:rsidRDefault="00DA73E4" w:rsidP="00DA73E4">
      <w:pPr>
        <w:jc w:val="both"/>
        <w:rPr>
          <w:color w:val="4472C4"/>
          <w:lang w:val="ro-RO"/>
        </w:rPr>
      </w:pPr>
      <w:r w:rsidRPr="00C07412">
        <w:rPr>
          <w:b/>
          <w:lang w:val="ro-RO"/>
        </w:rPr>
        <w:t xml:space="preserve">Resurse umane: </w:t>
      </w:r>
    </w:p>
    <w:p w14:paraId="2BE3232E" w14:textId="3783752E" w:rsidR="008F7590" w:rsidRPr="003263D8" w:rsidRDefault="008F7590" w:rsidP="008F7590">
      <w:pPr>
        <w:pStyle w:val="ListParagraph"/>
        <w:numPr>
          <w:ilvl w:val="0"/>
          <w:numId w:val="46"/>
        </w:numPr>
        <w:jc w:val="both"/>
        <w:rPr>
          <w:lang w:val="ro-RO"/>
        </w:rPr>
      </w:pPr>
      <w:r w:rsidRPr="003263D8">
        <w:rPr>
          <w:lang w:val="ro-RO"/>
        </w:rPr>
        <w:t xml:space="preserve">Lider (ANPDPD): </w:t>
      </w:r>
      <w:r w:rsidR="00924A4A">
        <w:rPr>
          <w:lang w:val="ro-RO"/>
        </w:rPr>
        <w:t>2</w:t>
      </w:r>
      <w:r w:rsidRPr="008F7590">
        <w:rPr>
          <w:lang w:val="ro-RO"/>
        </w:rPr>
        <w:t xml:space="preserve"> </w:t>
      </w:r>
      <w:r w:rsidR="00924A4A">
        <w:rPr>
          <w:lang w:val="ro-RO"/>
        </w:rPr>
        <w:t>experți</w:t>
      </w:r>
      <w:r w:rsidRPr="008F7590">
        <w:rPr>
          <w:lang w:val="ro-RO"/>
        </w:rPr>
        <w:t xml:space="preserve"> activitate A2</w:t>
      </w:r>
      <w:r w:rsidR="00446A39">
        <w:rPr>
          <w:lang w:val="ro-RO"/>
        </w:rPr>
        <w:t>.</w:t>
      </w:r>
      <w:r w:rsidR="00BC3A27">
        <w:rPr>
          <w:lang w:val="ro-RO"/>
        </w:rPr>
        <w:t>1</w:t>
      </w:r>
      <w:r w:rsidRPr="008F7590">
        <w:rPr>
          <w:lang w:val="ro-RO"/>
        </w:rPr>
        <w:t xml:space="preserve"> (6 luni)</w:t>
      </w:r>
    </w:p>
    <w:p w14:paraId="626FE307" w14:textId="09A89764" w:rsidR="00BF03FC" w:rsidRPr="007C009E" w:rsidRDefault="00BF03FC" w:rsidP="00BF03FC">
      <w:pPr>
        <w:pStyle w:val="ListParagraph"/>
        <w:numPr>
          <w:ilvl w:val="0"/>
          <w:numId w:val="46"/>
        </w:numPr>
        <w:jc w:val="both"/>
        <w:rPr>
          <w:lang w:val="ro-RO"/>
        </w:rPr>
      </w:pPr>
      <w:r w:rsidRPr="009F3280">
        <w:rPr>
          <w:lang w:val="ro-RO"/>
        </w:rPr>
        <w:t xml:space="preserve">Partener </w:t>
      </w:r>
      <w:r>
        <w:rPr>
          <w:lang w:val="ro-RO"/>
        </w:rPr>
        <w:t>1</w:t>
      </w:r>
      <w:r w:rsidRPr="009F3280">
        <w:rPr>
          <w:lang w:val="ro-RO"/>
        </w:rPr>
        <w:t xml:space="preserve"> (</w:t>
      </w:r>
      <w:r w:rsidR="00601274">
        <w:rPr>
          <w:lang w:val="ro-RO"/>
        </w:rPr>
        <w:t>MMFTSS</w:t>
      </w:r>
      <w:r w:rsidRPr="009F3280">
        <w:rPr>
          <w:lang w:val="ro-RO"/>
        </w:rPr>
        <w:t>):</w:t>
      </w:r>
      <w:r w:rsidRPr="007C009E">
        <w:rPr>
          <w:lang w:val="ro-RO"/>
        </w:rPr>
        <w:t xml:space="preserve"> </w:t>
      </w:r>
      <w:r w:rsidRPr="009F3280">
        <w:rPr>
          <w:lang w:val="ro-RO"/>
        </w:rPr>
        <w:t>-</w:t>
      </w:r>
    </w:p>
    <w:p w14:paraId="79657BE0" w14:textId="610B9C39" w:rsidR="00BF03FC" w:rsidRPr="007C009E" w:rsidRDefault="00BF03FC" w:rsidP="00BF03FC">
      <w:pPr>
        <w:pStyle w:val="ListParagraph"/>
        <w:numPr>
          <w:ilvl w:val="0"/>
          <w:numId w:val="46"/>
        </w:numPr>
        <w:jc w:val="both"/>
        <w:rPr>
          <w:lang w:val="ro-RO"/>
        </w:rPr>
      </w:pPr>
      <w:r w:rsidRPr="007C009E">
        <w:rPr>
          <w:lang w:val="ro-RO"/>
        </w:rPr>
        <w:t xml:space="preserve">Partener </w:t>
      </w:r>
      <w:r>
        <w:rPr>
          <w:lang w:val="ro-RO"/>
        </w:rPr>
        <w:t>2-2</w:t>
      </w:r>
      <w:r w:rsidR="00AA350E">
        <w:rPr>
          <w:lang w:val="ro-RO"/>
        </w:rPr>
        <w:t>4</w:t>
      </w:r>
      <w:r w:rsidRPr="007C009E">
        <w:rPr>
          <w:lang w:val="ro-RO"/>
        </w:rPr>
        <w:t xml:space="preserve"> (DGASPC): </w:t>
      </w:r>
      <w:r>
        <w:rPr>
          <w:lang w:val="ro-RO"/>
        </w:rPr>
        <w:t>-</w:t>
      </w:r>
    </w:p>
    <w:p w14:paraId="1239C9EE" w14:textId="69CEDA25" w:rsidR="00BE7CCB" w:rsidRPr="00C07412" w:rsidRDefault="00DA73E4" w:rsidP="00BE7CCB">
      <w:pPr>
        <w:jc w:val="both"/>
        <w:rPr>
          <w:color w:val="FF0000"/>
          <w:lang w:val="ro-RO"/>
        </w:rPr>
      </w:pPr>
      <w:r w:rsidRPr="00C07412">
        <w:rPr>
          <w:b/>
          <w:lang w:val="ro-RO"/>
        </w:rPr>
        <w:t xml:space="preserve">Resurse materiale </w:t>
      </w:r>
      <w:r w:rsidRPr="00C07412">
        <w:rPr>
          <w:lang w:val="ro-RO"/>
        </w:rPr>
        <w:t>(inclusiv</w:t>
      </w:r>
      <w:r w:rsidRPr="00C07412">
        <w:rPr>
          <w:b/>
          <w:lang w:val="ro-RO"/>
        </w:rPr>
        <w:t xml:space="preserve"> </w:t>
      </w:r>
      <w:r w:rsidRPr="00C07412">
        <w:rPr>
          <w:lang w:val="ro-RO" w:eastAsia="ro-RO"/>
        </w:rPr>
        <w:t>servicii subcontractate</w:t>
      </w:r>
      <w:r w:rsidR="000846A9" w:rsidRPr="00C07412">
        <w:rPr>
          <w:lang w:val="ro-RO" w:eastAsia="ro-RO"/>
        </w:rPr>
        <w:t>,</w:t>
      </w:r>
      <w:r w:rsidRPr="00C07412">
        <w:rPr>
          <w:lang w:val="ro-RO" w:eastAsia="ro-RO"/>
        </w:rPr>
        <w:t xml:space="preserve"> dacă este cazul): </w:t>
      </w:r>
      <w:bookmarkStart w:id="25" w:name="_Hlk189050010"/>
      <w:r w:rsidR="005102E5">
        <w:rPr>
          <w:lang w:val="ro-RO" w:eastAsia="ro-RO"/>
        </w:rPr>
        <w:t>a</w:t>
      </w:r>
      <w:r w:rsidR="00A62FA4" w:rsidRPr="00C07412">
        <w:rPr>
          <w:lang w:val="ro-RO" w:eastAsia="ro-RO"/>
        </w:rPr>
        <w:t xml:space="preserve">ctivitatea </w:t>
      </w:r>
      <w:r w:rsidR="005102E5">
        <w:rPr>
          <w:lang w:val="ro-RO" w:eastAsia="ro-RO"/>
        </w:rPr>
        <w:t>externalizata</w:t>
      </w:r>
      <w:bookmarkEnd w:id="25"/>
    </w:p>
    <w:p w14:paraId="2E7CF0C2" w14:textId="77777777" w:rsidR="00446A39" w:rsidRPr="00C07412" w:rsidRDefault="00DA73E4" w:rsidP="00446A39">
      <w:bookmarkStart w:id="26" w:name="_Hlk189050037"/>
      <w:r w:rsidRPr="00C07412">
        <w:rPr>
          <w:b/>
          <w:lang w:val="ro-RO"/>
        </w:rPr>
        <w:t>Rezultate activitatea:</w:t>
      </w:r>
      <w:r w:rsidR="000A209D" w:rsidRPr="00C07412">
        <w:rPr>
          <w:b/>
          <w:lang w:val="ro-RO"/>
        </w:rPr>
        <w:t xml:space="preserve"> </w:t>
      </w:r>
    </w:p>
    <w:p w14:paraId="763E9E87" w14:textId="5AFEAC5F" w:rsidR="00E74059" w:rsidRPr="00C62C67" w:rsidRDefault="00E74059" w:rsidP="00E74059">
      <w:pPr>
        <w:rPr>
          <w:rFonts w:cstheme="minorHAnsi"/>
          <w:lang w:val="ro-RO"/>
        </w:rPr>
      </w:pPr>
      <w:r w:rsidRPr="00C62C67">
        <w:rPr>
          <w:rFonts w:cstheme="minorHAnsi"/>
          <w:lang w:val="ro-RO"/>
        </w:rPr>
        <w:t>RA2.</w:t>
      </w:r>
      <w:r w:rsidR="005827F9">
        <w:rPr>
          <w:rFonts w:cstheme="minorHAnsi"/>
          <w:lang w:val="ro-RO"/>
        </w:rPr>
        <w:t>1</w:t>
      </w:r>
      <w:r w:rsidRPr="00C62C67">
        <w:rPr>
          <w:rFonts w:cstheme="minorHAnsi"/>
          <w:lang w:val="ro-RO"/>
        </w:rPr>
        <w:t>.1 – Raport privind procesul de consultare și colectare de informații în vederea definirii sarcinilor și responsabilităților necesare pentru actualizarea analizei ocupaționale pentru ocupația de APP</w:t>
      </w:r>
    </w:p>
    <w:p w14:paraId="5B548FA3" w14:textId="44853419" w:rsidR="00E74059" w:rsidRPr="00C62C67" w:rsidRDefault="00E74059" w:rsidP="00E74059">
      <w:pPr>
        <w:rPr>
          <w:rFonts w:cstheme="minorHAnsi"/>
          <w:lang w:val="ro-RO"/>
        </w:rPr>
      </w:pPr>
      <w:r w:rsidRPr="00C62C67">
        <w:rPr>
          <w:rFonts w:cstheme="minorHAnsi"/>
          <w:lang w:val="ro-RO"/>
        </w:rPr>
        <w:t>RA2.</w:t>
      </w:r>
      <w:r w:rsidR="005827F9">
        <w:rPr>
          <w:rFonts w:cstheme="minorHAnsi"/>
          <w:lang w:val="ro-RO"/>
        </w:rPr>
        <w:t>1</w:t>
      </w:r>
      <w:r w:rsidRPr="00C62C67">
        <w:rPr>
          <w:rFonts w:cstheme="minorHAnsi"/>
          <w:lang w:val="ro-RO"/>
        </w:rPr>
        <w:t>.2 - Analiza ocupațională actualizată</w:t>
      </w:r>
      <w:r>
        <w:rPr>
          <w:rFonts w:cstheme="minorHAnsi"/>
          <w:lang w:val="ro-RO"/>
        </w:rPr>
        <w:t xml:space="preserve"> dintr-o perspectivă a drepturilor omului</w:t>
      </w:r>
    </w:p>
    <w:p w14:paraId="06C6CC96" w14:textId="59509DEB" w:rsidR="005102E5" w:rsidRDefault="00E74059" w:rsidP="00E74059">
      <w:pPr>
        <w:rPr>
          <w:lang w:val="ro-RO"/>
        </w:rPr>
      </w:pPr>
      <w:r>
        <w:rPr>
          <w:lang w:val="ro-RO"/>
        </w:rPr>
        <w:t>RA2.</w:t>
      </w:r>
      <w:r w:rsidR="005827F9">
        <w:rPr>
          <w:lang w:val="ro-RO"/>
        </w:rPr>
        <w:t>1</w:t>
      </w:r>
      <w:r>
        <w:rPr>
          <w:lang w:val="ro-RO"/>
        </w:rPr>
        <w:t xml:space="preserve">.3 – </w:t>
      </w:r>
      <w:r w:rsidRPr="00C07412">
        <w:rPr>
          <w:lang w:val="ro-RO"/>
        </w:rPr>
        <w:t>1</w:t>
      </w:r>
      <w:r>
        <w:rPr>
          <w:lang w:val="ro-RO"/>
        </w:rPr>
        <w:t xml:space="preserve"> standard ocupațional pentru APP, revizuit</w:t>
      </w:r>
    </w:p>
    <w:bookmarkEnd w:id="26"/>
    <w:p w14:paraId="319F3598" w14:textId="77777777" w:rsidR="005827F9" w:rsidRDefault="005827F9" w:rsidP="00E74059">
      <w:pPr>
        <w:rPr>
          <w:lang w:val="ro-RO"/>
        </w:rPr>
      </w:pPr>
    </w:p>
    <w:p w14:paraId="1CD6CFEE" w14:textId="60B57B9E" w:rsidR="005827F9" w:rsidRPr="00C07412" w:rsidRDefault="005827F9" w:rsidP="005827F9">
      <w:pPr>
        <w:shd w:val="clear" w:color="auto" w:fill="B8CCE4"/>
        <w:autoSpaceDE w:val="0"/>
        <w:autoSpaceDN w:val="0"/>
        <w:adjustRightInd w:val="0"/>
        <w:jc w:val="both"/>
        <w:rPr>
          <w:b/>
          <w:bCs/>
          <w:lang w:val="ro-RO"/>
        </w:rPr>
      </w:pPr>
      <w:bookmarkStart w:id="27" w:name="_Hlk189050093"/>
      <w:r w:rsidRPr="00C07412">
        <w:rPr>
          <w:b/>
          <w:bCs/>
          <w:lang w:val="ro-RO"/>
        </w:rPr>
        <w:t>Subactivitatea 2.</w:t>
      </w:r>
      <w:r>
        <w:rPr>
          <w:b/>
          <w:bCs/>
          <w:lang w:val="ro-RO"/>
        </w:rPr>
        <w:t>2</w:t>
      </w:r>
      <w:r w:rsidRPr="00C07412">
        <w:rPr>
          <w:b/>
          <w:bCs/>
          <w:lang w:val="ro-RO"/>
        </w:rPr>
        <w:t xml:space="preserve"> </w:t>
      </w:r>
      <w:r w:rsidRPr="00E74059">
        <w:rPr>
          <w:lang w:val="ro-RO"/>
        </w:rPr>
        <w:t>Dezvoltarea unui pachet de resurse privind asistența personală</w:t>
      </w:r>
      <w:r w:rsidRPr="005102E5">
        <w:rPr>
          <w:b/>
          <w:bCs/>
          <w:lang w:val="ro-RO"/>
        </w:rPr>
        <w:t>;</w:t>
      </w:r>
      <w:r>
        <w:rPr>
          <w:b/>
          <w:bCs/>
          <w:lang w:val="ro-RO"/>
        </w:rPr>
        <w:t xml:space="preserve"> </w:t>
      </w:r>
      <w:r w:rsidR="006449CE">
        <w:rPr>
          <w:b/>
          <w:bCs/>
          <w:lang w:val="ro-RO"/>
        </w:rPr>
        <w:t>6</w:t>
      </w:r>
      <w:r w:rsidRPr="00E74059">
        <w:rPr>
          <w:b/>
          <w:bCs/>
          <w:lang w:val="ro-RO"/>
        </w:rPr>
        <w:t xml:space="preserve"> luni</w:t>
      </w:r>
    </w:p>
    <w:p w14:paraId="77F38C83" w14:textId="77777777" w:rsidR="005827F9" w:rsidRPr="00C07412" w:rsidRDefault="005827F9" w:rsidP="005827F9">
      <w:pPr>
        <w:jc w:val="both"/>
        <w:rPr>
          <w:b/>
          <w:lang w:val="ro-RO"/>
        </w:rPr>
      </w:pPr>
      <w:r w:rsidRPr="00C07412">
        <w:rPr>
          <w:b/>
          <w:lang w:val="ro-RO"/>
        </w:rPr>
        <w:t xml:space="preserve">Resurse utilizate: </w:t>
      </w:r>
    </w:p>
    <w:bookmarkEnd w:id="27"/>
    <w:p w14:paraId="5562807D" w14:textId="77777777" w:rsidR="005827F9" w:rsidRDefault="005827F9" w:rsidP="005827F9">
      <w:pPr>
        <w:jc w:val="both"/>
        <w:rPr>
          <w:color w:val="4472C4"/>
          <w:lang w:val="ro-RO"/>
        </w:rPr>
      </w:pPr>
      <w:r w:rsidRPr="00C07412">
        <w:rPr>
          <w:b/>
          <w:lang w:val="ro-RO"/>
        </w:rPr>
        <w:t xml:space="preserve">Resurse umane: </w:t>
      </w:r>
    </w:p>
    <w:p w14:paraId="3EE821D6" w14:textId="2E8B2E74" w:rsidR="005827F9" w:rsidRPr="007C009E" w:rsidRDefault="005827F9" w:rsidP="005827F9">
      <w:pPr>
        <w:pStyle w:val="ListParagraph"/>
        <w:numPr>
          <w:ilvl w:val="0"/>
          <w:numId w:val="46"/>
        </w:numPr>
        <w:jc w:val="both"/>
        <w:rPr>
          <w:lang w:val="ro-RO"/>
        </w:rPr>
      </w:pPr>
      <w:r w:rsidRPr="007C009E">
        <w:rPr>
          <w:lang w:val="ro-RO"/>
        </w:rPr>
        <w:t xml:space="preserve">Lider (ANPDPD): </w:t>
      </w:r>
      <w:r w:rsidR="006449CE">
        <w:rPr>
          <w:lang w:val="ro-RO"/>
        </w:rPr>
        <w:t>2</w:t>
      </w:r>
      <w:r w:rsidR="00BC3A27" w:rsidRPr="008F7590">
        <w:rPr>
          <w:lang w:val="ro-RO"/>
        </w:rPr>
        <w:t xml:space="preserve"> </w:t>
      </w:r>
      <w:r w:rsidR="00BC3A27">
        <w:rPr>
          <w:lang w:val="ro-RO"/>
        </w:rPr>
        <w:t>responsabil</w:t>
      </w:r>
      <w:r w:rsidR="006449CE">
        <w:rPr>
          <w:lang w:val="ro-RO"/>
        </w:rPr>
        <w:t>i</w:t>
      </w:r>
      <w:r w:rsidR="00BC3A27" w:rsidRPr="008F7590">
        <w:rPr>
          <w:lang w:val="ro-RO"/>
        </w:rPr>
        <w:t xml:space="preserve"> activitate A2</w:t>
      </w:r>
      <w:r w:rsidR="00BC3A27">
        <w:rPr>
          <w:lang w:val="ro-RO"/>
        </w:rPr>
        <w:t>.2</w:t>
      </w:r>
      <w:r w:rsidR="00BC3A27" w:rsidRPr="008F7590">
        <w:rPr>
          <w:lang w:val="ro-RO"/>
        </w:rPr>
        <w:t xml:space="preserve"> (</w:t>
      </w:r>
      <w:r w:rsidR="006449CE">
        <w:rPr>
          <w:lang w:val="ro-RO"/>
        </w:rPr>
        <w:t>6</w:t>
      </w:r>
      <w:r w:rsidR="00BC3A27" w:rsidRPr="008F7590">
        <w:rPr>
          <w:lang w:val="ro-RO"/>
        </w:rPr>
        <w:t xml:space="preserve"> luni)</w:t>
      </w:r>
    </w:p>
    <w:p w14:paraId="6A66F431" w14:textId="47E53D4C" w:rsidR="005827F9" w:rsidRPr="007C009E" w:rsidRDefault="005827F9" w:rsidP="005827F9">
      <w:pPr>
        <w:pStyle w:val="ListParagraph"/>
        <w:numPr>
          <w:ilvl w:val="0"/>
          <w:numId w:val="46"/>
        </w:numPr>
        <w:jc w:val="both"/>
        <w:rPr>
          <w:lang w:val="ro-RO"/>
        </w:rPr>
      </w:pPr>
      <w:r w:rsidRPr="009F3280">
        <w:rPr>
          <w:lang w:val="ro-RO"/>
        </w:rPr>
        <w:t xml:space="preserve">Partener </w:t>
      </w:r>
      <w:r>
        <w:rPr>
          <w:lang w:val="ro-RO"/>
        </w:rPr>
        <w:t>1</w:t>
      </w:r>
      <w:r w:rsidRPr="009F3280">
        <w:rPr>
          <w:lang w:val="ro-RO"/>
        </w:rPr>
        <w:t xml:space="preserve"> (</w:t>
      </w:r>
      <w:r w:rsidR="00601274">
        <w:rPr>
          <w:lang w:val="ro-RO"/>
        </w:rPr>
        <w:t>MMFTSS</w:t>
      </w:r>
      <w:r w:rsidRPr="009F3280">
        <w:rPr>
          <w:lang w:val="ro-RO"/>
        </w:rPr>
        <w:t>):</w:t>
      </w:r>
      <w:r w:rsidRPr="007C009E">
        <w:rPr>
          <w:lang w:val="ro-RO"/>
        </w:rPr>
        <w:t xml:space="preserve"> </w:t>
      </w:r>
      <w:r w:rsidRPr="009F3280">
        <w:rPr>
          <w:lang w:val="ro-RO"/>
        </w:rPr>
        <w:t>-</w:t>
      </w:r>
    </w:p>
    <w:p w14:paraId="0AB2F9C2" w14:textId="4AEE0FA8" w:rsidR="005827F9" w:rsidRPr="007C009E" w:rsidRDefault="005827F9" w:rsidP="005827F9">
      <w:pPr>
        <w:pStyle w:val="ListParagraph"/>
        <w:numPr>
          <w:ilvl w:val="0"/>
          <w:numId w:val="46"/>
        </w:numPr>
        <w:jc w:val="both"/>
        <w:rPr>
          <w:lang w:val="ro-RO"/>
        </w:rPr>
      </w:pPr>
      <w:r w:rsidRPr="007C009E">
        <w:rPr>
          <w:lang w:val="ro-RO"/>
        </w:rPr>
        <w:t xml:space="preserve">Partener </w:t>
      </w:r>
      <w:r>
        <w:rPr>
          <w:lang w:val="ro-RO"/>
        </w:rPr>
        <w:t>2-2</w:t>
      </w:r>
      <w:r w:rsidR="00AA350E">
        <w:rPr>
          <w:lang w:val="ro-RO"/>
        </w:rPr>
        <w:t>4</w:t>
      </w:r>
      <w:r w:rsidRPr="007C009E">
        <w:rPr>
          <w:lang w:val="ro-RO"/>
        </w:rPr>
        <w:t xml:space="preserve"> (DGASPC): </w:t>
      </w:r>
      <w:r>
        <w:rPr>
          <w:lang w:val="ro-RO"/>
        </w:rPr>
        <w:t>-</w:t>
      </w:r>
    </w:p>
    <w:p w14:paraId="0F2447EB" w14:textId="77777777" w:rsidR="005827F9" w:rsidRPr="00C07412" w:rsidRDefault="005827F9" w:rsidP="005827F9">
      <w:pPr>
        <w:jc w:val="both"/>
        <w:rPr>
          <w:color w:val="FF0000"/>
          <w:lang w:val="ro-RO"/>
        </w:rPr>
      </w:pPr>
      <w:r w:rsidRPr="00C07412">
        <w:rPr>
          <w:b/>
          <w:lang w:val="ro-RO"/>
        </w:rPr>
        <w:t xml:space="preserve">Resurse materiale </w:t>
      </w:r>
      <w:r w:rsidRPr="00C07412">
        <w:rPr>
          <w:lang w:val="ro-RO"/>
        </w:rPr>
        <w:t>(inclusiv</w:t>
      </w:r>
      <w:r w:rsidRPr="00C07412">
        <w:rPr>
          <w:b/>
          <w:lang w:val="ro-RO"/>
        </w:rPr>
        <w:t xml:space="preserve"> </w:t>
      </w:r>
      <w:r w:rsidRPr="00C07412">
        <w:rPr>
          <w:lang w:val="ro-RO" w:eastAsia="ro-RO"/>
        </w:rPr>
        <w:t xml:space="preserve">servicii subcontractate, dacă este cazul): </w:t>
      </w:r>
      <w:r>
        <w:rPr>
          <w:lang w:val="ro-RO" w:eastAsia="ro-RO"/>
        </w:rPr>
        <w:t>a</w:t>
      </w:r>
      <w:r w:rsidRPr="00C07412">
        <w:rPr>
          <w:lang w:val="ro-RO" w:eastAsia="ro-RO"/>
        </w:rPr>
        <w:t xml:space="preserve">ctivitatea </w:t>
      </w:r>
      <w:r>
        <w:rPr>
          <w:lang w:val="ro-RO" w:eastAsia="ro-RO"/>
        </w:rPr>
        <w:t>externalizata</w:t>
      </w:r>
      <w:bookmarkStart w:id="28" w:name="_Hlk189050133"/>
    </w:p>
    <w:p w14:paraId="7DE7BDF0" w14:textId="681F7A70" w:rsidR="005827F9" w:rsidRPr="00805086" w:rsidRDefault="005827F9" w:rsidP="005827F9">
      <w:pPr>
        <w:rPr>
          <w:lang w:val="fr-FR"/>
        </w:rPr>
      </w:pPr>
      <w:r w:rsidRPr="00C07412">
        <w:rPr>
          <w:b/>
          <w:lang w:val="ro-RO"/>
        </w:rPr>
        <w:t xml:space="preserve">Rezultate activitatea: </w:t>
      </w:r>
      <w:r>
        <w:rPr>
          <w:lang w:val="ro-RO"/>
        </w:rPr>
        <w:t xml:space="preserve">RA2.2.1 – </w:t>
      </w:r>
      <w:r w:rsidRPr="00C62C67">
        <w:rPr>
          <w:lang w:val="ro-RO"/>
        </w:rPr>
        <w:t>Pachet de resurse privind asistența personală</w:t>
      </w:r>
    </w:p>
    <w:bookmarkEnd w:id="28"/>
    <w:p w14:paraId="4E047A04" w14:textId="1DEB6223" w:rsidR="000A209D" w:rsidRPr="00C07412" w:rsidRDefault="000A209D" w:rsidP="00FB5A46">
      <w:pPr>
        <w:rPr>
          <w:color w:val="FF0000"/>
          <w:lang w:val="ro-RO"/>
        </w:rPr>
      </w:pPr>
    </w:p>
    <w:p w14:paraId="42B4ACFB" w14:textId="3074CE2B" w:rsidR="005102E5" w:rsidRPr="00C07412" w:rsidRDefault="005102E5" w:rsidP="005102E5">
      <w:pPr>
        <w:shd w:val="clear" w:color="auto" w:fill="B8CCE4"/>
        <w:autoSpaceDE w:val="0"/>
        <w:autoSpaceDN w:val="0"/>
        <w:adjustRightInd w:val="0"/>
        <w:jc w:val="both"/>
        <w:rPr>
          <w:b/>
          <w:bCs/>
          <w:lang w:val="ro-RO"/>
        </w:rPr>
      </w:pPr>
      <w:bookmarkStart w:id="29" w:name="_Hlk189050202"/>
      <w:r w:rsidRPr="00C07412">
        <w:rPr>
          <w:b/>
          <w:bCs/>
          <w:lang w:val="ro-RO"/>
        </w:rPr>
        <w:t>Subactivitatea 2.</w:t>
      </w:r>
      <w:r w:rsidR="00D94020">
        <w:rPr>
          <w:b/>
          <w:bCs/>
          <w:lang w:val="ro-RO"/>
        </w:rPr>
        <w:t>3</w:t>
      </w:r>
      <w:r w:rsidRPr="00C07412">
        <w:rPr>
          <w:b/>
          <w:bCs/>
          <w:lang w:val="ro-RO"/>
        </w:rPr>
        <w:t xml:space="preserve"> </w:t>
      </w:r>
      <w:r w:rsidR="00693981" w:rsidRPr="00693981">
        <w:rPr>
          <w:bCs/>
          <w:lang w:val="ro-RO"/>
        </w:rPr>
        <w:t>Organizarea, desfășurarea și evaluarea programului de educație și formare profesională pentru APP</w:t>
      </w:r>
      <w:r w:rsidRPr="00C07412">
        <w:rPr>
          <w:b/>
          <w:bCs/>
          <w:lang w:val="ro-RO"/>
        </w:rPr>
        <w:t xml:space="preserve">, </w:t>
      </w:r>
      <w:r w:rsidR="00D94020">
        <w:rPr>
          <w:b/>
          <w:bCs/>
          <w:lang w:val="ro-RO"/>
        </w:rPr>
        <w:t>1</w:t>
      </w:r>
      <w:r w:rsidR="00B44B8C">
        <w:rPr>
          <w:b/>
          <w:bCs/>
          <w:lang w:val="ro-RO"/>
        </w:rPr>
        <w:t>5</w:t>
      </w:r>
      <w:r w:rsidR="00D94020" w:rsidRPr="008721A6">
        <w:rPr>
          <w:b/>
          <w:bCs/>
          <w:lang w:val="ro-RO"/>
        </w:rPr>
        <w:t xml:space="preserve"> </w:t>
      </w:r>
      <w:r w:rsidRPr="008721A6">
        <w:rPr>
          <w:b/>
          <w:bCs/>
          <w:lang w:val="ro-RO"/>
        </w:rPr>
        <w:t>luni</w:t>
      </w:r>
    </w:p>
    <w:bookmarkEnd w:id="29"/>
    <w:p w14:paraId="285CF473" w14:textId="77777777" w:rsidR="005102E5" w:rsidRPr="00C07412" w:rsidRDefault="005102E5" w:rsidP="005102E5">
      <w:pPr>
        <w:jc w:val="both"/>
        <w:rPr>
          <w:b/>
          <w:lang w:val="ro-RO"/>
        </w:rPr>
      </w:pPr>
      <w:r w:rsidRPr="00C07412">
        <w:rPr>
          <w:b/>
          <w:lang w:val="ro-RO"/>
        </w:rPr>
        <w:t xml:space="preserve">Resurse utilizate: </w:t>
      </w:r>
    </w:p>
    <w:p w14:paraId="111A9C66" w14:textId="62D7036A" w:rsidR="005102E5" w:rsidRDefault="005102E5" w:rsidP="005102E5">
      <w:pPr>
        <w:jc w:val="both"/>
        <w:rPr>
          <w:color w:val="4472C4"/>
          <w:lang w:val="ro-RO"/>
        </w:rPr>
      </w:pPr>
      <w:r w:rsidRPr="00C07412">
        <w:rPr>
          <w:b/>
          <w:lang w:val="ro-RO"/>
        </w:rPr>
        <w:t xml:space="preserve">Resurse umane: </w:t>
      </w:r>
    </w:p>
    <w:p w14:paraId="0481308B" w14:textId="59CED5CC" w:rsidR="00DD65AE" w:rsidRPr="003263D8" w:rsidRDefault="00DD65AE" w:rsidP="00DD65AE">
      <w:pPr>
        <w:pStyle w:val="ListParagraph"/>
        <w:numPr>
          <w:ilvl w:val="0"/>
          <w:numId w:val="46"/>
        </w:numPr>
        <w:jc w:val="both"/>
        <w:rPr>
          <w:lang w:val="ro-RO"/>
        </w:rPr>
      </w:pPr>
      <w:r w:rsidRPr="003263D8">
        <w:rPr>
          <w:lang w:val="ro-RO"/>
        </w:rPr>
        <w:t xml:space="preserve">Lider (ANPDPD): </w:t>
      </w:r>
      <w:r w:rsidRPr="008F7590">
        <w:rPr>
          <w:lang w:val="ro-RO"/>
        </w:rPr>
        <w:t>1 coordonator activitate A2</w:t>
      </w:r>
      <w:r w:rsidR="00891FBC">
        <w:rPr>
          <w:lang w:val="ro-RO"/>
        </w:rPr>
        <w:t>.</w:t>
      </w:r>
      <w:r w:rsidR="00645256">
        <w:rPr>
          <w:lang w:val="ro-RO"/>
        </w:rPr>
        <w:t>3</w:t>
      </w:r>
      <w:r w:rsidRPr="008F7590">
        <w:rPr>
          <w:lang w:val="ro-RO"/>
        </w:rPr>
        <w:t xml:space="preserve"> (</w:t>
      </w:r>
      <w:r>
        <w:rPr>
          <w:lang w:val="ro-RO"/>
        </w:rPr>
        <w:t>1</w:t>
      </w:r>
      <w:r w:rsidR="009603EF">
        <w:rPr>
          <w:lang w:val="ro-RO"/>
        </w:rPr>
        <w:t>5</w:t>
      </w:r>
      <w:r w:rsidRPr="008F7590">
        <w:rPr>
          <w:lang w:val="ro-RO"/>
        </w:rPr>
        <w:t xml:space="preserve"> luni)</w:t>
      </w:r>
      <w:r>
        <w:rPr>
          <w:lang w:val="ro-RO"/>
        </w:rPr>
        <w:t xml:space="preserve">, </w:t>
      </w:r>
      <w:r w:rsidR="009603EF">
        <w:rPr>
          <w:lang w:val="ro-RO"/>
        </w:rPr>
        <w:t>1</w:t>
      </w:r>
      <w:r w:rsidRPr="00DD65AE">
        <w:rPr>
          <w:lang w:val="ro-RO"/>
        </w:rPr>
        <w:t xml:space="preserve"> expert (1</w:t>
      </w:r>
      <w:r w:rsidR="009603EF">
        <w:rPr>
          <w:lang w:val="ro-RO"/>
        </w:rPr>
        <w:t>5</w:t>
      </w:r>
      <w:r w:rsidRPr="00DD65AE">
        <w:rPr>
          <w:lang w:val="ro-RO"/>
        </w:rPr>
        <w:t xml:space="preserve"> luni)</w:t>
      </w:r>
    </w:p>
    <w:p w14:paraId="343900E9" w14:textId="422242E1" w:rsidR="00BF03FC" w:rsidRPr="003263D8" w:rsidRDefault="00BF03FC" w:rsidP="00BF03FC">
      <w:pPr>
        <w:pStyle w:val="ListParagraph"/>
        <w:numPr>
          <w:ilvl w:val="0"/>
          <w:numId w:val="46"/>
        </w:numPr>
        <w:jc w:val="both"/>
        <w:rPr>
          <w:lang w:val="ro-RO"/>
        </w:rPr>
      </w:pPr>
      <w:r w:rsidRPr="003263D8">
        <w:rPr>
          <w:lang w:val="ro-RO"/>
        </w:rPr>
        <w:lastRenderedPageBreak/>
        <w:t xml:space="preserve">Partener </w:t>
      </w:r>
      <w:r>
        <w:rPr>
          <w:lang w:val="ro-RO"/>
        </w:rPr>
        <w:t>1</w:t>
      </w:r>
      <w:r w:rsidRPr="003263D8">
        <w:rPr>
          <w:lang w:val="ro-RO"/>
        </w:rPr>
        <w:t xml:space="preserve"> (</w:t>
      </w:r>
      <w:r w:rsidR="00601274">
        <w:rPr>
          <w:lang w:val="ro-RO"/>
        </w:rPr>
        <w:t>MMFTSS</w:t>
      </w:r>
      <w:r w:rsidRPr="003263D8">
        <w:rPr>
          <w:lang w:val="ro-RO"/>
        </w:rPr>
        <w:t xml:space="preserve">): </w:t>
      </w:r>
      <w:r>
        <w:rPr>
          <w:lang w:val="ro-RO"/>
        </w:rPr>
        <w:t xml:space="preserve">-  </w:t>
      </w:r>
    </w:p>
    <w:p w14:paraId="6B30017D" w14:textId="20A7C727" w:rsidR="00DD65AE" w:rsidRPr="007C009E" w:rsidRDefault="00DD65AE" w:rsidP="007C009E">
      <w:pPr>
        <w:pStyle w:val="ListParagraph"/>
        <w:numPr>
          <w:ilvl w:val="0"/>
          <w:numId w:val="46"/>
        </w:numPr>
        <w:jc w:val="both"/>
        <w:rPr>
          <w:lang w:val="ro-RO"/>
        </w:rPr>
      </w:pPr>
      <w:r w:rsidRPr="003263D8">
        <w:rPr>
          <w:lang w:val="ro-RO"/>
        </w:rPr>
        <w:t xml:space="preserve">Partener </w:t>
      </w:r>
      <w:r w:rsidR="00BF03FC">
        <w:rPr>
          <w:lang w:val="ro-RO"/>
        </w:rPr>
        <w:t>2-2</w:t>
      </w:r>
      <w:r w:rsidR="00AA350E">
        <w:rPr>
          <w:lang w:val="ro-RO"/>
        </w:rPr>
        <w:t>4</w:t>
      </w:r>
      <w:r w:rsidRPr="003263D8">
        <w:rPr>
          <w:lang w:val="ro-RO"/>
        </w:rPr>
        <w:t xml:space="preserve"> (DGASPC): </w:t>
      </w:r>
      <w:bookmarkStart w:id="30" w:name="_Hlk189050234"/>
      <w:r w:rsidR="008721A6" w:rsidRPr="00645256">
        <w:rPr>
          <w:lang w:val="ro-RO"/>
        </w:rPr>
        <w:t>2</w:t>
      </w:r>
      <w:r w:rsidR="00AA350E">
        <w:rPr>
          <w:lang w:val="ro-RO"/>
        </w:rPr>
        <w:t>3</w:t>
      </w:r>
      <w:r w:rsidR="00EC7F04" w:rsidRPr="00645256">
        <w:rPr>
          <w:lang w:val="ro-RO"/>
        </w:rPr>
        <w:t xml:space="preserve"> experti implementare (</w:t>
      </w:r>
      <w:r w:rsidR="009603EF">
        <w:rPr>
          <w:lang w:val="ro-RO"/>
        </w:rPr>
        <w:t>6</w:t>
      </w:r>
      <w:r w:rsidR="00EC7F04" w:rsidRPr="00645256">
        <w:rPr>
          <w:lang w:val="ro-RO"/>
        </w:rPr>
        <w:t xml:space="preserve"> luni)</w:t>
      </w:r>
    </w:p>
    <w:bookmarkEnd w:id="30"/>
    <w:p w14:paraId="022C9C9F" w14:textId="77777777" w:rsidR="00DD65AE" w:rsidRPr="00C07412" w:rsidRDefault="00DD65AE" w:rsidP="005102E5">
      <w:pPr>
        <w:jc w:val="both"/>
        <w:rPr>
          <w:lang w:val="ro-RO"/>
        </w:rPr>
      </w:pPr>
    </w:p>
    <w:p w14:paraId="178F2020" w14:textId="19E364A7" w:rsidR="006A43A5" w:rsidRPr="007C009E" w:rsidRDefault="005102E5" w:rsidP="005102E5">
      <w:pPr>
        <w:jc w:val="both"/>
        <w:rPr>
          <w:lang w:val="ro-RO" w:eastAsia="ro-RO"/>
        </w:rPr>
      </w:pPr>
      <w:r w:rsidRPr="00C07412">
        <w:rPr>
          <w:b/>
          <w:lang w:val="ro-RO"/>
        </w:rPr>
        <w:t xml:space="preserve">Resurse materiale </w:t>
      </w:r>
      <w:r w:rsidRPr="00C07412">
        <w:rPr>
          <w:lang w:val="ro-RO"/>
        </w:rPr>
        <w:t>(inclusiv</w:t>
      </w:r>
      <w:r w:rsidRPr="00C07412">
        <w:rPr>
          <w:b/>
          <w:lang w:val="ro-RO"/>
        </w:rPr>
        <w:t xml:space="preserve"> </w:t>
      </w:r>
      <w:r w:rsidRPr="00C07412">
        <w:rPr>
          <w:lang w:val="ro-RO" w:eastAsia="ro-RO"/>
        </w:rPr>
        <w:t xml:space="preserve">servicii subcontractate, dacă este cazul): </w:t>
      </w:r>
      <w:bookmarkStart w:id="31" w:name="_Hlk189050286"/>
      <w:r w:rsidRPr="00C07412">
        <w:rPr>
          <w:lang w:val="ro-RO" w:eastAsia="ro-RO"/>
        </w:rPr>
        <w:t>Activitatea va presupune ext</w:t>
      </w:r>
      <w:r w:rsidR="00637F11">
        <w:rPr>
          <w:lang w:val="ro-RO" w:eastAsia="ro-RO"/>
        </w:rPr>
        <w:t>e</w:t>
      </w:r>
      <w:r w:rsidRPr="00C07412">
        <w:rPr>
          <w:lang w:val="ro-RO" w:eastAsia="ro-RO"/>
        </w:rPr>
        <w:t xml:space="preserve">ranalizarea serviciilor de </w:t>
      </w:r>
      <w:r w:rsidR="00637F11">
        <w:rPr>
          <w:lang w:val="ro-RO" w:eastAsia="ro-RO"/>
        </w:rPr>
        <w:t>o</w:t>
      </w:r>
      <w:r w:rsidR="006A43A5" w:rsidRPr="006A43A5">
        <w:rPr>
          <w:lang w:val="ro-RO" w:eastAsia="ro-RO"/>
        </w:rPr>
        <w:t>rganizare, desfășurare si evaluare</w:t>
      </w:r>
      <w:r w:rsidR="006A43A5">
        <w:rPr>
          <w:lang w:val="ro-RO" w:eastAsia="ro-RO"/>
        </w:rPr>
        <w:t xml:space="preserve"> </w:t>
      </w:r>
      <w:r w:rsidR="006A43A5" w:rsidRPr="006A43A5">
        <w:rPr>
          <w:lang w:val="ro-RO" w:eastAsia="ro-RO"/>
        </w:rPr>
        <w:t>a cursului de formare pentru APP</w:t>
      </w:r>
      <w:r w:rsidR="006A43A5">
        <w:rPr>
          <w:lang w:val="ro-RO" w:eastAsia="ro-RO"/>
        </w:rPr>
        <w:t>.</w:t>
      </w:r>
    </w:p>
    <w:p w14:paraId="0642BD05" w14:textId="739EE717" w:rsidR="00CB089F" w:rsidRPr="00DA71A9" w:rsidRDefault="005102E5" w:rsidP="007C009E">
      <w:pPr>
        <w:rPr>
          <w:lang w:val="ro-RO"/>
        </w:rPr>
      </w:pPr>
      <w:r w:rsidRPr="00C07412">
        <w:rPr>
          <w:b/>
          <w:lang w:val="ro-RO"/>
        </w:rPr>
        <w:t xml:space="preserve">Rezultate activitatea: </w:t>
      </w:r>
      <w:r w:rsidR="00E74059" w:rsidRPr="00E74059">
        <w:rPr>
          <w:lang w:val="ro-RO"/>
        </w:rPr>
        <w:t>RA</w:t>
      </w:r>
      <w:r w:rsidR="00852BA7">
        <w:rPr>
          <w:lang w:val="ro-RO"/>
        </w:rPr>
        <w:t>2</w:t>
      </w:r>
      <w:r w:rsidR="00E74059" w:rsidRPr="00E74059">
        <w:rPr>
          <w:lang w:val="ro-RO"/>
        </w:rPr>
        <w:t>.</w:t>
      </w:r>
      <w:r w:rsidR="00852BA7">
        <w:rPr>
          <w:lang w:val="ro-RO"/>
        </w:rPr>
        <w:t>3</w:t>
      </w:r>
      <w:r w:rsidR="00E74059" w:rsidRPr="00E74059">
        <w:rPr>
          <w:lang w:val="ro-RO"/>
        </w:rPr>
        <w:t>.1 –  500 de persoane calificate în ocupația de APP (cu certificat de calificare sau cu certificat de competenţe profesionale ca asistent personal profesionist)</w:t>
      </w:r>
      <w:r w:rsidR="00CB089F">
        <w:rPr>
          <w:lang w:val="ro-RO"/>
        </w:rPr>
        <w:tab/>
      </w:r>
      <w:r w:rsidR="00CB089F">
        <w:rPr>
          <w:lang w:val="ro-RO"/>
        </w:rPr>
        <w:tab/>
      </w:r>
      <w:r w:rsidR="00CB089F">
        <w:rPr>
          <w:lang w:val="ro-RO"/>
        </w:rPr>
        <w:tab/>
        <w:t xml:space="preserve"> </w:t>
      </w:r>
    </w:p>
    <w:p w14:paraId="70F1188D" w14:textId="77777777" w:rsidR="00470A79" w:rsidRPr="00C07412" w:rsidRDefault="00470A79" w:rsidP="007C009E">
      <w:pPr>
        <w:rPr>
          <w:b/>
          <w:lang w:val="ro-RO" w:eastAsia="ro-RO"/>
        </w:rPr>
      </w:pPr>
    </w:p>
    <w:bookmarkEnd w:id="31"/>
    <w:p w14:paraId="723C339B" w14:textId="416A2A85" w:rsidR="000A209D" w:rsidRPr="00C07412" w:rsidRDefault="000A209D" w:rsidP="000A209D">
      <w:pPr>
        <w:shd w:val="clear" w:color="auto" w:fill="FABF8F"/>
        <w:autoSpaceDE w:val="0"/>
        <w:autoSpaceDN w:val="0"/>
        <w:adjustRightInd w:val="0"/>
        <w:jc w:val="both"/>
        <w:rPr>
          <w:b/>
          <w:bCs/>
          <w:lang w:val="pt-BR"/>
        </w:rPr>
      </w:pPr>
      <w:r w:rsidRPr="00C07412">
        <w:rPr>
          <w:b/>
          <w:bCs/>
          <w:lang w:val="pt-BR"/>
        </w:rPr>
        <w:t>ACTIVITATEA</w:t>
      </w:r>
      <w:r w:rsidRPr="00C07412">
        <w:rPr>
          <w:b/>
          <w:bCs/>
          <w:lang w:val="ro-RO"/>
        </w:rPr>
        <w:t xml:space="preserve"> 3 </w:t>
      </w:r>
      <w:r w:rsidRPr="00C07412">
        <w:rPr>
          <w:b/>
          <w:bCs/>
          <w:shd w:val="clear" w:color="auto" w:fill="FABF8F"/>
          <w:lang w:val="fr-FR"/>
        </w:rPr>
        <w:t xml:space="preserve">- </w:t>
      </w:r>
      <w:proofErr w:type="spellStart"/>
      <w:r w:rsidR="00E74059" w:rsidRPr="00E74059">
        <w:rPr>
          <w:bCs/>
          <w:lang w:val="fr-FR"/>
        </w:rPr>
        <w:t>Suport</w:t>
      </w:r>
      <w:proofErr w:type="spellEnd"/>
      <w:r w:rsidR="00E74059" w:rsidRPr="00E74059">
        <w:rPr>
          <w:bCs/>
          <w:lang w:val="fr-FR"/>
        </w:rPr>
        <w:t xml:space="preserve"> </w:t>
      </w:r>
      <w:proofErr w:type="spellStart"/>
      <w:r w:rsidR="00E74059" w:rsidRPr="00E74059">
        <w:rPr>
          <w:bCs/>
          <w:lang w:val="fr-FR"/>
        </w:rPr>
        <w:t>acordat</w:t>
      </w:r>
      <w:proofErr w:type="spellEnd"/>
      <w:r w:rsidR="00E74059" w:rsidRPr="00E74059">
        <w:rPr>
          <w:bCs/>
          <w:lang w:val="fr-FR"/>
        </w:rPr>
        <w:t xml:space="preserve"> </w:t>
      </w:r>
      <w:proofErr w:type="spellStart"/>
      <w:r w:rsidR="00E74059" w:rsidRPr="00E74059">
        <w:rPr>
          <w:bCs/>
          <w:lang w:val="fr-FR"/>
        </w:rPr>
        <w:t>direcțiilor</w:t>
      </w:r>
      <w:proofErr w:type="spellEnd"/>
      <w:r w:rsidR="00E74059" w:rsidRPr="00E74059">
        <w:rPr>
          <w:bCs/>
          <w:lang w:val="fr-FR"/>
        </w:rPr>
        <w:t xml:space="preserve"> </w:t>
      </w:r>
      <w:proofErr w:type="spellStart"/>
      <w:r w:rsidR="00E74059" w:rsidRPr="00E74059">
        <w:rPr>
          <w:bCs/>
          <w:lang w:val="fr-FR"/>
        </w:rPr>
        <w:t>generale</w:t>
      </w:r>
      <w:proofErr w:type="spellEnd"/>
      <w:r w:rsidR="00E74059" w:rsidRPr="00E74059">
        <w:rPr>
          <w:bCs/>
          <w:lang w:val="fr-FR"/>
        </w:rPr>
        <w:t xml:space="preserve"> de </w:t>
      </w:r>
      <w:proofErr w:type="spellStart"/>
      <w:r w:rsidR="00E74059" w:rsidRPr="00E74059">
        <w:rPr>
          <w:bCs/>
          <w:lang w:val="fr-FR"/>
        </w:rPr>
        <w:t>asistență</w:t>
      </w:r>
      <w:proofErr w:type="spellEnd"/>
      <w:r w:rsidR="00E74059" w:rsidRPr="00E74059">
        <w:rPr>
          <w:bCs/>
          <w:lang w:val="fr-FR"/>
        </w:rPr>
        <w:t xml:space="preserve"> </w:t>
      </w:r>
      <w:proofErr w:type="spellStart"/>
      <w:r w:rsidR="00E74059" w:rsidRPr="00E74059">
        <w:rPr>
          <w:bCs/>
          <w:lang w:val="fr-FR"/>
        </w:rPr>
        <w:t>socială</w:t>
      </w:r>
      <w:proofErr w:type="spellEnd"/>
      <w:r w:rsidR="00E74059" w:rsidRPr="00E74059">
        <w:rPr>
          <w:bCs/>
          <w:lang w:val="fr-FR"/>
        </w:rPr>
        <w:t xml:space="preserve"> </w:t>
      </w:r>
      <w:proofErr w:type="spellStart"/>
      <w:r w:rsidR="00E74059" w:rsidRPr="00E74059">
        <w:rPr>
          <w:bCs/>
          <w:lang w:val="fr-FR"/>
        </w:rPr>
        <w:t>și</w:t>
      </w:r>
      <w:proofErr w:type="spellEnd"/>
      <w:r w:rsidR="00E74059" w:rsidRPr="00E74059">
        <w:rPr>
          <w:bCs/>
          <w:lang w:val="fr-FR"/>
        </w:rPr>
        <w:t xml:space="preserve"> </w:t>
      </w:r>
      <w:proofErr w:type="spellStart"/>
      <w:r w:rsidR="00E74059" w:rsidRPr="00E74059">
        <w:rPr>
          <w:bCs/>
          <w:lang w:val="fr-FR"/>
        </w:rPr>
        <w:t>protecția</w:t>
      </w:r>
      <w:proofErr w:type="spellEnd"/>
      <w:r w:rsidR="00E74059" w:rsidRPr="00E74059">
        <w:rPr>
          <w:bCs/>
          <w:lang w:val="fr-FR"/>
        </w:rPr>
        <w:t xml:space="preserve"> </w:t>
      </w:r>
      <w:proofErr w:type="spellStart"/>
      <w:r w:rsidR="00E74059" w:rsidRPr="00E74059">
        <w:rPr>
          <w:bCs/>
          <w:lang w:val="fr-FR"/>
        </w:rPr>
        <w:t>copilului</w:t>
      </w:r>
      <w:proofErr w:type="spellEnd"/>
      <w:r w:rsidR="00E74059" w:rsidRPr="00E74059">
        <w:rPr>
          <w:bCs/>
          <w:lang w:val="fr-FR"/>
        </w:rPr>
        <w:t xml:space="preserve"> </w:t>
      </w:r>
      <w:proofErr w:type="spellStart"/>
      <w:r w:rsidR="00E74059" w:rsidRPr="00E74059">
        <w:rPr>
          <w:bCs/>
          <w:lang w:val="fr-FR"/>
        </w:rPr>
        <w:t>în</w:t>
      </w:r>
      <w:proofErr w:type="spellEnd"/>
      <w:r w:rsidR="00E74059" w:rsidRPr="00E74059">
        <w:rPr>
          <w:bCs/>
          <w:lang w:val="fr-FR"/>
        </w:rPr>
        <w:t xml:space="preserve"> </w:t>
      </w:r>
      <w:proofErr w:type="spellStart"/>
      <w:r w:rsidR="00E74059" w:rsidRPr="00E74059">
        <w:rPr>
          <w:bCs/>
          <w:lang w:val="fr-FR"/>
        </w:rPr>
        <w:t>dezvoltarea</w:t>
      </w:r>
      <w:proofErr w:type="spellEnd"/>
      <w:r w:rsidR="00E74059" w:rsidRPr="00E74059">
        <w:rPr>
          <w:bCs/>
          <w:lang w:val="fr-FR"/>
        </w:rPr>
        <w:t xml:space="preserve"> </w:t>
      </w:r>
      <w:proofErr w:type="spellStart"/>
      <w:r w:rsidR="00E74059" w:rsidRPr="00E74059">
        <w:rPr>
          <w:bCs/>
          <w:lang w:val="fr-FR"/>
        </w:rPr>
        <w:t>rețelei</w:t>
      </w:r>
      <w:proofErr w:type="spellEnd"/>
      <w:r w:rsidR="00E74059" w:rsidRPr="00E74059">
        <w:rPr>
          <w:bCs/>
          <w:lang w:val="fr-FR"/>
        </w:rPr>
        <w:t xml:space="preserve"> de APP</w:t>
      </w:r>
      <w:r w:rsidR="005444F1" w:rsidRPr="00C07412">
        <w:rPr>
          <w:bCs/>
          <w:lang w:val="fr-FR"/>
        </w:rPr>
        <w:t xml:space="preserve">, </w:t>
      </w:r>
      <w:r w:rsidR="00141B36">
        <w:rPr>
          <w:bCs/>
          <w:lang w:val="fr-FR"/>
        </w:rPr>
        <w:t>12</w:t>
      </w:r>
      <w:r w:rsidR="00E74059">
        <w:rPr>
          <w:bCs/>
          <w:lang w:val="fr-FR"/>
        </w:rPr>
        <w:t xml:space="preserve"> </w:t>
      </w:r>
      <w:proofErr w:type="spellStart"/>
      <w:r w:rsidR="005444F1" w:rsidRPr="00E74059">
        <w:rPr>
          <w:bCs/>
          <w:lang w:val="fr-FR"/>
        </w:rPr>
        <w:t>luni</w:t>
      </w:r>
      <w:proofErr w:type="spellEnd"/>
    </w:p>
    <w:p w14:paraId="3231F60D" w14:textId="77777777" w:rsidR="00A7712E" w:rsidRDefault="005444F1" w:rsidP="006E310C">
      <w:pPr>
        <w:rPr>
          <w:lang w:val="ro-RO"/>
        </w:rPr>
      </w:pPr>
      <w:r w:rsidRPr="00C07412">
        <w:rPr>
          <w:lang w:val="ro-RO"/>
        </w:rPr>
        <w:t xml:space="preserve">      </w:t>
      </w:r>
    </w:p>
    <w:p w14:paraId="0C750E78" w14:textId="27194450" w:rsidR="00A7712E" w:rsidRPr="00C07412" w:rsidRDefault="00A7712E" w:rsidP="00A7712E">
      <w:pPr>
        <w:shd w:val="clear" w:color="auto" w:fill="B8CCE4"/>
        <w:autoSpaceDE w:val="0"/>
        <w:autoSpaceDN w:val="0"/>
        <w:adjustRightInd w:val="0"/>
        <w:jc w:val="both"/>
        <w:rPr>
          <w:b/>
          <w:bCs/>
          <w:lang w:val="ro-RO"/>
        </w:rPr>
      </w:pPr>
      <w:bookmarkStart w:id="32" w:name="_Hlk189050363"/>
      <w:r w:rsidRPr="00C07412">
        <w:rPr>
          <w:b/>
          <w:bCs/>
          <w:lang w:val="ro-RO"/>
        </w:rPr>
        <w:t>Subactivitatea 3.</w:t>
      </w:r>
      <w:r w:rsidR="00D30967">
        <w:rPr>
          <w:b/>
          <w:bCs/>
          <w:lang w:val="ro-RO"/>
        </w:rPr>
        <w:t>1</w:t>
      </w:r>
      <w:r w:rsidRPr="002759F8">
        <w:rPr>
          <w:lang w:val="it-IT"/>
        </w:rPr>
        <w:t xml:space="preserve"> </w:t>
      </w:r>
      <w:r w:rsidR="00E74059" w:rsidRPr="00C07412">
        <w:rPr>
          <w:lang w:val="ro-RO"/>
        </w:rPr>
        <w:t>Salarizarea asistenților personali profesioniști</w:t>
      </w:r>
      <w:r w:rsidRPr="00C07412">
        <w:rPr>
          <w:b/>
          <w:bCs/>
          <w:lang w:val="ro-RO"/>
        </w:rPr>
        <w:t>,</w:t>
      </w:r>
      <w:r w:rsidR="00D30967">
        <w:rPr>
          <w:b/>
          <w:bCs/>
          <w:lang w:val="ro-RO"/>
        </w:rPr>
        <w:t xml:space="preserve"> durata</w:t>
      </w:r>
      <w:r w:rsidRPr="00C07412">
        <w:rPr>
          <w:b/>
          <w:bCs/>
          <w:lang w:val="ro-RO"/>
        </w:rPr>
        <w:t xml:space="preserve"> </w:t>
      </w:r>
      <w:r w:rsidR="00141B36">
        <w:rPr>
          <w:b/>
          <w:bCs/>
          <w:lang w:val="ro-RO"/>
        </w:rPr>
        <w:t>12</w:t>
      </w:r>
      <w:r w:rsidRPr="00C07412">
        <w:rPr>
          <w:b/>
          <w:bCs/>
          <w:lang w:val="ro-RO"/>
        </w:rPr>
        <w:t xml:space="preserve"> luni</w:t>
      </w:r>
    </w:p>
    <w:p w14:paraId="01B8B6B0" w14:textId="77777777" w:rsidR="00A7712E" w:rsidRPr="00C07412" w:rsidRDefault="00A7712E" w:rsidP="00A7712E">
      <w:pPr>
        <w:tabs>
          <w:tab w:val="left" w:pos="540"/>
        </w:tabs>
        <w:autoSpaceDE w:val="0"/>
        <w:autoSpaceDN w:val="0"/>
        <w:adjustRightInd w:val="0"/>
        <w:spacing w:line="276" w:lineRule="auto"/>
        <w:rPr>
          <w:b/>
          <w:bCs/>
          <w:lang w:val="ro-RO"/>
        </w:rPr>
      </w:pPr>
      <w:r w:rsidRPr="00C07412">
        <w:rPr>
          <w:b/>
          <w:bCs/>
          <w:lang w:val="ro-RO"/>
        </w:rPr>
        <w:t>Resurse utilizate:</w:t>
      </w:r>
    </w:p>
    <w:bookmarkEnd w:id="32"/>
    <w:p w14:paraId="14D72F89" w14:textId="0E329859" w:rsidR="00D30967" w:rsidRDefault="00A7712E" w:rsidP="00D30967">
      <w:pPr>
        <w:jc w:val="both"/>
        <w:rPr>
          <w:color w:val="4472C4"/>
          <w:lang w:val="ro-RO"/>
        </w:rPr>
      </w:pPr>
      <w:r w:rsidRPr="00C07412">
        <w:rPr>
          <w:b/>
          <w:lang w:val="ro-RO"/>
        </w:rPr>
        <w:t>Resurse umane:</w:t>
      </w:r>
      <w:r w:rsidRPr="00C07412">
        <w:rPr>
          <w:lang w:val="ro-RO"/>
        </w:rPr>
        <w:t xml:space="preserve"> </w:t>
      </w:r>
    </w:p>
    <w:p w14:paraId="7275871F" w14:textId="5F31A8AA" w:rsidR="00D30967" w:rsidRPr="007C009E" w:rsidRDefault="00D30967" w:rsidP="007C009E">
      <w:pPr>
        <w:pStyle w:val="ListParagraph"/>
        <w:numPr>
          <w:ilvl w:val="0"/>
          <w:numId w:val="47"/>
        </w:numPr>
        <w:jc w:val="both"/>
        <w:rPr>
          <w:lang w:val="ro-RO"/>
        </w:rPr>
      </w:pPr>
      <w:r w:rsidRPr="007C009E">
        <w:rPr>
          <w:lang w:val="ro-RO"/>
        </w:rPr>
        <w:t xml:space="preserve">Lider (ANPDPD): 1 </w:t>
      </w:r>
      <w:r w:rsidR="009603EF">
        <w:rPr>
          <w:lang w:val="ro-RO"/>
        </w:rPr>
        <w:t>responsabil</w:t>
      </w:r>
      <w:r w:rsidRPr="007C009E">
        <w:rPr>
          <w:lang w:val="ro-RO"/>
        </w:rPr>
        <w:t xml:space="preserve"> activitate A</w:t>
      </w:r>
      <w:r>
        <w:rPr>
          <w:lang w:val="ro-RO"/>
        </w:rPr>
        <w:t>3</w:t>
      </w:r>
      <w:r w:rsidR="00645256">
        <w:rPr>
          <w:lang w:val="ro-RO"/>
        </w:rPr>
        <w:t>.1</w:t>
      </w:r>
      <w:r w:rsidRPr="007C009E">
        <w:rPr>
          <w:lang w:val="ro-RO"/>
        </w:rPr>
        <w:t xml:space="preserve"> (</w:t>
      </w:r>
      <w:r w:rsidR="007A1816">
        <w:rPr>
          <w:lang w:val="ro-RO"/>
        </w:rPr>
        <w:t>12</w:t>
      </w:r>
      <w:r w:rsidRPr="007C009E">
        <w:rPr>
          <w:lang w:val="ro-RO"/>
        </w:rPr>
        <w:t xml:space="preserve"> luni)</w:t>
      </w:r>
    </w:p>
    <w:p w14:paraId="090DA5B0" w14:textId="57C69A5F" w:rsidR="00BF03FC" w:rsidRPr="007C009E" w:rsidRDefault="00BF03FC" w:rsidP="00BF03FC">
      <w:pPr>
        <w:pStyle w:val="ListParagraph"/>
        <w:numPr>
          <w:ilvl w:val="0"/>
          <w:numId w:val="47"/>
        </w:numPr>
        <w:jc w:val="both"/>
        <w:rPr>
          <w:lang w:val="ro-RO"/>
        </w:rPr>
      </w:pPr>
      <w:r w:rsidRPr="009F3280">
        <w:rPr>
          <w:lang w:val="ro-RO"/>
        </w:rPr>
        <w:t xml:space="preserve">Partener </w:t>
      </w:r>
      <w:r>
        <w:rPr>
          <w:lang w:val="ro-RO"/>
        </w:rPr>
        <w:t>1</w:t>
      </w:r>
      <w:r w:rsidRPr="009F3280">
        <w:rPr>
          <w:lang w:val="ro-RO"/>
        </w:rPr>
        <w:t xml:space="preserve"> (</w:t>
      </w:r>
      <w:r w:rsidR="00601274">
        <w:rPr>
          <w:lang w:val="ro-RO"/>
        </w:rPr>
        <w:t>MMFTSS</w:t>
      </w:r>
      <w:r w:rsidRPr="009F3280">
        <w:rPr>
          <w:lang w:val="ro-RO"/>
        </w:rPr>
        <w:t>):</w:t>
      </w:r>
      <w:r w:rsidRPr="007C009E">
        <w:rPr>
          <w:lang w:val="ro-RO"/>
        </w:rPr>
        <w:t xml:space="preserve"> </w:t>
      </w:r>
      <w:r w:rsidRPr="009F3280">
        <w:rPr>
          <w:lang w:val="ro-RO"/>
        </w:rPr>
        <w:t>-</w:t>
      </w:r>
    </w:p>
    <w:p w14:paraId="6B9A0CA7" w14:textId="2CE52135" w:rsidR="00BF03FC" w:rsidRPr="007C009E" w:rsidRDefault="00BF03FC" w:rsidP="00BF03FC">
      <w:pPr>
        <w:pStyle w:val="ListParagraph"/>
        <w:numPr>
          <w:ilvl w:val="0"/>
          <w:numId w:val="47"/>
        </w:numPr>
        <w:jc w:val="both"/>
        <w:rPr>
          <w:lang w:val="ro-RO"/>
        </w:rPr>
      </w:pPr>
      <w:bookmarkStart w:id="33" w:name="_Hlk189050384"/>
      <w:r w:rsidRPr="007C009E">
        <w:rPr>
          <w:lang w:val="ro-RO"/>
        </w:rPr>
        <w:t xml:space="preserve">Partener </w:t>
      </w:r>
      <w:r>
        <w:rPr>
          <w:lang w:val="ro-RO"/>
        </w:rPr>
        <w:t>2-2</w:t>
      </w:r>
      <w:r w:rsidR="00AA350E">
        <w:rPr>
          <w:lang w:val="ro-RO"/>
        </w:rPr>
        <w:t>4</w:t>
      </w:r>
      <w:r w:rsidRPr="007C009E">
        <w:rPr>
          <w:lang w:val="ro-RO"/>
        </w:rPr>
        <w:t xml:space="preserve"> (DGASPC): </w:t>
      </w:r>
      <w:r>
        <w:rPr>
          <w:lang w:val="ro-RO"/>
        </w:rPr>
        <w:t>-</w:t>
      </w:r>
    </w:p>
    <w:p w14:paraId="47042700" w14:textId="77777777" w:rsidR="00A7712E" w:rsidRPr="00C07412" w:rsidRDefault="00A7712E" w:rsidP="00A7712E">
      <w:pPr>
        <w:jc w:val="both"/>
        <w:rPr>
          <w:b/>
          <w:lang w:val="ro-RO" w:eastAsia="ro-RO"/>
        </w:rPr>
      </w:pPr>
      <w:r w:rsidRPr="00C07412">
        <w:rPr>
          <w:b/>
          <w:lang w:val="ro-RO"/>
        </w:rPr>
        <w:t xml:space="preserve">Resurse materiale </w:t>
      </w:r>
      <w:r w:rsidRPr="00C07412">
        <w:rPr>
          <w:lang w:val="ro-RO"/>
        </w:rPr>
        <w:t>(inclusiv</w:t>
      </w:r>
      <w:r w:rsidRPr="00C07412">
        <w:rPr>
          <w:b/>
          <w:lang w:val="ro-RO"/>
        </w:rPr>
        <w:t xml:space="preserve"> </w:t>
      </w:r>
      <w:r w:rsidRPr="00C07412">
        <w:rPr>
          <w:lang w:val="ro-RO" w:eastAsia="ro-RO"/>
        </w:rPr>
        <w:t>servicii subcontractate, dacă este cazul): n/a</w:t>
      </w:r>
    </w:p>
    <w:p w14:paraId="05591507" w14:textId="77777777" w:rsidR="00A7712E" w:rsidRPr="00C07412" w:rsidRDefault="00A7712E" w:rsidP="00A7712E">
      <w:pPr>
        <w:jc w:val="both"/>
        <w:rPr>
          <w:b/>
          <w:lang w:val="ro-RO" w:eastAsia="ro-RO"/>
        </w:rPr>
      </w:pPr>
      <w:r w:rsidRPr="00C07412">
        <w:rPr>
          <w:b/>
          <w:lang w:val="ro-RO"/>
        </w:rPr>
        <w:t>Resurse materiale:</w:t>
      </w:r>
    </w:p>
    <w:p w14:paraId="3B4C9F84" w14:textId="77AE6535" w:rsidR="00094743" w:rsidRDefault="00A7712E" w:rsidP="006E310C">
      <w:pPr>
        <w:rPr>
          <w:lang w:val="ro-RO"/>
        </w:rPr>
      </w:pPr>
      <w:r w:rsidRPr="00C07412">
        <w:rPr>
          <w:b/>
          <w:lang w:val="ro-RO"/>
        </w:rPr>
        <w:t xml:space="preserve">Rezultate activitatea: </w:t>
      </w:r>
      <w:r w:rsidR="00094743" w:rsidRPr="002759F8">
        <w:rPr>
          <w:lang w:val="it-IT"/>
        </w:rPr>
        <w:t>RA3.1.1 – 500</w:t>
      </w:r>
      <w:r w:rsidR="00094743" w:rsidRPr="00C07412">
        <w:rPr>
          <w:lang w:val="ro-RO"/>
        </w:rPr>
        <w:t xml:space="preserve"> persoane APP </w:t>
      </w:r>
      <w:r w:rsidR="00094743">
        <w:rPr>
          <w:lang w:val="ro-RO"/>
        </w:rPr>
        <w:t>(angajați ai DGASPC) salarizat</w:t>
      </w:r>
      <w:r w:rsidR="00E74059">
        <w:rPr>
          <w:lang w:val="ro-RO"/>
        </w:rPr>
        <w:t>e</w:t>
      </w:r>
      <w:r w:rsidR="00094743">
        <w:rPr>
          <w:lang w:val="ro-RO"/>
        </w:rPr>
        <w:t xml:space="preserve"> din proiect</w:t>
      </w:r>
      <w:r w:rsidR="00094743" w:rsidRPr="00C07412" w:rsidDel="00094743">
        <w:rPr>
          <w:lang w:val="ro-RO"/>
        </w:rPr>
        <w:t xml:space="preserve"> </w:t>
      </w:r>
    </w:p>
    <w:p w14:paraId="661342F9" w14:textId="0DA1F887" w:rsidR="00852BA7" w:rsidRDefault="00852BA7" w:rsidP="006E310C">
      <w:pPr>
        <w:rPr>
          <w:lang w:val="ro-RO"/>
        </w:rPr>
      </w:pPr>
      <w:r>
        <w:rPr>
          <w:lang w:val="ro-RO"/>
        </w:rPr>
        <w:t>RA3.1.2 - 500 de persoane cu dizabilități beneficiare</w:t>
      </w:r>
    </w:p>
    <w:p w14:paraId="109FA41A" w14:textId="77777777" w:rsidR="00094743" w:rsidRDefault="00094743" w:rsidP="006E310C">
      <w:pPr>
        <w:rPr>
          <w:lang w:val="ro-RO"/>
        </w:rPr>
      </w:pPr>
    </w:p>
    <w:p w14:paraId="0ED29EBD" w14:textId="20594664" w:rsidR="00094743" w:rsidRPr="00C07412" w:rsidRDefault="00094743" w:rsidP="00094743">
      <w:pPr>
        <w:shd w:val="clear" w:color="auto" w:fill="B8CCE4"/>
        <w:autoSpaceDE w:val="0"/>
        <w:autoSpaceDN w:val="0"/>
        <w:adjustRightInd w:val="0"/>
        <w:jc w:val="both"/>
        <w:rPr>
          <w:b/>
          <w:bCs/>
          <w:lang w:val="ro-RO"/>
        </w:rPr>
      </w:pPr>
      <w:bookmarkStart w:id="34" w:name="_Hlk189050656"/>
      <w:bookmarkEnd w:id="33"/>
      <w:r w:rsidRPr="00C07412">
        <w:rPr>
          <w:b/>
          <w:bCs/>
          <w:lang w:val="ro-RO"/>
        </w:rPr>
        <w:t>Subactivitatea 3.</w:t>
      </w:r>
      <w:r>
        <w:rPr>
          <w:b/>
          <w:bCs/>
          <w:lang w:val="ro-RO"/>
        </w:rPr>
        <w:t>2</w:t>
      </w:r>
      <w:r w:rsidRPr="002759F8">
        <w:rPr>
          <w:lang w:val="it-IT"/>
        </w:rPr>
        <w:t xml:space="preserve"> </w:t>
      </w:r>
      <w:r w:rsidR="00E74059" w:rsidRPr="00E74059">
        <w:rPr>
          <w:lang w:val="it-IT"/>
        </w:rPr>
        <w:t>Dezvoltarea la nivel național a unei baze de date privind APP</w:t>
      </w:r>
      <w:r w:rsidRPr="00C07412">
        <w:rPr>
          <w:b/>
          <w:bCs/>
          <w:lang w:val="ro-RO"/>
        </w:rPr>
        <w:t>,</w:t>
      </w:r>
      <w:r>
        <w:rPr>
          <w:b/>
          <w:bCs/>
          <w:lang w:val="ro-RO"/>
        </w:rPr>
        <w:t xml:space="preserve"> durata</w:t>
      </w:r>
      <w:r w:rsidRPr="00C07412">
        <w:rPr>
          <w:b/>
          <w:bCs/>
          <w:lang w:val="ro-RO"/>
        </w:rPr>
        <w:t xml:space="preserve"> </w:t>
      </w:r>
      <w:r w:rsidR="00141B36">
        <w:rPr>
          <w:b/>
          <w:bCs/>
          <w:lang w:val="ro-RO"/>
        </w:rPr>
        <w:t>12</w:t>
      </w:r>
      <w:r w:rsidRPr="00C07412">
        <w:rPr>
          <w:b/>
          <w:bCs/>
          <w:lang w:val="ro-RO"/>
        </w:rPr>
        <w:t xml:space="preserve"> luni</w:t>
      </w:r>
    </w:p>
    <w:bookmarkEnd w:id="34"/>
    <w:p w14:paraId="412063E5" w14:textId="77777777" w:rsidR="00094743" w:rsidRPr="00C07412" w:rsidRDefault="00094743" w:rsidP="00094743">
      <w:pPr>
        <w:tabs>
          <w:tab w:val="left" w:pos="540"/>
        </w:tabs>
        <w:autoSpaceDE w:val="0"/>
        <w:autoSpaceDN w:val="0"/>
        <w:adjustRightInd w:val="0"/>
        <w:spacing w:line="276" w:lineRule="auto"/>
        <w:rPr>
          <w:b/>
          <w:bCs/>
          <w:lang w:val="ro-RO"/>
        </w:rPr>
      </w:pPr>
      <w:r w:rsidRPr="00C07412">
        <w:rPr>
          <w:b/>
          <w:bCs/>
          <w:lang w:val="ro-RO"/>
        </w:rPr>
        <w:t>Resurse utilizate:</w:t>
      </w:r>
    </w:p>
    <w:p w14:paraId="12A51A9E" w14:textId="40431B51" w:rsidR="00094743" w:rsidRDefault="00094743" w:rsidP="00094743">
      <w:pPr>
        <w:jc w:val="both"/>
        <w:rPr>
          <w:color w:val="4472C4"/>
          <w:lang w:val="ro-RO"/>
        </w:rPr>
      </w:pPr>
      <w:r w:rsidRPr="00C07412">
        <w:rPr>
          <w:b/>
          <w:lang w:val="ro-RO"/>
        </w:rPr>
        <w:t>Resurse umane:</w:t>
      </w:r>
    </w:p>
    <w:p w14:paraId="62FACB61" w14:textId="23EABADA" w:rsidR="00094743" w:rsidRDefault="00094743" w:rsidP="00094743">
      <w:pPr>
        <w:pStyle w:val="ListParagraph"/>
        <w:numPr>
          <w:ilvl w:val="0"/>
          <w:numId w:val="47"/>
        </w:numPr>
        <w:jc w:val="both"/>
        <w:rPr>
          <w:lang w:val="ro-RO"/>
        </w:rPr>
      </w:pPr>
      <w:r w:rsidRPr="003263D8">
        <w:rPr>
          <w:lang w:val="ro-RO"/>
        </w:rPr>
        <w:t>Lider (ANPDPD): 1 coordonator activitate A</w:t>
      </w:r>
      <w:r>
        <w:rPr>
          <w:lang w:val="ro-RO"/>
        </w:rPr>
        <w:t>3</w:t>
      </w:r>
      <w:r w:rsidR="00645256">
        <w:rPr>
          <w:lang w:val="ro-RO"/>
        </w:rPr>
        <w:t>.2</w:t>
      </w:r>
      <w:r w:rsidRPr="003263D8">
        <w:rPr>
          <w:lang w:val="ro-RO"/>
        </w:rPr>
        <w:t xml:space="preserve"> (</w:t>
      </w:r>
      <w:r w:rsidR="00AE3DEF">
        <w:rPr>
          <w:lang w:val="ro-RO"/>
        </w:rPr>
        <w:t>12</w:t>
      </w:r>
      <w:r w:rsidRPr="003263D8">
        <w:rPr>
          <w:lang w:val="ro-RO"/>
        </w:rPr>
        <w:t xml:space="preserve"> luni)</w:t>
      </w:r>
      <w:r w:rsidR="00762685">
        <w:rPr>
          <w:lang w:val="ro-RO"/>
        </w:rPr>
        <w:t xml:space="preserve"> si </w:t>
      </w:r>
      <w:r w:rsidR="00AE3DEF">
        <w:rPr>
          <w:lang w:val="ro-RO"/>
        </w:rPr>
        <w:t>1</w:t>
      </w:r>
      <w:r w:rsidR="00762685">
        <w:rPr>
          <w:lang w:val="ro-RO"/>
        </w:rPr>
        <w:t xml:space="preserve"> expert implementare (</w:t>
      </w:r>
      <w:r w:rsidR="00AE3DEF">
        <w:rPr>
          <w:lang w:val="ro-RO"/>
        </w:rPr>
        <w:t>12</w:t>
      </w:r>
      <w:r w:rsidR="00762685">
        <w:rPr>
          <w:lang w:val="ro-RO"/>
        </w:rPr>
        <w:t xml:space="preserve"> luni)</w:t>
      </w:r>
    </w:p>
    <w:p w14:paraId="49CA97F9" w14:textId="6AEFE9B1" w:rsidR="00BF03FC" w:rsidRPr="003263D8" w:rsidRDefault="00BF03FC" w:rsidP="00094743">
      <w:pPr>
        <w:pStyle w:val="ListParagraph"/>
        <w:numPr>
          <w:ilvl w:val="0"/>
          <w:numId w:val="47"/>
        </w:numPr>
        <w:jc w:val="both"/>
        <w:rPr>
          <w:lang w:val="ro-RO"/>
        </w:rPr>
      </w:pPr>
      <w:r w:rsidRPr="00286F4B">
        <w:rPr>
          <w:lang w:val="ro-RO"/>
        </w:rPr>
        <w:t xml:space="preserve">Partener </w:t>
      </w:r>
      <w:r>
        <w:rPr>
          <w:lang w:val="ro-RO"/>
        </w:rPr>
        <w:t>1</w:t>
      </w:r>
      <w:r w:rsidRPr="00286F4B">
        <w:rPr>
          <w:lang w:val="ro-RO"/>
        </w:rPr>
        <w:t xml:space="preserve"> (</w:t>
      </w:r>
      <w:r w:rsidR="00601274">
        <w:rPr>
          <w:lang w:val="ro-RO"/>
        </w:rPr>
        <w:t>MMFTSS</w:t>
      </w:r>
      <w:r w:rsidRPr="007C009E">
        <w:rPr>
          <w:lang w:val="ro-RO"/>
        </w:rPr>
        <w:t>):</w:t>
      </w:r>
    </w:p>
    <w:p w14:paraId="4A5939FB" w14:textId="2246B48D" w:rsidR="00094743" w:rsidRDefault="00094743" w:rsidP="00094743">
      <w:pPr>
        <w:pStyle w:val="ListParagraph"/>
        <w:numPr>
          <w:ilvl w:val="0"/>
          <w:numId w:val="46"/>
        </w:numPr>
        <w:rPr>
          <w:lang w:val="ro-RO"/>
        </w:rPr>
      </w:pPr>
      <w:bookmarkStart w:id="35" w:name="_Hlk189050730"/>
      <w:r w:rsidRPr="00BD0F80">
        <w:rPr>
          <w:lang w:val="ro-RO"/>
        </w:rPr>
        <w:t xml:space="preserve">Partener </w:t>
      </w:r>
      <w:r w:rsidR="00BF03FC">
        <w:rPr>
          <w:lang w:val="ro-RO"/>
        </w:rPr>
        <w:t>2-2</w:t>
      </w:r>
      <w:r w:rsidR="00AA350E">
        <w:rPr>
          <w:lang w:val="ro-RO"/>
        </w:rPr>
        <w:t>4</w:t>
      </w:r>
      <w:r w:rsidRPr="00BD0F80">
        <w:rPr>
          <w:lang w:val="ro-RO"/>
        </w:rPr>
        <w:t xml:space="preserve"> (DGASPC): </w:t>
      </w:r>
      <w:r w:rsidRPr="00760B4C">
        <w:rPr>
          <w:lang w:val="ro-RO"/>
        </w:rPr>
        <w:t>-</w:t>
      </w:r>
      <w:r w:rsidR="00141B36" w:rsidRPr="00760B4C">
        <w:rPr>
          <w:lang w:val="ro-RO"/>
        </w:rPr>
        <w:t xml:space="preserve"> 2</w:t>
      </w:r>
      <w:r w:rsidR="00AA350E">
        <w:rPr>
          <w:lang w:val="ro-RO"/>
        </w:rPr>
        <w:t>3</w:t>
      </w:r>
      <w:r w:rsidR="00141B36" w:rsidRPr="00760B4C">
        <w:rPr>
          <w:lang w:val="ro-RO"/>
        </w:rPr>
        <w:t xml:space="preserve"> experți raportare</w:t>
      </w:r>
      <w:r w:rsidR="00157AE1">
        <w:rPr>
          <w:lang w:val="ro-RO"/>
        </w:rPr>
        <w:t xml:space="preserve"> </w:t>
      </w:r>
      <w:r w:rsidR="00645256" w:rsidRPr="00760B4C">
        <w:rPr>
          <w:lang w:val="ro-RO"/>
        </w:rPr>
        <w:t>(</w:t>
      </w:r>
      <w:r w:rsidR="00645256">
        <w:rPr>
          <w:lang w:val="ro-RO"/>
        </w:rPr>
        <w:t>3 luni)</w:t>
      </w:r>
      <w:r w:rsidR="007131C0">
        <w:rPr>
          <w:lang w:val="ro-RO"/>
        </w:rPr>
        <w:t xml:space="preserve"> (vor integra datele în SNMD aferente rețelei naționale APP – baza de date)</w:t>
      </w:r>
    </w:p>
    <w:p w14:paraId="3EA305B3" w14:textId="77777777" w:rsidR="00094743" w:rsidRPr="00C07412" w:rsidRDefault="00094743" w:rsidP="00094743">
      <w:pPr>
        <w:jc w:val="both"/>
        <w:rPr>
          <w:b/>
          <w:lang w:val="ro-RO" w:eastAsia="ro-RO"/>
        </w:rPr>
      </w:pPr>
      <w:r w:rsidRPr="00C07412">
        <w:rPr>
          <w:b/>
          <w:lang w:val="ro-RO"/>
        </w:rPr>
        <w:t xml:space="preserve">Resurse materiale </w:t>
      </w:r>
      <w:r w:rsidRPr="00C07412">
        <w:rPr>
          <w:lang w:val="ro-RO"/>
        </w:rPr>
        <w:t>(inclusiv</w:t>
      </w:r>
      <w:r w:rsidRPr="00C07412">
        <w:rPr>
          <w:b/>
          <w:lang w:val="ro-RO"/>
        </w:rPr>
        <w:t xml:space="preserve"> </w:t>
      </w:r>
      <w:r w:rsidRPr="00C07412">
        <w:rPr>
          <w:lang w:val="ro-RO" w:eastAsia="ro-RO"/>
        </w:rPr>
        <w:t>servicii subcontractate, dacă este cazul): n/a</w:t>
      </w:r>
    </w:p>
    <w:p w14:paraId="0F1E76AD" w14:textId="48317C24" w:rsidR="00094743" w:rsidRPr="007C009E" w:rsidRDefault="00094743" w:rsidP="00094743">
      <w:pPr>
        <w:jc w:val="both"/>
        <w:rPr>
          <w:bCs/>
          <w:lang w:val="ro-RO" w:eastAsia="ro-RO"/>
        </w:rPr>
      </w:pPr>
      <w:r w:rsidRPr="00C07412">
        <w:rPr>
          <w:b/>
          <w:lang w:val="ro-RO"/>
        </w:rPr>
        <w:t>Resurse materiale:</w:t>
      </w:r>
      <w:r w:rsidR="00762685">
        <w:rPr>
          <w:b/>
          <w:lang w:val="ro-RO"/>
        </w:rPr>
        <w:t xml:space="preserve"> </w:t>
      </w:r>
      <w:r w:rsidR="00762685" w:rsidRPr="007C009E">
        <w:rPr>
          <w:bCs/>
          <w:lang w:val="ro-RO"/>
        </w:rPr>
        <w:t>echipamente hardware si software</w:t>
      </w:r>
    </w:p>
    <w:p w14:paraId="1EBB8BBD" w14:textId="2E9E7FF2" w:rsidR="00094743" w:rsidRPr="00C07412" w:rsidRDefault="00094743" w:rsidP="00094743">
      <w:pPr>
        <w:rPr>
          <w:lang w:val="ro-RO"/>
        </w:rPr>
      </w:pPr>
      <w:r w:rsidRPr="00C07412">
        <w:rPr>
          <w:b/>
          <w:lang w:val="ro-RO"/>
        </w:rPr>
        <w:t xml:space="preserve">Rezultate activitatea: </w:t>
      </w:r>
      <w:r w:rsidR="00762685" w:rsidRPr="007C009E">
        <w:rPr>
          <w:bCs/>
          <w:lang w:val="ro-RO"/>
        </w:rPr>
        <w:t xml:space="preserve">RA3.2.1 – </w:t>
      </w:r>
      <w:r w:rsidR="003C3406" w:rsidRPr="003C3406">
        <w:rPr>
          <w:bCs/>
          <w:lang w:val="ro-RO"/>
        </w:rPr>
        <w:t>1 baza de date interactiva, accesibila pe site-ul ANPDPD</w:t>
      </w:r>
    </w:p>
    <w:bookmarkEnd w:id="35"/>
    <w:p w14:paraId="6431FDA9" w14:textId="1BEC90AD" w:rsidR="006E310C" w:rsidRPr="00C07412" w:rsidRDefault="005444F1" w:rsidP="006E310C">
      <w:pPr>
        <w:rPr>
          <w:lang w:val="ro-RO"/>
        </w:rPr>
      </w:pPr>
      <w:r w:rsidRPr="00C07412">
        <w:rPr>
          <w:lang w:val="ro-RO"/>
        </w:rPr>
        <w:t xml:space="preserve">                                                  </w:t>
      </w:r>
    </w:p>
    <w:p w14:paraId="2E362BC8" w14:textId="0B18E760" w:rsidR="005444F1" w:rsidRPr="00C07412" w:rsidRDefault="005444F1" w:rsidP="005444F1">
      <w:pPr>
        <w:rPr>
          <w:lang w:val="ro-RO"/>
        </w:rPr>
      </w:pPr>
    </w:p>
    <w:p w14:paraId="6F3A5AF0" w14:textId="1AC66140" w:rsidR="005444F1" w:rsidRPr="00C07412" w:rsidRDefault="005444F1" w:rsidP="005444F1">
      <w:pPr>
        <w:shd w:val="clear" w:color="auto" w:fill="FABF8F"/>
        <w:autoSpaceDE w:val="0"/>
        <w:autoSpaceDN w:val="0"/>
        <w:adjustRightInd w:val="0"/>
        <w:jc w:val="both"/>
        <w:rPr>
          <w:b/>
          <w:bCs/>
          <w:lang w:val="pt-BR"/>
        </w:rPr>
      </w:pPr>
      <w:r w:rsidRPr="00C07412">
        <w:rPr>
          <w:b/>
          <w:bCs/>
          <w:lang w:val="pt-BR"/>
        </w:rPr>
        <w:t>ACTIVITATEA</w:t>
      </w:r>
      <w:r w:rsidRPr="00C07412">
        <w:rPr>
          <w:b/>
          <w:bCs/>
          <w:lang w:val="ro-RO"/>
        </w:rPr>
        <w:t xml:space="preserve"> </w:t>
      </w:r>
      <w:r w:rsidR="009F2211">
        <w:rPr>
          <w:b/>
          <w:bCs/>
          <w:lang w:val="ro-RO"/>
        </w:rPr>
        <w:t>4</w:t>
      </w:r>
      <w:r w:rsidRPr="00C07412">
        <w:rPr>
          <w:b/>
          <w:bCs/>
          <w:lang w:val="ro-RO"/>
        </w:rPr>
        <w:t xml:space="preserve"> </w:t>
      </w:r>
      <w:r w:rsidRPr="00C07412">
        <w:rPr>
          <w:b/>
          <w:bCs/>
          <w:shd w:val="clear" w:color="auto" w:fill="FABF8F"/>
          <w:lang w:val="fr-FR"/>
        </w:rPr>
        <w:t xml:space="preserve">- </w:t>
      </w:r>
      <w:r w:rsidR="00794D7A" w:rsidRPr="00794D7A">
        <w:rPr>
          <w:lang w:val="ro-RO"/>
        </w:rPr>
        <w:t>Îmbunătățirea cadrului legislativ și de reglementare</w:t>
      </w:r>
      <w:r w:rsidRPr="00C07412">
        <w:rPr>
          <w:bCs/>
          <w:lang w:val="fr-FR"/>
        </w:rPr>
        <w:t xml:space="preserve">, </w:t>
      </w:r>
      <w:r w:rsidR="003C3406">
        <w:rPr>
          <w:bCs/>
          <w:lang w:val="fr-FR"/>
        </w:rPr>
        <w:t>2</w:t>
      </w:r>
      <w:r w:rsidR="00836E7D">
        <w:rPr>
          <w:bCs/>
          <w:lang w:val="fr-FR"/>
        </w:rPr>
        <w:t>0</w:t>
      </w:r>
      <w:r w:rsidR="00687B80" w:rsidRPr="00855D23">
        <w:rPr>
          <w:bCs/>
          <w:lang w:val="fr-FR"/>
        </w:rPr>
        <w:t xml:space="preserve"> </w:t>
      </w:r>
      <w:r w:rsidR="00794D7A">
        <w:rPr>
          <w:bCs/>
          <w:lang w:val="fr-FR"/>
        </w:rPr>
        <w:t xml:space="preserve">de </w:t>
      </w:r>
      <w:proofErr w:type="spellStart"/>
      <w:r w:rsidR="00687B80" w:rsidRPr="00855D23">
        <w:rPr>
          <w:bCs/>
          <w:lang w:val="fr-FR"/>
        </w:rPr>
        <w:t>luni</w:t>
      </w:r>
      <w:proofErr w:type="spellEnd"/>
    </w:p>
    <w:p w14:paraId="2CBFADBD" w14:textId="1C7172AD" w:rsidR="005444F1" w:rsidRPr="00C07412" w:rsidRDefault="005444F1" w:rsidP="005444F1">
      <w:pPr>
        <w:shd w:val="clear" w:color="auto" w:fill="B8CCE4"/>
        <w:autoSpaceDE w:val="0"/>
        <w:autoSpaceDN w:val="0"/>
        <w:adjustRightInd w:val="0"/>
        <w:jc w:val="both"/>
        <w:rPr>
          <w:b/>
          <w:bCs/>
          <w:lang w:val="ro-RO"/>
        </w:rPr>
      </w:pPr>
      <w:bookmarkStart w:id="36" w:name="_Hlk189052822"/>
      <w:r w:rsidRPr="00C07412">
        <w:rPr>
          <w:b/>
          <w:bCs/>
          <w:lang w:val="ro-RO"/>
        </w:rPr>
        <w:t>Subactivitatea</w:t>
      </w:r>
      <w:r w:rsidR="005D2B11">
        <w:rPr>
          <w:b/>
          <w:bCs/>
          <w:lang w:val="ro-RO"/>
        </w:rPr>
        <w:t xml:space="preserve"> 4</w:t>
      </w:r>
      <w:r w:rsidRPr="00C07412">
        <w:rPr>
          <w:b/>
          <w:bCs/>
          <w:lang w:val="ro-RO"/>
        </w:rPr>
        <w:t xml:space="preserve">.1 </w:t>
      </w:r>
      <w:r w:rsidR="00794D7A" w:rsidRPr="00794D7A">
        <w:rPr>
          <w:b/>
          <w:bCs/>
          <w:lang w:val="ro-RO"/>
        </w:rPr>
        <w:t>Analiza serviciilor de asistență personală de la nivel național din perspectiva CDPD</w:t>
      </w:r>
      <w:r w:rsidR="009F2211">
        <w:rPr>
          <w:b/>
          <w:bCs/>
          <w:lang w:val="ro-RO"/>
        </w:rPr>
        <w:t xml:space="preserve">, </w:t>
      </w:r>
      <w:r w:rsidR="00836E7D">
        <w:rPr>
          <w:b/>
          <w:bCs/>
          <w:lang w:val="ro-RO"/>
        </w:rPr>
        <w:t>7</w:t>
      </w:r>
      <w:r w:rsidRPr="00855D23">
        <w:rPr>
          <w:b/>
          <w:bCs/>
          <w:lang w:val="ro-RO"/>
        </w:rPr>
        <w:t xml:space="preserve"> luni</w:t>
      </w:r>
    </w:p>
    <w:bookmarkEnd w:id="36"/>
    <w:p w14:paraId="5078EB93" w14:textId="77777777" w:rsidR="005444F1" w:rsidRPr="00C07412" w:rsidRDefault="005444F1" w:rsidP="005444F1">
      <w:pPr>
        <w:tabs>
          <w:tab w:val="left" w:pos="540"/>
        </w:tabs>
        <w:autoSpaceDE w:val="0"/>
        <w:autoSpaceDN w:val="0"/>
        <w:adjustRightInd w:val="0"/>
        <w:spacing w:line="276" w:lineRule="auto"/>
        <w:rPr>
          <w:b/>
          <w:bCs/>
          <w:lang w:val="ro-RO"/>
        </w:rPr>
      </w:pPr>
      <w:r w:rsidRPr="00C07412">
        <w:rPr>
          <w:b/>
          <w:bCs/>
          <w:lang w:val="ro-RO"/>
        </w:rPr>
        <w:t>Resurse utilizate:</w:t>
      </w:r>
    </w:p>
    <w:p w14:paraId="49F23DEB" w14:textId="0044251F" w:rsidR="005444F1" w:rsidRDefault="005444F1" w:rsidP="005444F1">
      <w:pPr>
        <w:jc w:val="both"/>
        <w:rPr>
          <w:color w:val="4472C4"/>
          <w:lang w:val="ro-RO"/>
        </w:rPr>
      </w:pPr>
      <w:r w:rsidRPr="00C07412">
        <w:rPr>
          <w:b/>
          <w:lang w:val="ro-RO"/>
        </w:rPr>
        <w:t>Resurse umane:</w:t>
      </w:r>
      <w:r w:rsidRPr="00C07412">
        <w:rPr>
          <w:lang w:val="ro-RO"/>
        </w:rPr>
        <w:t xml:space="preserve"> </w:t>
      </w:r>
      <w:r w:rsidRPr="00C07412">
        <w:rPr>
          <w:color w:val="4472C4"/>
          <w:lang w:val="ro-RO"/>
        </w:rPr>
        <w:t xml:space="preserve"> </w:t>
      </w:r>
    </w:p>
    <w:p w14:paraId="2F681688" w14:textId="1FDCD253" w:rsidR="005018B7" w:rsidRDefault="009F2211" w:rsidP="005018B7">
      <w:pPr>
        <w:pStyle w:val="ListParagraph"/>
        <w:numPr>
          <w:ilvl w:val="0"/>
          <w:numId w:val="47"/>
        </w:numPr>
        <w:jc w:val="both"/>
        <w:rPr>
          <w:lang w:val="ro-RO"/>
        </w:rPr>
      </w:pPr>
      <w:r w:rsidRPr="005018B7">
        <w:rPr>
          <w:lang w:val="ro-RO"/>
        </w:rPr>
        <w:t xml:space="preserve">Lider (ANPDPD): </w:t>
      </w:r>
      <w:r w:rsidR="000258BD">
        <w:rPr>
          <w:lang w:val="ro-RO"/>
        </w:rPr>
        <w:t>1</w:t>
      </w:r>
      <w:r w:rsidR="005018B7">
        <w:rPr>
          <w:lang w:val="ro-RO"/>
        </w:rPr>
        <w:t xml:space="preserve"> expert legislatie (</w:t>
      </w:r>
      <w:r w:rsidR="0029591C">
        <w:rPr>
          <w:lang w:val="ro-RO"/>
        </w:rPr>
        <w:t>7</w:t>
      </w:r>
      <w:r w:rsidR="005018B7">
        <w:rPr>
          <w:lang w:val="ro-RO"/>
        </w:rPr>
        <w:t xml:space="preserve"> luni)</w:t>
      </w:r>
      <w:r w:rsidR="00B91B40">
        <w:rPr>
          <w:lang w:val="ro-RO"/>
        </w:rPr>
        <w:t xml:space="preserve"> </w:t>
      </w:r>
    </w:p>
    <w:p w14:paraId="6465B8FF" w14:textId="3FA9694E" w:rsidR="00BF03FC" w:rsidRPr="007C009E" w:rsidRDefault="00BF03FC" w:rsidP="00BF03FC">
      <w:pPr>
        <w:pStyle w:val="ListParagraph"/>
        <w:numPr>
          <w:ilvl w:val="0"/>
          <w:numId w:val="47"/>
        </w:numPr>
        <w:jc w:val="both"/>
        <w:rPr>
          <w:lang w:val="ro-RO"/>
        </w:rPr>
      </w:pPr>
      <w:r w:rsidRPr="003263D8">
        <w:rPr>
          <w:lang w:val="ro-RO"/>
        </w:rPr>
        <w:t xml:space="preserve">Partener </w:t>
      </w:r>
      <w:r>
        <w:rPr>
          <w:lang w:val="ro-RO"/>
        </w:rPr>
        <w:t>1</w:t>
      </w:r>
      <w:r w:rsidRPr="003263D8">
        <w:rPr>
          <w:lang w:val="ro-RO"/>
        </w:rPr>
        <w:t xml:space="preserve"> (</w:t>
      </w:r>
      <w:r w:rsidR="00601274">
        <w:rPr>
          <w:lang w:val="ro-RO"/>
        </w:rPr>
        <w:t>MMFTSS</w:t>
      </w:r>
      <w:r w:rsidRPr="003263D8">
        <w:rPr>
          <w:lang w:val="ro-RO"/>
        </w:rPr>
        <w:t>):</w:t>
      </w:r>
      <w:r>
        <w:rPr>
          <w:lang w:val="ro-RO"/>
        </w:rPr>
        <w:t>-</w:t>
      </w:r>
      <w:r w:rsidRPr="005018B7">
        <w:rPr>
          <w:lang w:val="ro-RO"/>
        </w:rPr>
        <w:t xml:space="preserve"> </w:t>
      </w:r>
      <w:r w:rsidRPr="003263D8">
        <w:rPr>
          <w:lang w:val="ro-RO"/>
        </w:rPr>
        <w:t>1 coordonator activitate A</w:t>
      </w:r>
      <w:r>
        <w:rPr>
          <w:lang w:val="ro-RO"/>
        </w:rPr>
        <w:t>4</w:t>
      </w:r>
      <w:r w:rsidR="005C48DE">
        <w:rPr>
          <w:lang w:val="ro-RO"/>
        </w:rPr>
        <w:t>.1</w:t>
      </w:r>
      <w:r w:rsidRPr="003263D8">
        <w:rPr>
          <w:lang w:val="ro-RO"/>
        </w:rPr>
        <w:t xml:space="preserve"> (</w:t>
      </w:r>
      <w:r w:rsidR="0029591C">
        <w:rPr>
          <w:lang w:val="ro-RO"/>
        </w:rPr>
        <w:t>7</w:t>
      </w:r>
      <w:r w:rsidRPr="003263D8">
        <w:rPr>
          <w:lang w:val="ro-RO"/>
        </w:rPr>
        <w:t xml:space="preserve"> luni)</w:t>
      </w:r>
      <w:r>
        <w:rPr>
          <w:lang w:val="ro-RO"/>
        </w:rPr>
        <w:t xml:space="preserve"> si 2 experti legislatie (</w:t>
      </w:r>
      <w:r w:rsidR="0029591C">
        <w:rPr>
          <w:lang w:val="ro-RO"/>
        </w:rPr>
        <w:t>7</w:t>
      </w:r>
      <w:r>
        <w:rPr>
          <w:lang w:val="ro-RO"/>
        </w:rPr>
        <w:t xml:space="preserve"> luni) </w:t>
      </w:r>
    </w:p>
    <w:p w14:paraId="5CF570BD" w14:textId="65C0EC25" w:rsidR="009F2211" w:rsidRPr="005018B7" w:rsidRDefault="009F2211" w:rsidP="00342AC0">
      <w:pPr>
        <w:pStyle w:val="ListParagraph"/>
        <w:numPr>
          <w:ilvl w:val="0"/>
          <w:numId w:val="46"/>
        </w:numPr>
        <w:jc w:val="both"/>
        <w:rPr>
          <w:lang w:val="ro-RO"/>
        </w:rPr>
      </w:pPr>
      <w:r w:rsidRPr="005018B7">
        <w:rPr>
          <w:lang w:val="ro-RO"/>
        </w:rPr>
        <w:t xml:space="preserve">Partener </w:t>
      </w:r>
      <w:r w:rsidR="00BF03FC">
        <w:rPr>
          <w:lang w:val="ro-RO"/>
        </w:rPr>
        <w:t>2-2</w:t>
      </w:r>
      <w:r w:rsidR="00AA350E">
        <w:rPr>
          <w:lang w:val="ro-RO"/>
        </w:rPr>
        <w:t>4</w:t>
      </w:r>
      <w:r w:rsidRPr="005018B7">
        <w:rPr>
          <w:lang w:val="ro-RO"/>
        </w:rPr>
        <w:t xml:space="preserve"> (DGASPC): -</w:t>
      </w:r>
    </w:p>
    <w:p w14:paraId="186F46F4" w14:textId="77777777" w:rsidR="009F2211" w:rsidRPr="00C07412" w:rsidRDefault="009F2211" w:rsidP="005444F1">
      <w:pPr>
        <w:jc w:val="both"/>
        <w:rPr>
          <w:lang w:val="ro-RO"/>
        </w:rPr>
      </w:pPr>
    </w:p>
    <w:p w14:paraId="6D3E4034" w14:textId="7AC116F1" w:rsidR="005444F1" w:rsidRPr="00C07412" w:rsidRDefault="005444F1" w:rsidP="005444F1">
      <w:pPr>
        <w:jc w:val="both"/>
        <w:rPr>
          <w:b/>
          <w:color w:val="FF0000"/>
          <w:lang w:val="ro-RO" w:eastAsia="ro-RO"/>
        </w:rPr>
      </w:pPr>
      <w:r w:rsidRPr="00C07412">
        <w:rPr>
          <w:b/>
          <w:lang w:val="ro-RO"/>
        </w:rPr>
        <w:t xml:space="preserve">Resurse materiale </w:t>
      </w:r>
      <w:r w:rsidRPr="00C07412">
        <w:rPr>
          <w:lang w:val="ro-RO"/>
        </w:rPr>
        <w:t>(inclusiv</w:t>
      </w:r>
      <w:r w:rsidRPr="00C07412">
        <w:rPr>
          <w:b/>
          <w:lang w:val="ro-RO"/>
        </w:rPr>
        <w:t xml:space="preserve"> </w:t>
      </w:r>
      <w:r w:rsidRPr="00C07412">
        <w:rPr>
          <w:lang w:val="ro-RO" w:eastAsia="ro-RO"/>
        </w:rPr>
        <w:t xml:space="preserve">servicii subcontractate, dacă este cazul): </w:t>
      </w:r>
      <w:r w:rsidR="005D2B11">
        <w:rPr>
          <w:lang w:val="ro-RO" w:eastAsia="ro-RO"/>
        </w:rPr>
        <w:t>n/a</w:t>
      </w:r>
    </w:p>
    <w:p w14:paraId="0831F0F2" w14:textId="77777777" w:rsidR="005444F1" w:rsidRPr="00C07412" w:rsidRDefault="005444F1" w:rsidP="005444F1">
      <w:pPr>
        <w:jc w:val="both"/>
        <w:rPr>
          <w:b/>
          <w:lang w:val="ro-RO" w:eastAsia="ro-RO"/>
        </w:rPr>
      </w:pPr>
      <w:r w:rsidRPr="00C07412">
        <w:rPr>
          <w:b/>
          <w:lang w:val="ro-RO"/>
        </w:rPr>
        <w:t>Resurse materiale:</w:t>
      </w:r>
    </w:p>
    <w:p w14:paraId="53D92ADB" w14:textId="730A8B46" w:rsidR="005D2B11" w:rsidRPr="009E33C1" w:rsidRDefault="005444F1" w:rsidP="00794D7A">
      <w:pPr>
        <w:rPr>
          <w:lang w:val="ro-RO"/>
        </w:rPr>
      </w:pPr>
      <w:bookmarkStart w:id="37" w:name="_Hlk189052843"/>
      <w:r w:rsidRPr="00C07412">
        <w:rPr>
          <w:b/>
          <w:lang w:val="ro-RO"/>
        </w:rPr>
        <w:t xml:space="preserve">Rezultate activitatea: </w:t>
      </w:r>
      <w:r w:rsidR="00794D7A" w:rsidRPr="00794D7A">
        <w:rPr>
          <w:bCs/>
          <w:lang w:val="ro-RO"/>
        </w:rPr>
        <w:t>RA4.1.1 – Analiza modului de acordare de asistență personală din perspectiva drepturilor persoanelor cu dizabilități</w:t>
      </w:r>
      <w:r w:rsidR="00794D7A">
        <w:rPr>
          <w:bCs/>
          <w:lang w:val="ro-RO"/>
        </w:rPr>
        <w:t xml:space="preserve">; </w:t>
      </w:r>
      <w:r w:rsidR="00794D7A" w:rsidRPr="00794D7A">
        <w:rPr>
          <w:bCs/>
          <w:lang w:val="ro-RO"/>
        </w:rPr>
        <w:t>RA4.1.2 –</w:t>
      </w:r>
      <w:r w:rsidR="00836E7D">
        <w:rPr>
          <w:bCs/>
          <w:lang w:val="ro-RO"/>
        </w:rPr>
        <w:t xml:space="preserve"> </w:t>
      </w:r>
      <w:r w:rsidR="00794D7A" w:rsidRPr="00794D7A">
        <w:rPr>
          <w:bCs/>
          <w:color w:val="FF0000"/>
          <w:lang w:val="ro-RO"/>
        </w:rPr>
        <w:t xml:space="preserve">3 </w:t>
      </w:r>
      <w:r w:rsidR="00794D7A" w:rsidRPr="00794D7A">
        <w:rPr>
          <w:bCs/>
          <w:lang w:val="ro-RO"/>
        </w:rPr>
        <w:t>vizite de studii și schimburi de experiență organizate</w:t>
      </w:r>
    </w:p>
    <w:bookmarkEnd w:id="37"/>
    <w:p w14:paraId="720BDC1C" w14:textId="77777777" w:rsidR="005D2B11" w:rsidRDefault="005D2B11" w:rsidP="005444F1">
      <w:pPr>
        <w:rPr>
          <w:lang w:val="ro-RO"/>
        </w:rPr>
      </w:pPr>
    </w:p>
    <w:p w14:paraId="30FEFE53" w14:textId="730B124A" w:rsidR="00411E92" w:rsidRPr="00C07412" w:rsidRDefault="00411E92" w:rsidP="00411E92">
      <w:pPr>
        <w:shd w:val="clear" w:color="auto" w:fill="B8CCE4"/>
        <w:autoSpaceDE w:val="0"/>
        <w:autoSpaceDN w:val="0"/>
        <w:adjustRightInd w:val="0"/>
        <w:jc w:val="both"/>
        <w:rPr>
          <w:b/>
          <w:bCs/>
          <w:lang w:val="ro-RO"/>
        </w:rPr>
      </w:pPr>
      <w:bookmarkStart w:id="38" w:name="_Hlk189052908"/>
      <w:r w:rsidRPr="00C07412">
        <w:rPr>
          <w:b/>
          <w:bCs/>
          <w:lang w:val="ro-RO"/>
        </w:rPr>
        <w:t xml:space="preserve">Subactivitatea </w:t>
      </w:r>
      <w:r>
        <w:rPr>
          <w:b/>
          <w:bCs/>
          <w:lang w:val="ro-RO"/>
        </w:rPr>
        <w:t>4</w:t>
      </w:r>
      <w:r w:rsidRPr="00C07412">
        <w:rPr>
          <w:b/>
          <w:bCs/>
          <w:lang w:val="ro-RO"/>
        </w:rPr>
        <w:t>.</w:t>
      </w:r>
      <w:r>
        <w:rPr>
          <w:b/>
          <w:bCs/>
          <w:lang w:val="ro-RO"/>
        </w:rPr>
        <w:t>2</w:t>
      </w:r>
      <w:r w:rsidRPr="00C07412">
        <w:rPr>
          <w:b/>
          <w:bCs/>
          <w:lang w:val="ro-RO"/>
        </w:rPr>
        <w:t xml:space="preserve"> </w:t>
      </w:r>
      <w:r w:rsidR="00794D7A" w:rsidRPr="00794D7A">
        <w:rPr>
          <w:b/>
          <w:bCs/>
          <w:lang w:val="ro-RO"/>
        </w:rPr>
        <w:t>Elaborare a  pachetului revizuit de reglementare privind APP</w:t>
      </w:r>
      <w:r>
        <w:rPr>
          <w:b/>
          <w:bCs/>
          <w:lang w:val="ro-RO"/>
        </w:rPr>
        <w:t>,</w:t>
      </w:r>
      <w:r w:rsidRPr="007C009E">
        <w:rPr>
          <w:b/>
          <w:bCs/>
          <w:lang w:val="ro-RO"/>
        </w:rPr>
        <w:t xml:space="preserve"> </w:t>
      </w:r>
      <w:r w:rsidRPr="009E33C1">
        <w:rPr>
          <w:b/>
          <w:bCs/>
          <w:lang w:val="ro-RO"/>
        </w:rPr>
        <w:t>1</w:t>
      </w:r>
      <w:r w:rsidR="003C3406">
        <w:rPr>
          <w:b/>
          <w:bCs/>
          <w:lang w:val="ro-RO"/>
        </w:rPr>
        <w:t>8</w:t>
      </w:r>
      <w:r w:rsidRPr="009E33C1">
        <w:rPr>
          <w:b/>
          <w:bCs/>
          <w:lang w:val="ro-RO"/>
        </w:rPr>
        <w:t xml:space="preserve"> lun</w:t>
      </w:r>
      <w:r w:rsidRPr="007C009E">
        <w:rPr>
          <w:b/>
          <w:bCs/>
          <w:lang w:val="ro-RO"/>
        </w:rPr>
        <w:t>i</w:t>
      </w:r>
    </w:p>
    <w:p w14:paraId="416F7A26" w14:textId="77777777" w:rsidR="00411E92" w:rsidRPr="00C07412" w:rsidRDefault="00411E92" w:rsidP="00411E92">
      <w:pPr>
        <w:tabs>
          <w:tab w:val="left" w:pos="540"/>
        </w:tabs>
        <w:autoSpaceDE w:val="0"/>
        <w:autoSpaceDN w:val="0"/>
        <w:adjustRightInd w:val="0"/>
        <w:spacing w:line="276" w:lineRule="auto"/>
        <w:rPr>
          <w:b/>
          <w:bCs/>
          <w:lang w:val="ro-RO"/>
        </w:rPr>
      </w:pPr>
      <w:r w:rsidRPr="00C07412">
        <w:rPr>
          <w:b/>
          <w:bCs/>
          <w:lang w:val="ro-RO"/>
        </w:rPr>
        <w:t>Resurse utilizate:</w:t>
      </w:r>
    </w:p>
    <w:p w14:paraId="6CADEAA4" w14:textId="77777777" w:rsidR="00411E92" w:rsidRDefault="00411E92" w:rsidP="00411E92">
      <w:pPr>
        <w:jc w:val="both"/>
        <w:rPr>
          <w:color w:val="4472C4"/>
          <w:lang w:val="ro-RO"/>
        </w:rPr>
      </w:pPr>
      <w:r w:rsidRPr="00C07412">
        <w:rPr>
          <w:b/>
          <w:lang w:val="ro-RO"/>
        </w:rPr>
        <w:t>Resurse umane:</w:t>
      </w:r>
    </w:p>
    <w:p w14:paraId="670F8E36" w14:textId="245E04CC" w:rsidR="00411E92" w:rsidRPr="003263D8" w:rsidRDefault="00411E92" w:rsidP="00411E92">
      <w:pPr>
        <w:pStyle w:val="ListParagraph"/>
        <w:numPr>
          <w:ilvl w:val="0"/>
          <w:numId w:val="47"/>
        </w:numPr>
        <w:jc w:val="both"/>
        <w:rPr>
          <w:lang w:val="ro-RO"/>
        </w:rPr>
      </w:pPr>
      <w:r w:rsidRPr="005018B7">
        <w:rPr>
          <w:lang w:val="ro-RO"/>
        </w:rPr>
        <w:t xml:space="preserve">Lider (ANPDPD): </w:t>
      </w:r>
      <w:r>
        <w:rPr>
          <w:lang w:val="ro-RO"/>
        </w:rPr>
        <w:t>1 expert legislatie (1</w:t>
      </w:r>
      <w:r w:rsidR="003C3406">
        <w:rPr>
          <w:lang w:val="ro-RO"/>
        </w:rPr>
        <w:t>8</w:t>
      </w:r>
      <w:r>
        <w:rPr>
          <w:lang w:val="ro-RO"/>
        </w:rPr>
        <w:t xml:space="preserve"> luni)</w:t>
      </w:r>
      <w:r w:rsidRPr="004F6054">
        <w:rPr>
          <w:b/>
          <w:bCs/>
          <w:shd w:val="clear" w:color="auto" w:fill="00B0F0"/>
          <w:lang w:val="ro-RO"/>
        </w:rPr>
        <w:t xml:space="preserve"> </w:t>
      </w:r>
    </w:p>
    <w:p w14:paraId="12F66E50" w14:textId="7BF6CF0B" w:rsidR="00BF03FC" w:rsidRPr="003263D8" w:rsidRDefault="00BF03FC" w:rsidP="00BF03FC">
      <w:pPr>
        <w:pStyle w:val="ListParagraph"/>
        <w:numPr>
          <w:ilvl w:val="0"/>
          <w:numId w:val="46"/>
        </w:numPr>
        <w:jc w:val="both"/>
        <w:rPr>
          <w:lang w:val="ro-RO"/>
        </w:rPr>
      </w:pPr>
      <w:r w:rsidRPr="003263D8">
        <w:rPr>
          <w:lang w:val="ro-RO"/>
        </w:rPr>
        <w:t xml:space="preserve">Partener </w:t>
      </w:r>
      <w:r>
        <w:rPr>
          <w:lang w:val="ro-RO"/>
        </w:rPr>
        <w:t>1</w:t>
      </w:r>
      <w:r w:rsidRPr="003263D8">
        <w:rPr>
          <w:lang w:val="ro-RO"/>
        </w:rPr>
        <w:t xml:space="preserve"> (</w:t>
      </w:r>
      <w:r w:rsidR="00601274">
        <w:rPr>
          <w:lang w:val="ro-RO"/>
        </w:rPr>
        <w:t>MMFTSS</w:t>
      </w:r>
      <w:r w:rsidRPr="003263D8">
        <w:rPr>
          <w:lang w:val="ro-RO"/>
        </w:rPr>
        <w:t>):</w:t>
      </w:r>
      <w:r>
        <w:rPr>
          <w:lang w:val="ro-RO"/>
        </w:rPr>
        <w:t>-</w:t>
      </w:r>
      <w:r w:rsidRPr="005018B7">
        <w:rPr>
          <w:lang w:val="ro-RO"/>
        </w:rPr>
        <w:t xml:space="preserve"> </w:t>
      </w:r>
      <w:r w:rsidRPr="003263D8">
        <w:rPr>
          <w:lang w:val="ro-RO"/>
        </w:rPr>
        <w:t>1 coordonator activitate A</w:t>
      </w:r>
      <w:r>
        <w:rPr>
          <w:lang w:val="ro-RO"/>
        </w:rPr>
        <w:t>4</w:t>
      </w:r>
      <w:r w:rsidR="005C48DE">
        <w:rPr>
          <w:lang w:val="ro-RO"/>
        </w:rPr>
        <w:t>.2</w:t>
      </w:r>
      <w:r>
        <w:rPr>
          <w:lang w:val="ro-RO"/>
        </w:rPr>
        <w:t xml:space="preserve"> si 2 experti legislatie (18</w:t>
      </w:r>
      <w:r w:rsidRPr="003263D8">
        <w:rPr>
          <w:lang w:val="ro-RO"/>
        </w:rPr>
        <w:t xml:space="preserve"> luni)</w:t>
      </w:r>
      <w:r>
        <w:rPr>
          <w:lang w:val="ro-RO"/>
        </w:rPr>
        <w:t xml:space="preserve">  </w:t>
      </w:r>
    </w:p>
    <w:bookmarkEnd w:id="38"/>
    <w:p w14:paraId="5ACF988A" w14:textId="13D8490E" w:rsidR="00411E92" w:rsidRPr="005018B7" w:rsidRDefault="00411E92" w:rsidP="00411E92">
      <w:pPr>
        <w:pStyle w:val="ListParagraph"/>
        <w:numPr>
          <w:ilvl w:val="0"/>
          <w:numId w:val="46"/>
        </w:numPr>
        <w:jc w:val="both"/>
        <w:rPr>
          <w:lang w:val="ro-RO"/>
        </w:rPr>
      </w:pPr>
      <w:r w:rsidRPr="005018B7">
        <w:rPr>
          <w:lang w:val="ro-RO"/>
        </w:rPr>
        <w:lastRenderedPageBreak/>
        <w:t xml:space="preserve">Partener </w:t>
      </w:r>
      <w:r w:rsidR="00BF03FC">
        <w:rPr>
          <w:lang w:val="ro-RO"/>
        </w:rPr>
        <w:t>2-2</w:t>
      </w:r>
      <w:r w:rsidR="00AA350E">
        <w:rPr>
          <w:lang w:val="ro-RO"/>
        </w:rPr>
        <w:t>4</w:t>
      </w:r>
      <w:r w:rsidRPr="005018B7">
        <w:rPr>
          <w:lang w:val="ro-RO"/>
        </w:rPr>
        <w:t xml:space="preserve"> (DGASPC): -</w:t>
      </w:r>
    </w:p>
    <w:p w14:paraId="69C897CE" w14:textId="77777777" w:rsidR="00411E92" w:rsidRPr="00C07412" w:rsidRDefault="00411E92" w:rsidP="00411E92">
      <w:pPr>
        <w:jc w:val="both"/>
        <w:rPr>
          <w:lang w:val="ro-RO"/>
        </w:rPr>
      </w:pPr>
    </w:p>
    <w:p w14:paraId="4F74B71E" w14:textId="2AA5F3B3" w:rsidR="00411E92" w:rsidRPr="00C07412" w:rsidRDefault="00411E92" w:rsidP="00411E92">
      <w:pPr>
        <w:jc w:val="both"/>
        <w:rPr>
          <w:b/>
          <w:color w:val="FF0000"/>
          <w:lang w:val="ro-RO" w:eastAsia="ro-RO"/>
        </w:rPr>
      </w:pPr>
      <w:r w:rsidRPr="00C07412">
        <w:rPr>
          <w:b/>
          <w:lang w:val="ro-RO"/>
        </w:rPr>
        <w:t xml:space="preserve">Resurse materiale </w:t>
      </w:r>
      <w:r w:rsidRPr="00C07412">
        <w:rPr>
          <w:lang w:val="ro-RO"/>
        </w:rPr>
        <w:t>(inclusiv</w:t>
      </w:r>
      <w:r w:rsidRPr="00C07412">
        <w:rPr>
          <w:b/>
          <w:lang w:val="ro-RO"/>
        </w:rPr>
        <w:t xml:space="preserve"> </w:t>
      </w:r>
      <w:r w:rsidRPr="00C07412">
        <w:rPr>
          <w:lang w:val="ro-RO" w:eastAsia="ro-RO"/>
        </w:rPr>
        <w:t xml:space="preserve">servicii subcontractate, dacă este cazul): </w:t>
      </w:r>
      <w:r>
        <w:rPr>
          <w:lang w:val="ro-RO" w:eastAsia="ro-RO"/>
        </w:rPr>
        <w:t>n/a</w:t>
      </w:r>
    </w:p>
    <w:p w14:paraId="4BA1C859" w14:textId="77777777" w:rsidR="00411E92" w:rsidRPr="00C07412" w:rsidRDefault="00411E92" w:rsidP="00411E92">
      <w:pPr>
        <w:jc w:val="both"/>
        <w:rPr>
          <w:b/>
          <w:lang w:val="ro-RO" w:eastAsia="ro-RO"/>
        </w:rPr>
      </w:pPr>
      <w:r w:rsidRPr="00C07412">
        <w:rPr>
          <w:b/>
          <w:lang w:val="ro-RO"/>
        </w:rPr>
        <w:t>Resurse materiale:</w:t>
      </w:r>
    </w:p>
    <w:p w14:paraId="6C443349" w14:textId="77777777" w:rsidR="00794D7A" w:rsidRPr="00794D7A" w:rsidRDefault="00411E92" w:rsidP="00794D7A">
      <w:pPr>
        <w:rPr>
          <w:lang w:val="it-IT"/>
        </w:rPr>
      </w:pPr>
      <w:bookmarkStart w:id="39" w:name="_Hlk189052960"/>
      <w:r w:rsidRPr="00C07412">
        <w:rPr>
          <w:b/>
          <w:lang w:val="ro-RO"/>
        </w:rPr>
        <w:t>Rezultate activitatea:</w:t>
      </w:r>
      <w:r w:rsidRPr="002759F8">
        <w:rPr>
          <w:lang w:val="it-IT"/>
        </w:rPr>
        <w:t xml:space="preserve"> </w:t>
      </w:r>
      <w:r w:rsidR="00794D7A" w:rsidRPr="00794D7A">
        <w:rPr>
          <w:lang w:val="it-IT"/>
        </w:rPr>
        <w:t>RA4.2.1 – 1 pachet revizuit de reglementare privind desfășurarea activității APP</w:t>
      </w:r>
    </w:p>
    <w:p w14:paraId="712263D5" w14:textId="0F706AEA" w:rsidR="00411E92" w:rsidRDefault="00794D7A" w:rsidP="00794D7A">
      <w:pPr>
        <w:rPr>
          <w:lang w:val="ro-RO"/>
        </w:rPr>
      </w:pPr>
      <w:r w:rsidRPr="00794D7A">
        <w:rPr>
          <w:lang w:val="it-IT"/>
        </w:rPr>
        <w:t>RA4.2.2 – 4 sesiuni de consultări, dezbateri</w:t>
      </w:r>
    </w:p>
    <w:p w14:paraId="7FC3C801" w14:textId="4F5CE8F3" w:rsidR="00411E92" w:rsidRDefault="00411E92" w:rsidP="005444F1">
      <w:pPr>
        <w:rPr>
          <w:lang w:val="ro-RO"/>
        </w:rPr>
      </w:pPr>
    </w:p>
    <w:bookmarkEnd w:id="39"/>
    <w:p w14:paraId="1BFC62F2" w14:textId="19B796D1" w:rsidR="005444F1" w:rsidRPr="00C07412" w:rsidRDefault="005444F1" w:rsidP="005444F1">
      <w:pPr>
        <w:rPr>
          <w:lang w:val="ro-RO"/>
        </w:rPr>
      </w:pPr>
      <w:r w:rsidRPr="00C07412">
        <w:rPr>
          <w:lang w:val="ro-RO"/>
        </w:rPr>
        <w:t xml:space="preserve">                                          </w:t>
      </w:r>
    </w:p>
    <w:p w14:paraId="3C6C973C" w14:textId="180A822D" w:rsidR="00AA68BF" w:rsidRPr="00C07412" w:rsidRDefault="00AA68BF" w:rsidP="00AA68BF">
      <w:pPr>
        <w:shd w:val="clear" w:color="auto" w:fill="FABF8F"/>
        <w:autoSpaceDE w:val="0"/>
        <w:autoSpaceDN w:val="0"/>
        <w:adjustRightInd w:val="0"/>
        <w:spacing w:line="276" w:lineRule="auto"/>
        <w:jc w:val="both"/>
        <w:rPr>
          <w:b/>
          <w:bCs/>
          <w:u w:val="single"/>
          <w:lang w:val="fr-FR"/>
        </w:rPr>
      </w:pPr>
      <w:bookmarkStart w:id="40" w:name="_Hlk189053001"/>
      <w:bookmarkStart w:id="41" w:name="_Hlk189053078"/>
      <w:r w:rsidRPr="00C07412">
        <w:rPr>
          <w:b/>
          <w:bCs/>
          <w:lang w:val="fr-FR"/>
        </w:rPr>
        <w:t>ACTIVITATEA</w:t>
      </w:r>
      <w:r w:rsidRPr="00C07412">
        <w:rPr>
          <w:b/>
          <w:bCs/>
          <w:lang w:val="ro-RO"/>
        </w:rPr>
        <w:t xml:space="preserve"> </w:t>
      </w:r>
      <w:r w:rsidR="005D2B11">
        <w:rPr>
          <w:b/>
          <w:bCs/>
          <w:lang w:val="ro-RO"/>
        </w:rPr>
        <w:t>5</w:t>
      </w:r>
      <w:r w:rsidRPr="00C07412">
        <w:rPr>
          <w:b/>
          <w:bCs/>
          <w:shd w:val="clear" w:color="auto" w:fill="FABF8F"/>
          <w:lang w:val="fr-FR"/>
        </w:rPr>
        <w:t xml:space="preserve"> – </w:t>
      </w:r>
      <w:proofErr w:type="spellStart"/>
      <w:r w:rsidRPr="00C07412">
        <w:rPr>
          <w:b/>
          <w:bCs/>
          <w:shd w:val="clear" w:color="auto" w:fill="FABF8F"/>
          <w:lang w:val="fr-FR"/>
        </w:rPr>
        <w:t>Managementul</w:t>
      </w:r>
      <w:proofErr w:type="spellEnd"/>
      <w:r w:rsidRPr="00C07412">
        <w:rPr>
          <w:b/>
          <w:bCs/>
          <w:shd w:val="clear" w:color="auto" w:fill="FABF8F"/>
          <w:lang w:val="fr-FR"/>
        </w:rPr>
        <w:t xml:space="preserve"> </w:t>
      </w:r>
      <w:proofErr w:type="spellStart"/>
      <w:r w:rsidRPr="00C07412">
        <w:rPr>
          <w:b/>
          <w:bCs/>
          <w:shd w:val="clear" w:color="auto" w:fill="FABF8F"/>
          <w:lang w:val="fr-FR"/>
        </w:rPr>
        <w:t>proiectului</w:t>
      </w:r>
      <w:proofErr w:type="spellEnd"/>
      <w:r w:rsidR="00FC1034">
        <w:rPr>
          <w:b/>
          <w:bCs/>
          <w:shd w:val="clear" w:color="auto" w:fill="FABF8F"/>
          <w:lang w:val="fr-FR"/>
        </w:rPr>
        <w:t>,</w:t>
      </w:r>
      <w:r w:rsidRPr="00C07412">
        <w:rPr>
          <w:b/>
          <w:bCs/>
          <w:lang w:val="fr-FR"/>
        </w:rPr>
        <w:t xml:space="preserve"> </w:t>
      </w:r>
      <w:proofErr w:type="spellStart"/>
      <w:r w:rsidRPr="00C07412">
        <w:rPr>
          <w:b/>
          <w:bCs/>
          <w:lang w:val="fr-FR"/>
        </w:rPr>
        <w:t>durata</w:t>
      </w:r>
      <w:proofErr w:type="spellEnd"/>
      <w:r w:rsidRPr="00C07412">
        <w:rPr>
          <w:b/>
          <w:bCs/>
          <w:lang w:val="fr-FR"/>
        </w:rPr>
        <w:t xml:space="preserve"> </w:t>
      </w:r>
      <w:r w:rsidR="00FC1034">
        <w:rPr>
          <w:b/>
          <w:bCs/>
          <w:lang w:val="fr-FR"/>
        </w:rPr>
        <w:t xml:space="preserve">36 de </w:t>
      </w:r>
      <w:proofErr w:type="spellStart"/>
      <w:r w:rsidRPr="00C07412">
        <w:rPr>
          <w:b/>
          <w:bCs/>
          <w:lang w:val="fr-FR"/>
        </w:rPr>
        <w:t>luni</w:t>
      </w:r>
      <w:proofErr w:type="spellEnd"/>
    </w:p>
    <w:bookmarkEnd w:id="40"/>
    <w:p w14:paraId="2CF2B0EA" w14:textId="3B76778B" w:rsidR="00AA68BF" w:rsidRPr="00C07412" w:rsidRDefault="00AA68BF" w:rsidP="00AA68BF">
      <w:pPr>
        <w:shd w:val="clear" w:color="auto" w:fill="B8CCE4"/>
        <w:autoSpaceDE w:val="0"/>
        <w:autoSpaceDN w:val="0"/>
        <w:adjustRightInd w:val="0"/>
        <w:spacing w:line="276" w:lineRule="auto"/>
        <w:jc w:val="both"/>
        <w:rPr>
          <w:b/>
          <w:bCs/>
          <w:lang w:val="ro-RO"/>
        </w:rPr>
      </w:pPr>
      <w:r w:rsidRPr="00C07412">
        <w:rPr>
          <w:b/>
          <w:bCs/>
          <w:lang w:val="ro-RO"/>
        </w:rPr>
        <w:t xml:space="preserve">Subactivitatea </w:t>
      </w:r>
      <w:r w:rsidR="005D2B11">
        <w:rPr>
          <w:b/>
          <w:bCs/>
          <w:lang w:val="ro-RO"/>
        </w:rPr>
        <w:t>5</w:t>
      </w:r>
      <w:r w:rsidRPr="00C07412">
        <w:rPr>
          <w:b/>
          <w:bCs/>
          <w:lang w:val="ro-RO"/>
        </w:rPr>
        <w:t>.1</w:t>
      </w:r>
      <w:r w:rsidRPr="00805086">
        <w:rPr>
          <w:lang w:val="fr-FR"/>
        </w:rPr>
        <w:t xml:space="preserve"> </w:t>
      </w:r>
      <w:r w:rsidR="004C0BBF" w:rsidRPr="00C07412">
        <w:rPr>
          <w:b/>
          <w:bCs/>
          <w:lang w:val="ro-RO"/>
        </w:rPr>
        <w:t>C</w:t>
      </w:r>
      <w:r w:rsidRPr="00C07412">
        <w:rPr>
          <w:b/>
          <w:bCs/>
          <w:lang w:val="ro-RO"/>
        </w:rPr>
        <w:t>oordonare proiect, management financiar, achiziții publice, monitorizare și evaluare, intâlniri de management</w:t>
      </w:r>
    </w:p>
    <w:bookmarkEnd w:id="41"/>
    <w:p w14:paraId="70F3A4C7" w14:textId="77777777" w:rsidR="00AA350E" w:rsidRDefault="00AA350E" w:rsidP="00AA350E">
      <w:pPr>
        <w:shd w:val="clear" w:color="auto" w:fill="FABF8F"/>
        <w:autoSpaceDE w:val="0"/>
        <w:autoSpaceDN w:val="0"/>
        <w:adjustRightInd w:val="0"/>
        <w:spacing w:line="276" w:lineRule="auto"/>
        <w:jc w:val="both"/>
        <w:rPr>
          <w:b/>
          <w:bCs/>
          <w:lang w:val="fr-FR"/>
        </w:rPr>
      </w:pPr>
    </w:p>
    <w:p w14:paraId="5B0D46FD" w14:textId="44E2BEAF" w:rsidR="00AA350E" w:rsidRPr="00C07412" w:rsidRDefault="00AA350E" w:rsidP="00AA350E">
      <w:pPr>
        <w:shd w:val="clear" w:color="auto" w:fill="FABF8F"/>
        <w:autoSpaceDE w:val="0"/>
        <w:autoSpaceDN w:val="0"/>
        <w:adjustRightInd w:val="0"/>
        <w:spacing w:line="276" w:lineRule="auto"/>
        <w:jc w:val="both"/>
        <w:rPr>
          <w:b/>
          <w:bCs/>
          <w:u w:val="single"/>
          <w:lang w:val="fr-FR"/>
        </w:rPr>
      </w:pPr>
      <w:r w:rsidRPr="00C07412">
        <w:rPr>
          <w:b/>
          <w:bCs/>
          <w:lang w:val="fr-FR"/>
        </w:rPr>
        <w:t>ACTIVITATEA</w:t>
      </w:r>
      <w:r w:rsidRPr="00C07412">
        <w:rPr>
          <w:b/>
          <w:bCs/>
          <w:lang w:val="ro-RO"/>
        </w:rPr>
        <w:t xml:space="preserve"> </w:t>
      </w:r>
      <w:r>
        <w:rPr>
          <w:b/>
          <w:bCs/>
          <w:lang w:val="ro-RO"/>
        </w:rPr>
        <w:t>6</w:t>
      </w:r>
      <w:r w:rsidRPr="00C07412">
        <w:rPr>
          <w:b/>
          <w:bCs/>
          <w:shd w:val="clear" w:color="auto" w:fill="FABF8F"/>
          <w:lang w:val="fr-FR"/>
        </w:rPr>
        <w:t xml:space="preserve"> – </w:t>
      </w:r>
      <w:proofErr w:type="spellStart"/>
      <w:r>
        <w:rPr>
          <w:b/>
          <w:bCs/>
          <w:shd w:val="clear" w:color="auto" w:fill="FABF8F"/>
          <w:lang w:val="fr-FR"/>
        </w:rPr>
        <w:t>Informare</w:t>
      </w:r>
      <w:proofErr w:type="spellEnd"/>
      <w:r>
        <w:rPr>
          <w:b/>
          <w:bCs/>
          <w:shd w:val="clear" w:color="auto" w:fill="FABF8F"/>
          <w:lang w:val="fr-FR"/>
        </w:rPr>
        <w:t xml:space="preserve"> </w:t>
      </w:r>
      <w:proofErr w:type="spellStart"/>
      <w:r>
        <w:rPr>
          <w:b/>
          <w:bCs/>
          <w:shd w:val="clear" w:color="auto" w:fill="FABF8F"/>
          <w:lang w:val="fr-FR"/>
        </w:rPr>
        <w:t>și</w:t>
      </w:r>
      <w:proofErr w:type="spellEnd"/>
      <w:r>
        <w:rPr>
          <w:b/>
          <w:bCs/>
          <w:shd w:val="clear" w:color="auto" w:fill="FABF8F"/>
          <w:lang w:val="fr-FR"/>
        </w:rPr>
        <w:t xml:space="preserve"> </w:t>
      </w:r>
      <w:proofErr w:type="spellStart"/>
      <w:r>
        <w:rPr>
          <w:b/>
          <w:bCs/>
          <w:shd w:val="clear" w:color="auto" w:fill="FABF8F"/>
          <w:lang w:val="fr-FR"/>
        </w:rPr>
        <w:t>publicitate</w:t>
      </w:r>
      <w:proofErr w:type="spellEnd"/>
      <w:r>
        <w:rPr>
          <w:b/>
          <w:bCs/>
          <w:shd w:val="clear" w:color="auto" w:fill="FABF8F"/>
          <w:lang w:val="fr-FR"/>
        </w:rPr>
        <w:t>,</w:t>
      </w:r>
      <w:r w:rsidRPr="00C07412">
        <w:rPr>
          <w:b/>
          <w:bCs/>
          <w:lang w:val="fr-FR"/>
        </w:rPr>
        <w:t xml:space="preserve"> </w:t>
      </w:r>
      <w:proofErr w:type="spellStart"/>
      <w:r w:rsidRPr="00C07412">
        <w:rPr>
          <w:b/>
          <w:bCs/>
          <w:lang w:val="fr-FR"/>
        </w:rPr>
        <w:t>durata</w:t>
      </w:r>
      <w:proofErr w:type="spellEnd"/>
      <w:r w:rsidRPr="00C07412">
        <w:rPr>
          <w:b/>
          <w:bCs/>
          <w:lang w:val="fr-FR"/>
        </w:rPr>
        <w:t xml:space="preserve"> </w:t>
      </w:r>
      <w:r>
        <w:rPr>
          <w:b/>
          <w:bCs/>
          <w:lang w:val="fr-FR"/>
        </w:rPr>
        <w:t xml:space="preserve">36 de </w:t>
      </w:r>
      <w:proofErr w:type="spellStart"/>
      <w:r w:rsidRPr="00C07412">
        <w:rPr>
          <w:b/>
          <w:bCs/>
          <w:lang w:val="fr-FR"/>
        </w:rPr>
        <w:t>luni</w:t>
      </w:r>
      <w:proofErr w:type="spellEnd"/>
    </w:p>
    <w:p w14:paraId="27692EE7" w14:textId="1D4DFDFE" w:rsidR="00AA350E" w:rsidRPr="00C07412" w:rsidRDefault="00AA350E" w:rsidP="00AA350E">
      <w:pPr>
        <w:shd w:val="clear" w:color="auto" w:fill="B8CCE4"/>
        <w:autoSpaceDE w:val="0"/>
        <w:autoSpaceDN w:val="0"/>
        <w:adjustRightInd w:val="0"/>
        <w:spacing w:line="276" w:lineRule="auto"/>
        <w:jc w:val="both"/>
        <w:rPr>
          <w:b/>
          <w:bCs/>
          <w:lang w:val="ro-RO"/>
        </w:rPr>
      </w:pPr>
      <w:r w:rsidRPr="00C07412">
        <w:rPr>
          <w:b/>
          <w:bCs/>
          <w:lang w:val="ro-RO"/>
        </w:rPr>
        <w:t xml:space="preserve">Subactivitatea </w:t>
      </w:r>
      <w:r>
        <w:rPr>
          <w:b/>
          <w:bCs/>
          <w:lang w:val="ro-RO"/>
        </w:rPr>
        <w:t>6</w:t>
      </w:r>
      <w:r w:rsidRPr="00C07412">
        <w:rPr>
          <w:b/>
          <w:bCs/>
          <w:lang w:val="ro-RO"/>
        </w:rPr>
        <w:t>.1</w:t>
      </w:r>
      <w:r w:rsidRPr="00805086">
        <w:rPr>
          <w:lang w:val="fr-FR"/>
        </w:rPr>
        <w:t xml:space="preserve"> </w:t>
      </w:r>
      <w:r w:rsidR="00A96B5D">
        <w:rPr>
          <w:b/>
          <w:bCs/>
          <w:lang w:val="ro-RO"/>
        </w:rPr>
        <w:t>I</w:t>
      </w:r>
      <w:r w:rsidR="00A96B5D" w:rsidRPr="00A96B5D">
        <w:rPr>
          <w:b/>
          <w:bCs/>
          <w:lang w:val="ro-RO"/>
        </w:rPr>
        <w:t>nformare</w:t>
      </w:r>
      <w:r w:rsidR="00A96B5D">
        <w:rPr>
          <w:b/>
          <w:bCs/>
          <w:lang w:val="ro-RO"/>
        </w:rPr>
        <w:t>a</w:t>
      </w:r>
      <w:r w:rsidR="00A96B5D" w:rsidRPr="00A96B5D">
        <w:rPr>
          <w:b/>
          <w:bCs/>
          <w:lang w:val="ro-RO"/>
        </w:rPr>
        <w:t>, publicitate</w:t>
      </w:r>
      <w:r w:rsidR="00A96B5D">
        <w:rPr>
          <w:b/>
          <w:bCs/>
          <w:lang w:val="ro-RO"/>
        </w:rPr>
        <w:t>a</w:t>
      </w:r>
      <w:r w:rsidR="00A96B5D" w:rsidRPr="00A96B5D">
        <w:rPr>
          <w:b/>
          <w:bCs/>
          <w:lang w:val="ro-RO"/>
        </w:rPr>
        <w:t xml:space="preserve"> și vizibilitate</w:t>
      </w:r>
      <w:r w:rsidR="00A96B5D">
        <w:rPr>
          <w:b/>
          <w:bCs/>
          <w:lang w:val="ro-RO"/>
        </w:rPr>
        <w:t>a</w:t>
      </w:r>
      <w:r w:rsidR="00A96B5D" w:rsidRPr="00A96B5D">
        <w:rPr>
          <w:b/>
          <w:bCs/>
          <w:lang w:val="ro-RO"/>
        </w:rPr>
        <w:t xml:space="preserve"> la nivelul proiectului</w:t>
      </w:r>
    </w:p>
    <w:p w14:paraId="65311F81" w14:textId="77777777" w:rsidR="002A0A45" w:rsidRDefault="002A0A45" w:rsidP="00AA68BF">
      <w:pPr>
        <w:autoSpaceDE w:val="0"/>
        <w:autoSpaceDN w:val="0"/>
        <w:adjustRightInd w:val="0"/>
        <w:spacing w:line="276" w:lineRule="auto"/>
        <w:jc w:val="both"/>
        <w:rPr>
          <w:b/>
          <w:bCs/>
          <w:u w:val="single"/>
          <w:lang w:val="ro-RO"/>
        </w:rPr>
      </w:pPr>
    </w:p>
    <w:p w14:paraId="7579CBDC" w14:textId="77777777" w:rsidR="00AA68BF" w:rsidRPr="00C07412" w:rsidRDefault="00AA68BF" w:rsidP="00AA68BF">
      <w:pPr>
        <w:autoSpaceDE w:val="0"/>
        <w:autoSpaceDN w:val="0"/>
        <w:adjustRightInd w:val="0"/>
        <w:spacing w:line="276" w:lineRule="auto"/>
        <w:jc w:val="both"/>
        <w:rPr>
          <w:b/>
          <w:bCs/>
          <w:u w:val="single"/>
          <w:lang w:val="ro-RO"/>
        </w:rPr>
      </w:pPr>
      <w:r w:rsidRPr="00C07412">
        <w:rPr>
          <w:b/>
          <w:bCs/>
          <w:u w:val="single"/>
          <w:lang w:val="ro-RO"/>
        </w:rPr>
        <w:t>Resurse utilizate:</w:t>
      </w:r>
    </w:p>
    <w:p w14:paraId="5C8EA25E" w14:textId="14511044" w:rsidR="008D42A4" w:rsidRDefault="008D3D49" w:rsidP="008D42A4">
      <w:pPr>
        <w:spacing w:line="276" w:lineRule="auto"/>
        <w:jc w:val="both"/>
        <w:rPr>
          <w:lang w:val="ro-RO"/>
        </w:rPr>
      </w:pPr>
      <w:bookmarkStart w:id="42" w:name="_Hlk189053149"/>
      <w:r>
        <w:rPr>
          <w:b/>
          <w:lang w:val="ro-RO"/>
        </w:rPr>
        <w:t xml:space="preserve"> </w:t>
      </w:r>
    </w:p>
    <w:bookmarkEnd w:id="42"/>
    <w:p w14:paraId="180E8B11" w14:textId="00F9C10E" w:rsidR="005D2B11" w:rsidRPr="002A0A45" w:rsidRDefault="005D2B11" w:rsidP="008D42A4">
      <w:pPr>
        <w:spacing w:line="276" w:lineRule="auto"/>
        <w:jc w:val="both"/>
        <w:rPr>
          <w:b/>
          <w:lang w:val="ro-RO"/>
        </w:rPr>
      </w:pPr>
      <w:r w:rsidRPr="002A0A45">
        <w:rPr>
          <w:b/>
          <w:lang w:val="ro-RO"/>
        </w:rPr>
        <w:t>Lider (ANPDPD):</w:t>
      </w:r>
    </w:p>
    <w:p w14:paraId="66F7DC45" w14:textId="77E7B8D6" w:rsidR="008D42A4" w:rsidRPr="00C07412" w:rsidRDefault="008D42A4" w:rsidP="008D42A4">
      <w:pPr>
        <w:numPr>
          <w:ilvl w:val="0"/>
          <w:numId w:val="35"/>
        </w:numPr>
        <w:spacing w:line="276" w:lineRule="auto"/>
        <w:jc w:val="both"/>
        <w:rPr>
          <w:lang w:val="ro-RO"/>
        </w:rPr>
      </w:pPr>
      <w:r w:rsidRPr="00C07412">
        <w:rPr>
          <w:lang w:val="ro-RO"/>
        </w:rPr>
        <w:t>1 salariu manager proiect * 36luni * 8</w:t>
      </w:r>
      <w:r w:rsidR="001E041E">
        <w:rPr>
          <w:lang w:val="ro-RO"/>
        </w:rPr>
        <w:t>1</w:t>
      </w:r>
      <w:r w:rsidRPr="00C07412">
        <w:rPr>
          <w:lang w:val="ro-RO"/>
        </w:rPr>
        <w:t>ore/lună intern</w:t>
      </w:r>
    </w:p>
    <w:p w14:paraId="4DCA2107" w14:textId="2B1A17DF" w:rsidR="008D42A4" w:rsidRPr="00C07412" w:rsidRDefault="008D42A4" w:rsidP="008D42A4">
      <w:pPr>
        <w:numPr>
          <w:ilvl w:val="0"/>
          <w:numId w:val="35"/>
        </w:numPr>
        <w:spacing w:line="276" w:lineRule="auto"/>
        <w:jc w:val="both"/>
        <w:rPr>
          <w:lang w:val="ro-RO"/>
        </w:rPr>
      </w:pPr>
      <w:r w:rsidRPr="00C07412">
        <w:rPr>
          <w:lang w:val="ro-RO"/>
        </w:rPr>
        <w:t>1 salariu responsabil financiar * 36luni * 8</w:t>
      </w:r>
      <w:r w:rsidR="001E041E">
        <w:rPr>
          <w:lang w:val="ro-RO"/>
        </w:rPr>
        <w:t>1</w:t>
      </w:r>
      <w:r w:rsidRPr="00C07412">
        <w:rPr>
          <w:lang w:val="ro-RO"/>
        </w:rPr>
        <w:t>ore/lună intern</w:t>
      </w:r>
    </w:p>
    <w:p w14:paraId="5E61DAD7" w14:textId="1B017196" w:rsidR="008D42A4" w:rsidRPr="00C07412" w:rsidRDefault="008D42A4" w:rsidP="008D42A4">
      <w:pPr>
        <w:numPr>
          <w:ilvl w:val="0"/>
          <w:numId w:val="35"/>
        </w:numPr>
        <w:spacing w:line="276" w:lineRule="auto"/>
        <w:jc w:val="both"/>
        <w:rPr>
          <w:lang w:val="ro-RO"/>
        </w:rPr>
      </w:pPr>
      <w:r w:rsidRPr="00C07412">
        <w:rPr>
          <w:lang w:val="ro-RO"/>
        </w:rPr>
        <w:t>1 salariu jurist * 36luni * 8</w:t>
      </w:r>
      <w:r w:rsidR="001E041E">
        <w:rPr>
          <w:lang w:val="ro-RO"/>
        </w:rPr>
        <w:t>1</w:t>
      </w:r>
      <w:r w:rsidRPr="00C07412">
        <w:rPr>
          <w:lang w:val="ro-RO"/>
        </w:rPr>
        <w:t>ore/lună intern</w:t>
      </w:r>
    </w:p>
    <w:p w14:paraId="6B154704" w14:textId="4743BF14" w:rsidR="008D42A4" w:rsidRPr="00C07412" w:rsidRDefault="007131C0" w:rsidP="008D42A4">
      <w:pPr>
        <w:numPr>
          <w:ilvl w:val="0"/>
          <w:numId w:val="35"/>
        </w:numPr>
        <w:spacing w:line="276" w:lineRule="auto"/>
        <w:jc w:val="both"/>
        <w:rPr>
          <w:lang w:val="ro-RO"/>
        </w:rPr>
      </w:pPr>
      <w:r>
        <w:rPr>
          <w:lang w:val="ro-RO"/>
        </w:rPr>
        <w:t>1</w:t>
      </w:r>
      <w:r w:rsidR="008D42A4" w:rsidRPr="00C07412">
        <w:rPr>
          <w:lang w:val="ro-RO"/>
        </w:rPr>
        <w:t xml:space="preserve"> salariu asistent manager  * 3</w:t>
      </w:r>
      <w:r w:rsidR="007B5355">
        <w:rPr>
          <w:lang w:val="ro-RO"/>
        </w:rPr>
        <w:t>6</w:t>
      </w:r>
      <w:r w:rsidR="008D42A4" w:rsidRPr="00C07412">
        <w:rPr>
          <w:lang w:val="ro-RO"/>
        </w:rPr>
        <w:t>luni * 8</w:t>
      </w:r>
      <w:r w:rsidR="001E041E">
        <w:rPr>
          <w:lang w:val="ro-RO"/>
        </w:rPr>
        <w:t>1</w:t>
      </w:r>
      <w:r w:rsidR="008D42A4" w:rsidRPr="00C07412">
        <w:rPr>
          <w:lang w:val="ro-RO"/>
        </w:rPr>
        <w:t xml:space="preserve">ore/lună </w:t>
      </w:r>
      <w:r>
        <w:rPr>
          <w:lang w:val="ro-RO"/>
        </w:rPr>
        <w:t>intern</w:t>
      </w:r>
    </w:p>
    <w:p w14:paraId="2A524749" w14:textId="44703BA5" w:rsidR="008D42A4" w:rsidRPr="00C07412" w:rsidRDefault="008D42A4" w:rsidP="008D42A4">
      <w:pPr>
        <w:numPr>
          <w:ilvl w:val="0"/>
          <w:numId w:val="35"/>
        </w:numPr>
        <w:spacing w:line="276" w:lineRule="auto"/>
        <w:jc w:val="both"/>
        <w:rPr>
          <w:lang w:val="ro-RO"/>
        </w:rPr>
      </w:pPr>
      <w:r w:rsidRPr="00C07412">
        <w:rPr>
          <w:lang w:val="ro-RO"/>
        </w:rPr>
        <w:t xml:space="preserve">1 salariu </w:t>
      </w:r>
      <w:r w:rsidR="005C48DE">
        <w:rPr>
          <w:lang w:val="ro-RO"/>
        </w:rPr>
        <w:t>expert</w:t>
      </w:r>
      <w:r w:rsidRPr="00C07412">
        <w:rPr>
          <w:lang w:val="ro-RO"/>
        </w:rPr>
        <w:t xml:space="preserve"> achizitii * 36luni * 8</w:t>
      </w:r>
      <w:r w:rsidR="001E041E">
        <w:rPr>
          <w:lang w:val="ro-RO"/>
        </w:rPr>
        <w:t>1</w:t>
      </w:r>
      <w:r w:rsidRPr="00C07412">
        <w:rPr>
          <w:lang w:val="ro-RO"/>
        </w:rPr>
        <w:t>ore/lună intern</w:t>
      </w:r>
    </w:p>
    <w:p w14:paraId="3185857A" w14:textId="256805D3" w:rsidR="008D42A4" w:rsidRPr="00C07412" w:rsidRDefault="008D42A4" w:rsidP="008D42A4">
      <w:pPr>
        <w:numPr>
          <w:ilvl w:val="0"/>
          <w:numId w:val="35"/>
        </w:numPr>
        <w:spacing w:line="276" w:lineRule="auto"/>
        <w:jc w:val="both"/>
        <w:rPr>
          <w:lang w:val="ro-RO"/>
        </w:rPr>
      </w:pPr>
      <w:r w:rsidRPr="00C07412">
        <w:rPr>
          <w:lang w:val="ro-RO"/>
        </w:rPr>
        <w:t>1 salariu responsabil HR * 3</w:t>
      </w:r>
      <w:r w:rsidR="007B5355">
        <w:rPr>
          <w:lang w:val="ro-RO"/>
        </w:rPr>
        <w:t>6</w:t>
      </w:r>
      <w:r w:rsidRPr="00C07412">
        <w:rPr>
          <w:lang w:val="ro-RO"/>
        </w:rPr>
        <w:t>luni * 8</w:t>
      </w:r>
      <w:r w:rsidR="001E041E">
        <w:rPr>
          <w:lang w:val="ro-RO"/>
        </w:rPr>
        <w:t>1</w:t>
      </w:r>
      <w:r w:rsidRPr="00C07412">
        <w:rPr>
          <w:lang w:val="ro-RO"/>
        </w:rPr>
        <w:t xml:space="preserve">ore/lună </w:t>
      </w:r>
      <w:r w:rsidR="007131C0">
        <w:rPr>
          <w:lang w:val="ro-RO"/>
        </w:rPr>
        <w:t>intern</w:t>
      </w:r>
    </w:p>
    <w:p w14:paraId="6A5E5782" w14:textId="69A6C98C" w:rsidR="008D42A4" w:rsidRPr="00C07412" w:rsidRDefault="008D42A4" w:rsidP="008D42A4">
      <w:pPr>
        <w:numPr>
          <w:ilvl w:val="0"/>
          <w:numId w:val="35"/>
        </w:numPr>
        <w:spacing w:line="276" w:lineRule="auto"/>
        <w:jc w:val="both"/>
        <w:rPr>
          <w:lang w:val="ro-RO"/>
        </w:rPr>
      </w:pPr>
      <w:r w:rsidRPr="00C07412">
        <w:rPr>
          <w:lang w:val="ro-RO"/>
        </w:rPr>
        <w:t xml:space="preserve">1 salariu </w:t>
      </w:r>
      <w:r w:rsidR="007131C0">
        <w:rPr>
          <w:lang w:val="ro-RO"/>
        </w:rPr>
        <w:t>asistent financiar</w:t>
      </w:r>
      <w:r w:rsidRPr="00C07412">
        <w:rPr>
          <w:lang w:val="ro-RO"/>
        </w:rPr>
        <w:t xml:space="preserve"> * 3</w:t>
      </w:r>
      <w:r w:rsidR="007B5355">
        <w:rPr>
          <w:lang w:val="ro-RO"/>
        </w:rPr>
        <w:t>6</w:t>
      </w:r>
      <w:r w:rsidRPr="00C07412">
        <w:rPr>
          <w:lang w:val="ro-RO"/>
        </w:rPr>
        <w:t>luni * 84ore/lună extern</w:t>
      </w:r>
    </w:p>
    <w:p w14:paraId="40500D4A" w14:textId="785D64FD" w:rsidR="008D42A4" w:rsidRPr="00C07412" w:rsidRDefault="008D42A4" w:rsidP="008D42A4">
      <w:pPr>
        <w:numPr>
          <w:ilvl w:val="0"/>
          <w:numId w:val="35"/>
        </w:numPr>
        <w:spacing w:line="276" w:lineRule="auto"/>
        <w:jc w:val="both"/>
        <w:rPr>
          <w:lang w:val="ro-RO"/>
        </w:rPr>
      </w:pPr>
      <w:r w:rsidRPr="00C07412">
        <w:rPr>
          <w:lang w:val="ro-RO"/>
        </w:rPr>
        <w:t>1 responsabil informare si diseminare * 36luni * 8</w:t>
      </w:r>
      <w:r w:rsidR="001E041E">
        <w:rPr>
          <w:lang w:val="ro-RO"/>
        </w:rPr>
        <w:t>1</w:t>
      </w:r>
      <w:r w:rsidRPr="00C07412">
        <w:rPr>
          <w:lang w:val="ro-RO"/>
        </w:rPr>
        <w:t>ore/lună intern</w:t>
      </w:r>
    </w:p>
    <w:p w14:paraId="2C82F2AF" w14:textId="1886ACA0" w:rsidR="005D2B11" w:rsidRPr="002A0A45" w:rsidRDefault="005D2B11" w:rsidP="008D42A4">
      <w:pPr>
        <w:spacing w:line="276" w:lineRule="auto"/>
        <w:jc w:val="both"/>
        <w:rPr>
          <w:b/>
          <w:lang w:val="ro-RO"/>
        </w:rPr>
      </w:pPr>
      <w:r w:rsidRPr="002A0A45">
        <w:rPr>
          <w:b/>
          <w:lang w:val="ro-RO"/>
        </w:rPr>
        <w:t xml:space="preserve">Partener </w:t>
      </w:r>
      <w:r w:rsidR="005C48DE" w:rsidRPr="002A0A45">
        <w:rPr>
          <w:b/>
          <w:lang w:val="ro-RO"/>
        </w:rPr>
        <w:t>1</w:t>
      </w:r>
      <w:r w:rsidRPr="002A0A45">
        <w:rPr>
          <w:b/>
          <w:lang w:val="ro-RO"/>
        </w:rPr>
        <w:t xml:space="preserve"> (</w:t>
      </w:r>
      <w:r w:rsidR="00601274">
        <w:rPr>
          <w:b/>
          <w:lang w:val="ro-RO"/>
        </w:rPr>
        <w:t>MMFTSS</w:t>
      </w:r>
      <w:r w:rsidRPr="002A0A45">
        <w:rPr>
          <w:b/>
          <w:lang w:val="ro-RO"/>
        </w:rPr>
        <w:t>):</w:t>
      </w:r>
    </w:p>
    <w:p w14:paraId="1CF5ABA2" w14:textId="0BD96BEB" w:rsidR="005D2B11" w:rsidRPr="00D97146" w:rsidRDefault="005D2B11" w:rsidP="005D2B11">
      <w:pPr>
        <w:numPr>
          <w:ilvl w:val="0"/>
          <w:numId w:val="35"/>
        </w:numPr>
        <w:spacing w:line="276" w:lineRule="auto"/>
        <w:jc w:val="both"/>
        <w:rPr>
          <w:color w:val="FF0000"/>
          <w:lang w:val="ro-RO"/>
        </w:rPr>
      </w:pPr>
      <w:r w:rsidRPr="00C07412">
        <w:rPr>
          <w:lang w:val="ro-RO"/>
        </w:rPr>
        <w:t xml:space="preserve">1 </w:t>
      </w:r>
      <w:r w:rsidRPr="00D97146">
        <w:rPr>
          <w:color w:val="FF0000"/>
          <w:lang w:val="ro-RO"/>
        </w:rPr>
        <w:t xml:space="preserve">salariu </w:t>
      </w:r>
      <w:r w:rsidR="005624B0" w:rsidRPr="00D97146">
        <w:rPr>
          <w:color w:val="FF0000"/>
          <w:lang w:val="ro-RO"/>
        </w:rPr>
        <w:t>coordonator</w:t>
      </w:r>
      <w:r w:rsidRPr="00D97146">
        <w:rPr>
          <w:color w:val="FF0000"/>
          <w:lang w:val="ro-RO"/>
        </w:rPr>
        <w:t xml:space="preserve"> proiect partener</w:t>
      </w:r>
      <w:r w:rsidR="004D1C9C">
        <w:rPr>
          <w:color w:val="FF0000"/>
          <w:lang w:val="ro-RO"/>
        </w:rPr>
        <w:t xml:space="preserve"> </w:t>
      </w:r>
      <w:r w:rsidRPr="00D97146">
        <w:rPr>
          <w:color w:val="FF0000"/>
          <w:lang w:val="ro-RO"/>
        </w:rPr>
        <w:t xml:space="preserve"> * </w:t>
      </w:r>
      <w:r w:rsidR="00D97146" w:rsidRPr="00D97146">
        <w:rPr>
          <w:color w:val="FF0000"/>
          <w:lang w:val="ro-RO"/>
        </w:rPr>
        <w:t xml:space="preserve">24 </w:t>
      </w:r>
      <w:r w:rsidRPr="00D97146">
        <w:rPr>
          <w:color w:val="FF0000"/>
          <w:lang w:val="ro-RO"/>
        </w:rPr>
        <w:t>luni * 8</w:t>
      </w:r>
      <w:r w:rsidR="00D97146" w:rsidRPr="00D97146">
        <w:rPr>
          <w:color w:val="FF0000"/>
          <w:lang w:val="ro-RO"/>
        </w:rPr>
        <w:t>1</w:t>
      </w:r>
      <w:r w:rsidRPr="00D97146">
        <w:rPr>
          <w:color w:val="FF0000"/>
          <w:lang w:val="ro-RO"/>
        </w:rPr>
        <w:t>ore/lună intern</w:t>
      </w:r>
    </w:p>
    <w:p w14:paraId="17C62744" w14:textId="67AF6FCC" w:rsidR="005D2B11" w:rsidRDefault="005D2B11" w:rsidP="005D2B11">
      <w:pPr>
        <w:numPr>
          <w:ilvl w:val="0"/>
          <w:numId w:val="35"/>
        </w:numPr>
        <w:spacing w:line="276" w:lineRule="auto"/>
        <w:jc w:val="both"/>
        <w:rPr>
          <w:color w:val="FF0000"/>
          <w:lang w:val="ro-RO"/>
        </w:rPr>
      </w:pPr>
      <w:r w:rsidRPr="00D97146">
        <w:rPr>
          <w:color w:val="FF0000"/>
          <w:lang w:val="ro-RO"/>
        </w:rPr>
        <w:t xml:space="preserve">1 salariu responsabil financiar partener * </w:t>
      </w:r>
      <w:r w:rsidR="00D97146" w:rsidRPr="00D97146">
        <w:rPr>
          <w:color w:val="FF0000"/>
          <w:lang w:val="ro-RO"/>
        </w:rPr>
        <w:t xml:space="preserve">24 </w:t>
      </w:r>
      <w:r w:rsidRPr="00D97146">
        <w:rPr>
          <w:color w:val="FF0000"/>
          <w:lang w:val="ro-RO"/>
        </w:rPr>
        <w:t>luni * 8</w:t>
      </w:r>
      <w:r w:rsidR="00D97146" w:rsidRPr="00D97146">
        <w:rPr>
          <w:color w:val="FF0000"/>
          <w:lang w:val="ro-RO"/>
        </w:rPr>
        <w:t>1</w:t>
      </w:r>
      <w:r w:rsidRPr="00D97146">
        <w:rPr>
          <w:color w:val="FF0000"/>
          <w:lang w:val="ro-RO"/>
        </w:rPr>
        <w:t>ore/lună intern</w:t>
      </w:r>
    </w:p>
    <w:p w14:paraId="77796921" w14:textId="2F0DD649" w:rsidR="004D1C9C" w:rsidRPr="00D97146" w:rsidRDefault="004D1C9C" w:rsidP="005D2B11">
      <w:pPr>
        <w:numPr>
          <w:ilvl w:val="0"/>
          <w:numId w:val="35"/>
        </w:numPr>
        <w:spacing w:line="276" w:lineRule="auto"/>
        <w:jc w:val="both"/>
        <w:rPr>
          <w:color w:val="FF0000"/>
          <w:lang w:val="ro-RO"/>
        </w:rPr>
      </w:pPr>
      <w:r>
        <w:rPr>
          <w:color w:val="FF0000"/>
          <w:lang w:val="ro-RO"/>
        </w:rPr>
        <w:t>1 salariu expert achizitii *2 luni *81ore/luna intern</w:t>
      </w:r>
    </w:p>
    <w:p w14:paraId="21291984" w14:textId="0929E35F" w:rsidR="005C48DE" w:rsidRPr="002A0A45" w:rsidRDefault="005C48DE" w:rsidP="005C48DE">
      <w:pPr>
        <w:spacing w:line="276" w:lineRule="auto"/>
        <w:jc w:val="both"/>
        <w:rPr>
          <w:b/>
          <w:lang w:val="ro-RO"/>
        </w:rPr>
      </w:pPr>
      <w:bookmarkStart w:id="43" w:name="_Hlk189053122"/>
      <w:r w:rsidRPr="002A0A45">
        <w:rPr>
          <w:b/>
          <w:lang w:val="ro-RO"/>
        </w:rPr>
        <w:t>Partener 2-2</w:t>
      </w:r>
      <w:r w:rsidR="00055FD4">
        <w:rPr>
          <w:b/>
          <w:lang w:val="ro-RO"/>
        </w:rPr>
        <w:t>4</w:t>
      </w:r>
      <w:r w:rsidRPr="002A0A45">
        <w:rPr>
          <w:b/>
          <w:lang w:val="ro-RO"/>
        </w:rPr>
        <w:t xml:space="preserve"> (DGASPC):</w:t>
      </w:r>
    </w:p>
    <w:p w14:paraId="40C498BF" w14:textId="51779133" w:rsidR="005C48DE" w:rsidRPr="005C48DE" w:rsidRDefault="005C48DE" w:rsidP="005C48DE">
      <w:pPr>
        <w:numPr>
          <w:ilvl w:val="0"/>
          <w:numId w:val="35"/>
        </w:numPr>
        <w:spacing w:line="276" w:lineRule="auto"/>
        <w:jc w:val="both"/>
        <w:rPr>
          <w:lang w:val="ro-RO"/>
        </w:rPr>
      </w:pPr>
      <w:r w:rsidRPr="00C07412">
        <w:rPr>
          <w:lang w:val="ro-RO"/>
        </w:rPr>
        <w:t xml:space="preserve">1 salariu </w:t>
      </w:r>
      <w:r>
        <w:rPr>
          <w:lang w:val="ro-RO"/>
        </w:rPr>
        <w:t>responsabil</w:t>
      </w:r>
      <w:r w:rsidRPr="00C07412">
        <w:rPr>
          <w:lang w:val="ro-RO"/>
        </w:rPr>
        <w:t xml:space="preserve"> p</w:t>
      </w:r>
      <w:r>
        <w:rPr>
          <w:lang w:val="ro-RO"/>
        </w:rPr>
        <w:t>artener</w:t>
      </w:r>
      <w:r w:rsidRPr="00C07412">
        <w:rPr>
          <w:lang w:val="ro-RO"/>
        </w:rPr>
        <w:t xml:space="preserve"> * </w:t>
      </w:r>
      <w:r>
        <w:rPr>
          <w:lang w:val="ro-RO"/>
        </w:rPr>
        <w:t>18</w:t>
      </w:r>
      <w:r w:rsidRPr="00C07412">
        <w:rPr>
          <w:lang w:val="ro-RO"/>
        </w:rPr>
        <w:t xml:space="preserve">luni * </w:t>
      </w:r>
      <w:r>
        <w:rPr>
          <w:lang w:val="ro-RO"/>
        </w:rPr>
        <w:t>8</w:t>
      </w:r>
      <w:r w:rsidR="001E041E">
        <w:rPr>
          <w:lang w:val="ro-RO"/>
        </w:rPr>
        <w:t>1</w:t>
      </w:r>
      <w:r w:rsidRPr="00C07412">
        <w:rPr>
          <w:lang w:val="ro-RO"/>
        </w:rPr>
        <w:t>ore/lună intern</w:t>
      </w:r>
      <w:r>
        <w:rPr>
          <w:lang w:val="ro-RO"/>
        </w:rPr>
        <w:t xml:space="preserve"> </w:t>
      </w:r>
      <w:r w:rsidRPr="005C48DE">
        <w:rPr>
          <w:lang w:val="ro-RO"/>
        </w:rPr>
        <w:t>x 2</w:t>
      </w:r>
      <w:r w:rsidR="001E041E">
        <w:rPr>
          <w:lang w:val="ro-RO"/>
        </w:rPr>
        <w:t>3</w:t>
      </w:r>
      <w:r w:rsidRPr="005C48DE">
        <w:rPr>
          <w:lang w:val="ro-RO"/>
        </w:rPr>
        <w:t xml:space="preserve"> parteneri</w:t>
      </w:r>
    </w:p>
    <w:p w14:paraId="5124AF47" w14:textId="6A6D6CF4" w:rsidR="005C48DE" w:rsidRPr="005C48DE" w:rsidRDefault="005C48DE" w:rsidP="005C48DE">
      <w:pPr>
        <w:numPr>
          <w:ilvl w:val="0"/>
          <w:numId w:val="35"/>
        </w:numPr>
        <w:spacing w:line="276" w:lineRule="auto"/>
        <w:jc w:val="both"/>
        <w:rPr>
          <w:lang w:val="ro-RO"/>
        </w:rPr>
      </w:pPr>
      <w:r w:rsidRPr="005C48DE">
        <w:rPr>
          <w:lang w:val="ro-RO"/>
        </w:rPr>
        <w:t>1 salariu responsabil financiar * 18luni * 8</w:t>
      </w:r>
      <w:r w:rsidR="001E041E">
        <w:rPr>
          <w:lang w:val="ro-RO"/>
        </w:rPr>
        <w:t>1</w:t>
      </w:r>
      <w:r w:rsidRPr="005C48DE">
        <w:rPr>
          <w:lang w:val="ro-RO"/>
        </w:rPr>
        <w:t>ore/lună intern x 2</w:t>
      </w:r>
      <w:r w:rsidR="001E041E">
        <w:rPr>
          <w:lang w:val="ro-RO"/>
        </w:rPr>
        <w:t>3</w:t>
      </w:r>
      <w:r w:rsidRPr="005C48DE">
        <w:rPr>
          <w:lang w:val="ro-RO"/>
        </w:rPr>
        <w:t xml:space="preserve"> parteneri</w:t>
      </w:r>
    </w:p>
    <w:p w14:paraId="2E3778FC" w14:textId="77777777" w:rsidR="005C48DE" w:rsidRPr="00C07412" w:rsidRDefault="005C48DE" w:rsidP="002A0A45">
      <w:pPr>
        <w:spacing w:line="276" w:lineRule="auto"/>
        <w:ind w:left="720"/>
        <w:jc w:val="both"/>
        <w:rPr>
          <w:lang w:val="ro-RO"/>
        </w:rPr>
      </w:pPr>
    </w:p>
    <w:bookmarkEnd w:id="43"/>
    <w:p w14:paraId="36CACBB5" w14:textId="47B5D167" w:rsidR="005D2B11" w:rsidRPr="00C07412" w:rsidRDefault="005D2B11" w:rsidP="007C009E">
      <w:pPr>
        <w:spacing w:line="276" w:lineRule="auto"/>
        <w:ind w:left="720"/>
        <w:jc w:val="both"/>
        <w:rPr>
          <w:lang w:val="ro-RO"/>
        </w:rPr>
      </w:pPr>
    </w:p>
    <w:p w14:paraId="3B8F6303" w14:textId="0AFCB7C0" w:rsidR="008D42A4" w:rsidRPr="00C07412" w:rsidRDefault="008D42A4" w:rsidP="008D42A4">
      <w:pPr>
        <w:spacing w:line="276" w:lineRule="auto"/>
        <w:jc w:val="both"/>
        <w:rPr>
          <w:b/>
          <w:lang w:val="ro-RO" w:eastAsia="ro-RO"/>
        </w:rPr>
      </w:pPr>
      <w:r w:rsidRPr="005C48DE">
        <w:rPr>
          <w:b/>
          <w:lang w:val="ro-RO"/>
        </w:rPr>
        <w:t xml:space="preserve">Resurse materiale (inclusiv </w:t>
      </w:r>
      <w:r w:rsidRPr="005C48DE">
        <w:rPr>
          <w:lang w:val="ro-RO" w:eastAsia="ro-RO"/>
        </w:rPr>
        <w:t xml:space="preserve">servicii subcontractate dacă este cazul): </w:t>
      </w:r>
      <w:r w:rsidR="005C48DE" w:rsidRPr="005C48DE">
        <w:rPr>
          <w:lang w:val="ro-RO" w:eastAsia="ro-RO"/>
        </w:rPr>
        <w:t xml:space="preserve">desktop-uri (5), </w:t>
      </w:r>
      <w:r w:rsidRPr="005C48DE">
        <w:rPr>
          <w:lang w:val="ro-RO" w:eastAsia="ro-RO"/>
        </w:rPr>
        <w:t>multifunctionala (2)</w:t>
      </w:r>
      <w:r w:rsidR="00A11D1E" w:rsidRPr="005C48DE">
        <w:rPr>
          <w:lang w:val="ro-RO" w:eastAsia="ro-RO"/>
        </w:rPr>
        <w:t>, chirie sediu, licente operare (</w:t>
      </w:r>
      <w:r w:rsidR="005C48DE" w:rsidRPr="005C48DE">
        <w:rPr>
          <w:lang w:val="ro-RO" w:eastAsia="ro-RO"/>
        </w:rPr>
        <w:t>5</w:t>
      </w:r>
      <w:r w:rsidR="00A11D1E" w:rsidRPr="005C48DE">
        <w:rPr>
          <w:lang w:val="ro-RO" w:eastAsia="ro-RO"/>
        </w:rPr>
        <w:t xml:space="preserve">), </w:t>
      </w:r>
      <w:r w:rsidR="005C48DE" w:rsidRPr="005C48DE">
        <w:rPr>
          <w:lang w:val="ro-RO" w:eastAsia="ro-RO"/>
        </w:rPr>
        <w:t xml:space="preserve">materiale </w:t>
      </w:r>
      <w:r w:rsidR="00A11D1E" w:rsidRPr="005C48DE">
        <w:rPr>
          <w:lang w:val="ro-RO" w:eastAsia="ro-RO"/>
        </w:rPr>
        <w:t>consumabile, utilitati.</w:t>
      </w:r>
    </w:p>
    <w:p w14:paraId="557BDC3C" w14:textId="77777777" w:rsidR="005C48DE" w:rsidRDefault="005C48DE" w:rsidP="008D42A4">
      <w:pPr>
        <w:pStyle w:val="NormalWeb"/>
        <w:spacing w:line="276" w:lineRule="auto"/>
        <w:jc w:val="both"/>
        <w:rPr>
          <w:b/>
          <w:u w:val="single"/>
          <w:lang w:val="ro-RO"/>
        </w:rPr>
      </w:pPr>
    </w:p>
    <w:p w14:paraId="06D63D7D" w14:textId="77777777" w:rsidR="008D42A4" w:rsidRPr="00C07412" w:rsidRDefault="008D42A4" w:rsidP="008D42A4">
      <w:pPr>
        <w:pStyle w:val="NormalWeb"/>
        <w:spacing w:line="276" w:lineRule="auto"/>
        <w:jc w:val="both"/>
        <w:rPr>
          <w:lang w:val="ro-RO"/>
        </w:rPr>
      </w:pPr>
      <w:r w:rsidRPr="00C07412">
        <w:rPr>
          <w:b/>
          <w:u w:val="single"/>
          <w:lang w:val="ro-RO"/>
        </w:rPr>
        <w:t>Rezultate activitatea:</w:t>
      </w:r>
      <w:r w:rsidRPr="00C07412">
        <w:rPr>
          <w:lang w:val="ro-RO"/>
        </w:rPr>
        <w:t xml:space="preserve"> Rapoarte de monitorizare a implementării; Rapoarte financiare; Achizitii publice; Rapoarte de monitorizare și evaluare proiect, conform solicitarilor autorității contractante; 1 intalnire de management la fiecare 2 luni, sau ori de cate ori este nevoie, pentru monitorizarea stadiului implementării proiectului</w:t>
      </w:r>
    </w:p>
    <w:p w14:paraId="64019E41" w14:textId="77777777" w:rsidR="000A209D" w:rsidRPr="00C07412" w:rsidRDefault="000A209D" w:rsidP="009B75DA">
      <w:pPr>
        <w:autoSpaceDE w:val="0"/>
        <w:autoSpaceDN w:val="0"/>
        <w:adjustRightInd w:val="0"/>
        <w:jc w:val="both"/>
        <w:rPr>
          <w:b/>
          <w:bCs/>
          <w:u w:val="single"/>
          <w:lang w:val="pt-BR"/>
        </w:rPr>
      </w:pPr>
    </w:p>
    <w:p w14:paraId="2D210625" w14:textId="77777777" w:rsidR="00176ADD" w:rsidRPr="00C07412" w:rsidRDefault="00165C2A" w:rsidP="009B75DA">
      <w:pPr>
        <w:autoSpaceDE w:val="0"/>
        <w:autoSpaceDN w:val="0"/>
        <w:adjustRightInd w:val="0"/>
        <w:jc w:val="both"/>
        <w:rPr>
          <w:b/>
          <w:bCs/>
          <w:lang w:val="fr-FR"/>
        </w:rPr>
      </w:pPr>
      <w:r w:rsidRPr="00C07412">
        <w:rPr>
          <w:b/>
          <w:bCs/>
          <w:u w:val="single"/>
          <w:lang w:val="pt-BR"/>
        </w:rPr>
        <w:t>Nota bene</w:t>
      </w:r>
      <w:r w:rsidR="00667BCB" w:rsidRPr="00C07412">
        <w:rPr>
          <w:b/>
          <w:bCs/>
          <w:u w:val="single"/>
          <w:lang w:val="pt-BR"/>
        </w:rPr>
        <w:t>!</w:t>
      </w:r>
      <w:r w:rsidR="008B0B50" w:rsidRPr="00C07412">
        <w:rPr>
          <w:b/>
          <w:bCs/>
          <w:lang w:val="pt-BR"/>
        </w:rPr>
        <w:t xml:space="preserve"> Pentru activitatea care vizează Managementul proiectului, în plus față de informațiile minime anterior menționate, se vor furniza informații referitoare la </w:t>
      </w:r>
      <w:bookmarkStart w:id="44" w:name="_Hlk190360825"/>
      <w:r w:rsidR="008B0B50" w:rsidRPr="00C07412">
        <w:rPr>
          <w:b/>
          <w:bCs/>
          <w:lang w:val="fr-FR"/>
        </w:rPr>
        <w:t>s</w:t>
      </w:r>
      <w:r w:rsidR="008B6C21" w:rsidRPr="00C07412">
        <w:rPr>
          <w:b/>
          <w:bCs/>
          <w:lang w:val="fr-FR"/>
        </w:rPr>
        <w:t xml:space="preserve">tructura </w:t>
      </w:r>
      <w:proofErr w:type="spellStart"/>
      <w:r w:rsidR="008B6C21" w:rsidRPr="00C07412">
        <w:rPr>
          <w:b/>
          <w:bCs/>
          <w:lang w:val="fr-FR"/>
        </w:rPr>
        <w:t>minimal</w:t>
      </w:r>
      <w:r w:rsidR="008B0B50" w:rsidRPr="00C07412">
        <w:rPr>
          <w:b/>
          <w:bCs/>
          <w:lang w:val="fr-FR"/>
        </w:rPr>
        <w:t>ă</w:t>
      </w:r>
      <w:proofErr w:type="spellEnd"/>
      <w:r w:rsidR="008B0B50" w:rsidRPr="00C07412">
        <w:rPr>
          <w:b/>
          <w:bCs/>
          <w:lang w:val="fr-FR"/>
        </w:rPr>
        <w:t xml:space="preserve"> a</w:t>
      </w:r>
      <w:r w:rsidR="008B6C21" w:rsidRPr="00C07412">
        <w:rPr>
          <w:b/>
          <w:bCs/>
          <w:lang w:val="fr-FR"/>
        </w:rPr>
        <w:t xml:space="preserve"> </w:t>
      </w:r>
      <w:proofErr w:type="spellStart"/>
      <w:r w:rsidR="008B6C21" w:rsidRPr="00C07412">
        <w:rPr>
          <w:b/>
          <w:bCs/>
          <w:lang w:val="fr-FR"/>
        </w:rPr>
        <w:t>echip</w:t>
      </w:r>
      <w:r w:rsidR="008B0B50" w:rsidRPr="00C07412">
        <w:rPr>
          <w:b/>
          <w:bCs/>
          <w:lang w:val="fr-FR"/>
        </w:rPr>
        <w:t>ei</w:t>
      </w:r>
      <w:proofErr w:type="spellEnd"/>
      <w:r w:rsidR="008B6C21" w:rsidRPr="00C07412">
        <w:rPr>
          <w:b/>
          <w:bCs/>
          <w:lang w:val="fr-FR"/>
        </w:rPr>
        <w:t xml:space="preserve"> </w:t>
      </w:r>
      <w:r w:rsidR="00176ADD" w:rsidRPr="00C07412">
        <w:rPr>
          <w:b/>
          <w:bCs/>
          <w:lang w:val="fr-FR"/>
        </w:rPr>
        <w:t xml:space="preserve">de management </w:t>
      </w:r>
      <w:proofErr w:type="spellStart"/>
      <w:r w:rsidR="00176ADD" w:rsidRPr="00C07412">
        <w:rPr>
          <w:b/>
          <w:bCs/>
          <w:lang w:val="fr-FR"/>
        </w:rPr>
        <w:t>și</w:t>
      </w:r>
      <w:proofErr w:type="spellEnd"/>
      <w:r w:rsidR="008B0B50" w:rsidRPr="00C07412">
        <w:rPr>
          <w:b/>
          <w:bCs/>
          <w:lang w:val="fr-FR"/>
        </w:rPr>
        <w:t xml:space="preserve"> de</w:t>
      </w:r>
      <w:r w:rsidR="00176ADD" w:rsidRPr="00C07412">
        <w:rPr>
          <w:b/>
          <w:bCs/>
          <w:lang w:val="fr-FR"/>
        </w:rPr>
        <w:t xml:space="preserve"> </w:t>
      </w:r>
      <w:proofErr w:type="spellStart"/>
      <w:r w:rsidR="00176ADD" w:rsidRPr="00C07412">
        <w:rPr>
          <w:b/>
          <w:bCs/>
          <w:lang w:val="fr-FR"/>
        </w:rPr>
        <w:t>implementare</w:t>
      </w:r>
      <w:proofErr w:type="spellEnd"/>
      <w:r w:rsidR="00176ADD" w:rsidRPr="00C07412">
        <w:rPr>
          <w:b/>
          <w:bCs/>
          <w:lang w:val="fr-FR"/>
        </w:rPr>
        <w:t xml:space="preserve"> </w:t>
      </w:r>
      <w:r w:rsidR="008B0B50" w:rsidRPr="00C07412">
        <w:rPr>
          <w:b/>
          <w:bCs/>
          <w:lang w:val="fr-FR"/>
        </w:rPr>
        <w:t xml:space="preserve">a </w:t>
      </w:r>
      <w:proofErr w:type="spellStart"/>
      <w:r w:rsidR="008B0B50" w:rsidRPr="00C07412">
        <w:rPr>
          <w:b/>
          <w:bCs/>
          <w:lang w:val="fr-FR"/>
        </w:rPr>
        <w:t>proiectului</w:t>
      </w:r>
      <w:bookmarkEnd w:id="44"/>
      <w:proofErr w:type="spellEnd"/>
      <w:r w:rsidR="008B0B50" w:rsidRPr="00C07412">
        <w:rPr>
          <w:b/>
          <w:bCs/>
          <w:lang w:val="fr-FR"/>
        </w:rPr>
        <w:t xml:space="preserve"> (</w:t>
      </w:r>
      <w:proofErr w:type="spellStart"/>
      <w:r w:rsidR="00F813C4" w:rsidRPr="00C07412">
        <w:rPr>
          <w:b/>
          <w:bCs/>
          <w:lang w:val="fr-FR"/>
        </w:rPr>
        <w:t>număr</w:t>
      </w:r>
      <w:proofErr w:type="spellEnd"/>
      <w:r w:rsidR="00F813C4" w:rsidRPr="00C07412">
        <w:rPr>
          <w:b/>
          <w:bCs/>
          <w:lang w:val="fr-FR"/>
        </w:rPr>
        <w:t xml:space="preserve"> de </w:t>
      </w:r>
      <w:proofErr w:type="spellStart"/>
      <w:r w:rsidR="008B0B50" w:rsidRPr="00C07412">
        <w:rPr>
          <w:b/>
          <w:bCs/>
          <w:lang w:val="fr-FR"/>
        </w:rPr>
        <w:t>funcți</w:t>
      </w:r>
      <w:r w:rsidR="00F813C4" w:rsidRPr="00C07412">
        <w:rPr>
          <w:b/>
          <w:bCs/>
          <w:lang w:val="fr-FR"/>
        </w:rPr>
        <w:t>i</w:t>
      </w:r>
      <w:proofErr w:type="spellEnd"/>
      <w:r w:rsidR="008B0B50" w:rsidRPr="00C07412">
        <w:rPr>
          <w:b/>
          <w:bCs/>
          <w:lang w:val="fr-FR"/>
        </w:rPr>
        <w:t>,</w:t>
      </w:r>
      <w:r w:rsidR="00F813C4" w:rsidRPr="00C07412">
        <w:rPr>
          <w:b/>
          <w:bCs/>
          <w:lang w:val="fr-FR"/>
        </w:rPr>
        <w:t xml:space="preserve"> structura </w:t>
      </w:r>
      <w:proofErr w:type="spellStart"/>
      <w:r w:rsidR="00F813C4" w:rsidRPr="00C07412">
        <w:rPr>
          <w:b/>
          <w:bCs/>
          <w:lang w:val="fr-FR"/>
        </w:rPr>
        <w:t>contractantă</w:t>
      </w:r>
      <w:proofErr w:type="spellEnd"/>
      <w:r w:rsidR="008B0B50" w:rsidRPr="00C07412">
        <w:rPr>
          <w:b/>
          <w:bCs/>
          <w:lang w:val="fr-FR"/>
        </w:rPr>
        <w:t>)</w:t>
      </w:r>
      <w:r w:rsidR="00176ADD" w:rsidRPr="00C07412">
        <w:rPr>
          <w:b/>
          <w:bCs/>
          <w:lang w:val="fr-FR"/>
        </w:rPr>
        <w:t> </w:t>
      </w:r>
      <w:proofErr w:type="spellStart"/>
      <w:r w:rsidR="00F813C4" w:rsidRPr="00C07412">
        <w:rPr>
          <w:b/>
          <w:bCs/>
          <w:lang w:val="fr-FR"/>
        </w:rPr>
        <w:t>după</w:t>
      </w:r>
      <w:proofErr w:type="spellEnd"/>
      <w:r w:rsidR="00F813C4" w:rsidRPr="00C07412">
        <w:rPr>
          <w:b/>
          <w:bCs/>
          <w:lang w:val="fr-FR"/>
        </w:rPr>
        <w:t xml:space="preserve"> </w:t>
      </w:r>
      <w:proofErr w:type="spellStart"/>
      <w:r w:rsidR="00F813C4" w:rsidRPr="00C07412">
        <w:rPr>
          <w:b/>
          <w:bCs/>
          <w:lang w:val="fr-FR"/>
        </w:rPr>
        <w:t>următorul</w:t>
      </w:r>
      <w:proofErr w:type="spellEnd"/>
      <w:r w:rsidR="00F813C4" w:rsidRPr="00C07412">
        <w:rPr>
          <w:b/>
          <w:bCs/>
          <w:lang w:val="fr-FR"/>
        </w:rPr>
        <w:t xml:space="preserve"> model</w:t>
      </w:r>
      <w:r w:rsidR="00161A14" w:rsidRPr="00C07412">
        <w:rPr>
          <w:b/>
          <w:bCs/>
          <w:lang w:val="fr-FR"/>
        </w:rPr>
        <w:t> </w:t>
      </w:r>
      <w:r w:rsidR="00F813C4" w:rsidRPr="00C07412">
        <w:rPr>
          <w:b/>
          <w:bCs/>
          <w:lang w:val="fr-FR"/>
        </w:rPr>
        <w:t>:</w:t>
      </w:r>
    </w:p>
    <w:p w14:paraId="66F58DCF" w14:textId="77777777" w:rsidR="008D42A4" w:rsidRPr="00C07412" w:rsidRDefault="008D42A4" w:rsidP="009B75DA">
      <w:pPr>
        <w:autoSpaceDE w:val="0"/>
        <w:autoSpaceDN w:val="0"/>
        <w:adjustRightInd w:val="0"/>
        <w:jc w:val="both"/>
        <w:rPr>
          <w:b/>
          <w:bCs/>
          <w:lang w:val="fr-FR"/>
        </w:rPr>
      </w:pPr>
    </w:p>
    <w:tbl>
      <w:tblPr>
        <w:tblW w:w="8506" w:type="dxa"/>
        <w:jc w:val="center"/>
        <w:tblLook w:val="04A0" w:firstRow="1" w:lastRow="0" w:firstColumn="1" w:lastColumn="0" w:noHBand="0" w:noVBand="1"/>
      </w:tblPr>
      <w:tblGrid>
        <w:gridCol w:w="2694"/>
        <w:gridCol w:w="1529"/>
        <w:gridCol w:w="1472"/>
        <w:gridCol w:w="1630"/>
        <w:gridCol w:w="1181"/>
      </w:tblGrid>
      <w:tr w:rsidR="003F7E14" w:rsidRPr="007C009E" w14:paraId="0CF61F01" w14:textId="77777777" w:rsidTr="003F7E14">
        <w:trPr>
          <w:trHeight w:val="615"/>
          <w:jc w:val="center"/>
        </w:trPr>
        <w:tc>
          <w:tcPr>
            <w:tcW w:w="269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54E2C44" w14:textId="77777777" w:rsidR="003F7E14" w:rsidRPr="003F7E14" w:rsidRDefault="003F7E14" w:rsidP="003F7E14">
            <w:pPr>
              <w:jc w:val="center"/>
              <w:rPr>
                <w:b/>
                <w:bCs/>
                <w:lang w:val="ro-RO"/>
              </w:rPr>
            </w:pPr>
            <w:bookmarkStart w:id="45" w:name="_Hlk190360789"/>
            <w:r w:rsidRPr="003F7E14">
              <w:rPr>
                <w:b/>
                <w:bCs/>
                <w:lang w:val="ro-RO"/>
              </w:rPr>
              <w:lastRenderedPageBreak/>
              <w:t>Funcție</w:t>
            </w:r>
          </w:p>
        </w:tc>
        <w:tc>
          <w:tcPr>
            <w:tcW w:w="1529" w:type="dxa"/>
            <w:tcBorders>
              <w:top w:val="single" w:sz="8" w:space="0" w:color="auto"/>
              <w:left w:val="nil"/>
              <w:bottom w:val="single" w:sz="8" w:space="0" w:color="auto"/>
              <w:right w:val="single" w:sz="8" w:space="0" w:color="auto"/>
            </w:tcBorders>
            <w:shd w:val="clear" w:color="auto" w:fill="auto"/>
            <w:vAlign w:val="center"/>
            <w:hideMark/>
          </w:tcPr>
          <w:p w14:paraId="53052663" w14:textId="77777777" w:rsidR="003F7E14" w:rsidRPr="003F7E14" w:rsidRDefault="003F7E14" w:rsidP="003F7E14">
            <w:pPr>
              <w:jc w:val="center"/>
              <w:rPr>
                <w:b/>
                <w:bCs/>
                <w:lang w:val="ro-RO"/>
              </w:rPr>
            </w:pPr>
            <w:r w:rsidRPr="003F7E14">
              <w:rPr>
                <w:b/>
                <w:bCs/>
                <w:lang w:val="ro-RO"/>
              </w:rPr>
              <w:t>Solicitant</w:t>
            </w:r>
          </w:p>
        </w:tc>
        <w:tc>
          <w:tcPr>
            <w:tcW w:w="1472" w:type="dxa"/>
            <w:tcBorders>
              <w:top w:val="single" w:sz="8" w:space="0" w:color="auto"/>
              <w:left w:val="nil"/>
              <w:bottom w:val="single" w:sz="8" w:space="0" w:color="auto"/>
              <w:right w:val="nil"/>
            </w:tcBorders>
          </w:tcPr>
          <w:p w14:paraId="29004FC8" w14:textId="77777777" w:rsidR="003F7E14" w:rsidRPr="003F7E14" w:rsidRDefault="003F7E14" w:rsidP="003F7E14">
            <w:pPr>
              <w:jc w:val="center"/>
              <w:rPr>
                <w:b/>
                <w:bCs/>
                <w:lang w:val="ro-RO"/>
              </w:rPr>
            </w:pPr>
            <w:r w:rsidRPr="003F7E14">
              <w:rPr>
                <w:b/>
                <w:bCs/>
                <w:lang w:val="ro-RO"/>
              </w:rPr>
              <w:t>Partener</w:t>
            </w:r>
          </w:p>
          <w:p w14:paraId="1BF30666" w14:textId="6CD7DF5D" w:rsidR="003F7E14" w:rsidRPr="003F7E14" w:rsidRDefault="003F7E14" w:rsidP="003F7E14">
            <w:pPr>
              <w:jc w:val="center"/>
              <w:rPr>
                <w:b/>
                <w:bCs/>
                <w:lang w:val="ro-RO"/>
              </w:rPr>
            </w:pPr>
            <w:r w:rsidRPr="003F7E14">
              <w:rPr>
                <w:b/>
                <w:bCs/>
                <w:lang w:val="ro-RO"/>
              </w:rPr>
              <w:t xml:space="preserve"> (</w:t>
            </w:r>
            <w:r w:rsidR="00601274">
              <w:rPr>
                <w:b/>
                <w:bCs/>
                <w:lang w:val="ro-RO"/>
              </w:rPr>
              <w:t>MMFTSS</w:t>
            </w:r>
            <w:r w:rsidRPr="003F7E14">
              <w:rPr>
                <w:b/>
                <w:bCs/>
                <w:lang w:val="ro-RO"/>
              </w:rPr>
              <w:t>)</w:t>
            </w:r>
          </w:p>
        </w:tc>
        <w:tc>
          <w:tcPr>
            <w:tcW w:w="1630" w:type="dxa"/>
            <w:tcBorders>
              <w:top w:val="single" w:sz="8" w:space="0" w:color="auto"/>
              <w:left w:val="nil"/>
              <w:bottom w:val="single" w:sz="8" w:space="0" w:color="auto"/>
              <w:right w:val="nil"/>
            </w:tcBorders>
          </w:tcPr>
          <w:p w14:paraId="11B04CF9" w14:textId="77777777" w:rsidR="003F7E14" w:rsidRPr="003F7E14" w:rsidRDefault="003F7E14" w:rsidP="003F7E14">
            <w:pPr>
              <w:jc w:val="center"/>
              <w:rPr>
                <w:b/>
                <w:bCs/>
                <w:lang w:val="ro-RO"/>
              </w:rPr>
            </w:pPr>
            <w:r w:rsidRPr="003F7E14">
              <w:rPr>
                <w:b/>
                <w:bCs/>
                <w:lang w:val="ro-RO"/>
              </w:rPr>
              <w:t>Partener</w:t>
            </w:r>
          </w:p>
          <w:p w14:paraId="5DD1D720" w14:textId="3385B36A" w:rsidR="003F7E14" w:rsidRPr="003F7E14" w:rsidRDefault="003F7E14" w:rsidP="003F7E14">
            <w:pPr>
              <w:jc w:val="center"/>
              <w:rPr>
                <w:b/>
                <w:bCs/>
                <w:lang w:val="ro-RO"/>
              </w:rPr>
            </w:pPr>
            <w:r w:rsidRPr="003F7E14">
              <w:rPr>
                <w:b/>
                <w:bCs/>
                <w:lang w:val="ro-RO"/>
              </w:rPr>
              <w:t>DGASPC</w:t>
            </w:r>
          </w:p>
        </w:tc>
        <w:tc>
          <w:tcPr>
            <w:tcW w:w="1181"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44A51A7E" w14:textId="6D433B1D" w:rsidR="003F7E14" w:rsidRPr="003F7E14" w:rsidRDefault="003F7E14" w:rsidP="003F7E14">
            <w:pPr>
              <w:jc w:val="center"/>
              <w:rPr>
                <w:b/>
                <w:bCs/>
                <w:lang w:val="ro-RO"/>
              </w:rPr>
            </w:pPr>
            <w:r w:rsidRPr="003F7E14">
              <w:rPr>
                <w:b/>
                <w:bCs/>
                <w:lang w:val="ro-RO"/>
              </w:rPr>
              <w:t>TOTAL</w:t>
            </w:r>
          </w:p>
        </w:tc>
      </w:tr>
      <w:tr w:rsidR="003F7E14" w:rsidRPr="007C009E" w14:paraId="02AFAE8A" w14:textId="77777777" w:rsidTr="003F7E14">
        <w:trPr>
          <w:trHeight w:val="315"/>
          <w:jc w:val="center"/>
        </w:trPr>
        <w:tc>
          <w:tcPr>
            <w:tcW w:w="2694" w:type="dxa"/>
            <w:tcBorders>
              <w:top w:val="nil"/>
              <w:left w:val="single" w:sz="8" w:space="0" w:color="auto"/>
              <w:bottom w:val="single" w:sz="8" w:space="0" w:color="auto"/>
              <w:right w:val="single" w:sz="8" w:space="0" w:color="auto"/>
            </w:tcBorders>
            <w:shd w:val="clear" w:color="auto" w:fill="auto"/>
            <w:vAlign w:val="center"/>
          </w:tcPr>
          <w:p w14:paraId="59102AED" w14:textId="77777777" w:rsidR="003F7E14" w:rsidRPr="003F7E14" w:rsidRDefault="003F7E14" w:rsidP="003F7E14">
            <w:pPr>
              <w:rPr>
                <w:lang w:val="ro-RO"/>
              </w:rPr>
            </w:pPr>
            <w:r w:rsidRPr="003F7E14">
              <w:rPr>
                <w:lang w:val="ro-RO"/>
              </w:rPr>
              <w:t xml:space="preserve">Manager de proiect </w:t>
            </w:r>
          </w:p>
        </w:tc>
        <w:tc>
          <w:tcPr>
            <w:tcW w:w="1529" w:type="dxa"/>
            <w:tcBorders>
              <w:top w:val="nil"/>
              <w:left w:val="nil"/>
              <w:bottom w:val="single" w:sz="8" w:space="0" w:color="auto"/>
              <w:right w:val="single" w:sz="8" w:space="0" w:color="auto"/>
            </w:tcBorders>
            <w:shd w:val="clear" w:color="auto" w:fill="auto"/>
            <w:vAlign w:val="center"/>
          </w:tcPr>
          <w:p w14:paraId="5C4B9D76" w14:textId="77777777" w:rsidR="003F7E14" w:rsidRPr="003F7E14" w:rsidRDefault="003F7E14" w:rsidP="003F7E14">
            <w:pPr>
              <w:jc w:val="right"/>
              <w:rPr>
                <w:lang w:val="ro-RO"/>
              </w:rPr>
            </w:pPr>
            <w:r w:rsidRPr="003F7E14">
              <w:rPr>
                <w:lang w:val="ro-RO"/>
              </w:rPr>
              <w:t>1</w:t>
            </w:r>
          </w:p>
        </w:tc>
        <w:tc>
          <w:tcPr>
            <w:tcW w:w="1472" w:type="dxa"/>
            <w:tcBorders>
              <w:top w:val="nil"/>
              <w:left w:val="nil"/>
              <w:bottom w:val="single" w:sz="8" w:space="0" w:color="auto"/>
              <w:right w:val="nil"/>
            </w:tcBorders>
          </w:tcPr>
          <w:p w14:paraId="76B469C0" w14:textId="2FD8BCEA" w:rsidR="003F7E14" w:rsidRPr="003F7E14" w:rsidRDefault="003F7E14" w:rsidP="003F7E14">
            <w:pPr>
              <w:jc w:val="right"/>
              <w:rPr>
                <w:lang w:val="ro-RO"/>
              </w:rPr>
            </w:pPr>
            <w:r w:rsidRPr="003F7E14">
              <w:rPr>
                <w:lang w:val="ro-RO"/>
              </w:rPr>
              <w:t>1</w:t>
            </w:r>
          </w:p>
        </w:tc>
        <w:tc>
          <w:tcPr>
            <w:tcW w:w="1630" w:type="dxa"/>
            <w:tcBorders>
              <w:top w:val="nil"/>
              <w:left w:val="nil"/>
              <w:bottom w:val="single" w:sz="8" w:space="0" w:color="auto"/>
              <w:right w:val="nil"/>
            </w:tcBorders>
          </w:tcPr>
          <w:p w14:paraId="0E8ADB02" w14:textId="3D00796B" w:rsidR="003F7E14" w:rsidRPr="003F7E14" w:rsidRDefault="003F7E14" w:rsidP="003F7E14">
            <w:pPr>
              <w:jc w:val="right"/>
              <w:rPr>
                <w:lang w:val="ro-RO"/>
              </w:rPr>
            </w:pPr>
            <w:r>
              <w:rPr>
                <w:lang w:val="ro-RO"/>
              </w:rPr>
              <w:t>2</w:t>
            </w:r>
            <w:r w:rsidR="00A96B5D">
              <w:rPr>
                <w:lang w:val="ro-RO"/>
              </w:rPr>
              <w:t>3</w:t>
            </w:r>
          </w:p>
        </w:tc>
        <w:tc>
          <w:tcPr>
            <w:tcW w:w="1181" w:type="dxa"/>
            <w:tcBorders>
              <w:top w:val="nil"/>
              <w:left w:val="single" w:sz="4" w:space="0" w:color="auto"/>
              <w:bottom w:val="single" w:sz="8" w:space="0" w:color="auto"/>
              <w:right w:val="single" w:sz="8" w:space="0" w:color="auto"/>
            </w:tcBorders>
            <w:shd w:val="clear" w:color="auto" w:fill="auto"/>
            <w:vAlign w:val="center"/>
            <w:hideMark/>
          </w:tcPr>
          <w:p w14:paraId="5E948498" w14:textId="7E20E2F6" w:rsidR="003F7E14" w:rsidRPr="003F7E14" w:rsidRDefault="003F7E14" w:rsidP="003F7E14">
            <w:pPr>
              <w:jc w:val="right"/>
              <w:rPr>
                <w:b/>
                <w:bCs/>
                <w:lang w:val="ro-RO"/>
              </w:rPr>
            </w:pPr>
            <w:r w:rsidRPr="003F7E14">
              <w:rPr>
                <w:lang w:val="ro-RO"/>
              </w:rPr>
              <w:t>2</w:t>
            </w:r>
            <w:r w:rsidR="00A96B5D">
              <w:rPr>
                <w:lang w:val="ro-RO"/>
              </w:rPr>
              <w:t>5</w:t>
            </w:r>
          </w:p>
        </w:tc>
      </w:tr>
      <w:tr w:rsidR="003F7E14" w:rsidRPr="007C009E" w14:paraId="68F334F0" w14:textId="77777777" w:rsidTr="003F7E14">
        <w:trPr>
          <w:trHeight w:val="315"/>
          <w:jc w:val="center"/>
        </w:trPr>
        <w:tc>
          <w:tcPr>
            <w:tcW w:w="2694" w:type="dxa"/>
            <w:tcBorders>
              <w:top w:val="nil"/>
              <w:left w:val="single" w:sz="8" w:space="0" w:color="auto"/>
              <w:bottom w:val="single" w:sz="8" w:space="0" w:color="auto"/>
              <w:right w:val="single" w:sz="8" w:space="0" w:color="auto"/>
            </w:tcBorders>
            <w:shd w:val="clear" w:color="auto" w:fill="auto"/>
            <w:vAlign w:val="center"/>
          </w:tcPr>
          <w:p w14:paraId="28C78627" w14:textId="77777777" w:rsidR="003F7E14" w:rsidRPr="003F7E14" w:rsidRDefault="003F7E14" w:rsidP="003F7E14">
            <w:pPr>
              <w:rPr>
                <w:lang w:val="ro-RO"/>
              </w:rPr>
            </w:pPr>
            <w:r w:rsidRPr="003F7E14">
              <w:rPr>
                <w:lang w:val="ro-RO"/>
              </w:rPr>
              <w:t xml:space="preserve">Responsabil financiar </w:t>
            </w:r>
          </w:p>
        </w:tc>
        <w:tc>
          <w:tcPr>
            <w:tcW w:w="1529" w:type="dxa"/>
            <w:tcBorders>
              <w:top w:val="nil"/>
              <w:left w:val="nil"/>
              <w:bottom w:val="single" w:sz="8" w:space="0" w:color="auto"/>
              <w:right w:val="single" w:sz="8" w:space="0" w:color="auto"/>
            </w:tcBorders>
            <w:shd w:val="clear" w:color="auto" w:fill="auto"/>
            <w:vAlign w:val="center"/>
          </w:tcPr>
          <w:p w14:paraId="09724B7C" w14:textId="77777777" w:rsidR="003F7E14" w:rsidRPr="003F7E14" w:rsidRDefault="003F7E14" w:rsidP="003F7E14">
            <w:pPr>
              <w:jc w:val="right"/>
              <w:rPr>
                <w:lang w:val="ro-RO"/>
              </w:rPr>
            </w:pPr>
            <w:r w:rsidRPr="003F7E14">
              <w:rPr>
                <w:lang w:val="ro-RO"/>
              </w:rPr>
              <w:t>1</w:t>
            </w:r>
          </w:p>
        </w:tc>
        <w:tc>
          <w:tcPr>
            <w:tcW w:w="1472" w:type="dxa"/>
            <w:tcBorders>
              <w:top w:val="nil"/>
              <w:left w:val="nil"/>
              <w:bottom w:val="single" w:sz="8" w:space="0" w:color="auto"/>
              <w:right w:val="nil"/>
            </w:tcBorders>
          </w:tcPr>
          <w:p w14:paraId="68CA442E" w14:textId="28D437E6" w:rsidR="003F7E14" w:rsidRPr="003F7E14" w:rsidRDefault="003F7E14" w:rsidP="003F7E14">
            <w:pPr>
              <w:jc w:val="right"/>
              <w:rPr>
                <w:lang w:val="ro-RO"/>
              </w:rPr>
            </w:pPr>
            <w:r w:rsidRPr="003F7E14">
              <w:rPr>
                <w:lang w:val="ro-RO"/>
              </w:rPr>
              <w:t>1</w:t>
            </w:r>
          </w:p>
        </w:tc>
        <w:tc>
          <w:tcPr>
            <w:tcW w:w="1630" w:type="dxa"/>
            <w:tcBorders>
              <w:top w:val="nil"/>
              <w:left w:val="nil"/>
              <w:bottom w:val="single" w:sz="8" w:space="0" w:color="auto"/>
              <w:right w:val="nil"/>
            </w:tcBorders>
          </w:tcPr>
          <w:p w14:paraId="311DC895" w14:textId="43F1B246" w:rsidR="003F7E14" w:rsidRPr="003F7E14" w:rsidRDefault="003F7E14" w:rsidP="003F7E14">
            <w:pPr>
              <w:jc w:val="right"/>
              <w:rPr>
                <w:lang w:val="ro-RO"/>
              </w:rPr>
            </w:pPr>
            <w:r w:rsidRPr="003F7E14">
              <w:rPr>
                <w:lang w:val="ro-RO"/>
              </w:rPr>
              <w:t>2</w:t>
            </w:r>
            <w:r w:rsidR="00A96B5D">
              <w:rPr>
                <w:lang w:val="ro-RO"/>
              </w:rPr>
              <w:t>3</w:t>
            </w:r>
          </w:p>
        </w:tc>
        <w:tc>
          <w:tcPr>
            <w:tcW w:w="1181" w:type="dxa"/>
            <w:tcBorders>
              <w:top w:val="nil"/>
              <w:left w:val="single" w:sz="4" w:space="0" w:color="auto"/>
              <w:bottom w:val="single" w:sz="8" w:space="0" w:color="auto"/>
              <w:right w:val="single" w:sz="8" w:space="0" w:color="auto"/>
            </w:tcBorders>
            <w:shd w:val="clear" w:color="auto" w:fill="auto"/>
            <w:vAlign w:val="center"/>
          </w:tcPr>
          <w:p w14:paraId="50D3D084" w14:textId="51405C32" w:rsidR="003F7E14" w:rsidRPr="003F7E14" w:rsidRDefault="003F7E14" w:rsidP="003F7E14">
            <w:pPr>
              <w:jc w:val="right"/>
              <w:rPr>
                <w:b/>
                <w:bCs/>
                <w:lang w:val="ro-RO"/>
              </w:rPr>
            </w:pPr>
            <w:r w:rsidRPr="003F7E14">
              <w:rPr>
                <w:lang w:val="ro-RO"/>
              </w:rPr>
              <w:t>2</w:t>
            </w:r>
            <w:r w:rsidR="00A96B5D">
              <w:rPr>
                <w:lang w:val="ro-RO"/>
              </w:rPr>
              <w:t>5</w:t>
            </w:r>
          </w:p>
        </w:tc>
      </w:tr>
      <w:tr w:rsidR="003F7E14" w:rsidRPr="007C009E" w14:paraId="34760F36" w14:textId="77777777" w:rsidTr="003F7E14">
        <w:trPr>
          <w:trHeight w:val="315"/>
          <w:jc w:val="center"/>
        </w:trPr>
        <w:tc>
          <w:tcPr>
            <w:tcW w:w="2694" w:type="dxa"/>
            <w:tcBorders>
              <w:top w:val="nil"/>
              <w:left w:val="single" w:sz="8" w:space="0" w:color="auto"/>
              <w:bottom w:val="single" w:sz="8" w:space="0" w:color="auto"/>
              <w:right w:val="single" w:sz="8" w:space="0" w:color="auto"/>
            </w:tcBorders>
            <w:shd w:val="clear" w:color="auto" w:fill="auto"/>
            <w:vAlign w:val="center"/>
          </w:tcPr>
          <w:p w14:paraId="5542C4FC" w14:textId="77777777" w:rsidR="003F7E14" w:rsidRPr="003F7E14" w:rsidRDefault="003F7E14" w:rsidP="003F7E14">
            <w:pPr>
              <w:rPr>
                <w:lang w:val="ro-RO"/>
              </w:rPr>
            </w:pPr>
            <w:r w:rsidRPr="003F7E14">
              <w:rPr>
                <w:lang w:val="ro-RO"/>
              </w:rPr>
              <w:t>Asistent manager</w:t>
            </w:r>
          </w:p>
        </w:tc>
        <w:tc>
          <w:tcPr>
            <w:tcW w:w="1529" w:type="dxa"/>
            <w:tcBorders>
              <w:top w:val="nil"/>
              <w:left w:val="nil"/>
              <w:bottom w:val="single" w:sz="8" w:space="0" w:color="auto"/>
              <w:right w:val="single" w:sz="8" w:space="0" w:color="auto"/>
            </w:tcBorders>
            <w:shd w:val="clear" w:color="auto" w:fill="auto"/>
            <w:vAlign w:val="center"/>
          </w:tcPr>
          <w:p w14:paraId="7D8BE3AA" w14:textId="71786BE4" w:rsidR="003F7E14" w:rsidRPr="003F7E14" w:rsidRDefault="003F7E14" w:rsidP="003F7E14">
            <w:pPr>
              <w:jc w:val="right"/>
              <w:rPr>
                <w:lang w:val="ro-RO"/>
              </w:rPr>
            </w:pPr>
            <w:r w:rsidRPr="003F7E14">
              <w:rPr>
                <w:lang w:val="ro-RO"/>
              </w:rPr>
              <w:t>1</w:t>
            </w:r>
          </w:p>
        </w:tc>
        <w:tc>
          <w:tcPr>
            <w:tcW w:w="1472" w:type="dxa"/>
            <w:tcBorders>
              <w:top w:val="nil"/>
              <w:left w:val="nil"/>
              <w:bottom w:val="single" w:sz="8" w:space="0" w:color="auto"/>
              <w:right w:val="nil"/>
            </w:tcBorders>
          </w:tcPr>
          <w:p w14:paraId="3B95D992" w14:textId="0E806F61" w:rsidR="003F7E14" w:rsidRPr="003F7E14" w:rsidRDefault="003F7E14" w:rsidP="003F7E14">
            <w:pPr>
              <w:jc w:val="right"/>
              <w:rPr>
                <w:lang w:val="ro-RO"/>
              </w:rPr>
            </w:pPr>
            <w:r w:rsidRPr="003F7E14">
              <w:rPr>
                <w:lang w:val="ro-RO"/>
              </w:rPr>
              <w:t>0</w:t>
            </w:r>
          </w:p>
        </w:tc>
        <w:tc>
          <w:tcPr>
            <w:tcW w:w="1630" w:type="dxa"/>
            <w:tcBorders>
              <w:top w:val="nil"/>
              <w:left w:val="nil"/>
              <w:bottom w:val="single" w:sz="8" w:space="0" w:color="auto"/>
              <w:right w:val="nil"/>
            </w:tcBorders>
          </w:tcPr>
          <w:p w14:paraId="7005A059" w14:textId="41F73086" w:rsidR="003F7E14" w:rsidRPr="003F7E14" w:rsidRDefault="003F7E14" w:rsidP="003F7E14">
            <w:pPr>
              <w:jc w:val="right"/>
              <w:rPr>
                <w:lang w:val="ro-RO"/>
              </w:rPr>
            </w:pPr>
            <w:r w:rsidRPr="003F7E14">
              <w:rPr>
                <w:lang w:val="ro-RO"/>
              </w:rPr>
              <w:t>0</w:t>
            </w:r>
          </w:p>
        </w:tc>
        <w:tc>
          <w:tcPr>
            <w:tcW w:w="1181" w:type="dxa"/>
            <w:tcBorders>
              <w:top w:val="nil"/>
              <w:left w:val="single" w:sz="4" w:space="0" w:color="auto"/>
              <w:bottom w:val="single" w:sz="8" w:space="0" w:color="auto"/>
              <w:right w:val="single" w:sz="8" w:space="0" w:color="auto"/>
            </w:tcBorders>
            <w:shd w:val="clear" w:color="auto" w:fill="auto"/>
            <w:vAlign w:val="center"/>
          </w:tcPr>
          <w:p w14:paraId="62D8DBD3" w14:textId="33D003D0" w:rsidR="003F7E14" w:rsidRPr="003F7E14" w:rsidRDefault="003F7E14" w:rsidP="003F7E14">
            <w:pPr>
              <w:jc w:val="right"/>
              <w:rPr>
                <w:b/>
                <w:bCs/>
                <w:lang w:val="ro-RO"/>
              </w:rPr>
            </w:pPr>
            <w:r w:rsidRPr="003F7E14">
              <w:rPr>
                <w:lang w:val="ro-RO"/>
              </w:rPr>
              <w:t>1</w:t>
            </w:r>
          </w:p>
        </w:tc>
      </w:tr>
      <w:tr w:rsidR="003F7E14" w:rsidRPr="007C009E" w14:paraId="03453334" w14:textId="77777777" w:rsidTr="003F7E14">
        <w:trPr>
          <w:trHeight w:val="315"/>
          <w:jc w:val="center"/>
        </w:trPr>
        <w:tc>
          <w:tcPr>
            <w:tcW w:w="2694" w:type="dxa"/>
            <w:tcBorders>
              <w:top w:val="nil"/>
              <w:left w:val="single" w:sz="8" w:space="0" w:color="auto"/>
              <w:bottom w:val="single" w:sz="8" w:space="0" w:color="auto"/>
              <w:right w:val="single" w:sz="8" w:space="0" w:color="auto"/>
            </w:tcBorders>
            <w:shd w:val="clear" w:color="auto" w:fill="auto"/>
            <w:vAlign w:val="center"/>
          </w:tcPr>
          <w:p w14:paraId="30325120" w14:textId="5612136F" w:rsidR="003F7E14" w:rsidRPr="003F7E14" w:rsidRDefault="003F7E14" w:rsidP="003F7E14">
            <w:pPr>
              <w:rPr>
                <w:lang w:val="ro-RO"/>
              </w:rPr>
            </w:pPr>
            <w:r w:rsidRPr="003F7E14">
              <w:rPr>
                <w:lang w:val="ro-RO"/>
              </w:rPr>
              <w:t>Expert achizitii</w:t>
            </w:r>
          </w:p>
        </w:tc>
        <w:tc>
          <w:tcPr>
            <w:tcW w:w="1529" w:type="dxa"/>
            <w:tcBorders>
              <w:top w:val="nil"/>
              <w:left w:val="nil"/>
              <w:bottom w:val="single" w:sz="8" w:space="0" w:color="auto"/>
              <w:right w:val="single" w:sz="8" w:space="0" w:color="auto"/>
            </w:tcBorders>
            <w:shd w:val="clear" w:color="auto" w:fill="auto"/>
            <w:vAlign w:val="center"/>
          </w:tcPr>
          <w:p w14:paraId="155F0F8B" w14:textId="77777777" w:rsidR="003F7E14" w:rsidRPr="003F7E14" w:rsidRDefault="003F7E14" w:rsidP="003F7E14">
            <w:pPr>
              <w:jc w:val="right"/>
              <w:rPr>
                <w:lang w:val="ro-RO"/>
              </w:rPr>
            </w:pPr>
            <w:r w:rsidRPr="003F7E14">
              <w:rPr>
                <w:lang w:val="ro-RO"/>
              </w:rPr>
              <w:t>1</w:t>
            </w:r>
          </w:p>
        </w:tc>
        <w:tc>
          <w:tcPr>
            <w:tcW w:w="1472" w:type="dxa"/>
            <w:tcBorders>
              <w:top w:val="nil"/>
              <w:left w:val="nil"/>
              <w:bottom w:val="single" w:sz="8" w:space="0" w:color="auto"/>
              <w:right w:val="nil"/>
            </w:tcBorders>
          </w:tcPr>
          <w:p w14:paraId="7104E83C" w14:textId="10483761" w:rsidR="003F7E14" w:rsidRPr="003F7E14" w:rsidRDefault="004D1C9C" w:rsidP="003F7E14">
            <w:pPr>
              <w:jc w:val="right"/>
              <w:rPr>
                <w:lang w:val="ro-RO"/>
              </w:rPr>
            </w:pPr>
            <w:r w:rsidRPr="004D1C9C">
              <w:rPr>
                <w:color w:val="FF0000"/>
                <w:lang w:val="ro-RO"/>
              </w:rPr>
              <w:t>1</w:t>
            </w:r>
          </w:p>
        </w:tc>
        <w:tc>
          <w:tcPr>
            <w:tcW w:w="1630" w:type="dxa"/>
            <w:tcBorders>
              <w:top w:val="nil"/>
              <w:left w:val="nil"/>
              <w:bottom w:val="single" w:sz="8" w:space="0" w:color="auto"/>
              <w:right w:val="nil"/>
            </w:tcBorders>
          </w:tcPr>
          <w:p w14:paraId="5890F10D" w14:textId="430D6051" w:rsidR="003F7E14" w:rsidRPr="003F7E14" w:rsidRDefault="003F7E14" w:rsidP="003F7E14">
            <w:pPr>
              <w:jc w:val="right"/>
              <w:rPr>
                <w:lang w:val="ro-RO"/>
              </w:rPr>
            </w:pPr>
            <w:r w:rsidRPr="003F7E14">
              <w:rPr>
                <w:lang w:val="ro-RO"/>
              </w:rPr>
              <w:t>0</w:t>
            </w:r>
          </w:p>
        </w:tc>
        <w:tc>
          <w:tcPr>
            <w:tcW w:w="1181" w:type="dxa"/>
            <w:tcBorders>
              <w:top w:val="nil"/>
              <w:left w:val="single" w:sz="4" w:space="0" w:color="auto"/>
              <w:bottom w:val="single" w:sz="8" w:space="0" w:color="auto"/>
              <w:right w:val="single" w:sz="8" w:space="0" w:color="auto"/>
            </w:tcBorders>
            <w:shd w:val="clear" w:color="auto" w:fill="auto"/>
            <w:vAlign w:val="center"/>
          </w:tcPr>
          <w:p w14:paraId="52EA582A" w14:textId="2AD2644B" w:rsidR="003F7E14" w:rsidRPr="003F7E14" w:rsidRDefault="004E2958" w:rsidP="003F7E14">
            <w:pPr>
              <w:jc w:val="right"/>
              <w:rPr>
                <w:b/>
                <w:bCs/>
                <w:lang w:val="ro-RO"/>
              </w:rPr>
            </w:pPr>
            <w:r>
              <w:rPr>
                <w:b/>
                <w:bCs/>
                <w:lang w:val="ro-RO"/>
              </w:rPr>
              <w:t>2</w:t>
            </w:r>
          </w:p>
        </w:tc>
      </w:tr>
      <w:tr w:rsidR="003F7E14" w:rsidRPr="007C009E" w14:paraId="78A1CB7F" w14:textId="77777777" w:rsidTr="003F7E14">
        <w:trPr>
          <w:trHeight w:val="315"/>
          <w:jc w:val="center"/>
        </w:trPr>
        <w:tc>
          <w:tcPr>
            <w:tcW w:w="2694" w:type="dxa"/>
            <w:tcBorders>
              <w:top w:val="nil"/>
              <w:left w:val="single" w:sz="8" w:space="0" w:color="auto"/>
              <w:bottom w:val="single" w:sz="8" w:space="0" w:color="auto"/>
              <w:right w:val="single" w:sz="8" w:space="0" w:color="auto"/>
            </w:tcBorders>
            <w:shd w:val="clear" w:color="auto" w:fill="auto"/>
            <w:vAlign w:val="center"/>
          </w:tcPr>
          <w:p w14:paraId="10CA139B" w14:textId="77777777" w:rsidR="003F7E14" w:rsidRPr="003F7E14" w:rsidRDefault="003F7E14" w:rsidP="003F7E14">
            <w:pPr>
              <w:rPr>
                <w:lang w:val="ro-RO"/>
              </w:rPr>
            </w:pPr>
            <w:r w:rsidRPr="003F7E14">
              <w:rPr>
                <w:lang w:val="ro-RO"/>
              </w:rPr>
              <w:t>Responsabil HR</w:t>
            </w:r>
          </w:p>
        </w:tc>
        <w:tc>
          <w:tcPr>
            <w:tcW w:w="1529" w:type="dxa"/>
            <w:tcBorders>
              <w:top w:val="nil"/>
              <w:left w:val="nil"/>
              <w:bottom w:val="single" w:sz="8" w:space="0" w:color="auto"/>
              <w:right w:val="single" w:sz="8" w:space="0" w:color="auto"/>
            </w:tcBorders>
            <w:shd w:val="clear" w:color="auto" w:fill="auto"/>
            <w:vAlign w:val="center"/>
          </w:tcPr>
          <w:p w14:paraId="335EE040" w14:textId="77777777" w:rsidR="003F7E14" w:rsidRPr="003F7E14" w:rsidRDefault="003F7E14" w:rsidP="003F7E14">
            <w:pPr>
              <w:jc w:val="right"/>
              <w:rPr>
                <w:lang w:val="ro-RO"/>
              </w:rPr>
            </w:pPr>
            <w:r w:rsidRPr="003F7E14">
              <w:rPr>
                <w:lang w:val="ro-RO"/>
              </w:rPr>
              <w:t>1</w:t>
            </w:r>
          </w:p>
        </w:tc>
        <w:tc>
          <w:tcPr>
            <w:tcW w:w="1472" w:type="dxa"/>
            <w:tcBorders>
              <w:top w:val="nil"/>
              <w:left w:val="nil"/>
              <w:bottom w:val="single" w:sz="8" w:space="0" w:color="auto"/>
              <w:right w:val="nil"/>
            </w:tcBorders>
          </w:tcPr>
          <w:p w14:paraId="25797272" w14:textId="0703D708" w:rsidR="003F7E14" w:rsidRPr="003F7E14" w:rsidRDefault="003F7E14" w:rsidP="003F7E14">
            <w:pPr>
              <w:jc w:val="right"/>
              <w:rPr>
                <w:lang w:val="ro-RO"/>
              </w:rPr>
            </w:pPr>
            <w:r w:rsidRPr="003F7E14">
              <w:rPr>
                <w:lang w:val="ro-RO"/>
              </w:rPr>
              <w:t>0</w:t>
            </w:r>
          </w:p>
        </w:tc>
        <w:tc>
          <w:tcPr>
            <w:tcW w:w="1630" w:type="dxa"/>
            <w:tcBorders>
              <w:top w:val="nil"/>
              <w:left w:val="nil"/>
              <w:bottom w:val="single" w:sz="8" w:space="0" w:color="auto"/>
              <w:right w:val="nil"/>
            </w:tcBorders>
          </w:tcPr>
          <w:p w14:paraId="7B5CA84D" w14:textId="7334E2E2" w:rsidR="003F7E14" w:rsidRPr="003F7E14" w:rsidRDefault="003F7E14" w:rsidP="003F7E14">
            <w:pPr>
              <w:jc w:val="right"/>
              <w:rPr>
                <w:lang w:val="ro-RO"/>
              </w:rPr>
            </w:pPr>
            <w:r w:rsidRPr="003F7E14">
              <w:rPr>
                <w:lang w:val="ro-RO"/>
              </w:rPr>
              <w:t>0</w:t>
            </w:r>
          </w:p>
        </w:tc>
        <w:tc>
          <w:tcPr>
            <w:tcW w:w="1181" w:type="dxa"/>
            <w:tcBorders>
              <w:top w:val="nil"/>
              <w:left w:val="single" w:sz="4" w:space="0" w:color="auto"/>
              <w:bottom w:val="single" w:sz="8" w:space="0" w:color="auto"/>
              <w:right w:val="single" w:sz="8" w:space="0" w:color="auto"/>
            </w:tcBorders>
            <w:shd w:val="clear" w:color="auto" w:fill="auto"/>
            <w:vAlign w:val="center"/>
          </w:tcPr>
          <w:p w14:paraId="71FC56FB" w14:textId="2B65DBF8" w:rsidR="003F7E14" w:rsidRPr="003F7E14" w:rsidRDefault="003F7E14" w:rsidP="003F7E14">
            <w:pPr>
              <w:jc w:val="right"/>
              <w:rPr>
                <w:b/>
                <w:bCs/>
                <w:lang w:val="ro-RO"/>
              </w:rPr>
            </w:pPr>
            <w:r w:rsidRPr="003F7E14">
              <w:rPr>
                <w:lang w:val="ro-RO"/>
              </w:rPr>
              <w:t>1</w:t>
            </w:r>
          </w:p>
        </w:tc>
      </w:tr>
      <w:tr w:rsidR="003F7E14" w:rsidRPr="007C009E" w14:paraId="39752EA6" w14:textId="77777777" w:rsidTr="003F7E14">
        <w:trPr>
          <w:trHeight w:val="315"/>
          <w:jc w:val="center"/>
        </w:trPr>
        <w:tc>
          <w:tcPr>
            <w:tcW w:w="2694" w:type="dxa"/>
            <w:tcBorders>
              <w:top w:val="nil"/>
              <w:left w:val="single" w:sz="8" w:space="0" w:color="auto"/>
              <w:bottom w:val="single" w:sz="8" w:space="0" w:color="auto"/>
              <w:right w:val="single" w:sz="8" w:space="0" w:color="auto"/>
            </w:tcBorders>
            <w:shd w:val="clear" w:color="auto" w:fill="auto"/>
            <w:vAlign w:val="center"/>
          </w:tcPr>
          <w:p w14:paraId="7208D220" w14:textId="4E2F1150" w:rsidR="003F7E14" w:rsidRPr="003F7E14" w:rsidRDefault="003F7E14" w:rsidP="003F7E14">
            <w:pPr>
              <w:rPr>
                <w:lang w:val="ro-RO"/>
              </w:rPr>
            </w:pPr>
            <w:r w:rsidRPr="003F7E14">
              <w:rPr>
                <w:lang w:val="ro-RO"/>
              </w:rPr>
              <w:t>Asistent financiar</w:t>
            </w:r>
          </w:p>
        </w:tc>
        <w:tc>
          <w:tcPr>
            <w:tcW w:w="1529" w:type="dxa"/>
            <w:tcBorders>
              <w:top w:val="nil"/>
              <w:left w:val="nil"/>
              <w:bottom w:val="single" w:sz="8" w:space="0" w:color="auto"/>
              <w:right w:val="single" w:sz="8" w:space="0" w:color="auto"/>
            </w:tcBorders>
            <w:shd w:val="clear" w:color="auto" w:fill="auto"/>
            <w:vAlign w:val="center"/>
          </w:tcPr>
          <w:p w14:paraId="577213BA" w14:textId="77777777" w:rsidR="003F7E14" w:rsidRPr="003F7E14" w:rsidRDefault="003F7E14" w:rsidP="003F7E14">
            <w:pPr>
              <w:jc w:val="right"/>
              <w:rPr>
                <w:lang w:val="ro-RO"/>
              </w:rPr>
            </w:pPr>
            <w:r w:rsidRPr="003F7E14">
              <w:rPr>
                <w:lang w:val="ro-RO"/>
              </w:rPr>
              <w:t>1</w:t>
            </w:r>
          </w:p>
        </w:tc>
        <w:tc>
          <w:tcPr>
            <w:tcW w:w="1472" w:type="dxa"/>
            <w:tcBorders>
              <w:top w:val="nil"/>
              <w:left w:val="nil"/>
              <w:bottom w:val="single" w:sz="8" w:space="0" w:color="auto"/>
              <w:right w:val="nil"/>
            </w:tcBorders>
          </w:tcPr>
          <w:p w14:paraId="05D03403" w14:textId="395D0C79" w:rsidR="003F7E14" w:rsidRPr="003F7E14" w:rsidRDefault="003F7E14" w:rsidP="003F7E14">
            <w:pPr>
              <w:jc w:val="right"/>
              <w:rPr>
                <w:lang w:val="ro-RO"/>
              </w:rPr>
            </w:pPr>
            <w:r w:rsidRPr="003F7E14">
              <w:rPr>
                <w:lang w:val="ro-RO"/>
              </w:rPr>
              <w:t>0</w:t>
            </w:r>
          </w:p>
        </w:tc>
        <w:tc>
          <w:tcPr>
            <w:tcW w:w="1630" w:type="dxa"/>
            <w:tcBorders>
              <w:top w:val="nil"/>
              <w:left w:val="nil"/>
              <w:bottom w:val="single" w:sz="8" w:space="0" w:color="auto"/>
              <w:right w:val="nil"/>
            </w:tcBorders>
          </w:tcPr>
          <w:p w14:paraId="338F36AE" w14:textId="4EF0E1AD" w:rsidR="003F7E14" w:rsidRPr="003F7E14" w:rsidRDefault="003F7E14" w:rsidP="003F7E14">
            <w:pPr>
              <w:jc w:val="right"/>
              <w:rPr>
                <w:lang w:val="ro-RO"/>
              </w:rPr>
            </w:pPr>
            <w:r w:rsidRPr="003F7E14">
              <w:rPr>
                <w:lang w:val="ro-RO"/>
              </w:rPr>
              <w:t>0</w:t>
            </w:r>
          </w:p>
        </w:tc>
        <w:tc>
          <w:tcPr>
            <w:tcW w:w="1181" w:type="dxa"/>
            <w:tcBorders>
              <w:top w:val="nil"/>
              <w:left w:val="single" w:sz="4" w:space="0" w:color="auto"/>
              <w:bottom w:val="single" w:sz="8" w:space="0" w:color="auto"/>
              <w:right w:val="single" w:sz="8" w:space="0" w:color="auto"/>
            </w:tcBorders>
            <w:shd w:val="clear" w:color="auto" w:fill="auto"/>
            <w:vAlign w:val="center"/>
          </w:tcPr>
          <w:p w14:paraId="2C1EECF5" w14:textId="0E6B0691" w:rsidR="003F7E14" w:rsidRPr="003F7E14" w:rsidRDefault="003F7E14" w:rsidP="003F7E14">
            <w:pPr>
              <w:jc w:val="right"/>
              <w:rPr>
                <w:b/>
                <w:bCs/>
                <w:lang w:val="ro-RO"/>
              </w:rPr>
            </w:pPr>
            <w:r w:rsidRPr="003F7E14">
              <w:rPr>
                <w:lang w:val="ro-RO"/>
              </w:rPr>
              <w:t>1</w:t>
            </w:r>
          </w:p>
        </w:tc>
      </w:tr>
      <w:tr w:rsidR="003F7E14" w:rsidRPr="007C009E" w14:paraId="62FC574E" w14:textId="77777777" w:rsidTr="003F7E14">
        <w:trPr>
          <w:trHeight w:val="315"/>
          <w:jc w:val="center"/>
        </w:trPr>
        <w:tc>
          <w:tcPr>
            <w:tcW w:w="2694" w:type="dxa"/>
            <w:tcBorders>
              <w:top w:val="nil"/>
              <w:left w:val="single" w:sz="8" w:space="0" w:color="auto"/>
              <w:bottom w:val="single" w:sz="8" w:space="0" w:color="auto"/>
              <w:right w:val="single" w:sz="8" w:space="0" w:color="auto"/>
            </w:tcBorders>
            <w:shd w:val="clear" w:color="auto" w:fill="auto"/>
            <w:vAlign w:val="center"/>
          </w:tcPr>
          <w:p w14:paraId="5F8B6042" w14:textId="77777777" w:rsidR="003F7E14" w:rsidRPr="003F7E14" w:rsidRDefault="003F7E14" w:rsidP="003F7E14">
            <w:pPr>
              <w:rPr>
                <w:lang w:val="ro-RO"/>
              </w:rPr>
            </w:pPr>
            <w:r w:rsidRPr="003F7E14">
              <w:rPr>
                <w:lang w:val="ro-RO"/>
              </w:rPr>
              <w:t>Jurist</w:t>
            </w:r>
          </w:p>
        </w:tc>
        <w:tc>
          <w:tcPr>
            <w:tcW w:w="1529" w:type="dxa"/>
            <w:tcBorders>
              <w:top w:val="nil"/>
              <w:left w:val="nil"/>
              <w:bottom w:val="single" w:sz="8" w:space="0" w:color="auto"/>
              <w:right w:val="single" w:sz="8" w:space="0" w:color="auto"/>
            </w:tcBorders>
            <w:shd w:val="clear" w:color="auto" w:fill="auto"/>
            <w:vAlign w:val="center"/>
          </w:tcPr>
          <w:p w14:paraId="00F8A889" w14:textId="77777777" w:rsidR="003F7E14" w:rsidRPr="003F7E14" w:rsidRDefault="003F7E14" w:rsidP="003F7E14">
            <w:pPr>
              <w:jc w:val="right"/>
              <w:rPr>
                <w:lang w:val="ro-RO"/>
              </w:rPr>
            </w:pPr>
            <w:r w:rsidRPr="003F7E14">
              <w:rPr>
                <w:lang w:val="ro-RO"/>
              </w:rPr>
              <w:t>1</w:t>
            </w:r>
          </w:p>
        </w:tc>
        <w:tc>
          <w:tcPr>
            <w:tcW w:w="1472" w:type="dxa"/>
            <w:tcBorders>
              <w:top w:val="nil"/>
              <w:left w:val="nil"/>
              <w:bottom w:val="single" w:sz="8" w:space="0" w:color="auto"/>
              <w:right w:val="nil"/>
            </w:tcBorders>
          </w:tcPr>
          <w:p w14:paraId="7345270C" w14:textId="41B44B22" w:rsidR="003F7E14" w:rsidRPr="003F7E14" w:rsidRDefault="003F7E14" w:rsidP="003F7E14">
            <w:pPr>
              <w:jc w:val="right"/>
              <w:rPr>
                <w:lang w:val="ro-RO"/>
              </w:rPr>
            </w:pPr>
            <w:r w:rsidRPr="003F7E14">
              <w:rPr>
                <w:lang w:val="ro-RO"/>
              </w:rPr>
              <w:t>0</w:t>
            </w:r>
          </w:p>
        </w:tc>
        <w:tc>
          <w:tcPr>
            <w:tcW w:w="1630" w:type="dxa"/>
            <w:tcBorders>
              <w:top w:val="nil"/>
              <w:left w:val="nil"/>
              <w:bottom w:val="single" w:sz="8" w:space="0" w:color="auto"/>
              <w:right w:val="nil"/>
            </w:tcBorders>
          </w:tcPr>
          <w:p w14:paraId="3C8887BC" w14:textId="0A0E8125" w:rsidR="003F7E14" w:rsidRPr="003F7E14" w:rsidRDefault="003F7E14" w:rsidP="003F7E14">
            <w:pPr>
              <w:jc w:val="right"/>
              <w:rPr>
                <w:lang w:val="ro-RO"/>
              </w:rPr>
            </w:pPr>
            <w:r w:rsidRPr="003F7E14">
              <w:rPr>
                <w:lang w:val="ro-RO"/>
              </w:rPr>
              <w:t>0</w:t>
            </w:r>
          </w:p>
        </w:tc>
        <w:tc>
          <w:tcPr>
            <w:tcW w:w="1181" w:type="dxa"/>
            <w:tcBorders>
              <w:top w:val="nil"/>
              <w:left w:val="single" w:sz="4" w:space="0" w:color="auto"/>
              <w:bottom w:val="single" w:sz="8" w:space="0" w:color="auto"/>
              <w:right w:val="single" w:sz="8" w:space="0" w:color="auto"/>
            </w:tcBorders>
            <w:shd w:val="clear" w:color="auto" w:fill="auto"/>
            <w:vAlign w:val="center"/>
          </w:tcPr>
          <w:p w14:paraId="4D377124" w14:textId="63A60718" w:rsidR="003F7E14" w:rsidRPr="003F7E14" w:rsidRDefault="003F7E14" w:rsidP="003F7E14">
            <w:pPr>
              <w:jc w:val="right"/>
              <w:rPr>
                <w:b/>
                <w:bCs/>
                <w:lang w:val="ro-RO"/>
              </w:rPr>
            </w:pPr>
            <w:r w:rsidRPr="003F7E14">
              <w:rPr>
                <w:lang w:val="ro-RO"/>
              </w:rPr>
              <w:t>1</w:t>
            </w:r>
          </w:p>
        </w:tc>
      </w:tr>
      <w:tr w:rsidR="003F7E14" w:rsidRPr="007C009E" w14:paraId="1D91598C" w14:textId="77777777" w:rsidTr="003F7E14">
        <w:trPr>
          <w:trHeight w:val="315"/>
          <w:jc w:val="center"/>
        </w:trPr>
        <w:tc>
          <w:tcPr>
            <w:tcW w:w="2694" w:type="dxa"/>
            <w:tcBorders>
              <w:top w:val="nil"/>
              <w:left w:val="single" w:sz="8" w:space="0" w:color="auto"/>
              <w:bottom w:val="single" w:sz="8" w:space="0" w:color="auto"/>
              <w:right w:val="single" w:sz="8" w:space="0" w:color="auto"/>
            </w:tcBorders>
            <w:shd w:val="clear" w:color="auto" w:fill="auto"/>
            <w:vAlign w:val="center"/>
          </w:tcPr>
          <w:p w14:paraId="05AE3464" w14:textId="41C772C6" w:rsidR="003F7E14" w:rsidRPr="003F7E14" w:rsidRDefault="003F7E14" w:rsidP="003F7E14">
            <w:pPr>
              <w:rPr>
                <w:lang w:val="ro-RO"/>
              </w:rPr>
            </w:pPr>
            <w:r w:rsidRPr="003F7E14">
              <w:rPr>
                <w:lang w:val="ro-RO"/>
              </w:rPr>
              <w:t>Responsabil informare si diseminare</w:t>
            </w:r>
          </w:p>
        </w:tc>
        <w:tc>
          <w:tcPr>
            <w:tcW w:w="1529" w:type="dxa"/>
            <w:tcBorders>
              <w:top w:val="nil"/>
              <w:left w:val="nil"/>
              <w:bottom w:val="single" w:sz="8" w:space="0" w:color="auto"/>
              <w:right w:val="single" w:sz="8" w:space="0" w:color="auto"/>
            </w:tcBorders>
            <w:shd w:val="clear" w:color="auto" w:fill="auto"/>
            <w:vAlign w:val="center"/>
          </w:tcPr>
          <w:p w14:paraId="071C86C5" w14:textId="77777777" w:rsidR="003F7E14" w:rsidRPr="003F7E14" w:rsidRDefault="003F7E14" w:rsidP="003F7E14">
            <w:pPr>
              <w:jc w:val="right"/>
              <w:rPr>
                <w:lang w:val="ro-RO"/>
              </w:rPr>
            </w:pPr>
            <w:r w:rsidRPr="003F7E14">
              <w:rPr>
                <w:lang w:val="ro-RO"/>
              </w:rPr>
              <w:t>1</w:t>
            </w:r>
          </w:p>
        </w:tc>
        <w:tc>
          <w:tcPr>
            <w:tcW w:w="1472" w:type="dxa"/>
            <w:tcBorders>
              <w:top w:val="nil"/>
              <w:left w:val="nil"/>
              <w:bottom w:val="single" w:sz="8" w:space="0" w:color="auto"/>
              <w:right w:val="nil"/>
            </w:tcBorders>
          </w:tcPr>
          <w:p w14:paraId="4709E1DB" w14:textId="3CB334A3" w:rsidR="003F7E14" w:rsidRPr="003F7E14" w:rsidRDefault="003F7E14" w:rsidP="003F7E14">
            <w:pPr>
              <w:jc w:val="right"/>
              <w:rPr>
                <w:lang w:val="ro-RO"/>
              </w:rPr>
            </w:pPr>
            <w:r w:rsidRPr="003F7E14">
              <w:rPr>
                <w:lang w:val="ro-RO"/>
              </w:rPr>
              <w:t>0</w:t>
            </w:r>
          </w:p>
        </w:tc>
        <w:tc>
          <w:tcPr>
            <w:tcW w:w="1630" w:type="dxa"/>
            <w:tcBorders>
              <w:top w:val="nil"/>
              <w:left w:val="nil"/>
              <w:bottom w:val="single" w:sz="8" w:space="0" w:color="auto"/>
              <w:right w:val="nil"/>
            </w:tcBorders>
          </w:tcPr>
          <w:p w14:paraId="1CBA11E1" w14:textId="697D0D01" w:rsidR="003F7E14" w:rsidRPr="003F7E14" w:rsidRDefault="003F7E14" w:rsidP="003F7E14">
            <w:pPr>
              <w:jc w:val="right"/>
              <w:rPr>
                <w:lang w:val="ro-RO"/>
              </w:rPr>
            </w:pPr>
            <w:r w:rsidRPr="003F7E14">
              <w:rPr>
                <w:lang w:val="ro-RO"/>
              </w:rPr>
              <w:t>0</w:t>
            </w:r>
          </w:p>
        </w:tc>
        <w:tc>
          <w:tcPr>
            <w:tcW w:w="1181" w:type="dxa"/>
            <w:tcBorders>
              <w:top w:val="nil"/>
              <w:left w:val="single" w:sz="4" w:space="0" w:color="auto"/>
              <w:bottom w:val="single" w:sz="8" w:space="0" w:color="auto"/>
              <w:right w:val="single" w:sz="8" w:space="0" w:color="auto"/>
            </w:tcBorders>
            <w:shd w:val="clear" w:color="auto" w:fill="auto"/>
            <w:vAlign w:val="center"/>
          </w:tcPr>
          <w:p w14:paraId="0A208B6C" w14:textId="6ED2777A" w:rsidR="003F7E14" w:rsidRPr="003F7E14" w:rsidRDefault="003F7E14" w:rsidP="003F7E14">
            <w:pPr>
              <w:jc w:val="right"/>
              <w:rPr>
                <w:b/>
                <w:bCs/>
                <w:lang w:val="ro-RO"/>
              </w:rPr>
            </w:pPr>
            <w:r w:rsidRPr="003F7E14">
              <w:rPr>
                <w:lang w:val="ro-RO"/>
              </w:rPr>
              <w:t>1</w:t>
            </w:r>
          </w:p>
        </w:tc>
      </w:tr>
      <w:tr w:rsidR="003F7E14" w:rsidRPr="007C009E" w14:paraId="7878E8E0" w14:textId="77777777" w:rsidTr="003F7E14">
        <w:trPr>
          <w:trHeight w:val="315"/>
          <w:jc w:val="center"/>
        </w:trPr>
        <w:tc>
          <w:tcPr>
            <w:tcW w:w="2694" w:type="dxa"/>
            <w:tcBorders>
              <w:top w:val="nil"/>
              <w:left w:val="single" w:sz="8" w:space="0" w:color="auto"/>
              <w:bottom w:val="single" w:sz="8" w:space="0" w:color="auto"/>
              <w:right w:val="single" w:sz="8" w:space="0" w:color="auto"/>
            </w:tcBorders>
            <w:shd w:val="clear" w:color="auto" w:fill="auto"/>
            <w:vAlign w:val="center"/>
          </w:tcPr>
          <w:p w14:paraId="2F57BAB8" w14:textId="77777777" w:rsidR="003F7E14" w:rsidRPr="007C009E" w:rsidRDefault="003F7E14" w:rsidP="003F7E14">
            <w:pPr>
              <w:rPr>
                <w:highlight w:val="yellow"/>
                <w:lang w:val="ro-RO"/>
              </w:rPr>
            </w:pPr>
          </w:p>
        </w:tc>
        <w:tc>
          <w:tcPr>
            <w:tcW w:w="1529" w:type="dxa"/>
            <w:tcBorders>
              <w:top w:val="nil"/>
              <w:left w:val="nil"/>
              <w:bottom w:val="single" w:sz="8" w:space="0" w:color="auto"/>
              <w:right w:val="single" w:sz="8" w:space="0" w:color="auto"/>
            </w:tcBorders>
            <w:shd w:val="clear" w:color="auto" w:fill="auto"/>
            <w:vAlign w:val="center"/>
          </w:tcPr>
          <w:p w14:paraId="53A2EFEC" w14:textId="77777777" w:rsidR="003F7E14" w:rsidRPr="007C009E" w:rsidRDefault="003F7E14" w:rsidP="003F7E14">
            <w:pPr>
              <w:jc w:val="right"/>
              <w:rPr>
                <w:highlight w:val="yellow"/>
                <w:lang w:val="ro-RO"/>
              </w:rPr>
            </w:pPr>
          </w:p>
        </w:tc>
        <w:tc>
          <w:tcPr>
            <w:tcW w:w="1472" w:type="dxa"/>
            <w:tcBorders>
              <w:top w:val="nil"/>
              <w:left w:val="nil"/>
              <w:bottom w:val="single" w:sz="8" w:space="0" w:color="auto"/>
              <w:right w:val="nil"/>
            </w:tcBorders>
          </w:tcPr>
          <w:p w14:paraId="303F21E5" w14:textId="77777777" w:rsidR="003F7E14" w:rsidRPr="007C009E" w:rsidRDefault="003F7E14" w:rsidP="003F7E14">
            <w:pPr>
              <w:jc w:val="right"/>
              <w:rPr>
                <w:highlight w:val="yellow"/>
                <w:lang w:val="ro-RO"/>
              </w:rPr>
            </w:pPr>
          </w:p>
        </w:tc>
        <w:tc>
          <w:tcPr>
            <w:tcW w:w="1630" w:type="dxa"/>
            <w:tcBorders>
              <w:top w:val="nil"/>
              <w:left w:val="nil"/>
              <w:bottom w:val="single" w:sz="8" w:space="0" w:color="auto"/>
              <w:right w:val="nil"/>
            </w:tcBorders>
          </w:tcPr>
          <w:p w14:paraId="7CEDCB54" w14:textId="77777777" w:rsidR="003F7E14" w:rsidRPr="007C009E" w:rsidRDefault="003F7E14" w:rsidP="003F7E14">
            <w:pPr>
              <w:jc w:val="right"/>
              <w:rPr>
                <w:highlight w:val="yellow"/>
                <w:lang w:val="ro-RO"/>
              </w:rPr>
            </w:pPr>
          </w:p>
        </w:tc>
        <w:tc>
          <w:tcPr>
            <w:tcW w:w="1181" w:type="dxa"/>
            <w:tcBorders>
              <w:top w:val="nil"/>
              <w:left w:val="single" w:sz="4" w:space="0" w:color="auto"/>
              <w:bottom w:val="single" w:sz="8" w:space="0" w:color="auto"/>
              <w:right w:val="single" w:sz="8" w:space="0" w:color="auto"/>
            </w:tcBorders>
            <w:shd w:val="clear" w:color="auto" w:fill="auto"/>
            <w:vAlign w:val="center"/>
          </w:tcPr>
          <w:p w14:paraId="63D83512" w14:textId="5C7A1122" w:rsidR="003F7E14" w:rsidRPr="007C009E" w:rsidRDefault="003F7E14" w:rsidP="003F7E14">
            <w:pPr>
              <w:jc w:val="right"/>
              <w:rPr>
                <w:b/>
                <w:bCs/>
                <w:highlight w:val="yellow"/>
                <w:lang w:val="ro-RO"/>
              </w:rPr>
            </w:pPr>
          </w:p>
        </w:tc>
      </w:tr>
      <w:tr w:rsidR="003F7E14" w:rsidRPr="007C009E" w14:paraId="0F4336ED" w14:textId="77777777" w:rsidTr="003F7E14">
        <w:trPr>
          <w:trHeight w:val="358"/>
          <w:jc w:val="center"/>
        </w:trPr>
        <w:tc>
          <w:tcPr>
            <w:tcW w:w="2694" w:type="dxa"/>
            <w:tcBorders>
              <w:top w:val="nil"/>
              <w:left w:val="single" w:sz="8" w:space="0" w:color="auto"/>
              <w:bottom w:val="single" w:sz="8" w:space="0" w:color="auto"/>
              <w:right w:val="single" w:sz="8" w:space="0" w:color="auto"/>
            </w:tcBorders>
            <w:shd w:val="clear" w:color="auto" w:fill="auto"/>
            <w:vAlign w:val="center"/>
            <w:hideMark/>
          </w:tcPr>
          <w:p w14:paraId="518AC472" w14:textId="77777777" w:rsidR="003F7E14" w:rsidRPr="003F7E14" w:rsidRDefault="003F7E14" w:rsidP="003F7E14">
            <w:pPr>
              <w:rPr>
                <w:b/>
                <w:bCs/>
                <w:lang w:val="ro-RO"/>
              </w:rPr>
            </w:pPr>
            <w:r w:rsidRPr="003F7E14">
              <w:rPr>
                <w:b/>
                <w:bCs/>
                <w:lang w:val="ro-RO"/>
              </w:rPr>
              <w:t>SUBTOTAL ECHIPA DE MANAGEMENT</w:t>
            </w:r>
          </w:p>
        </w:tc>
        <w:tc>
          <w:tcPr>
            <w:tcW w:w="1529" w:type="dxa"/>
            <w:tcBorders>
              <w:top w:val="nil"/>
              <w:left w:val="nil"/>
              <w:bottom w:val="single" w:sz="8" w:space="0" w:color="auto"/>
              <w:right w:val="single" w:sz="8" w:space="0" w:color="auto"/>
            </w:tcBorders>
            <w:shd w:val="clear" w:color="auto" w:fill="auto"/>
            <w:vAlign w:val="center"/>
          </w:tcPr>
          <w:p w14:paraId="539F38FB" w14:textId="000FE3AE" w:rsidR="003F7E14" w:rsidRPr="003F7E14" w:rsidRDefault="003F7E14" w:rsidP="003F7E14">
            <w:pPr>
              <w:jc w:val="right"/>
              <w:rPr>
                <w:b/>
                <w:bCs/>
                <w:lang w:val="ro-RO"/>
              </w:rPr>
            </w:pPr>
            <w:r w:rsidRPr="003F7E14">
              <w:rPr>
                <w:b/>
                <w:bCs/>
                <w:lang w:val="ro-RO"/>
              </w:rPr>
              <w:t>8</w:t>
            </w:r>
          </w:p>
        </w:tc>
        <w:tc>
          <w:tcPr>
            <w:tcW w:w="1472" w:type="dxa"/>
            <w:tcBorders>
              <w:top w:val="nil"/>
              <w:left w:val="nil"/>
              <w:bottom w:val="single" w:sz="8" w:space="0" w:color="auto"/>
              <w:right w:val="nil"/>
            </w:tcBorders>
          </w:tcPr>
          <w:p w14:paraId="16CB74BA" w14:textId="4842DF7E" w:rsidR="003F7E14" w:rsidRPr="003F7E14" w:rsidRDefault="001E041E" w:rsidP="003F7E14">
            <w:pPr>
              <w:jc w:val="right"/>
              <w:rPr>
                <w:b/>
                <w:bCs/>
                <w:lang w:val="ro-RO"/>
              </w:rPr>
            </w:pPr>
            <w:r>
              <w:rPr>
                <w:b/>
                <w:bCs/>
                <w:lang w:val="ro-RO"/>
              </w:rPr>
              <w:t>3</w:t>
            </w:r>
          </w:p>
        </w:tc>
        <w:tc>
          <w:tcPr>
            <w:tcW w:w="1630" w:type="dxa"/>
            <w:tcBorders>
              <w:top w:val="nil"/>
              <w:left w:val="nil"/>
              <w:bottom w:val="single" w:sz="8" w:space="0" w:color="auto"/>
              <w:right w:val="nil"/>
            </w:tcBorders>
          </w:tcPr>
          <w:p w14:paraId="5734C914" w14:textId="44F690AA" w:rsidR="003F7E14" w:rsidRPr="003F7E14" w:rsidRDefault="001E041E" w:rsidP="003F7E14">
            <w:pPr>
              <w:jc w:val="right"/>
              <w:rPr>
                <w:b/>
                <w:bCs/>
                <w:lang w:val="ro-RO"/>
              </w:rPr>
            </w:pPr>
            <w:r>
              <w:rPr>
                <w:b/>
                <w:bCs/>
                <w:lang w:val="ro-RO"/>
              </w:rPr>
              <w:t>46</w:t>
            </w:r>
          </w:p>
        </w:tc>
        <w:tc>
          <w:tcPr>
            <w:tcW w:w="1181" w:type="dxa"/>
            <w:tcBorders>
              <w:top w:val="nil"/>
              <w:left w:val="single" w:sz="4" w:space="0" w:color="auto"/>
              <w:bottom w:val="single" w:sz="8" w:space="0" w:color="auto"/>
              <w:right w:val="single" w:sz="8" w:space="0" w:color="auto"/>
            </w:tcBorders>
            <w:shd w:val="clear" w:color="auto" w:fill="auto"/>
            <w:vAlign w:val="center"/>
          </w:tcPr>
          <w:p w14:paraId="22D98EAD" w14:textId="55A38B1A" w:rsidR="003F7E14" w:rsidRPr="003F7E14" w:rsidRDefault="004E2958" w:rsidP="003F7E14">
            <w:pPr>
              <w:jc w:val="right"/>
              <w:rPr>
                <w:b/>
                <w:bCs/>
                <w:lang w:val="ro-RO"/>
              </w:rPr>
            </w:pPr>
            <w:r>
              <w:rPr>
                <w:b/>
                <w:bCs/>
                <w:lang w:val="ro-RO"/>
              </w:rPr>
              <w:t>57</w:t>
            </w:r>
          </w:p>
        </w:tc>
      </w:tr>
      <w:tr w:rsidR="003F7E14" w:rsidRPr="007C009E" w14:paraId="7B4BC795" w14:textId="77777777" w:rsidTr="003F7E14">
        <w:trPr>
          <w:trHeight w:val="358"/>
          <w:jc w:val="center"/>
        </w:trPr>
        <w:tc>
          <w:tcPr>
            <w:tcW w:w="2694" w:type="dxa"/>
            <w:tcBorders>
              <w:top w:val="nil"/>
              <w:left w:val="single" w:sz="8" w:space="0" w:color="auto"/>
              <w:bottom w:val="single" w:sz="8" w:space="0" w:color="auto"/>
              <w:right w:val="single" w:sz="8" w:space="0" w:color="auto"/>
            </w:tcBorders>
            <w:shd w:val="clear" w:color="auto" w:fill="auto"/>
            <w:vAlign w:val="center"/>
          </w:tcPr>
          <w:p w14:paraId="209EDECB" w14:textId="77777777" w:rsidR="003F7E14" w:rsidRPr="007C009E" w:rsidRDefault="003F7E14" w:rsidP="003F7E14">
            <w:pPr>
              <w:rPr>
                <w:b/>
                <w:bCs/>
                <w:highlight w:val="yellow"/>
                <w:lang w:val="ro-RO"/>
              </w:rPr>
            </w:pPr>
            <w:r w:rsidRPr="003F7E14">
              <w:rPr>
                <w:lang w:val="ro-RO"/>
              </w:rPr>
              <w:t>Coordonator de activitati</w:t>
            </w:r>
          </w:p>
        </w:tc>
        <w:tc>
          <w:tcPr>
            <w:tcW w:w="1529" w:type="dxa"/>
            <w:tcBorders>
              <w:top w:val="nil"/>
              <w:left w:val="nil"/>
              <w:bottom w:val="single" w:sz="8" w:space="0" w:color="auto"/>
              <w:right w:val="single" w:sz="8" w:space="0" w:color="auto"/>
            </w:tcBorders>
            <w:shd w:val="clear" w:color="auto" w:fill="auto"/>
            <w:vAlign w:val="center"/>
          </w:tcPr>
          <w:p w14:paraId="09D5CA2C" w14:textId="74A5F79C" w:rsidR="003F7E14" w:rsidRPr="003F7E14" w:rsidRDefault="005868A0" w:rsidP="003F7E14">
            <w:pPr>
              <w:jc w:val="right"/>
              <w:rPr>
                <w:bCs/>
                <w:lang w:val="ro-RO"/>
              </w:rPr>
            </w:pPr>
            <w:r>
              <w:rPr>
                <w:bCs/>
                <w:lang w:val="ro-RO"/>
              </w:rPr>
              <w:t>2</w:t>
            </w:r>
          </w:p>
        </w:tc>
        <w:tc>
          <w:tcPr>
            <w:tcW w:w="1472" w:type="dxa"/>
            <w:tcBorders>
              <w:top w:val="nil"/>
              <w:left w:val="nil"/>
              <w:bottom w:val="single" w:sz="8" w:space="0" w:color="auto"/>
              <w:right w:val="nil"/>
            </w:tcBorders>
          </w:tcPr>
          <w:p w14:paraId="2958927C" w14:textId="3FC53E01" w:rsidR="003F7E14" w:rsidRPr="003F7E14" w:rsidRDefault="005868A0" w:rsidP="003F7E14">
            <w:pPr>
              <w:jc w:val="right"/>
              <w:rPr>
                <w:bCs/>
                <w:lang w:val="ro-RO"/>
              </w:rPr>
            </w:pPr>
            <w:r>
              <w:rPr>
                <w:bCs/>
                <w:lang w:val="ro-RO"/>
              </w:rPr>
              <w:t>2</w:t>
            </w:r>
          </w:p>
        </w:tc>
        <w:tc>
          <w:tcPr>
            <w:tcW w:w="1630" w:type="dxa"/>
            <w:tcBorders>
              <w:top w:val="nil"/>
              <w:left w:val="nil"/>
              <w:bottom w:val="single" w:sz="8" w:space="0" w:color="auto"/>
              <w:right w:val="nil"/>
            </w:tcBorders>
          </w:tcPr>
          <w:p w14:paraId="34EA806F" w14:textId="280CA26B" w:rsidR="003F7E14" w:rsidRPr="003F7E14" w:rsidRDefault="003F7E14" w:rsidP="003F7E14">
            <w:pPr>
              <w:jc w:val="right"/>
              <w:rPr>
                <w:bCs/>
                <w:lang w:val="ro-RO"/>
              </w:rPr>
            </w:pPr>
            <w:r w:rsidRPr="003F7E14">
              <w:rPr>
                <w:bCs/>
                <w:lang w:val="ro-RO"/>
              </w:rPr>
              <w:t>0</w:t>
            </w:r>
          </w:p>
        </w:tc>
        <w:tc>
          <w:tcPr>
            <w:tcW w:w="1181" w:type="dxa"/>
            <w:tcBorders>
              <w:top w:val="nil"/>
              <w:left w:val="single" w:sz="4" w:space="0" w:color="auto"/>
              <w:bottom w:val="single" w:sz="8" w:space="0" w:color="auto"/>
              <w:right w:val="single" w:sz="8" w:space="0" w:color="auto"/>
            </w:tcBorders>
            <w:shd w:val="clear" w:color="auto" w:fill="auto"/>
            <w:vAlign w:val="center"/>
          </w:tcPr>
          <w:p w14:paraId="1D164B19" w14:textId="5A009FAE" w:rsidR="003F7E14" w:rsidRPr="003F7E14" w:rsidRDefault="005868A0" w:rsidP="003F7E14">
            <w:pPr>
              <w:jc w:val="right"/>
              <w:rPr>
                <w:bCs/>
                <w:lang w:val="ro-RO"/>
              </w:rPr>
            </w:pPr>
            <w:r>
              <w:rPr>
                <w:bCs/>
                <w:lang w:val="ro-RO"/>
              </w:rPr>
              <w:t>4</w:t>
            </w:r>
          </w:p>
        </w:tc>
      </w:tr>
      <w:tr w:rsidR="003F7E14" w:rsidRPr="007C009E" w14:paraId="20281068" w14:textId="77777777" w:rsidTr="003F7E14">
        <w:trPr>
          <w:trHeight w:val="358"/>
          <w:jc w:val="center"/>
        </w:trPr>
        <w:tc>
          <w:tcPr>
            <w:tcW w:w="2694" w:type="dxa"/>
            <w:tcBorders>
              <w:top w:val="nil"/>
              <w:left w:val="single" w:sz="8" w:space="0" w:color="auto"/>
              <w:bottom w:val="single" w:sz="8" w:space="0" w:color="auto"/>
              <w:right w:val="single" w:sz="8" w:space="0" w:color="auto"/>
            </w:tcBorders>
            <w:shd w:val="clear" w:color="auto" w:fill="auto"/>
            <w:vAlign w:val="center"/>
          </w:tcPr>
          <w:p w14:paraId="2534A69A" w14:textId="77777777" w:rsidR="003F7E14" w:rsidRPr="003F7E14" w:rsidRDefault="003F7E14" w:rsidP="003F7E14">
            <w:pPr>
              <w:rPr>
                <w:lang w:val="ro-RO"/>
              </w:rPr>
            </w:pPr>
            <w:r w:rsidRPr="003F7E14">
              <w:rPr>
                <w:lang w:val="ro-RO"/>
              </w:rPr>
              <w:t>Experti implementare</w:t>
            </w:r>
          </w:p>
        </w:tc>
        <w:tc>
          <w:tcPr>
            <w:tcW w:w="1529" w:type="dxa"/>
            <w:tcBorders>
              <w:top w:val="nil"/>
              <w:left w:val="nil"/>
              <w:bottom w:val="single" w:sz="8" w:space="0" w:color="auto"/>
              <w:right w:val="single" w:sz="8" w:space="0" w:color="auto"/>
            </w:tcBorders>
            <w:shd w:val="clear" w:color="auto" w:fill="auto"/>
            <w:vAlign w:val="center"/>
          </w:tcPr>
          <w:p w14:paraId="6FE82501" w14:textId="24DAB5BA" w:rsidR="003F7E14" w:rsidRPr="003F7E14" w:rsidRDefault="005868A0" w:rsidP="003F7E14">
            <w:pPr>
              <w:jc w:val="right"/>
              <w:rPr>
                <w:bCs/>
                <w:lang w:val="ro-RO"/>
              </w:rPr>
            </w:pPr>
            <w:r>
              <w:rPr>
                <w:bCs/>
                <w:lang w:val="ro-RO"/>
              </w:rPr>
              <w:t>11</w:t>
            </w:r>
          </w:p>
        </w:tc>
        <w:tc>
          <w:tcPr>
            <w:tcW w:w="1472" w:type="dxa"/>
            <w:tcBorders>
              <w:top w:val="nil"/>
              <w:left w:val="nil"/>
              <w:bottom w:val="single" w:sz="8" w:space="0" w:color="auto"/>
              <w:right w:val="nil"/>
            </w:tcBorders>
          </w:tcPr>
          <w:p w14:paraId="6718EB85" w14:textId="4C43CF29" w:rsidR="003F7E14" w:rsidRPr="00300471" w:rsidRDefault="005868A0" w:rsidP="003F7E14">
            <w:pPr>
              <w:jc w:val="right"/>
              <w:rPr>
                <w:bCs/>
                <w:lang w:val="ro-RO"/>
              </w:rPr>
            </w:pPr>
            <w:r w:rsidRPr="00300471">
              <w:rPr>
                <w:bCs/>
                <w:lang w:val="ro-RO"/>
              </w:rPr>
              <w:t>4</w:t>
            </w:r>
          </w:p>
        </w:tc>
        <w:tc>
          <w:tcPr>
            <w:tcW w:w="1630" w:type="dxa"/>
            <w:tcBorders>
              <w:top w:val="nil"/>
              <w:left w:val="nil"/>
              <w:bottom w:val="single" w:sz="8" w:space="0" w:color="auto"/>
              <w:right w:val="nil"/>
            </w:tcBorders>
          </w:tcPr>
          <w:p w14:paraId="011A9115" w14:textId="44001FBA" w:rsidR="003F7E14" w:rsidRPr="00300471" w:rsidRDefault="001E041E" w:rsidP="003F7E14">
            <w:pPr>
              <w:jc w:val="right"/>
              <w:rPr>
                <w:bCs/>
                <w:lang w:val="ro-RO"/>
              </w:rPr>
            </w:pPr>
            <w:r>
              <w:rPr>
                <w:bCs/>
                <w:lang w:val="ro-RO"/>
              </w:rPr>
              <w:t>69</w:t>
            </w:r>
          </w:p>
        </w:tc>
        <w:tc>
          <w:tcPr>
            <w:tcW w:w="1181" w:type="dxa"/>
            <w:tcBorders>
              <w:top w:val="nil"/>
              <w:left w:val="single" w:sz="4" w:space="0" w:color="auto"/>
              <w:bottom w:val="single" w:sz="8" w:space="0" w:color="auto"/>
              <w:right w:val="single" w:sz="8" w:space="0" w:color="auto"/>
            </w:tcBorders>
            <w:shd w:val="clear" w:color="auto" w:fill="auto"/>
            <w:vAlign w:val="center"/>
          </w:tcPr>
          <w:p w14:paraId="3C7CF0A0" w14:textId="30810B49" w:rsidR="003F7E14" w:rsidRPr="00300471" w:rsidRDefault="004E2958" w:rsidP="003F7E14">
            <w:pPr>
              <w:jc w:val="right"/>
              <w:rPr>
                <w:bCs/>
                <w:lang w:val="ro-RO"/>
              </w:rPr>
            </w:pPr>
            <w:r>
              <w:rPr>
                <w:bCs/>
                <w:lang w:val="ro-RO"/>
              </w:rPr>
              <w:t>84</w:t>
            </w:r>
          </w:p>
        </w:tc>
      </w:tr>
      <w:tr w:rsidR="003F7E14" w:rsidRPr="007C009E" w14:paraId="05BBB503" w14:textId="77777777" w:rsidTr="006F321C">
        <w:trPr>
          <w:trHeight w:val="315"/>
          <w:jc w:val="center"/>
        </w:trPr>
        <w:tc>
          <w:tcPr>
            <w:tcW w:w="2694" w:type="dxa"/>
            <w:tcBorders>
              <w:top w:val="single" w:sz="4" w:space="0" w:color="auto"/>
              <w:left w:val="single" w:sz="8" w:space="0" w:color="auto"/>
              <w:bottom w:val="single" w:sz="4" w:space="0" w:color="auto"/>
              <w:right w:val="single" w:sz="8" w:space="0" w:color="auto"/>
            </w:tcBorders>
            <w:shd w:val="clear" w:color="auto" w:fill="auto"/>
            <w:vAlign w:val="center"/>
          </w:tcPr>
          <w:p w14:paraId="3C0A16EF" w14:textId="77777777" w:rsidR="003F7E14" w:rsidRPr="003F7E14" w:rsidRDefault="003F7E14" w:rsidP="003F7E14">
            <w:pPr>
              <w:rPr>
                <w:b/>
                <w:lang w:val="ro-RO"/>
              </w:rPr>
            </w:pPr>
            <w:r w:rsidRPr="003F7E14">
              <w:rPr>
                <w:b/>
                <w:lang w:val="ro-RO"/>
              </w:rPr>
              <w:t>SUBTOTAL ECHIPA DE IMPLEMENTARE</w:t>
            </w:r>
          </w:p>
        </w:tc>
        <w:tc>
          <w:tcPr>
            <w:tcW w:w="1529" w:type="dxa"/>
            <w:tcBorders>
              <w:top w:val="single" w:sz="4" w:space="0" w:color="auto"/>
              <w:left w:val="nil"/>
              <w:bottom w:val="single" w:sz="4" w:space="0" w:color="auto"/>
              <w:right w:val="single" w:sz="8" w:space="0" w:color="auto"/>
            </w:tcBorders>
            <w:shd w:val="clear" w:color="auto" w:fill="auto"/>
            <w:vAlign w:val="center"/>
          </w:tcPr>
          <w:p w14:paraId="6A1EAEA8" w14:textId="42EAC229" w:rsidR="003F7E14" w:rsidRPr="003F7E14" w:rsidRDefault="003F7E14" w:rsidP="003F7E14">
            <w:pPr>
              <w:jc w:val="right"/>
              <w:rPr>
                <w:b/>
                <w:bCs/>
                <w:lang w:val="ro-RO"/>
              </w:rPr>
            </w:pPr>
            <w:r w:rsidRPr="003F7E14">
              <w:rPr>
                <w:b/>
                <w:bCs/>
                <w:lang w:val="ro-RO"/>
              </w:rPr>
              <w:t>1</w:t>
            </w:r>
            <w:r w:rsidR="005868A0">
              <w:rPr>
                <w:b/>
                <w:bCs/>
                <w:lang w:val="ro-RO"/>
              </w:rPr>
              <w:t>3</w:t>
            </w:r>
          </w:p>
        </w:tc>
        <w:tc>
          <w:tcPr>
            <w:tcW w:w="1472" w:type="dxa"/>
            <w:tcBorders>
              <w:top w:val="single" w:sz="4" w:space="0" w:color="auto"/>
              <w:left w:val="nil"/>
              <w:bottom w:val="single" w:sz="4" w:space="0" w:color="auto"/>
              <w:right w:val="nil"/>
            </w:tcBorders>
            <w:vAlign w:val="center"/>
          </w:tcPr>
          <w:p w14:paraId="0438F2FD" w14:textId="596157B9" w:rsidR="003F7E14" w:rsidRPr="00300471" w:rsidRDefault="005868A0" w:rsidP="003F7E14">
            <w:pPr>
              <w:jc w:val="right"/>
              <w:rPr>
                <w:lang w:val="ro-RO"/>
              </w:rPr>
            </w:pPr>
            <w:r w:rsidRPr="00300471">
              <w:rPr>
                <w:lang w:val="ro-RO"/>
              </w:rPr>
              <w:t>6</w:t>
            </w:r>
          </w:p>
        </w:tc>
        <w:tc>
          <w:tcPr>
            <w:tcW w:w="1630" w:type="dxa"/>
            <w:tcBorders>
              <w:top w:val="single" w:sz="4" w:space="0" w:color="auto"/>
              <w:left w:val="nil"/>
              <w:bottom w:val="single" w:sz="4" w:space="0" w:color="auto"/>
              <w:right w:val="nil"/>
            </w:tcBorders>
            <w:vAlign w:val="center"/>
          </w:tcPr>
          <w:p w14:paraId="728A3BA5" w14:textId="1AEA930F" w:rsidR="003F7E14" w:rsidRPr="00300471" w:rsidRDefault="004E2958" w:rsidP="003F7E14">
            <w:pPr>
              <w:jc w:val="right"/>
              <w:rPr>
                <w:b/>
                <w:lang w:val="ro-RO"/>
              </w:rPr>
            </w:pPr>
            <w:r>
              <w:rPr>
                <w:b/>
                <w:lang w:val="ro-RO"/>
              </w:rPr>
              <w:t>69</w:t>
            </w:r>
          </w:p>
        </w:tc>
        <w:tc>
          <w:tcPr>
            <w:tcW w:w="1181" w:type="dxa"/>
            <w:tcBorders>
              <w:top w:val="single" w:sz="4" w:space="0" w:color="auto"/>
              <w:left w:val="single" w:sz="4" w:space="0" w:color="auto"/>
              <w:bottom w:val="single" w:sz="4" w:space="0" w:color="auto"/>
              <w:right w:val="single" w:sz="8" w:space="0" w:color="auto"/>
            </w:tcBorders>
            <w:shd w:val="clear" w:color="auto" w:fill="auto"/>
            <w:vAlign w:val="center"/>
          </w:tcPr>
          <w:p w14:paraId="60826724" w14:textId="078C9419" w:rsidR="003F7E14" w:rsidRPr="00300471" w:rsidRDefault="004E2958" w:rsidP="003F7E14">
            <w:pPr>
              <w:jc w:val="right"/>
              <w:rPr>
                <w:b/>
                <w:bCs/>
                <w:lang w:val="ro-RO"/>
              </w:rPr>
            </w:pPr>
            <w:r>
              <w:rPr>
                <w:b/>
                <w:bCs/>
                <w:lang w:val="ro-RO"/>
              </w:rPr>
              <w:t>88</w:t>
            </w:r>
          </w:p>
        </w:tc>
      </w:tr>
      <w:tr w:rsidR="003F7E14" w:rsidRPr="00C07412" w14:paraId="6A04E32A" w14:textId="77777777" w:rsidTr="006F321C">
        <w:trPr>
          <w:trHeight w:val="315"/>
          <w:jc w:val="center"/>
        </w:trPr>
        <w:tc>
          <w:tcPr>
            <w:tcW w:w="2694" w:type="dxa"/>
            <w:tcBorders>
              <w:top w:val="single" w:sz="4" w:space="0" w:color="auto"/>
              <w:left w:val="single" w:sz="8" w:space="0" w:color="auto"/>
              <w:bottom w:val="single" w:sz="8" w:space="0" w:color="auto"/>
              <w:right w:val="single" w:sz="8" w:space="0" w:color="auto"/>
            </w:tcBorders>
            <w:shd w:val="clear" w:color="auto" w:fill="auto"/>
            <w:vAlign w:val="center"/>
          </w:tcPr>
          <w:p w14:paraId="0D1BDAE8" w14:textId="77777777" w:rsidR="003F7E14" w:rsidRPr="003F7E14" w:rsidRDefault="003F7E14" w:rsidP="003F7E14">
            <w:pPr>
              <w:rPr>
                <w:b/>
                <w:lang w:val="ro-RO"/>
              </w:rPr>
            </w:pPr>
            <w:r w:rsidRPr="003F7E14">
              <w:rPr>
                <w:b/>
                <w:lang w:val="ro-RO"/>
              </w:rPr>
              <w:t xml:space="preserve">TOTAL </w:t>
            </w:r>
            <w:r w:rsidRPr="003F7E14">
              <w:rPr>
                <w:b/>
                <w:bCs/>
                <w:lang w:val="ro-RO"/>
              </w:rPr>
              <w:t xml:space="preserve">ECHIPA DE MANAGEMENT ȘI </w:t>
            </w:r>
            <w:r w:rsidRPr="003F7E14">
              <w:rPr>
                <w:b/>
                <w:lang w:val="ro-RO"/>
              </w:rPr>
              <w:t xml:space="preserve"> ECHIPA DE IMPLEMENTARE</w:t>
            </w:r>
          </w:p>
        </w:tc>
        <w:tc>
          <w:tcPr>
            <w:tcW w:w="1529" w:type="dxa"/>
            <w:tcBorders>
              <w:top w:val="single" w:sz="4" w:space="0" w:color="auto"/>
              <w:left w:val="nil"/>
              <w:bottom w:val="single" w:sz="8" w:space="0" w:color="auto"/>
              <w:right w:val="single" w:sz="8" w:space="0" w:color="auto"/>
            </w:tcBorders>
            <w:shd w:val="clear" w:color="auto" w:fill="auto"/>
            <w:vAlign w:val="center"/>
          </w:tcPr>
          <w:p w14:paraId="00A9AD35" w14:textId="4631C20C" w:rsidR="003F7E14" w:rsidRPr="003F7E14" w:rsidRDefault="005868A0" w:rsidP="003F7E14">
            <w:pPr>
              <w:jc w:val="right"/>
              <w:rPr>
                <w:b/>
                <w:bCs/>
                <w:lang w:val="ro-RO"/>
              </w:rPr>
            </w:pPr>
            <w:r>
              <w:rPr>
                <w:b/>
                <w:bCs/>
                <w:lang w:val="ro-RO"/>
              </w:rPr>
              <w:t>21</w:t>
            </w:r>
          </w:p>
        </w:tc>
        <w:tc>
          <w:tcPr>
            <w:tcW w:w="1472" w:type="dxa"/>
            <w:tcBorders>
              <w:top w:val="single" w:sz="4" w:space="0" w:color="auto"/>
              <w:left w:val="nil"/>
              <w:bottom w:val="single" w:sz="8" w:space="0" w:color="auto"/>
              <w:right w:val="nil"/>
            </w:tcBorders>
            <w:vAlign w:val="center"/>
          </w:tcPr>
          <w:p w14:paraId="66C2AE71" w14:textId="25612938" w:rsidR="003F7E14" w:rsidRPr="003F7E14" w:rsidRDefault="004E2958" w:rsidP="003F7E14">
            <w:pPr>
              <w:jc w:val="right"/>
              <w:rPr>
                <w:b/>
                <w:bCs/>
                <w:lang w:val="ro-RO"/>
              </w:rPr>
            </w:pPr>
            <w:r>
              <w:rPr>
                <w:b/>
                <w:bCs/>
                <w:lang w:val="ro-RO"/>
              </w:rPr>
              <w:t>9</w:t>
            </w:r>
          </w:p>
        </w:tc>
        <w:tc>
          <w:tcPr>
            <w:tcW w:w="1630" w:type="dxa"/>
            <w:tcBorders>
              <w:top w:val="single" w:sz="4" w:space="0" w:color="auto"/>
              <w:left w:val="nil"/>
              <w:bottom w:val="single" w:sz="8" w:space="0" w:color="auto"/>
              <w:right w:val="nil"/>
            </w:tcBorders>
            <w:vAlign w:val="center"/>
          </w:tcPr>
          <w:p w14:paraId="10DC54D0" w14:textId="42D2E7AA" w:rsidR="003F7E14" w:rsidRPr="003F7E14" w:rsidRDefault="003F7E14" w:rsidP="003F7E14">
            <w:pPr>
              <w:jc w:val="right"/>
              <w:rPr>
                <w:b/>
                <w:bCs/>
                <w:lang w:val="ro-RO"/>
              </w:rPr>
            </w:pPr>
            <w:r w:rsidRPr="003F7E14">
              <w:rPr>
                <w:b/>
                <w:bCs/>
                <w:lang w:val="ro-RO"/>
              </w:rPr>
              <w:t>1</w:t>
            </w:r>
            <w:r w:rsidR="004E2958">
              <w:rPr>
                <w:b/>
                <w:bCs/>
                <w:lang w:val="ro-RO"/>
              </w:rPr>
              <w:t>1</w:t>
            </w:r>
            <w:r w:rsidRPr="003F7E14">
              <w:rPr>
                <w:b/>
                <w:bCs/>
                <w:lang w:val="ro-RO"/>
              </w:rPr>
              <w:t>5</w:t>
            </w:r>
          </w:p>
        </w:tc>
        <w:tc>
          <w:tcPr>
            <w:tcW w:w="1181" w:type="dxa"/>
            <w:tcBorders>
              <w:top w:val="single" w:sz="4" w:space="0" w:color="auto"/>
              <w:left w:val="single" w:sz="4" w:space="0" w:color="auto"/>
              <w:bottom w:val="single" w:sz="8" w:space="0" w:color="auto"/>
              <w:right w:val="single" w:sz="8" w:space="0" w:color="auto"/>
            </w:tcBorders>
            <w:shd w:val="clear" w:color="auto" w:fill="auto"/>
            <w:vAlign w:val="center"/>
          </w:tcPr>
          <w:p w14:paraId="00B99139" w14:textId="4909C86A" w:rsidR="003F7E14" w:rsidRPr="003F7E14" w:rsidRDefault="003F7E14" w:rsidP="003F7E14">
            <w:pPr>
              <w:jc w:val="right"/>
              <w:rPr>
                <w:b/>
                <w:bCs/>
                <w:lang w:val="ro-RO"/>
              </w:rPr>
            </w:pPr>
            <w:r>
              <w:rPr>
                <w:b/>
                <w:bCs/>
                <w:lang w:val="ro-RO"/>
              </w:rPr>
              <w:t>1</w:t>
            </w:r>
            <w:r w:rsidR="004E2958">
              <w:rPr>
                <w:b/>
                <w:bCs/>
                <w:lang w:val="ro-RO"/>
              </w:rPr>
              <w:t>45</w:t>
            </w:r>
          </w:p>
        </w:tc>
      </w:tr>
      <w:bookmarkEnd w:id="45"/>
    </w:tbl>
    <w:p w14:paraId="588BA995" w14:textId="77777777" w:rsidR="008D42A4" w:rsidRPr="00C07412" w:rsidRDefault="008D42A4" w:rsidP="009B75DA">
      <w:pPr>
        <w:autoSpaceDE w:val="0"/>
        <w:autoSpaceDN w:val="0"/>
        <w:adjustRightInd w:val="0"/>
        <w:jc w:val="both"/>
        <w:rPr>
          <w:b/>
          <w:bCs/>
          <w:lang w:val="pt-BR"/>
        </w:rPr>
      </w:pPr>
    </w:p>
    <w:p w14:paraId="00F5B0F2" w14:textId="77777777" w:rsidR="001322B3" w:rsidRPr="00C07412" w:rsidRDefault="001322B3" w:rsidP="00371DDD">
      <w:pPr>
        <w:autoSpaceDE w:val="0"/>
        <w:autoSpaceDN w:val="0"/>
        <w:adjustRightInd w:val="0"/>
        <w:jc w:val="both"/>
        <w:rPr>
          <w:i/>
          <w:iCs/>
          <w:lang w:val="ro-RO"/>
        </w:rPr>
      </w:pPr>
      <w:r w:rsidRPr="00C07412">
        <w:rPr>
          <w:i/>
          <w:iCs/>
          <w:lang w:val="ro-RO"/>
        </w:rPr>
        <w:t xml:space="preserve">De asemenea, se vor furniza informații relevante pentru fiecare funcție </w:t>
      </w:r>
      <w:r w:rsidR="002579D7" w:rsidRPr="00C07412">
        <w:rPr>
          <w:i/>
          <w:iCs/>
          <w:lang w:val="ro-RO"/>
        </w:rPr>
        <w:t xml:space="preserve">din echipa de management și de implementare </w:t>
      </w:r>
      <w:r w:rsidRPr="00C07412">
        <w:rPr>
          <w:i/>
          <w:iCs/>
          <w:lang w:val="ro-RO"/>
        </w:rPr>
        <w:t xml:space="preserve">referitoare la </w:t>
      </w:r>
      <w:r w:rsidR="002579D7" w:rsidRPr="00C07412">
        <w:rPr>
          <w:i/>
          <w:iCs/>
          <w:lang w:val="ro-RO"/>
        </w:rPr>
        <w:t>codul ocupației, cerințele din fișa postului, competențele solicitate, atribuții.</w:t>
      </w:r>
    </w:p>
    <w:p w14:paraId="6C91D208" w14:textId="77777777" w:rsidR="00CA6C67" w:rsidRPr="00C07412" w:rsidRDefault="00CA6C67" w:rsidP="00371DDD">
      <w:pPr>
        <w:autoSpaceDE w:val="0"/>
        <w:autoSpaceDN w:val="0"/>
        <w:adjustRightInd w:val="0"/>
        <w:jc w:val="both"/>
        <w:rPr>
          <w:i/>
          <w:iCs/>
          <w:lang w:val="ro-RO"/>
        </w:rPr>
      </w:pPr>
      <w:r w:rsidRPr="00C07412">
        <w:rPr>
          <w:i/>
          <w:iCs/>
          <w:lang w:val="ro-RO"/>
        </w:rPr>
        <w:t>Pentru fiecare activitate, proiectul va avea în vedere precizarea țintelor intermediare anuale, în acord  cu țintele finale și cu graficul de implementare.</w:t>
      </w:r>
    </w:p>
    <w:p w14:paraId="31337DDC" w14:textId="77777777" w:rsidR="001322B3" w:rsidRPr="00C07412" w:rsidRDefault="001322B3" w:rsidP="00371DDD">
      <w:pPr>
        <w:autoSpaceDE w:val="0"/>
        <w:autoSpaceDN w:val="0"/>
        <w:adjustRightInd w:val="0"/>
        <w:jc w:val="both"/>
        <w:rPr>
          <w:b/>
          <w:bCs/>
          <w:lang w:val="ro-RO"/>
        </w:rPr>
      </w:pPr>
    </w:p>
    <w:p w14:paraId="1F70372B" w14:textId="77777777" w:rsidR="00765E8A" w:rsidRPr="00C07412" w:rsidRDefault="00765E8A" w:rsidP="00371DDD">
      <w:pPr>
        <w:autoSpaceDE w:val="0"/>
        <w:autoSpaceDN w:val="0"/>
        <w:adjustRightInd w:val="0"/>
        <w:jc w:val="both"/>
        <w:rPr>
          <w:b/>
          <w:bCs/>
          <w:lang w:val="ro-RO"/>
        </w:rPr>
      </w:pPr>
    </w:p>
    <w:p w14:paraId="599DCC3A" w14:textId="77777777" w:rsidR="00540559" w:rsidRPr="00C07412" w:rsidRDefault="00406F0D" w:rsidP="00540559">
      <w:pPr>
        <w:pStyle w:val="Heading2"/>
        <w:rPr>
          <w:rFonts w:ascii="Times New Roman" w:hAnsi="Times New Roman" w:cs="Times New Roman"/>
          <w:bCs w:val="0"/>
          <w:sz w:val="24"/>
          <w:szCs w:val="24"/>
          <w:lang w:val="ro-RO"/>
        </w:rPr>
      </w:pPr>
      <w:bookmarkStart w:id="46" w:name="_Toc480439611"/>
      <w:r w:rsidRPr="00C07412">
        <w:rPr>
          <w:rFonts w:ascii="Times New Roman" w:hAnsi="Times New Roman" w:cs="Times New Roman"/>
          <w:i w:val="0"/>
          <w:sz w:val="24"/>
          <w:szCs w:val="24"/>
          <w:lang w:val="ro-RO"/>
        </w:rPr>
        <w:t>2.5</w:t>
      </w:r>
      <w:r w:rsidR="00B87B08" w:rsidRPr="00C07412">
        <w:rPr>
          <w:rFonts w:ascii="Times New Roman" w:hAnsi="Times New Roman" w:cs="Times New Roman"/>
          <w:i w:val="0"/>
          <w:sz w:val="24"/>
          <w:szCs w:val="24"/>
          <w:lang w:val="ro-RO"/>
        </w:rPr>
        <w:t>.</w:t>
      </w:r>
      <w:r w:rsidR="00540559" w:rsidRPr="00C07412">
        <w:rPr>
          <w:rFonts w:ascii="Times New Roman" w:hAnsi="Times New Roman" w:cs="Times New Roman"/>
          <w:i w:val="0"/>
          <w:sz w:val="24"/>
          <w:szCs w:val="24"/>
          <w:lang w:val="ro-RO"/>
        </w:rPr>
        <w:t xml:space="preserve"> RESURSE NECESARE PENTRU IMPLEMENTAREA PROIECTULUI</w:t>
      </w:r>
      <w:bookmarkEnd w:id="46"/>
      <w:r w:rsidR="00540559" w:rsidRPr="00C07412">
        <w:rPr>
          <w:rFonts w:ascii="Times New Roman" w:hAnsi="Times New Roman" w:cs="Times New Roman"/>
          <w:b w:val="0"/>
          <w:sz w:val="24"/>
          <w:szCs w:val="24"/>
          <w:lang w:val="ro-RO"/>
        </w:rPr>
        <w:t xml:space="preserve">  </w:t>
      </w:r>
    </w:p>
    <w:p w14:paraId="15B0AFAE" w14:textId="77777777" w:rsidR="00DB7346" w:rsidRPr="00C07412" w:rsidRDefault="00CC379C" w:rsidP="00E83471">
      <w:pPr>
        <w:spacing w:after="120"/>
        <w:rPr>
          <w:b/>
          <w:bCs/>
          <w:lang w:val="ro-RO"/>
        </w:rPr>
      </w:pPr>
      <w:r w:rsidRPr="00C07412">
        <w:rPr>
          <w:b/>
          <w:bCs/>
          <w:lang w:val="ro-RO"/>
        </w:rPr>
        <w:t xml:space="preserve">2.5.1 RESURSE MATERIALE </w:t>
      </w:r>
    </w:p>
    <w:p w14:paraId="43C70406" w14:textId="12972F56" w:rsidR="00A76813" w:rsidRDefault="00A76813" w:rsidP="00A76813">
      <w:pPr>
        <w:pStyle w:val="ListParagraph"/>
        <w:numPr>
          <w:ilvl w:val="0"/>
          <w:numId w:val="36"/>
        </w:numPr>
        <w:spacing w:after="200" w:line="276" w:lineRule="auto"/>
      </w:pPr>
      <w:bookmarkStart w:id="47" w:name="_Hlk131155167"/>
      <w:proofErr w:type="spellStart"/>
      <w:r w:rsidRPr="002A0A45">
        <w:t>Multifunctionala</w:t>
      </w:r>
      <w:proofErr w:type="spellEnd"/>
      <w:r w:rsidR="002A0A45">
        <w:t xml:space="preserve"> - </w:t>
      </w:r>
      <w:r w:rsidR="002A0A45" w:rsidRPr="002A0A45">
        <w:t>2</w:t>
      </w:r>
      <w:r w:rsidRPr="002A0A45">
        <w:t xml:space="preserve"> </w:t>
      </w:r>
      <w:proofErr w:type="spellStart"/>
      <w:r w:rsidRPr="002A0A45">
        <w:t>buc</w:t>
      </w:r>
      <w:proofErr w:type="spellEnd"/>
      <w:r w:rsidR="002A0A45">
        <w:t>.</w:t>
      </w:r>
    </w:p>
    <w:p w14:paraId="44F22DE0" w14:textId="1C21F07B" w:rsidR="00D755B9" w:rsidRPr="002A0A45" w:rsidRDefault="00D755B9" w:rsidP="00A76813">
      <w:pPr>
        <w:pStyle w:val="ListParagraph"/>
        <w:numPr>
          <w:ilvl w:val="0"/>
          <w:numId w:val="36"/>
        </w:numPr>
        <w:spacing w:after="200" w:line="276" w:lineRule="auto"/>
      </w:pPr>
      <w:r w:rsidRPr="002A0A45">
        <w:rPr>
          <w:lang w:val="ro-RO" w:eastAsia="ro-RO"/>
        </w:rPr>
        <w:t>licente operare</w:t>
      </w:r>
      <w:r w:rsidR="002A0A45">
        <w:rPr>
          <w:lang w:val="ro-RO" w:eastAsia="ro-RO"/>
        </w:rPr>
        <w:t>: 5</w:t>
      </w:r>
    </w:p>
    <w:p w14:paraId="19D6C018" w14:textId="7235578F" w:rsidR="00D755B9" w:rsidRPr="002A0A45" w:rsidRDefault="002A0A45" w:rsidP="00A76813">
      <w:pPr>
        <w:pStyle w:val="ListParagraph"/>
        <w:numPr>
          <w:ilvl w:val="0"/>
          <w:numId w:val="36"/>
        </w:numPr>
        <w:spacing w:after="200" w:line="276" w:lineRule="auto"/>
      </w:pPr>
      <w:r>
        <w:rPr>
          <w:lang w:val="ro-RO" w:eastAsia="ro-RO"/>
        </w:rPr>
        <w:t xml:space="preserve">materiale </w:t>
      </w:r>
      <w:r w:rsidR="00D755B9" w:rsidRPr="002A0A45">
        <w:rPr>
          <w:lang w:val="ro-RO" w:eastAsia="ro-RO"/>
        </w:rPr>
        <w:t>consumabile</w:t>
      </w:r>
    </w:p>
    <w:p w14:paraId="5E942AC4" w14:textId="77777777" w:rsidR="00D755B9" w:rsidRPr="002A0A45" w:rsidRDefault="00D755B9" w:rsidP="00A76813">
      <w:pPr>
        <w:pStyle w:val="ListParagraph"/>
        <w:numPr>
          <w:ilvl w:val="0"/>
          <w:numId w:val="36"/>
        </w:numPr>
        <w:spacing w:after="200" w:line="276" w:lineRule="auto"/>
      </w:pPr>
      <w:r w:rsidRPr="002A0A45">
        <w:rPr>
          <w:lang w:val="ro-RO" w:eastAsia="ro-RO"/>
        </w:rPr>
        <w:t>chirie sediu</w:t>
      </w:r>
    </w:p>
    <w:p w14:paraId="75397711" w14:textId="77777777" w:rsidR="00D755B9" w:rsidRPr="002A0A45" w:rsidRDefault="00D755B9" w:rsidP="00A76813">
      <w:pPr>
        <w:pStyle w:val="ListParagraph"/>
        <w:numPr>
          <w:ilvl w:val="0"/>
          <w:numId w:val="36"/>
        </w:numPr>
        <w:spacing w:after="200" w:line="276" w:lineRule="auto"/>
      </w:pPr>
      <w:r w:rsidRPr="002A0A45">
        <w:rPr>
          <w:lang w:val="ro-RO" w:eastAsia="ro-RO"/>
        </w:rPr>
        <w:t>utilitati</w:t>
      </w:r>
    </w:p>
    <w:p w14:paraId="3899CD86" w14:textId="77777777" w:rsidR="00D755B9" w:rsidRPr="002A0A45" w:rsidRDefault="00D755B9" w:rsidP="00A76813">
      <w:pPr>
        <w:pStyle w:val="ListParagraph"/>
        <w:numPr>
          <w:ilvl w:val="0"/>
          <w:numId w:val="36"/>
        </w:numPr>
        <w:spacing w:after="200" w:line="276" w:lineRule="auto"/>
      </w:pPr>
      <w:r w:rsidRPr="002A0A45">
        <w:rPr>
          <w:lang w:val="ro-RO" w:eastAsia="ro-RO"/>
        </w:rPr>
        <w:t>etc.</w:t>
      </w:r>
    </w:p>
    <w:bookmarkEnd w:id="47"/>
    <w:p w14:paraId="7F6E5B60" w14:textId="77777777" w:rsidR="00A76813" w:rsidRPr="00C07412" w:rsidRDefault="00A76813" w:rsidP="00E83471">
      <w:pPr>
        <w:spacing w:after="120"/>
        <w:rPr>
          <w:b/>
          <w:bCs/>
          <w:lang w:val="ro-RO"/>
        </w:rPr>
      </w:pPr>
    </w:p>
    <w:p w14:paraId="729D0302" w14:textId="77777777" w:rsidR="00A76813" w:rsidRPr="00C07412" w:rsidRDefault="00CC379C" w:rsidP="00A76813">
      <w:pPr>
        <w:numPr>
          <w:ilvl w:val="2"/>
          <w:numId w:val="15"/>
        </w:numPr>
        <w:ind w:left="0" w:firstLine="0"/>
        <w:rPr>
          <w:b/>
          <w:bCs/>
          <w:lang w:val="ro-RO"/>
        </w:rPr>
      </w:pPr>
      <w:r w:rsidRPr="00C07412">
        <w:rPr>
          <w:b/>
          <w:bCs/>
          <w:lang w:val="ro-RO"/>
        </w:rPr>
        <w:t>RESURSE UMANE</w:t>
      </w:r>
    </w:p>
    <w:p w14:paraId="0C89685A" w14:textId="77777777" w:rsidR="00A76813" w:rsidRPr="00C07412" w:rsidRDefault="00A76813" w:rsidP="00A76813">
      <w:pPr>
        <w:rPr>
          <w:b/>
          <w:bCs/>
          <w:lang w:val="ro-RO"/>
        </w:rPr>
      </w:pPr>
    </w:p>
    <w:p w14:paraId="0E750BA8" w14:textId="77777777" w:rsidR="00A76813" w:rsidRPr="00C07412" w:rsidRDefault="00A76813" w:rsidP="00A76813">
      <w:pPr>
        <w:rPr>
          <w:b/>
          <w:bCs/>
          <w:lang w:val="ro-RO"/>
        </w:rPr>
      </w:pPr>
    </w:p>
    <w:tbl>
      <w:tblPr>
        <w:tblW w:w="10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1096"/>
        <w:gridCol w:w="2695"/>
        <w:gridCol w:w="1216"/>
        <w:gridCol w:w="1403"/>
        <w:gridCol w:w="2802"/>
      </w:tblGrid>
      <w:tr w:rsidR="007C5EDD" w:rsidRPr="00C07412" w14:paraId="6E5306C8" w14:textId="77777777" w:rsidTr="007C5EDD">
        <w:trPr>
          <w:trHeight w:val="602"/>
        </w:trPr>
        <w:tc>
          <w:tcPr>
            <w:tcW w:w="1555" w:type="dxa"/>
            <w:shd w:val="clear" w:color="auto" w:fill="auto"/>
            <w:vAlign w:val="center"/>
          </w:tcPr>
          <w:p w14:paraId="3B4CE008" w14:textId="77777777" w:rsidR="00765E8A" w:rsidRPr="00C07412" w:rsidRDefault="00765E8A" w:rsidP="00234C68">
            <w:pPr>
              <w:rPr>
                <w:lang w:val="ro-RO"/>
              </w:rPr>
            </w:pPr>
            <w:r w:rsidRPr="00C07412">
              <w:rPr>
                <w:bCs/>
                <w:lang w:val="ro-RO"/>
              </w:rPr>
              <w:t>Rol:</w:t>
            </w:r>
          </w:p>
        </w:tc>
        <w:tc>
          <w:tcPr>
            <w:tcW w:w="1082" w:type="dxa"/>
            <w:shd w:val="clear" w:color="auto" w:fill="auto"/>
            <w:vAlign w:val="center"/>
          </w:tcPr>
          <w:p w14:paraId="0F3B6EFF" w14:textId="77777777" w:rsidR="00765E8A" w:rsidRPr="00C07412" w:rsidRDefault="00765E8A" w:rsidP="00234C68">
            <w:pPr>
              <w:rPr>
                <w:lang w:val="ro-RO"/>
              </w:rPr>
            </w:pPr>
            <w:r w:rsidRPr="00C07412">
              <w:rPr>
                <w:bCs/>
                <w:lang w:val="ro-RO"/>
              </w:rPr>
              <w:t>Codul ocupatiei</w:t>
            </w:r>
          </w:p>
        </w:tc>
        <w:tc>
          <w:tcPr>
            <w:tcW w:w="2656" w:type="dxa"/>
            <w:shd w:val="clear" w:color="auto" w:fill="auto"/>
            <w:vAlign w:val="center"/>
          </w:tcPr>
          <w:p w14:paraId="761DE92D" w14:textId="77777777" w:rsidR="00765E8A" w:rsidRPr="00C07412" w:rsidRDefault="00765E8A" w:rsidP="00234C68">
            <w:pPr>
              <w:rPr>
                <w:lang w:val="ro-RO"/>
              </w:rPr>
            </w:pPr>
            <w:r w:rsidRPr="00C07412">
              <w:rPr>
                <w:bCs/>
                <w:lang w:val="ro-RO"/>
              </w:rPr>
              <w:t>Atributii</w:t>
            </w:r>
          </w:p>
        </w:tc>
        <w:tc>
          <w:tcPr>
            <w:tcW w:w="1200" w:type="dxa"/>
            <w:shd w:val="clear" w:color="auto" w:fill="auto"/>
            <w:vAlign w:val="center"/>
          </w:tcPr>
          <w:p w14:paraId="74875A8E" w14:textId="77777777" w:rsidR="00765E8A" w:rsidRPr="00C07412" w:rsidRDefault="00765E8A" w:rsidP="00234C68">
            <w:pPr>
              <w:rPr>
                <w:bCs/>
                <w:lang w:val="ro-RO"/>
              </w:rPr>
            </w:pPr>
            <w:r w:rsidRPr="00C07412">
              <w:rPr>
                <w:bCs/>
                <w:lang w:val="ro-RO"/>
              </w:rPr>
              <w:t>Educatie solicitata</w:t>
            </w:r>
          </w:p>
        </w:tc>
        <w:tc>
          <w:tcPr>
            <w:tcW w:w="1385" w:type="dxa"/>
            <w:shd w:val="clear" w:color="auto" w:fill="auto"/>
            <w:vAlign w:val="center"/>
          </w:tcPr>
          <w:p w14:paraId="07A9F97E" w14:textId="77777777" w:rsidR="00765E8A" w:rsidRPr="00C07412" w:rsidRDefault="00765E8A" w:rsidP="00234C68">
            <w:pPr>
              <w:rPr>
                <w:bCs/>
                <w:lang w:val="ro-RO"/>
              </w:rPr>
            </w:pPr>
            <w:r w:rsidRPr="00C07412">
              <w:rPr>
                <w:bCs/>
                <w:lang w:val="ro-RO"/>
              </w:rPr>
              <w:t>Experienta solicitata</w:t>
            </w:r>
          </w:p>
        </w:tc>
        <w:tc>
          <w:tcPr>
            <w:tcW w:w="2762" w:type="dxa"/>
            <w:shd w:val="clear" w:color="auto" w:fill="auto"/>
            <w:vAlign w:val="center"/>
          </w:tcPr>
          <w:p w14:paraId="1ED50CA6" w14:textId="77777777" w:rsidR="00765E8A" w:rsidRPr="00C07412" w:rsidRDefault="00765E8A" w:rsidP="00234C68">
            <w:pPr>
              <w:rPr>
                <w:bCs/>
                <w:lang w:val="ro-RO"/>
              </w:rPr>
            </w:pPr>
            <w:r w:rsidRPr="00C07412">
              <w:rPr>
                <w:bCs/>
                <w:lang w:val="ro-RO"/>
              </w:rPr>
              <w:t>Competente solicitate</w:t>
            </w:r>
          </w:p>
        </w:tc>
      </w:tr>
      <w:tr w:rsidR="007C5EDD" w:rsidRPr="002759F8" w14:paraId="58B44386" w14:textId="77777777" w:rsidTr="007C5EDD">
        <w:tc>
          <w:tcPr>
            <w:tcW w:w="1555" w:type="dxa"/>
            <w:shd w:val="clear" w:color="auto" w:fill="auto"/>
            <w:vAlign w:val="center"/>
          </w:tcPr>
          <w:p w14:paraId="023815A1" w14:textId="77777777" w:rsidR="00765E8A" w:rsidRPr="00C07412" w:rsidRDefault="00765E8A" w:rsidP="00234C68">
            <w:pPr>
              <w:rPr>
                <w:lang w:val="ro-RO"/>
              </w:rPr>
            </w:pPr>
            <w:r w:rsidRPr="00C07412">
              <w:rPr>
                <w:lang w:val="ro-RO"/>
              </w:rPr>
              <w:t>Manager Proiect</w:t>
            </w:r>
          </w:p>
        </w:tc>
        <w:tc>
          <w:tcPr>
            <w:tcW w:w="1082" w:type="dxa"/>
            <w:shd w:val="clear" w:color="auto" w:fill="auto"/>
            <w:vAlign w:val="center"/>
          </w:tcPr>
          <w:p w14:paraId="3CA2756A" w14:textId="77777777" w:rsidR="00765E8A" w:rsidRPr="00C07412" w:rsidRDefault="00765E8A" w:rsidP="00234C68">
            <w:pPr>
              <w:rPr>
                <w:lang w:val="ro-RO"/>
              </w:rPr>
            </w:pPr>
            <w:r w:rsidRPr="00C07412">
              <w:rPr>
                <w:lang w:val="ro-RO"/>
              </w:rPr>
              <w:t>242101 manager proiect</w:t>
            </w:r>
          </w:p>
        </w:tc>
        <w:tc>
          <w:tcPr>
            <w:tcW w:w="2656" w:type="dxa"/>
            <w:shd w:val="clear" w:color="auto" w:fill="auto"/>
            <w:vAlign w:val="center"/>
          </w:tcPr>
          <w:p w14:paraId="3F7F38A1" w14:textId="77777777" w:rsidR="00765E8A" w:rsidRPr="00C07412" w:rsidRDefault="00765E8A" w:rsidP="00234C68">
            <w:pPr>
              <w:rPr>
                <w:lang w:val="ro-RO"/>
              </w:rPr>
            </w:pPr>
            <w:r w:rsidRPr="00C07412">
              <w:rPr>
                <w:lang w:val="ro-RO"/>
              </w:rPr>
              <w:t xml:space="preserve">Managerul de proiect este responsabil de asigurarea/implementarea </w:t>
            </w:r>
            <w:r w:rsidRPr="00C07412">
              <w:rPr>
                <w:lang w:val="ro-RO"/>
              </w:rPr>
              <w:lastRenderedPageBreak/>
              <w:t>sistemului de management,</w:t>
            </w:r>
          </w:p>
          <w:p w14:paraId="0EAC5028" w14:textId="77777777" w:rsidR="00765E8A" w:rsidRPr="00C07412" w:rsidRDefault="00765E8A" w:rsidP="00234C68">
            <w:pPr>
              <w:rPr>
                <w:lang w:val="ro-RO"/>
              </w:rPr>
            </w:pPr>
            <w:r w:rsidRPr="00C07412">
              <w:rPr>
                <w:lang w:val="ro-RO"/>
              </w:rPr>
              <w:t>control, tehnic si financiar, bazat pe proceduri interne riguroase pentru implementarea adecvata a</w:t>
            </w:r>
          </w:p>
          <w:p w14:paraId="038BD5F1" w14:textId="77777777" w:rsidR="00765E8A" w:rsidRPr="00C07412" w:rsidRDefault="00765E8A" w:rsidP="00234C68">
            <w:pPr>
              <w:rPr>
                <w:lang w:val="ro-RO"/>
              </w:rPr>
            </w:pPr>
            <w:r w:rsidRPr="00C07412">
              <w:rPr>
                <w:lang w:val="ro-RO"/>
              </w:rPr>
              <w:t>proiectului; coordonarea parteneriatului, echipei de management, gestionarea relatiei cu MFE/AM si</w:t>
            </w:r>
          </w:p>
          <w:p w14:paraId="269B3600" w14:textId="77777777" w:rsidR="00765E8A" w:rsidRPr="00C07412" w:rsidRDefault="00765E8A" w:rsidP="00234C68">
            <w:pPr>
              <w:rPr>
                <w:lang w:val="ro-RO"/>
              </w:rPr>
            </w:pPr>
            <w:r w:rsidRPr="00C07412">
              <w:rPr>
                <w:lang w:val="ro-RO"/>
              </w:rPr>
              <w:t>cu alte terte parti implicate; elaborarea rapoartelor si supervizarea tuturor documentelor.</w:t>
            </w:r>
          </w:p>
        </w:tc>
        <w:tc>
          <w:tcPr>
            <w:tcW w:w="1200" w:type="dxa"/>
            <w:shd w:val="clear" w:color="auto" w:fill="auto"/>
            <w:vAlign w:val="center"/>
          </w:tcPr>
          <w:p w14:paraId="2B73615D" w14:textId="77777777" w:rsidR="00765E8A" w:rsidRPr="00C07412" w:rsidRDefault="00765E8A" w:rsidP="00234C68">
            <w:pPr>
              <w:rPr>
                <w:lang w:val="ro-RO"/>
              </w:rPr>
            </w:pPr>
            <w:r w:rsidRPr="00C07412">
              <w:rPr>
                <w:lang w:val="ro-RO"/>
              </w:rPr>
              <w:lastRenderedPageBreak/>
              <w:t>Absolvent studii superioare 5 ani</w:t>
            </w:r>
          </w:p>
        </w:tc>
        <w:tc>
          <w:tcPr>
            <w:tcW w:w="1385" w:type="dxa"/>
            <w:shd w:val="clear" w:color="auto" w:fill="auto"/>
            <w:vAlign w:val="center"/>
          </w:tcPr>
          <w:p w14:paraId="046AEB94" w14:textId="41F878E2" w:rsidR="00765E8A" w:rsidRPr="00C07412" w:rsidRDefault="00765E8A" w:rsidP="00234C68">
            <w:pPr>
              <w:rPr>
                <w:lang w:val="ro-RO"/>
              </w:rPr>
            </w:pPr>
            <w:r w:rsidRPr="00C07412">
              <w:rPr>
                <w:lang w:val="ro-RO"/>
              </w:rPr>
              <w:t xml:space="preserve">experienta profesionala specifica </w:t>
            </w:r>
            <w:r w:rsidR="0033563D">
              <w:rPr>
                <w:lang w:val="ro-RO"/>
              </w:rPr>
              <w:t>–</w:t>
            </w:r>
            <w:r w:rsidRPr="00C07412">
              <w:rPr>
                <w:lang w:val="ro-RO"/>
              </w:rPr>
              <w:t xml:space="preserve"> </w:t>
            </w:r>
            <w:r w:rsidR="0033563D">
              <w:rPr>
                <w:lang w:val="ro-RO"/>
              </w:rPr>
              <w:t>1-</w:t>
            </w:r>
            <w:r w:rsidRPr="00C07412">
              <w:rPr>
                <w:lang w:val="ro-RO"/>
              </w:rPr>
              <w:t>5 ani</w:t>
            </w:r>
          </w:p>
        </w:tc>
        <w:tc>
          <w:tcPr>
            <w:tcW w:w="2762" w:type="dxa"/>
            <w:shd w:val="clear" w:color="auto" w:fill="auto"/>
            <w:vAlign w:val="center"/>
          </w:tcPr>
          <w:p w14:paraId="14DC487D" w14:textId="77777777" w:rsidR="00765E8A" w:rsidRPr="00C07412" w:rsidRDefault="00765E8A" w:rsidP="00234C68">
            <w:pPr>
              <w:autoSpaceDE w:val="0"/>
              <w:autoSpaceDN w:val="0"/>
              <w:adjustRightInd w:val="0"/>
              <w:rPr>
                <w:lang w:val="ro-RO"/>
              </w:rPr>
            </w:pPr>
            <w:r w:rsidRPr="00C07412">
              <w:rPr>
                <w:lang w:val="ro-RO"/>
              </w:rPr>
              <w:t xml:space="preserve">Experienta in domeniul managementului de proiect/organizational. Capacitate de planificare </w:t>
            </w:r>
            <w:r w:rsidRPr="00C07412">
              <w:rPr>
                <w:lang w:val="ro-RO"/>
              </w:rPr>
              <w:lastRenderedPageBreak/>
              <w:t>strategica. Foarte bune capacitati de relationare. Foarte bune capacitati redactionale. Capacitate</w:t>
            </w:r>
          </w:p>
          <w:p w14:paraId="61D58DF8" w14:textId="77777777" w:rsidR="00765E8A" w:rsidRPr="00C07412" w:rsidRDefault="00765E8A" w:rsidP="00234C68">
            <w:pPr>
              <w:rPr>
                <w:lang w:val="ro-RO"/>
              </w:rPr>
            </w:pPr>
            <w:r w:rsidRPr="00C07412">
              <w:rPr>
                <w:lang w:val="ro-RO"/>
              </w:rPr>
              <w:t>de analiza si sinteza.</w:t>
            </w:r>
          </w:p>
        </w:tc>
      </w:tr>
      <w:tr w:rsidR="007C5EDD" w:rsidRPr="002759F8" w14:paraId="4E210D25" w14:textId="77777777" w:rsidTr="007C5EDD">
        <w:tc>
          <w:tcPr>
            <w:tcW w:w="1555" w:type="dxa"/>
            <w:shd w:val="clear" w:color="auto" w:fill="auto"/>
            <w:vAlign w:val="center"/>
          </w:tcPr>
          <w:p w14:paraId="168F631E" w14:textId="77777777" w:rsidR="00765E8A" w:rsidRPr="00C07412" w:rsidRDefault="00765E8A" w:rsidP="00234C68">
            <w:pPr>
              <w:rPr>
                <w:lang w:val="ro-RO"/>
              </w:rPr>
            </w:pPr>
            <w:r w:rsidRPr="00C07412">
              <w:rPr>
                <w:lang w:val="ro-RO"/>
              </w:rPr>
              <w:lastRenderedPageBreak/>
              <w:t xml:space="preserve">Responsabil financiar </w:t>
            </w:r>
          </w:p>
        </w:tc>
        <w:tc>
          <w:tcPr>
            <w:tcW w:w="1082" w:type="dxa"/>
            <w:shd w:val="clear" w:color="auto" w:fill="auto"/>
            <w:vAlign w:val="center"/>
          </w:tcPr>
          <w:p w14:paraId="15DA3DE8" w14:textId="77777777" w:rsidR="00765E8A" w:rsidRPr="00C07412" w:rsidRDefault="00765E8A" w:rsidP="00234C68">
            <w:pPr>
              <w:rPr>
                <w:lang w:val="ro-RO"/>
              </w:rPr>
            </w:pPr>
            <w:r w:rsidRPr="00C07412">
              <w:rPr>
                <w:lang w:val="ro-RO"/>
              </w:rPr>
              <w:t>121125 manager financiar</w:t>
            </w:r>
          </w:p>
        </w:tc>
        <w:tc>
          <w:tcPr>
            <w:tcW w:w="2656" w:type="dxa"/>
            <w:shd w:val="clear" w:color="auto" w:fill="auto"/>
            <w:vAlign w:val="center"/>
          </w:tcPr>
          <w:p w14:paraId="7085B61C" w14:textId="77777777" w:rsidR="00765E8A" w:rsidRPr="00C07412" w:rsidRDefault="00765E8A" w:rsidP="00234C68">
            <w:pPr>
              <w:rPr>
                <w:lang w:val="ro-RO"/>
              </w:rPr>
            </w:pPr>
            <w:r w:rsidRPr="00C07412">
              <w:rPr>
                <w:lang w:val="ro-RO"/>
              </w:rPr>
              <w:t>Derularea financiar contabila a proiectului/Raportare cheltuieli</w:t>
            </w:r>
          </w:p>
        </w:tc>
        <w:tc>
          <w:tcPr>
            <w:tcW w:w="1200" w:type="dxa"/>
            <w:shd w:val="clear" w:color="auto" w:fill="auto"/>
            <w:vAlign w:val="center"/>
          </w:tcPr>
          <w:p w14:paraId="54A83F4A" w14:textId="77777777" w:rsidR="00765E8A" w:rsidRPr="00C07412" w:rsidRDefault="00765E8A" w:rsidP="00234C68">
            <w:pPr>
              <w:rPr>
                <w:lang w:val="ro-RO"/>
              </w:rPr>
            </w:pPr>
            <w:r w:rsidRPr="00C07412">
              <w:rPr>
                <w:lang w:val="ro-RO"/>
              </w:rPr>
              <w:t>Absolvent studii superioare 5 ani</w:t>
            </w:r>
          </w:p>
        </w:tc>
        <w:tc>
          <w:tcPr>
            <w:tcW w:w="1385" w:type="dxa"/>
            <w:shd w:val="clear" w:color="auto" w:fill="auto"/>
            <w:vAlign w:val="center"/>
          </w:tcPr>
          <w:p w14:paraId="5590E21B" w14:textId="77777777" w:rsidR="00765E8A" w:rsidRPr="00C07412" w:rsidRDefault="00765E8A" w:rsidP="00234C68">
            <w:pPr>
              <w:rPr>
                <w:lang w:val="ro-RO"/>
              </w:rPr>
            </w:pPr>
            <w:r w:rsidRPr="00C07412">
              <w:rPr>
                <w:lang w:val="ro-RO"/>
              </w:rPr>
              <w:t>experienta profesionala specifica - 5 ani</w:t>
            </w:r>
          </w:p>
        </w:tc>
        <w:tc>
          <w:tcPr>
            <w:tcW w:w="2762" w:type="dxa"/>
            <w:shd w:val="clear" w:color="auto" w:fill="auto"/>
            <w:vAlign w:val="center"/>
          </w:tcPr>
          <w:p w14:paraId="323F190D" w14:textId="77777777" w:rsidR="00765E8A" w:rsidRPr="00C07412" w:rsidRDefault="00765E8A" w:rsidP="00234C68">
            <w:pPr>
              <w:autoSpaceDE w:val="0"/>
              <w:autoSpaceDN w:val="0"/>
              <w:adjustRightInd w:val="0"/>
              <w:rPr>
                <w:lang w:val="ro-RO"/>
              </w:rPr>
            </w:pPr>
            <w:r w:rsidRPr="00C07412">
              <w:rPr>
                <w:lang w:val="ro-RO"/>
              </w:rPr>
              <w:t>Experienta in management financiar in domeniul fondurilor europene. Capacitate de planificare strategica. Foarte bune capacitati de relationare. Foarte bune capacitati redactionale. Capacitate</w:t>
            </w:r>
          </w:p>
          <w:p w14:paraId="39B0C923" w14:textId="77777777" w:rsidR="00765E8A" w:rsidRPr="00C07412" w:rsidRDefault="00765E8A" w:rsidP="00234C68">
            <w:pPr>
              <w:rPr>
                <w:lang w:val="ro-RO"/>
              </w:rPr>
            </w:pPr>
            <w:r w:rsidRPr="00C07412">
              <w:rPr>
                <w:lang w:val="ro-RO"/>
              </w:rPr>
              <w:t>de analiza si sinteza.</w:t>
            </w:r>
          </w:p>
        </w:tc>
      </w:tr>
      <w:tr w:rsidR="007C5EDD" w:rsidRPr="002759F8" w14:paraId="22B39515" w14:textId="77777777" w:rsidTr="007C5EDD">
        <w:trPr>
          <w:trHeight w:val="251"/>
        </w:trPr>
        <w:tc>
          <w:tcPr>
            <w:tcW w:w="1555" w:type="dxa"/>
            <w:shd w:val="clear" w:color="auto" w:fill="auto"/>
            <w:vAlign w:val="center"/>
          </w:tcPr>
          <w:p w14:paraId="65021E94" w14:textId="77777777" w:rsidR="00765E8A" w:rsidRPr="00C07412" w:rsidRDefault="00765E8A" w:rsidP="00234C68">
            <w:pPr>
              <w:rPr>
                <w:lang w:val="ro-RO"/>
              </w:rPr>
            </w:pPr>
            <w:r w:rsidRPr="00C07412">
              <w:rPr>
                <w:lang w:val="ro-RO"/>
              </w:rPr>
              <w:t>Asistent manager</w:t>
            </w:r>
          </w:p>
        </w:tc>
        <w:tc>
          <w:tcPr>
            <w:tcW w:w="1082" w:type="dxa"/>
            <w:shd w:val="clear" w:color="auto" w:fill="auto"/>
            <w:vAlign w:val="center"/>
          </w:tcPr>
          <w:p w14:paraId="1D5C0150" w14:textId="77777777" w:rsidR="00765E8A" w:rsidRPr="00C07412" w:rsidRDefault="00765E8A" w:rsidP="00234C68">
            <w:pPr>
              <w:rPr>
                <w:lang w:val="ro-RO"/>
              </w:rPr>
            </w:pPr>
            <w:r w:rsidRPr="00C07412">
              <w:rPr>
                <w:lang w:val="ro-RO"/>
              </w:rPr>
              <w:t>334303 asistent manager</w:t>
            </w:r>
          </w:p>
        </w:tc>
        <w:tc>
          <w:tcPr>
            <w:tcW w:w="2656" w:type="dxa"/>
            <w:shd w:val="clear" w:color="auto" w:fill="auto"/>
            <w:vAlign w:val="center"/>
          </w:tcPr>
          <w:p w14:paraId="6DAB22F7" w14:textId="77777777" w:rsidR="00765E8A" w:rsidRPr="00C07412" w:rsidRDefault="00765E8A" w:rsidP="00234C68">
            <w:pPr>
              <w:autoSpaceDE w:val="0"/>
              <w:autoSpaceDN w:val="0"/>
              <w:adjustRightInd w:val="0"/>
              <w:rPr>
                <w:lang w:val="ro-RO"/>
              </w:rPr>
            </w:pPr>
            <w:r w:rsidRPr="00C07412">
              <w:rPr>
                <w:lang w:val="ro-RO"/>
              </w:rPr>
              <w:t>Suport acordat managerului de proiect in implementarea proiectului</w:t>
            </w:r>
          </w:p>
        </w:tc>
        <w:tc>
          <w:tcPr>
            <w:tcW w:w="1200" w:type="dxa"/>
            <w:shd w:val="clear" w:color="auto" w:fill="auto"/>
            <w:vAlign w:val="center"/>
          </w:tcPr>
          <w:p w14:paraId="596953D1" w14:textId="77777777" w:rsidR="00765E8A" w:rsidRPr="00C07412" w:rsidRDefault="00765E8A" w:rsidP="00234C68">
            <w:pPr>
              <w:rPr>
                <w:lang w:val="ro-RO"/>
              </w:rPr>
            </w:pPr>
            <w:r w:rsidRPr="00C07412">
              <w:rPr>
                <w:lang w:val="ro-RO"/>
              </w:rPr>
              <w:t>Absolvent studii superioare 5 ani</w:t>
            </w:r>
          </w:p>
        </w:tc>
        <w:tc>
          <w:tcPr>
            <w:tcW w:w="1385" w:type="dxa"/>
            <w:shd w:val="clear" w:color="auto" w:fill="auto"/>
            <w:vAlign w:val="center"/>
          </w:tcPr>
          <w:p w14:paraId="38C15CF5" w14:textId="30058207" w:rsidR="00765E8A" w:rsidRPr="00C07412" w:rsidRDefault="00765E8A" w:rsidP="00234C68">
            <w:pPr>
              <w:autoSpaceDE w:val="0"/>
              <w:autoSpaceDN w:val="0"/>
              <w:adjustRightInd w:val="0"/>
              <w:rPr>
                <w:lang w:val="ro-RO"/>
              </w:rPr>
            </w:pPr>
            <w:r w:rsidRPr="00C07412">
              <w:rPr>
                <w:lang w:val="ro-RO"/>
              </w:rPr>
              <w:t xml:space="preserve">experienta profesionala specifica </w:t>
            </w:r>
            <w:r w:rsidR="0033563D">
              <w:rPr>
                <w:lang w:val="ro-RO"/>
              </w:rPr>
              <w:t>–0-</w:t>
            </w:r>
            <w:r w:rsidRPr="00C07412">
              <w:rPr>
                <w:lang w:val="ro-RO"/>
              </w:rPr>
              <w:t>5 ani</w:t>
            </w:r>
          </w:p>
        </w:tc>
        <w:tc>
          <w:tcPr>
            <w:tcW w:w="2762" w:type="dxa"/>
            <w:shd w:val="clear" w:color="auto" w:fill="auto"/>
            <w:vAlign w:val="center"/>
          </w:tcPr>
          <w:p w14:paraId="6D17E949" w14:textId="77777777" w:rsidR="00765E8A" w:rsidRPr="00C07412" w:rsidRDefault="00765E8A" w:rsidP="00234C68">
            <w:pPr>
              <w:autoSpaceDE w:val="0"/>
              <w:autoSpaceDN w:val="0"/>
              <w:adjustRightInd w:val="0"/>
              <w:rPr>
                <w:lang w:val="ro-RO"/>
              </w:rPr>
            </w:pPr>
            <w:r w:rsidRPr="00C07412">
              <w:rPr>
                <w:lang w:val="ro-RO"/>
              </w:rPr>
              <w:t>Experienta in activitatii similare Capacitate de planificare strategica. Foarte bune capacitati de relationare. Foarte bune capacitati redactionale. Capacitate</w:t>
            </w:r>
          </w:p>
          <w:p w14:paraId="495D7DE5" w14:textId="77777777" w:rsidR="00765E8A" w:rsidRPr="00C07412" w:rsidRDefault="00765E8A" w:rsidP="00234C68">
            <w:pPr>
              <w:autoSpaceDE w:val="0"/>
              <w:autoSpaceDN w:val="0"/>
              <w:adjustRightInd w:val="0"/>
              <w:rPr>
                <w:lang w:val="ro-RO"/>
              </w:rPr>
            </w:pPr>
            <w:r w:rsidRPr="00C07412">
              <w:rPr>
                <w:lang w:val="ro-RO"/>
              </w:rPr>
              <w:t>de analiza si sinteza.</w:t>
            </w:r>
          </w:p>
        </w:tc>
      </w:tr>
      <w:tr w:rsidR="007C5EDD" w:rsidRPr="002759F8" w14:paraId="4E58D500" w14:textId="77777777" w:rsidTr="007C5EDD">
        <w:trPr>
          <w:trHeight w:val="251"/>
        </w:trPr>
        <w:tc>
          <w:tcPr>
            <w:tcW w:w="1555" w:type="dxa"/>
            <w:shd w:val="clear" w:color="auto" w:fill="auto"/>
            <w:vAlign w:val="center"/>
          </w:tcPr>
          <w:p w14:paraId="5E6B06C4" w14:textId="05875EAC" w:rsidR="00765E8A" w:rsidRPr="00C07412" w:rsidRDefault="007C5EDD" w:rsidP="00234C68">
            <w:pPr>
              <w:rPr>
                <w:lang w:val="ro-RO"/>
              </w:rPr>
            </w:pPr>
            <w:r>
              <w:rPr>
                <w:lang w:val="ro-RO"/>
              </w:rPr>
              <w:t xml:space="preserve">Expert </w:t>
            </w:r>
            <w:r w:rsidR="00765E8A" w:rsidRPr="00C07412">
              <w:rPr>
                <w:lang w:val="ro-RO"/>
              </w:rPr>
              <w:t>achizitii</w:t>
            </w:r>
          </w:p>
        </w:tc>
        <w:tc>
          <w:tcPr>
            <w:tcW w:w="1082" w:type="dxa"/>
            <w:shd w:val="clear" w:color="auto" w:fill="auto"/>
            <w:vAlign w:val="center"/>
          </w:tcPr>
          <w:p w14:paraId="4AEF79A0" w14:textId="77777777" w:rsidR="00765E8A" w:rsidRPr="00C07412" w:rsidRDefault="00765E8A" w:rsidP="00234C68">
            <w:pPr>
              <w:rPr>
                <w:lang w:val="ro-RO"/>
              </w:rPr>
            </w:pPr>
            <w:r w:rsidRPr="00C07412">
              <w:rPr>
                <w:lang w:val="ro-RO"/>
              </w:rPr>
              <w:t>132448</w:t>
            </w:r>
          </w:p>
          <w:p w14:paraId="6019C298" w14:textId="77777777" w:rsidR="00765E8A" w:rsidRPr="00C07412" w:rsidRDefault="00765E8A" w:rsidP="00234C68">
            <w:pPr>
              <w:rPr>
                <w:lang w:val="ro-RO"/>
              </w:rPr>
            </w:pPr>
            <w:r w:rsidRPr="00C07412">
              <w:rPr>
                <w:lang w:val="ro-RO"/>
              </w:rPr>
              <w:t>Manager achizitii</w:t>
            </w:r>
          </w:p>
        </w:tc>
        <w:tc>
          <w:tcPr>
            <w:tcW w:w="2656" w:type="dxa"/>
            <w:shd w:val="clear" w:color="auto" w:fill="auto"/>
            <w:vAlign w:val="center"/>
          </w:tcPr>
          <w:p w14:paraId="574B2865" w14:textId="77777777" w:rsidR="00765E8A" w:rsidRPr="00C07412" w:rsidRDefault="00765E8A" w:rsidP="00234C68">
            <w:pPr>
              <w:autoSpaceDE w:val="0"/>
              <w:autoSpaceDN w:val="0"/>
              <w:adjustRightInd w:val="0"/>
              <w:rPr>
                <w:lang w:val="ro-RO"/>
              </w:rPr>
            </w:pPr>
            <w:r w:rsidRPr="00C07412">
              <w:rPr>
                <w:lang w:val="ro-RO"/>
              </w:rPr>
              <w:t>Derularea achizitilor in cadrul proiectului</w:t>
            </w:r>
          </w:p>
        </w:tc>
        <w:tc>
          <w:tcPr>
            <w:tcW w:w="1200" w:type="dxa"/>
            <w:shd w:val="clear" w:color="auto" w:fill="auto"/>
            <w:vAlign w:val="center"/>
          </w:tcPr>
          <w:p w14:paraId="79598919" w14:textId="77777777" w:rsidR="00765E8A" w:rsidRPr="00C07412" w:rsidRDefault="00765E8A" w:rsidP="00234C68">
            <w:pPr>
              <w:rPr>
                <w:lang w:val="ro-RO"/>
              </w:rPr>
            </w:pPr>
            <w:r w:rsidRPr="00C07412">
              <w:rPr>
                <w:lang w:val="ro-RO"/>
              </w:rPr>
              <w:t>Absolvent studii superioare 5 ani</w:t>
            </w:r>
          </w:p>
        </w:tc>
        <w:tc>
          <w:tcPr>
            <w:tcW w:w="1385" w:type="dxa"/>
            <w:shd w:val="clear" w:color="auto" w:fill="auto"/>
            <w:vAlign w:val="center"/>
          </w:tcPr>
          <w:p w14:paraId="7AED7F30" w14:textId="77777777" w:rsidR="00765E8A" w:rsidRPr="00C07412" w:rsidRDefault="00765E8A" w:rsidP="00234C68">
            <w:pPr>
              <w:autoSpaceDE w:val="0"/>
              <w:autoSpaceDN w:val="0"/>
              <w:adjustRightInd w:val="0"/>
              <w:rPr>
                <w:lang w:val="ro-RO"/>
              </w:rPr>
            </w:pPr>
            <w:r w:rsidRPr="00C07412">
              <w:rPr>
                <w:lang w:val="ro-RO"/>
              </w:rPr>
              <w:t>experienta profesionala specifica - 5 ani</w:t>
            </w:r>
          </w:p>
        </w:tc>
        <w:tc>
          <w:tcPr>
            <w:tcW w:w="2762" w:type="dxa"/>
            <w:shd w:val="clear" w:color="auto" w:fill="auto"/>
            <w:vAlign w:val="center"/>
          </w:tcPr>
          <w:p w14:paraId="04353F10" w14:textId="77777777" w:rsidR="00765E8A" w:rsidRPr="00C07412" w:rsidRDefault="00765E8A" w:rsidP="00234C68">
            <w:pPr>
              <w:autoSpaceDE w:val="0"/>
              <w:autoSpaceDN w:val="0"/>
              <w:adjustRightInd w:val="0"/>
              <w:rPr>
                <w:lang w:val="ro-RO"/>
              </w:rPr>
            </w:pPr>
            <w:r w:rsidRPr="00C07412">
              <w:rPr>
                <w:lang w:val="ro-RO"/>
              </w:rPr>
              <w:t>Experienta in achizitii publice. Capacitate de planificare strategica. Foarte bune capacitati de relationare. Foarte bune capacitati redactionale. Capacitate</w:t>
            </w:r>
          </w:p>
          <w:p w14:paraId="09C10E93" w14:textId="77777777" w:rsidR="00765E8A" w:rsidRPr="00C07412" w:rsidRDefault="00765E8A" w:rsidP="00234C68">
            <w:pPr>
              <w:autoSpaceDE w:val="0"/>
              <w:autoSpaceDN w:val="0"/>
              <w:adjustRightInd w:val="0"/>
              <w:rPr>
                <w:lang w:val="ro-RO"/>
              </w:rPr>
            </w:pPr>
            <w:r w:rsidRPr="00C07412">
              <w:rPr>
                <w:lang w:val="ro-RO"/>
              </w:rPr>
              <w:t>de analiza si sinteza.</w:t>
            </w:r>
          </w:p>
        </w:tc>
      </w:tr>
      <w:tr w:rsidR="007C5EDD" w:rsidRPr="002759F8" w14:paraId="3D5258CF" w14:textId="77777777" w:rsidTr="007C5EDD">
        <w:trPr>
          <w:trHeight w:val="251"/>
        </w:trPr>
        <w:tc>
          <w:tcPr>
            <w:tcW w:w="1555" w:type="dxa"/>
            <w:shd w:val="clear" w:color="auto" w:fill="auto"/>
            <w:vAlign w:val="center"/>
          </w:tcPr>
          <w:p w14:paraId="40F0324C" w14:textId="77777777" w:rsidR="00765E8A" w:rsidRPr="00C07412" w:rsidRDefault="00765E8A" w:rsidP="00234C68">
            <w:pPr>
              <w:rPr>
                <w:lang w:val="ro-RO"/>
              </w:rPr>
            </w:pPr>
            <w:r w:rsidRPr="00C07412">
              <w:rPr>
                <w:lang w:val="ro-RO"/>
              </w:rPr>
              <w:t>Responsabil HR</w:t>
            </w:r>
          </w:p>
        </w:tc>
        <w:tc>
          <w:tcPr>
            <w:tcW w:w="1082" w:type="dxa"/>
            <w:shd w:val="clear" w:color="auto" w:fill="auto"/>
            <w:vAlign w:val="center"/>
          </w:tcPr>
          <w:p w14:paraId="59C66A85" w14:textId="77777777" w:rsidR="00765E8A" w:rsidRPr="00C07412" w:rsidRDefault="00765E8A" w:rsidP="00234C68">
            <w:pPr>
              <w:rPr>
                <w:lang w:val="ro-RO"/>
              </w:rPr>
            </w:pPr>
            <w:r w:rsidRPr="00C07412">
              <w:rPr>
                <w:lang w:val="ro-RO"/>
              </w:rPr>
              <w:t>121207 manger resurse umane</w:t>
            </w:r>
          </w:p>
        </w:tc>
        <w:tc>
          <w:tcPr>
            <w:tcW w:w="2656" w:type="dxa"/>
            <w:shd w:val="clear" w:color="auto" w:fill="auto"/>
            <w:vAlign w:val="center"/>
          </w:tcPr>
          <w:p w14:paraId="2BF15326" w14:textId="77777777" w:rsidR="00765E8A" w:rsidRPr="00C07412" w:rsidRDefault="00765E8A" w:rsidP="00234C68">
            <w:pPr>
              <w:autoSpaceDE w:val="0"/>
              <w:autoSpaceDN w:val="0"/>
              <w:adjustRightInd w:val="0"/>
              <w:rPr>
                <w:lang w:val="ro-RO"/>
              </w:rPr>
            </w:pPr>
            <w:r w:rsidRPr="00C07412">
              <w:rPr>
                <w:lang w:val="ro-RO"/>
              </w:rPr>
              <w:t>Managementul HR</w:t>
            </w:r>
          </w:p>
        </w:tc>
        <w:tc>
          <w:tcPr>
            <w:tcW w:w="1200" w:type="dxa"/>
            <w:shd w:val="clear" w:color="auto" w:fill="auto"/>
            <w:vAlign w:val="center"/>
          </w:tcPr>
          <w:p w14:paraId="640FA2AF" w14:textId="77777777" w:rsidR="00765E8A" w:rsidRPr="00C07412" w:rsidRDefault="00765E8A" w:rsidP="00234C68">
            <w:pPr>
              <w:rPr>
                <w:lang w:val="ro-RO"/>
              </w:rPr>
            </w:pPr>
            <w:r w:rsidRPr="00C07412">
              <w:rPr>
                <w:lang w:val="ro-RO"/>
              </w:rPr>
              <w:t>Absolvent studii superioare 5 ani</w:t>
            </w:r>
          </w:p>
        </w:tc>
        <w:tc>
          <w:tcPr>
            <w:tcW w:w="1385" w:type="dxa"/>
            <w:shd w:val="clear" w:color="auto" w:fill="auto"/>
            <w:vAlign w:val="center"/>
          </w:tcPr>
          <w:p w14:paraId="46E0F129" w14:textId="77777777" w:rsidR="00765E8A" w:rsidRPr="00C07412" w:rsidRDefault="00765E8A" w:rsidP="00234C68">
            <w:pPr>
              <w:autoSpaceDE w:val="0"/>
              <w:autoSpaceDN w:val="0"/>
              <w:adjustRightInd w:val="0"/>
              <w:rPr>
                <w:lang w:val="ro-RO"/>
              </w:rPr>
            </w:pPr>
            <w:r w:rsidRPr="00C07412">
              <w:rPr>
                <w:lang w:val="ro-RO"/>
              </w:rPr>
              <w:t>experienta profesionala specifica - 5 ani</w:t>
            </w:r>
          </w:p>
        </w:tc>
        <w:tc>
          <w:tcPr>
            <w:tcW w:w="2762" w:type="dxa"/>
            <w:shd w:val="clear" w:color="auto" w:fill="auto"/>
            <w:vAlign w:val="center"/>
          </w:tcPr>
          <w:p w14:paraId="3E9086B7" w14:textId="77777777" w:rsidR="00765E8A" w:rsidRPr="00C07412" w:rsidRDefault="00765E8A" w:rsidP="00234C68">
            <w:pPr>
              <w:autoSpaceDE w:val="0"/>
              <w:autoSpaceDN w:val="0"/>
              <w:adjustRightInd w:val="0"/>
              <w:rPr>
                <w:lang w:val="ro-RO"/>
              </w:rPr>
            </w:pPr>
            <w:r w:rsidRPr="00C07412">
              <w:rPr>
                <w:lang w:val="ro-RO"/>
              </w:rPr>
              <w:t>Experienta in HR_angajari_Revisal_etc.. Capacitate de planificare strategica. Foarte bune capacitati de relationare. Foarte bune capacitati redactionale. Capacitate</w:t>
            </w:r>
          </w:p>
          <w:p w14:paraId="498CE5A2" w14:textId="77777777" w:rsidR="00765E8A" w:rsidRPr="00C07412" w:rsidRDefault="00765E8A" w:rsidP="00234C68">
            <w:pPr>
              <w:autoSpaceDE w:val="0"/>
              <w:autoSpaceDN w:val="0"/>
              <w:adjustRightInd w:val="0"/>
              <w:rPr>
                <w:lang w:val="ro-RO"/>
              </w:rPr>
            </w:pPr>
            <w:r w:rsidRPr="00C07412">
              <w:rPr>
                <w:lang w:val="ro-RO"/>
              </w:rPr>
              <w:t>de analiza si sinteza.</w:t>
            </w:r>
          </w:p>
        </w:tc>
      </w:tr>
      <w:tr w:rsidR="007C5EDD" w:rsidRPr="00C07412" w14:paraId="14620F84" w14:textId="77777777" w:rsidTr="007C5EDD">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704FEB5B" w14:textId="1A2EF6C1" w:rsidR="00765E8A" w:rsidRPr="00C07412" w:rsidRDefault="00765E8A" w:rsidP="007C5EDD">
            <w:pPr>
              <w:rPr>
                <w:lang w:val="ro-RO"/>
              </w:rPr>
            </w:pPr>
            <w:r w:rsidRPr="00C07412">
              <w:rPr>
                <w:lang w:val="ro-RO"/>
              </w:rPr>
              <w:t>Expert jurist</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center"/>
          </w:tcPr>
          <w:p w14:paraId="4504FE97" w14:textId="77777777" w:rsidR="00765E8A" w:rsidRPr="00C07412" w:rsidRDefault="00765E8A" w:rsidP="00234C68">
            <w:pPr>
              <w:rPr>
                <w:lang w:val="ro-RO"/>
              </w:rPr>
            </w:pPr>
          </w:p>
        </w:tc>
        <w:tc>
          <w:tcPr>
            <w:tcW w:w="2656" w:type="dxa"/>
            <w:tcBorders>
              <w:top w:val="single" w:sz="4" w:space="0" w:color="auto"/>
              <w:left w:val="single" w:sz="4" w:space="0" w:color="auto"/>
              <w:bottom w:val="single" w:sz="4" w:space="0" w:color="auto"/>
              <w:right w:val="single" w:sz="4" w:space="0" w:color="auto"/>
            </w:tcBorders>
            <w:shd w:val="clear" w:color="auto" w:fill="auto"/>
            <w:vAlign w:val="center"/>
          </w:tcPr>
          <w:p w14:paraId="6BA7BC7F" w14:textId="77777777" w:rsidR="00765E8A" w:rsidRPr="00C07412" w:rsidRDefault="00765E8A" w:rsidP="00234C68">
            <w:pPr>
              <w:autoSpaceDE w:val="0"/>
              <w:autoSpaceDN w:val="0"/>
              <w:adjustRightInd w:val="0"/>
              <w:rPr>
                <w:lang w:val="ro-RO"/>
              </w:rPr>
            </w:pPr>
            <w:r w:rsidRPr="00C07412">
              <w:rPr>
                <w:lang w:val="ro-RO"/>
              </w:rPr>
              <w:t>Avizare acte dpdv juridic</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14:paraId="1CF74595" w14:textId="77777777" w:rsidR="00765E8A" w:rsidRPr="00C07412" w:rsidRDefault="00765E8A" w:rsidP="00234C68">
            <w:pPr>
              <w:autoSpaceDE w:val="0"/>
              <w:autoSpaceDN w:val="0"/>
              <w:adjustRightInd w:val="0"/>
              <w:rPr>
                <w:lang w:val="ro-RO"/>
              </w:rPr>
            </w:pPr>
            <w:r w:rsidRPr="00C07412">
              <w:rPr>
                <w:lang w:val="ro-RO"/>
              </w:rPr>
              <w:t xml:space="preserve">Absolvent studii </w:t>
            </w:r>
            <w:r w:rsidRPr="00C07412">
              <w:rPr>
                <w:lang w:val="ro-RO"/>
              </w:rPr>
              <w:lastRenderedPageBreak/>
              <w:t>superioare 5 ani</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14:paraId="553518E7" w14:textId="77777777" w:rsidR="00765E8A" w:rsidRPr="00C07412" w:rsidRDefault="00765E8A" w:rsidP="00234C68">
            <w:pPr>
              <w:autoSpaceDE w:val="0"/>
              <w:autoSpaceDN w:val="0"/>
              <w:adjustRightInd w:val="0"/>
              <w:rPr>
                <w:lang w:val="ro-RO"/>
              </w:rPr>
            </w:pPr>
            <w:r w:rsidRPr="00C07412">
              <w:rPr>
                <w:lang w:val="ro-RO"/>
              </w:rPr>
              <w:lastRenderedPageBreak/>
              <w:t xml:space="preserve">experienta profesionala </w:t>
            </w:r>
            <w:r w:rsidRPr="00C07412">
              <w:rPr>
                <w:lang w:val="ro-RO"/>
              </w:rPr>
              <w:lastRenderedPageBreak/>
              <w:t>specifica - 5 ani</w:t>
            </w:r>
          </w:p>
        </w:tc>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1094376" w14:textId="77777777" w:rsidR="00765E8A" w:rsidRPr="00C07412" w:rsidRDefault="00765E8A" w:rsidP="00234C68">
            <w:pPr>
              <w:autoSpaceDE w:val="0"/>
              <w:autoSpaceDN w:val="0"/>
              <w:adjustRightInd w:val="0"/>
              <w:rPr>
                <w:lang w:val="ro-RO"/>
              </w:rPr>
            </w:pPr>
            <w:r w:rsidRPr="00C07412">
              <w:rPr>
                <w:lang w:val="ro-RO"/>
              </w:rPr>
              <w:lastRenderedPageBreak/>
              <w:t xml:space="preserve">Experienta juridica derulare/Raportare proiecte cu finanțare </w:t>
            </w:r>
            <w:r w:rsidRPr="00C07412">
              <w:rPr>
                <w:lang w:val="ro-RO"/>
              </w:rPr>
              <w:lastRenderedPageBreak/>
              <w:t>nerambursabile. Capacitate de planificare strategica. Foarte bune capacitati de relationare. Foarte bune capacitati redactionale. Capacitate</w:t>
            </w:r>
          </w:p>
          <w:p w14:paraId="0B6DF524" w14:textId="77777777" w:rsidR="00765E8A" w:rsidRPr="00C07412" w:rsidRDefault="00765E8A" w:rsidP="00234C68">
            <w:pPr>
              <w:autoSpaceDE w:val="0"/>
              <w:autoSpaceDN w:val="0"/>
              <w:adjustRightInd w:val="0"/>
              <w:rPr>
                <w:lang w:val="ro-RO"/>
              </w:rPr>
            </w:pPr>
            <w:r w:rsidRPr="00C07412">
              <w:rPr>
                <w:lang w:val="ro-RO"/>
              </w:rPr>
              <w:t>de analiza si sinteza.</w:t>
            </w:r>
          </w:p>
        </w:tc>
      </w:tr>
      <w:tr w:rsidR="007C5EDD" w:rsidRPr="00C07412" w14:paraId="590A5DD2" w14:textId="77777777" w:rsidTr="007C5EDD">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0F9FF97" w14:textId="4021981E" w:rsidR="00765E8A" w:rsidRPr="00C07412" w:rsidRDefault="007C5EDD" w:rsidP="007C5EDD">
            <w:pPr>
              <w:rPr>
                <w:lang w:val="ro-RO"/>
              </w:rPr>
            </w:pPr>
            <w:r>
              <w:rPr>
                <w:lang w:val="ro-RO"/>
              </w:rPr>
              <w:lastRenderedPageBreak/>
              <w:t>Responsabil informare si diseminare</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center"/>
          </w:tcPr>
          <w:p w14:paraId="61CF0604" w14:textId="77777777" w:rsidR="00765E8A" w:rsidRPr="00C07412" w:rsidRDefault="00765E8A" w:rsidP="00234C68">
            <w:pPr>
              <w:rPr>
                <w:lang w:val="ro-RO"/>
              </w:rPr>
            </w:pPr>
          </w:p>
        </w:tc>
        <w:tc>
          <w:tcPr>
            <w:tcW w:w="2656" w:type="dxa"/>
            <w:tcBorders>
              <w:top w:val="single" w:sz="4" w:space="0" w:color="auto"/>
              <w:left w:val="single" w:sz="4" w:space="0" w:color="auto"/>
              <w:bottom w:val="single" w:sz="4" w:space="0" w:color="auto"/>
              <w:right w:val="single" w:sz="4" w:space="0" w:color="auto"/>
            </w:tcBorders>
            <w:shd w:val="clear" w:color="auto" w:fill="auto"/>
            <w:vAlign w:val="center"/>
          </w:tcPr>
          <w:p w14:paraId="5E26B034" w14:textId="77777777" w:rsidR="00765E8A" w:rsidRPr="00C07412" w:rsidRDefault="00765E8A" w:rsidP="00234C68">
            <w:pPr>
              <w:autoSpaceDE w:val="0"/>
              <w:autoSpaceDN w:val="0"/>
              <w:adjustRightInd w:val="0"/>
              <w:rPr>
                <w:lang w:val="ro-RO"/>
              </w:rPr>
            </w:pPr>
            <w:r w:rsidRPr="00C07412">
              <w:rPr>
                <w:lang w:val="ro-RO"/>
              </w:rPr>
              <w:t>Activitatii de comunicare si diseminare activitati si rezultate proiecte</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14:paraId="0D42922F" w14:textId="77777777" w:rsidR="00765E8A" w:rsidRPr="00C07412" w:rsidRDefault="00765E8A" w:rsidP="00234C68">
            <w:pPr>
              <w:autoSpaceDE w:val="0"/>
              <w:autoSpaceDN w:val="0"/>
              <w:adjustRightInd w:val="0"/>
              <w:rPr>
                <w:lang w:val="ro-RO"/>
              </w:rPr>
            </w:pPr>
            <w:r w:rsidRPr="00C07412">
              <w:rPr>
                <w:lang w:val="ro-RO"/>
              </w:rPr>
              <w:t>Absolvent studii superioare 5 ani</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14:paraId="4DEEE001" w14:textId="77777777" w:rsidR="00765E8A" w:rsidRPr="00C07412" w:rsidRDefault="00765E8A" w:rsidP="00234C68">
            <w:pPr>
              <w:autoSpaceDE w:val="0"/>
              <w:autoSpaceDN w:val="0"/>
              <w:adjustRightInd w:val="0"/>
              <w:rPr>
                <w:lang w:val="ro-RO"/>
              </w:rPr>
            </w:pPr>
            <w:r w:rsidRPr="00C07412">
              <w:rPr>
                <w:lang w:val="ro-RO"/>
              </w:rPr>
              <w:t>experienta profesionala specifica - 5 ani</w:t>
            </w:r>
          </w:p>
        </w:tc>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6014526A" w14:textId="77777777" w:rsidR="00765E8A" w:rsidRPr="00C07412" w:rsidRDefault="00765E8A" w:rsidP="00234C68">
            <w:pPr>
              <w:autoSpaceDE w:val="0"/>
              <w:autoSpaceDN w:val="0"/>
              <w:adjustRightInd w:val="0"/>
              <w:rPr>
                <w:lang w:val="ro-RO"/>
              </w:rPr>
            </w:pPr>
            <w:r w:rsidRPr="00C07412">
              <w:rPr>
                <w:lang w:val="ro-RO"/>
              </w:rPr>
              <w:t>Experienta in activitatii de comunicare cu accent  pe proiecte cu finanțare nerambursabile. Capacitate de planificare strategica. Foarte bune capacitati de relationare. Foarte bune capacitati redactionale. Capacitate</w:t>
            </w:r>
          </w:p>
          <w:p w14:paraId="06AA945D" w14:textId="77777777" w:rsidR="00765E8A" w:rsidRPr="00C07412" w:rsidRDefault="00765E8A" w:rsidP="00234C68">
            <w:pPr>
              <w:autoSpaceDE w:val="0"/>
              <w:autoSpaceDN w:val="0"/>
              <w:adjustRightInd w:val="0"/>
              <w:rPr>
                <w:lang w:val="ro-RO"/>
              </w:rPr>
            </w:pPr>
            <w:r w:rsidRPr="00C07412">
              <w:rPr>
                <w:lang w:val="ro-RO"/>
              </w:rPr>
              <w:t>de analiza si sinteza.</w:t>
            </w:r>
          </w:p>
        </w:tc>
      </w:tr>
      <w:tr w:rsidR="007C5EDD" w:rsidRPr="00C07412" w14:paraId="7B4D34D5" w14:textId="77777777" w:rsidTr="007C5EDD">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7DBE174E" w14:textId="10501551" w:rsidR="00016E1A" w:rsidRPr="00C07412" w:rsidRDefault="00016E1A" w:rsidP="00016E1A">
            <w:pPr>
              <w:rPr>
                <w:lang w:val="ro-RO"/>
              </w:rPr>
            </w:pPr>
            <w:r>
              <w:rPr>
                <w:lang w:val="ro-RO"/>
              </w:rPr>
              <w:t>Asistent financiar</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center"/>
          </w:tcPr>
          <w:p w14:paraId="0090F943" w14:textId="0D9FE8F7" w:rsidR="00016E1A" w:rsidRPr="00C07412" w:rsidRDefault="00016E1A" w:rsidP="00016E1A">
            <w:pPr>
              <w:rPr>
                <w:lang w:val="ro-RO"/>
              </w:rPr>
            </w:pPr>
            <w:r w:rsidRPr="00C07412">
              <w:rPr>
                <w:lang w:val="ro-RO"/>
              </w:rPr>
              <w:t>121125 manager financiar</w:t>
            </w:r>
          </w:p>
        </w:tc>
        <w:tc>
          <w:tcPr>
            <w:tcW w:w="2656" w:type="dxa"/>
            <w:tcBorders>
              <w:top w:val="single" w:sz="4" w:space="0" w:color="auto"/>
              <w:left w:val="single" w:sz="4" w:space="0" w:color="auto"/>
              <w:bottom w:val="single" w:sz="4" w:space="0" w:color="auto"/>
              <w:right w:val="single" w:sz="4" w:space="0" w:color="auto"/>
            </w:tcBorders>
            <w:shd w:val="clear" w:color="auto" w:fill="auto"/>
            <w:vAlign w:val="center"/>
          </w:tcPr>
          <w:p w14:paraId="54B71E6F" w14:textId="4AB903ED" w:rsidR="00016E1A" w:rsidRPr="00C07412" w:rsidRDefault="00016E1A" w:rsidP="00016E1A">
            <w:pPr>
              <w:autoSpaceDE w:val="0"/>
              <w:autoSpaceDN w:val="0"/>
              <w:adjustRightInd w:val="0"/>
              <w:rPr>
                <w:lang w:val="ro-RO"/>
              </w:rPr>
            </w:pPr>
            <w:r w:rsidRPr="00C07412">
              <w:rPr>
                <w:lang w:val="ro-RO"/>
              </w:rPr>
              <w:t>Derularea financiar contabila a proiectului/Raportare cheltuieli</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14:paraId="101770C7" w14:textId="36D87DC7" w:rsidR="00016E1A" w:rsidRPr="00C07412" w:rsidRDefault="00016E1A" w:rsidP="00016E1A">
            <w:pPr>
              <w:autoSpaceDE w:val="0"/>
              <w:autoSpaceDN w:val="0"/>
              <w:adjustRightInd w:val="0"/>
              <w:rPr>
                <w:lang w:val="ro-RO"/>
              </w:rPr>
            </w:pPr>
            <w:r w:rsidRPr="00C07412">
              <w:rPr>
                <w:lang w:val="ro-RO"/>
              </w:rPr>
              <w:t>Absolvent studii superioare 5 ani</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14:paraId="6E4E492C" w14:textId="2A5E1D9A" w:rsidR="00016E1A" w:rsidRPr="00C07412" w:rsidRDefault="00016E1A" w:rsidP="00016E1A">
            <w:pPr>
              <w:autoSpaceDE w:val="0"/>
              <w:autoSpaceDN w:val="0"/>
              <w:adjustRightInd w:val="0"/>
              <w:rPr>
                <w:lang w:val="ro-RO"/>
              </w:rPr>
            </w:pPr>
            <w:r w:rsidRPr="00C07412">
              <w:rPr>
                <w:lang w:val="ro-RO"/>
              </w:rPr>
              <w:t>experienta profesionala specifica - 5 ani</w:t>
            </w:r>
          </w:p>
        </w:tc>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7A25C68" w14:textId="77777777" w:rsidR="00016E1A" w:rsidRPr="00C07412" w:rsidRDefault="00016E1A" w:rsidP="00016E1A">
            <w:pPr>
              <w:autoSpaceDE w:val="0"/>
              <w:autoSpaceDN w:val="0"/>
              <w:adjustRightInd w:val="0"/>
              <w:rPr>
                <w:lang w:val="ro-RO"/>
              </w:rPr>
            </w:pPr>
            <w:r w:rsidRPr="00C07412">
              <w:rPr>
                <w:lang w:val="ro-RO"/>
              </w:rPr>
              <w:t>Experienta in management financiar in domeniul fondurilor europene. Capacitate de planificare strategica. Foarte bune capacitati de relationare. Foarte bune capacitati redactionale. Capacitate</w:t>
            </w:r>
          </w:p>
          <w:p w14:paraId="3727574F" w14:textId="2ABFFC37" w:rsidR="00016E1A" w:rsidRPr="00C07412" w:rsidRDefault="00016E1A" w:rsidP="00016E1A">
            <w:pPr>
              <w:autoSpaceDE w:val="0"/>
              <w:autoSpaceDN w:val="0"/>
              <w:adjustRightInd w:val="0"/>
              <w:rPr>
                <w:lang w:val="ro-RO"/>
              </w:rPr>
            </w:pPr>
            <w:r w:rsidRPr="00C07412">
              <w:rPr>
                <w:lang w:val="ro-RO"/>
              </w:rPr>
              <w:t>de analiza si sinteza.</w:t>
            </w:r>
          </w:p>
        </w:tc>
      </w:tr>
    </w:tbl>
    <w:p w14:paraId="752177BA" w14:textId="77777777" w:rsidR="00A76813" w:rsidRPr="00C07412" w:rsidRDefault="00A76813" w:rsidP="00A76813">
      <w:pPr>
        <w:rPr>
          <w:b/>
          <w:bCs/>
          <w:lang w:val="ro-RO"/>
        </w:rPr>
      </w:pPr>
    </w:p>
    <w:p w14:paraId="1FFB0173" w14:textId="77777777" w:rsidR="00E02578" w:rsidRPr="00C07412" w:rsidRDefault="00E02578" w:rsidP="00540559">
      <w:pPr>
        <w:spacing w:after="120"/>
        <w:jc w:val="both"/>
        <w:rPr>
          <w:bCs/>
          <w:lang w:val="ro-RO"/>
        </w:rPr>
      </w:pPr>
    </w:p>
    <w:p w14:paraId="7B735B63" w14:textId="77777777" w:rsidR="000D43F6" w:rsidRPr="00C07412" w:rsidRDefault="00831623" w:rsidP="00831623">
      <w:pPr>
        <w:pStyle w:val="ListParagraph"/>
        <w:widowControl w:val="0"/>
        <w:tabs>
          <w:tab w:val="left" w:pos="180"/>
        </w:tabs>
        <w:autoSpaceDE w:val="0"/>
        <w:autoSpaceDN w:val="0"/>
        <w:adjustRightInd w:val="0"/>
        <w:spacing w:line="276" w:lineRule="auto"/>
        <w:ind w:left="0"/>
        <w:outlineLvl w:val="1"/>
        <w:rPr>
          <w:b/>
          <w:lang w:val="ro-RO"/>
        </w:rPr>
      </w:pPr>
      <w:bookmarkStart w:id="48" w:name="_Toc480439612"/>
      <w:r w:rsidRPr="00C07412">
        <w:rPr>
          <w:b/>
          <w:lang w:val="ro-RO"/>
        </w:rPr>
        <w:t>2.6.</w:t>
      </w:r>
      <w:r w:rsidR="00D12228" w:rsidRPr="00C07412">
        <w:rPr>
          <w:b/>
          <w:lang w:val="ro-RO"/>
        </w:rPr>
        <w:t xml:space="preserve"> </w:t>
      </w:r>
      <w:r w:rsidR="00936E40" w:rsidRPr="00C07412">
        <w:rPr>
          <w:b/>
          <w:lang w:val="ro-RO"/>
        </w:rPr>
        <w:t>ROLUL PARTENERULUI/ PARTENERILOR ÎN IMPLEMENTAREA PROIECTULUI</w:t>
      </w:r>
      <w:bookmarkEnd w:id="48"/>
      <w:r w:rsidR="00936E40" w:rsidRPr="00C07412">
        <w:rPr>
          <w:b/>
          <w:lang w:val="ro-RO"/>
        </w:rPr>
        <w:t xml:space="preserve">  </w:t>
      </w:r>
    </w:p>
    <w:p w14:paraId="1385D12A" w14:textId="77777777" w:rsidR="00C03D43" w:rsidRPr="00C07412" w:rsidRDefault="00C03D43" w:rsidP="00C03D43">
      <w:pPr>
        <w:tabs>
          <w:tab w:val="left" w:pos="270"/>
        </w:tabs>
        <w:spacing w:after="160" w:line="256" w:lineRule="auto"/>
        <w:contextualSpacing/>
        <w:jc w:val="both"/>
        <w:rPr>
          <w:i/>
          <w:iCs/>
          <w:lang w:val="ro-RO"/>
        </w:rPr>
      </w:pPr>
      <w:r w:rsidRPr="00C07412">
        <w:rPr>
          <w:bCs/>
          <w:i/>
          <w:iCs/>
          <w:lang w:val="fr-FR"/>
        </w:rPr>
        <w:t xml:space="preserve">Se va </w:t>
      </w:r>
      <w:proofErr w:type="spellStart"/>
      <w:r w:rsidRPr="00C07412">
        <w:rPr>
          <w:bCs/>
          <w:i/>
          <w:iCs/>
          <w:lang w:val="fr-FR"/>
        </w:rPr>
        <w:t>prezenta</w:t>
      </w:r>
      <w:proofErr w:type="spellEnd"/>
      <w:r w:rsidRPr="00C07412">
        <w:rPr>
          <w:bCs/>
          <w:i/>
          <w:iCs/>
          <w:lang w:val="fr-FR"/>
        </w:rPr>
        <w:t xml:space="preserve"> </w:t>
      </w:r>
      <w:proofErr w:type="spellStart"/>
      <w:r w:rsidRPr="00C07412">
        <w:rPr>
          <w:bCs/>
          <w:i/>
          <w:iCs/>
          <w:lang w:val="fr-FR"/>
        </w:rPr>
        <w:t>rolul</w:t>
      </w:r>
      <w:proofErr w:type="spellEnd"/>
      <w:r w:rsidRPr="00C07412">
        <w:rPr>
          <w:bCs/>
          <w:i/>
          <w:iCs/>
          <w:lang w:val="fr-FR"/>
        </w:rPr>
        <w:t xml:space="preserve"> </w:t>
      </w:r>
      <w:proofErr w:type="spellStart"/>
      <w:r w:rsidRPr="00C07412">
        <w:rPr>
          <w:bCs/>
          <w:i/>
          <w:iCs/>
          <w:lang w:val="fr-FR"/>
        </w:rPr>
        <w:t>fiecărui</w:t>
      </w:r>
      <w:proofErr w:type="spellEnd"/>
      <w:r w:rsidRPr="00C07412">
        <w:rPr>
          <w:bCs/>
          <w:i/>
          <w:iCs/>
          <w:lang w:val="fr-FR"/>
        </w:rPr>
        <w:t xml:space="preserve"> </w:t>
      </w:r>
      <w:proofErr w:type="spellStart"/>
      <w:r w:rsidRPr="00C07412">
        <w:rPr>
          <w:bCs/>
          <w:i/>
          <w:iCs/>
          <w:lang w:val="fr-FR"/>
        </w:rPr>
        <w:t>partener</w:t>
      </w:r>
      <w:proofErr w:type="spellEnd"/>
      <w:r w:rsidRPr="00C07412">
        <w:rPr>
          <w:bCs/>
          <w:i/>
          <w:iCs/>
          <w:lang w:val="fr-FR"/>
        </w:rPr>
        <w:t xml:space="preserve"> </w:t>
      </w:r>
      <w:proofErr w:type="spellStart"/>
      <w:r w:rsidRPr="00C07412">
        <w:rPr>
          <w:bCs/>
          <w:i/>
          <w:iCs/>
          <w:lang w:val="fr-FR"/>
        </w:rPr>
        <w:t>implicat</w:t>
      </w:r>
      <w:proofErr w:type="spellEnd"/>
      <w:r w:rsidRPr="00C07412">
        <w:rPr>
          <w:bCs/>
          <w:i/>
          <w:iCs/>
          <w:lang w:val="fr-FR"/>
        </w:rPr>
        <w:t xml:space="preserve"> </w:t>
      </w:r>
      <w:proofErr w:type="spellStart"/>
      <w:r w:rsidRPr="00C07412">
        <w:rPr>
          <w:bCs/>
          <w:i/>
          <w:iCs/>
          <w:lang w:val="fr-FR"/>
        </w:rPr>
        <w:t>în</w:t>
      </w:r>
      <w:proofErr w:type="spellEnd"/>
      <w:r w:rsidRPr="00C07412">
        <w:rPr>
          <w:bCs/>
          <w:i/>
          <w:iCs/>
          <w:lang w:val="fr-FR"/>
        </w:rPr>
        <w:t xml:space="preserve"> </w:t>
      </w:r>
      <w:proofErr w:type="spellStart"/>
      <w:r w:rsidRPr="00C07412">
        <w:rPr>
          <w:bCs/>
          <w:i/>
          <w:iCs/>
          <w:lang w:val="fr-FR"/>
        </w:rPr>
        <w:t>implementarea</w:t>
      </w:r>
      <w:proofErr w:type="spellEnd"/>
      <w:r w:rsidRPr="00C07412">
        <w:rPr>
          <w:bCs/>
          <w:i/>
          <w:iCs/>
          <w:lang w:val="fr-FR"/>
        </w:rPr>
        <w:t xml:space="preserve"> </w:t>
      </w:r>
      <w:proofErr w:type="spellStart"/>
      <w:r w:rsidRPr="00C07412">
        <w:rPr>
          <w:bCs/>
          <w:i/>
          <w:iCs/>
          <w:lang w:val="fr-FR"/>
        </w:rPr>
        <w:t>proiectului</w:t>
      </w:r>
      <w:proofErr w:type="spellEnd"/>
      <w:r w:rsidRPr="00C07412">
        <w:rPr>
          <w:bCs/>
          <w:i/>
          <w:iCs/>
          <w:lang w:val="fr-FR"/>
        </w:rPr>
        <w:t xml:space="preserve">, </w:t>
      </w:r>
      <w:proofErr w:type="spellStart"/>
      <w:r w:rsidRPr="00C07412">
        <w:rPr>
          <w:bCs/>
          <w:i/>
          <w:iCs/>
          <w:lang w:val="fr-FR"/>
        </w:rPr>
        <w:t>evidențiindu</w:t>
      </w:r>
      <w:proofErr w:type="spellEnd"/>
      <w:r w:rsidRPr="00C07412">
        <w:rPr>
          <w:bCs/>
          <w:i/>
          <w:iCs/>
          <w:lang w:val="fr-FR"/>
        </w:rPr>
        <w:t xml:space="preserve">-se </w:t>
      </w:r>
      <w:r w:rsidRPr="00C07412">
        <w:rPr>
          <w:i/>
          <w:iCs/>
          <w:lang w:val="ro-RO"/>
        </w:rPr>
        <w:t>valoarea adăugată adusă de fiecare entitate (dacă este cazul) din cadrul parteneriatului.</w:t>
      </w:r>
    </w:p>
    <w:p w14:paraId="35391337" w14:textId="77777777" w:rsidR="00345444" w:rsidRDefault="00345444" w:rsidP="00C03D43">
      <w:pPr>
        <w:tabs>
          <w:tab w:val="left" w:pos="270"/>
        </w:tabs>
        <w:spacing w:after="160" w:line="256" w:lineRule="auto"/>
        <w:contextualSpacing/>
        <w:jc w:val="both"/>
        <w:rPr>
          <w:lang w:val="ro-RO"/>
        </w:rPr>
      </w:pPr>
    </w:p>
    <w:p w14:paraId="3B90404C" w14:textId="00754179" w:rsidR="002A2855" w:rsidRDefault="002A2855" w:rsidP="00C03D43">
      <w:pPr>
        <w:tabs>
          <w:tab w:val="left" w:pos="270"/>
        </w:tabs>
        <w:spacing w:after="160" w:line="256" w:lineRule="auto"/>
        <w:contextualSpacing/>
        <w:jc w:val="both"/>
        <w:rPr>
          <w:b/>
          <w:bCs/>
          <w:lang w:val="ro-RO"/>
        </w:rPr>
      </w:pPr>
      <w:r>
        <w:rPr>
          <w:b/>
          <w:bCs/>
          <w:lang w:val="ro-RO"/>
        </w:rPr>
        <w:t>ANPDPD</w:t>
      </w:r>
    </w:p>
    <w:p w14:paraId="2D5D646C" w14:textId="4026A3CF" w:rsidR="002A2855" w:rsidRDefault="002A2855" w:rsidP="00C03D43">
      <w:pPr>
        <w:tabs>
          <w:tab w:val="left" w:pos="270"/>
        </w:tabs>
        <w:spacing w:after="160" w:line="256" w:lineRule="auto"/>
        <w:contextualSpacing/>
        <w:jc w:val="both"/>
        <w:rPr>
          <w:b/>
          <w:bCs/>
          <w:lang w:val="ro-RO"/>
        </w:rPr>
      </w:pPr>
    </w:p>
    <w:p w14:paraId="2108F559" w14:textId="7917C137" w:rsidR="002A2855" w:rsidRPr="003263D8" w:rsidRDefault="002A2855" w:rsidP="002A285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Cs/>
          <w:iCs/>
          <w:lang w:val="pt-BR"/>
        </w:rPr>
      </w:pPr>
      <w:r>
        <w:rPr>
          <w:bCs/>
          <w:iCs/>
          <w:lang w:val="pt-BR"/>
        </w:rPr>
        <w:t>-</w:t>
      </w:r>
      <w:r w:rsidRPr="002A2855">
        <w:rPr>
          <w:lang w:val="ro-RO"/>
        </w:rPr>
        <w:t xml:space="preserve"> </w:t>
      </w:r>
      <w:r w:rsidRPr="00C07412">
        <w:rPr>
          <w:lang w:val="ro-RO"/>
        </w:rPr>
        <w:t xml:space="preserve">Informare si </w:t>
      </w:r>
      <w:r>
        <w:rPr>
          <w:lang w:val="ro-RO"/>
        </w:rPr>
        <w:t>selectarea grupului tinta (</w:t>
      </w:r>
      <w:r w:rsidRPr="00C07412">
        <w:rPr>
          <w:b/>
          <w:bCs/>
          <w:lang w:val="ro-RO"/>
        </w:rPr>
        <w:t xml:space="preserve">Subactivitatea </w:t>
      </w:r>
      <w:r>
        <w:rPr>
          <w:b/>
          <w:bCs/>
          <w:lang w:val="ro-RO"/>
        </w:rPr>
        <w:t>1</w:t>
      </w:r>
      <w:r w:rsidRPr="00C07412">
        <w:rPr>
          <w:b/>
          <w:bCs/>
          <w:lang w:val="ro-RO"/>
        </w:rPr>
        <w:t>.</w:t>
      </w:r>
      <w:r>
        <w:rPr>
          <w:b/>
          <w:bCs/>
          <w:lang w:val="ro-RO"/>
        </w:rPr>
        <w:t>1</w:t>
      </w:r>
      <w:r w:rsidRPr="002759F8">
        <w:rPr>
          <w:lang w:val="it-IT"/>
        </w:rPr>
        <w:t xml:space="preserve"> </w:t>
      </w:r>
      <w:r w:rsidRPr="000C54A1">
        <w:rPr>
          <w:lang w:val="ro-RO"/>
        </w:rPr>
        <w:t>A1.1 Derularea unei campanie de informare la nivel national referitoare la activitatea APP ca oportunitate de dezvoltare socio-profesionala</w:t>
      </w:r>
      <w:r>
        <w:rPr>
          <w:lang w:val="ro-RO"/>
        </w:rPr>
        <w:t xml:space="preserve"> si </w:t>
      </w:r>
      <w:r w:rsidRPr="00C07412">
        <w:rPr>
          <w:b/>
          <w:bCs/>
          <w:lang w:val="ro-RO"/>
        </w:rPr>
        <w:t xml:space="preserve">Subactivitatea </w:t>
      </w:r>
      <w:r>
        <w:rPr>
          <w:b/>
          <w:bCs/>
          <w:lang w:val="ro-RO"/>
        </w:rPr>
        <w:t>1</w:t>
      </w:r>
      <w:r w:rsidRPr="00C07412">
        <w:rPr>
          <w:b/>
          <w:bCs/>
          <w:lang w:val="ro-RO"/>
        </w:rPr>
        <w:t>.</w:t>
      </w:r>
      <w:r>
        <w:rPr>
          <w:b/>
          <w:bCs/>
          <w:lang w:val="ro-RO"/>
        </w:rPr>
        <w:t xml:space="preserve">2 </w:t>
      </w:r>
      <w:r w:rsidRPr="000C54A1">
        <w:rPr>
          <w:lang w:val="ro-RO"/>
        </w:rPr>
        <w:t>Selectarea grupului țintă</w:t>
      </w:r>
      <w:r w:rsidRPr="002759F8">
        <w:rPr>
          <w:lang w:val="it-IT"/>
        </w:rPr>
        <w:t xml:space="preserve"> )</w:t>
      </w:r>
    </w:p>
    <w:p w14:paraId="2567184A" w14:textId="3684E58E" w:rsidR="002A2855" w:rsidRDefault="002A2855" w:rsidP="00C03D43">
      <w:pPr>
        <w:tabs>
          <w:tab w:val="left" w:pos="270"/>
        </w:tabs>
        <w:spacing w:after="160" w:line="256" w:lineRule="auto"/>
        <w:contextualSpacing/>
        <w:jc w:val="both"/>
        <w:rPr>
          <w:lang w:val="ro-RO"/>
        </w:rPr>
      </w:pPr>
      <w:r>
        <w:rPr>
          <w:b/>
          <w:bCs/>
          <w:lang w:val="ro-RO"/>
        </w:rPr>
        <w:t>-</w:t>
      </w:r>
      <w:r w:rsidRPr="002A2855">
        <w:rPr>
          <w:lang w:val="ro-RO"/>
        </w:rPr>
        <w:t xml:space="preserve"> </w:t>
      </w:r>
      <w:r w:rsidRPr="008253BC">
        <w:rPr>
          <w:lang w:val="ro-RO"/>
        </w:rPr>
        <w:t>Dezvoltarea competentelor APP pe baza abordării centrate pe persoană</w:t>
      </w:r>
      <w:r>
        <w:rPr>
          <w:lang w:val="ro-RO"/>
        </w:rPr>
        <w:t xml:space="preserve"> (</w:t>
      </w:r>
      <w:r w:rsidRPr="00C07412">
        <w:rPr>
          <w:b/>
          <w:bCs/>
          <w:lang w:val="ro-RO"/>
        </w:rPr>
        <w:t xml:space="preserve">Subactivitatea </w:t>
      </w:r>
      <w:r w:rsidRPr="00D90512">
        <w:rPr>
          <w:lang w:val="ro-RO"/>
        </w:rPr>
        <w:t>A2.</w:t>
      </w:r>
      <w:r w:rsidR="00AB6D98">
        <w:rPr>
          <w:lang w:val="ro-RO"/>
        </w:rPr>
        <w:t>2</w:t>
      </w:r>
      <w:r w:rsidRPr="00D90512">
        <w:rPr>
          <w:lang w:val="ro-RO"/>
        </w:rPr>
        <w:t xml:space="preserve"> Revizuirea standardului</w:t>
      </w:r>
      <w:r w:rsidR="00016E1A">
        <w:rPr>
          <w:lang w:val="ro-RO"/>
        </w:rPr>
        <w:t xml:space="preserve"> de calitate și</w:t>
      </w:r>
      <w:r w:rsidRPr="00D90512">
        <w:rPr>
          <w:lang w:val="ro-RO"/>
        </w:rPr>
        <w:t xml:space="preserve"> ocupational pentru APP;</w:t>
      </w:r>
      <w:r>
        <w:rPr>
          <w:lang w:val="ro-RO"/>
        </w:rPr>
        <w:t xml:space="preserve"> </w:t>
      </w:r>
      <w:r w:rsidRPr="00C07412">
        <w:rPr>
          <w:b/>
          <w:bCs/>
          <w:lang w:val="ro-RO"/>
        </w:rPr>
        <w:t>Subactivitatea</w:t>
      </w:r>
      <w:r>
        <w:rPr>
          <w:b/>
          <w:bCs/>
          <w:lang w:val="ro-RO"/>
        </w:rPr>
        <w:t xml:space="preserve"> </w:t>
      </w:r>
      <w:r w:rsidRPr="003263D8">
        <w:rPr>
          <w:lang w:val="ro-RO"/>
        </w:rPr>
        <w:t>A2.</w:t>
      </w:r>
      <w:r w:rsidR="00AB6D98">
        <w:rPr>
          <w:lang w:val="ro-RO"/>
        </w:rPr>
        <w:t>3</w:t>
      </w:r>
      <w:r w:rsidRPr="003263D8">
        <w:rPr>
          <w:lang w:val="ro-RO"/>
        </w:rPr>
        <w:t xml:space="preserve"> Organizarea, desfășurarea si evaluarea cursului de formare pentru APP.</w:t>
      </w:r>
      <w:r>
        <w:rPr>
          <w:b/>
          <w:bCs/>
          <w:lang w:val="ro-RO"/>
        </w:rPr>
        <w:t xml:space="preserve">, </w:t>
      </w:r>
      <w:r w:rsidRPr="00C07412">
        <w:rPr>
          <w:b/>
          <w:bCs/>
          <w:lang w:val="ro-RO"/>
        </w:rPr>
        <w:t>Subactivitatea</w:t>
      </w:r>
      <w:r>
        <w:rPr>
          <w:b/>
          <w:bCs/>
          <w:lang w:val="ro-RO"/>
        </w:rPr>
        <w:t xml:space="preserve"> </w:t>
      </w:r>
      <w:r>
        <w:rPr>
          <w:lang w:val="ro-RO"/>
        </w:rPr>
        <w:t>A2.</w:t>
      </w:r>
      <w:r w:rsidR="00AB6D98">
        <w:rPr>
          <w:lang w:val="ro-RO"/>
        </w:rPr>
        <w:t>4</w:t>
      </w:r>
      <w:r>
        <w:rPr>
          <w:lang w:val="ro-RO"/>
        </w:rPr>
        <w:t xml:space="preserve"> Organizarea de vizite de studii si schimb de experienta)</w:t>
      </w:r>
    </w:p>
    <w:p w14:paraId="2844F044" w14:textId="0402D5C3" w:rsidR="002A2855" w:rsidRDefault="002A2855" w:rsidP="00C03D43">
      <w:pPr>
        <w:tabs>
          <w:tab w:val="left" w:pos="270"/>
        </w:tabs>
        <w:spacing w:after="160" w:line="256" w:lineRule="auto"/>
        <w:contextualSpacing/>
        <w:jc w:val="both"/>
        <w:rPr>
          <w:b/>
          <w:bCs/>
          <w:lang w:val="ro-RO"/>
        </w:rPr>
      </w:pPr>
    </w:p>
    <w:p w14:paraId="7BCF3B8E" w14:textId="23674816" w:rsidR="002A2855" w:rsidRPr="002759F8" w:rsidRDefault="002A2855" w:rsidP="00C03D43">
      <w:pPr>
        <w:tabs>
          <w:tab w:val="left" w:pos="270"/>
        </w:tabs>
        <w:spacing w:after="160" w:line="256" w:lineRule="auto"/>
        <w:contextualSpacing/>
        <w:jc w:val="both"/>
        <w:rPr>
          <w:lang w:val="it-IT"/>
        </w:rPr>
      </w:pPr>
      <w:r>
        <w:rPr>
          <w:lang w:val="ro-RO"/>
        </w:rPr>
        <w:t xml:space="preserve">- </w:t>
      </w:r>
      <w:r w:rsidRPr="006C774C">
        <w:rPr>
          <w:lang w:val="ro-RO"/>
        </w:rPr>
        <w:t>Suport acordat asistenților personali profesioniști atestați de direcțiile generale de asistență socială și protecția copilului</w:t>
      </w:r>
      <w:r>
        <w:rPr>
          <w:lang w:val="ro-RO"/>
        </w:rPr>
        <w:t xml:space="preserve"> (</w:t>
      </w:r>
      <w:r w:rsidRPr="00C07412">
        <w:rPr>
          <w:b/>
          <w:bCs/>
          <w:lang w:val="ro-RO"/>
        </w:rPr>
        <w:t>Subactivitatea</w:t>
      </w:r>
      <w:r w:rsidRPr="002759F8">
        <w:rPr>
          <w:lang w:val="it-IT"/>
        </w:rPr>
        <w:t xml:space="preserve"> A3.2 Crearea </w:t>
      </w:r>
      <w:r w:rsidR="00AB6D98">
        <w:rPr>
          <w:lang w:val="it-IT"/>
        </w:rPr>
        <w:t>bazei de date</w:t>
      </w:r>
      <w:r w:rsidRPr="002759F8">
        <w:rPr>
          <w:lang w:val="it-IT"/>
        </w:rPr>
        <w:t xml:space="preserve"> APP)</w:t>
      </w:r>
    </w:p>
    <w:p w14:paraId="71237745" w14:textId="78A39616" w:rsidR="002A16AD" w:rsidRPr="002759F8" w:rsidRDefault="002A16AD" w:rsidP="00C03D43">
      <w:pPr>
        <w:tabs>
          <w:tab w:val="left" w:pos="270"/>
        </w:tabs>
        <w:spacing w:after="160" w:line="256" w:lineRule="auto"/>
        <w:contextualSpacing/>
        <w:jc w:val="both"/>
        <w:rPr>
          <w:lang w:val="it-IT"/>
        </w:rPr>
      </w:pPr>
    </w:p>
    <w:p w14:paraId="36C1CC4B" w14:textId="044AC3C0" w:rsidR="002A16AD" w:rsidRDefault="002A16AD" w:rsidP="00C03D43">
      <w:pPr>
        <w:tabs>
          <w:tab w:val="left" w:pos="270"/>
        </w:tabs>
        <w:spacing w:after="160" w:line="256" w:lineRule="auto"/>
        <w:contextualSpacing/>
        <w:jc w:val="both"/>
        <w:rPr>
          <w:b/>
          <w:bCs/>
          <w:lang w:val="ro-RO"/>
        </w:rPr>
      </w:pPr>
      <w:r>
        <w:rPr>
          <w:lang w:val="ro-RO"/>
        </w:rPr>
        <w:t xml:space="preserve">- </w:t>
      </w:r>
      <w:r w:rsidRPr="00A536F2">
        <w:rPr>
          <w:lang w:val="ro-RO"/>
        </w:rPr>
        <w:t>Imbunatatirea cadrului legislativ specific APP</w:t>
      </w:r>
      <w:r>
        <w:rPr>
          <w:lang w:val="ro-RO"/>
        </w:rPr>
        <w:t xml:space="preserve"> (</w:t>
      </w:r>
      <w:r w:rsidRPr="00C07412">
        <w:rPr>
          <w:b/>
          <w:bCs/>
          <w:lang w:val="ro-RO"/>
        </w:rPr>
        <w:t xml:space="preserve">Subactivitatea </w:t>
      </w:r>
      <w:r w:rsidRPr="002A16AD">
        <w:rPr>
          <w:lang w:val="ro-RO"/>
        </w:rPr>
        <w:t>A4.1 Analiza la nivel național a cadrului de desfasurare a activitatii APP;</w:t>
      </w:r>
      <w:r>
        <w:rPr>
          <w:lang w:val="ro-RO"/>
        </w:rPr>
        <w:t xml:space="preserve"> </w:t>
      </w:r>
      <w:r w:rsidRPr="00C07412">
        <w:rPr>
          <w:b/>
          <w:bCs/>
          <w:lang w:val="ro-RO"/>
        </w:rPr>
        <w:t>Subactivitatea</w:t>
      </w:r>
      <w:r>
        <w:rPr>
          <w:b/>
          <w:bCs/>
          <w:lang w:val="ro-RO"/>
        </w:rPr>
        <w:t xml:space="preserve"> </w:t>
      </w:r>
      <w:r w:rsidRPr="003263D8">
        <w:rPr>
          <w:lang w:val="ro-RO"/>
        </w:rPr>
        <w:t>A</w:t>
      </w:r>
      <w:r w:rsidRPr="002759F8">
        <w:rPr>
          <w:lang w:val="it-IT"/>
        </w:rPr>
        <w:t xml:space="preserve"> </w:t>
      </w:r>
      <w:r w:rsidRPr="002A16AD">
        <w:rPr>
          <w:lang w:val="ro-RO"/>
        </w:rPr>
        <w:t>A4.</w:t>
      </w:r>
      <w:r w:rsidR="00AB6D98">
        <w:rPr>
          <w:lang w:val="ro-RO"/>
        </w:rPr>
        <w:t>3</w:t>
      </w:r>
      <w:r w:rsidRPr="002A16AD">
        <w:rPr>
          <w:lang w:val="ro-RO"/>
        </w:rPr>
        <w:t xml:space="preserve"> Organizarea și desfășurarea de sesiuni de consultări, dezbateri, referitoare la activitatea APP (masura 5.3.11-5.3.13/SN</w:t>
      </w:r>
      <w:r w:rsidRPr="003263D8">
        <w:rPr>
          <w:lang w:val="ro-RO"/>
        </w:rPr>
        <w:t>.</w:t>
      </w:r>
      <w:r>
        <w:rPr>
          <w:b/>
          <w:bCs/>
          <w:lang w:val="ro-RO"/>
        </w:rPr>
        <w:t xml:space="preserve">, </w:t>
      </w:r>
      <w:r w:rsidRPr="00C07412">
        <w:rPr>
          <w:b/>
          <w:bCs/>
          <w:lang w:val="ro-RO"/>
        </w:rPr>
        <w:t>Subactivitatea</w:t>
      </w:r>
      <w:r>
        <w:rPr>
          <w:b/>
          <w:bCs/>
          <w:lang w:val="ro-RO"/>
        </w:rPr>
        <w:t xml:space="preserve"> </w:t>
      </w:r>
      <w:r w:rsidRPr="002A16AD">
        <w:rPr>
          <w:lang w:val="ro-RO"/>
        </w:rPr>
        <w:t>A4.</w:t>
      </w:r>
      <w:r w:rsidR="00AB6D98">
        <w:rPr>
          <w:lang w:val="ro-RO"/>
        </w:rPr>
        <w:t>2</w:t>
      </w:r>
      <w:r w:rsidRPr="002A16AD">
        <w:rPr>
          <w:lang w:val="ro-RO"/>
        </w:rPr>
        <w:t xml:space="preserve"> </w:t>
      </w:r>
      <w:r w:rsidR="00AB6D98">
        <w:rPr>
          <w:lang w:val="ro-RO"/>
        </w:rPr>
        <w:t>Elaborare</w:t>
      </w:r>
      <w:r w:rsidRPr="002A16AD">
        <w:rPr>
          <w:lang w:val="ro-RO"/>
        </w:rPr>
        <w:t xml:space="preserve"> a  pachetului  de reglementare privind APP (masura 3.2.2/DI, 5.3.11 SN).</w:t>
      </w:r>
    </w:p>
    <w:p w14:paraId="70110AF9" w14:textId="77777777" w:rsidR="002A2855" w:rsidRDefault="002A2855" w:rsidP="00C03D43">
      <w:pPr>
        <w:tabs>
          <w:tab w:val="left" w:pos="270"/>
        </w:tabs>
        <w:spacing w:after="160" w:line="256" w:lineRule="auto"/>
        <w:contextualSpacing/>
        <w:jc w:val="both"/>
        <w:rPr>
          <w:b/>
          <w:bCs/>
          <w:lang w:val="ro-RO"/>
        </w:rPr>
      </w:pPr>
    </w:p>
    <w:p w14:paraId="3F96CECE" w14:textId="2788A8CA" w:rsidR="00B55BDD" w:rsidRDefault="00601274" w:rsidP="00B55BDD">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
          <w:iCs/>
          <w:lang w:val="pt-BR"/>
        </w:rPr>
      </w:pPr>
      <w:r>
        <w:rPr>
          <w:b/>
          <w:iCs/>
          <w:lang w:val="pt-BR"/>
        </w:rPr>
        <w:lastRenderedPageBreak/>
        <w:t>MMFTSS</w:t>
      </w:r>
    </w:p>
    <w:p w14:paraId="594CFB47" w14:textId="247D0099" w:rsidR="00FB4509" w:rsidRDefault="00601274" w:rsidP="00FB4509">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
          <w:iCs/>
          <w:lang w:val="pt-BR"/>
        </w:rPr>
      </w:pPr>
      <w:r>
        <w:rPr>
          <w:bCs/>
          <w:lang w:val="ro-RO"/>
        </w:rPr>
        <w:t>MMFTSS</w:t>
      </w:r>
      <w:r w:rsidR="00FB4509">
        <w:rPr>
          <w:bCs/>
          <w:lang w:val="ro-RO"/>
        </w:rPr>
        <w:t xml:space="preserve"> este implicat în implementarea următoarelor activități, în calitate de coordonator de activitate:</w:t>
      </w:r>
    </w:p>
    <w:p w14:paraId="7950A8A8" w14:textId="6457B7B5" w:rsidR="00FB4509" w:rsidRDefault="00FB4509" w:rsidP="00FB4509">
      <w:pPr>
        <w:tabs>
          <w:tab w:val="left" w:pos="270"/>
        </w:tabs>
        <w:spacing w:after="160" w:line="256" w:lineRule="auto"/>
        <w:contextualSpacing/>
        <w:jc w:val="both"/>
        <w:rPr>
          <w:lang w:val="ro-RO"/>
        </w:rPr>
      </w:pPr>
      <w:r>
        <w:rPr>
          <w:b/>
          <w:iCs/>
          <w:lang w:val="pt-BR"/>
        </w:rPr>
        <w:t>-</w:t>
      </w:r>
      <w:r>
        <w:rPr>
          <w:lang w:val="ro-RO"/>
        </w:rPr>
        <w:t xml:space="preserve"> </w:t>
      </w:r>
      <w:r w:rsidRPr="00A536F2">
        <w:rPr>
          <w:lang w:val="ro-RO"/>
        </w:rPr>
        <w:t>Imbunatatirea cadrului legislativ specific APP</w:t>
      </w:r>
      <w:r>
        <w:rPr>
          <w:lang w:val="ro-RO"/>
        </w:rPr>
        <w:t xml:space="preserve"> (</w:t>
      </w:r>
      <w:r w:rsidRPr="00C07412">
        <w:rPr>
          <w:b/>
          <w:bCs/>
          <w:lang w:val="ro-RO"/>
        </w:rPr>
        <w:t xml:space="preserve">Subactivitatea </w:t>
      </w:r>
      <w:r w:rsidRPr="002A16AD">
        <w:rPr>
          <w:lang w:val="ro-RO"/>
        </w:rPr>
        <w:t>A4.1 Analiza la nivel național a cadrului de desfasurare a activitatii APP</w:t>
      </w:r>
      <w:r>
        <w:rPr>
          <w:lang w:val="ro-RO"/>
        </w:rPr>
        <w:t xml:space="preserve"> </w:t>
      </w:r>
      <w:r w:rsidRPr="00794D7A">
        <w:rPr>
          <w:bCs/>
          <w:lang w:val="ro-RO"/>
        </w:rPr>
        <w:t>din perspectiva drepturilor persoanelor cu dizabilități</w:t>
      </w:r>
      <w:r>
        <w:rPr>
          <w:bCs/>
          <w:lang w:val="ro-RO"/>
        </w:rPr>
        <w:t xml:space="preserve"> </w:t>
      </w:r>
      <w:r w:rsidRPr="004D1C9C">
        <w:rPr>
          <w:bCs/>
          <w:lang w:val="ro-RO"/>
        </w:rPr>
        <w:t>și organizarea a 3 vizite de studii și schimburi de experiență</w:t>
      </w:r>
      <w:r w:rsidRPr="004D1C9C">
        <w:rPr>
          <w:lang w:val="ro-RO"/>
        </w:rPr>
        <w:t xml:space="preserve">; </w:t>
      </w:r>
      <w:r w:rsidRPr="00C07412">
        <w:rPr>
          <w:b/>
          <w:bCs/>
          <w:lang w:val="ro-RO"/>
        </w:rPr>
        <w:t>Subactivitatea</w:t>
      </w:r>
      <w:r>
        <w:rPr>
          <w:b/>
          <w:bCs/>
          <w:lang w:val="ro-RO"/>
        </w:rPr>
        <w:t xml:space="preserve"> </w:t>
      </w:r>
      <w:r w:rsidRPr="002A16AD">
        <w:rPr>
          <w:lang w:val="ro-RO"/>
        </w:rPr>
        <w:t>A4.</w:t>
      </w:r>
      <w:r>
        <w:rPr>
          <w:lang w:val="ro-RO"/>
        </w:rPr>
        <w:t>2</w:t>
      </w:r>
      <w:r w:rsidRPr="002A16AD">
        <w:rPr>
          <w:lang w:val="ro-RO"/>
        </w:rPr>
        <w:t xml:space="preserve"> </w:t>
      </w:r>
      <w:r>
        <w:rPr>
          <w:lang w:val="ro-RO"/>
        </w:rPr>
        <w:t>Elaborare</w:t>
      </w:r>
      <w:r w:rsidRPr="002A16AD">
        <w:rPr>
          <w:lang w:val="ro-RO"/>
        </w:rPr>
        <w:t xml:space="preserve"> a  pachetului  de reglementare privind APP (masura 3.2.2/DI, 5.3.11 SN)</w:t>
      </w:r>
      <w:r>
        <w:rPr>
          <w:lang w:val="ro-RO"/>
        </w:rPr>
        <w:t xml:space="preserve"> și o</w:t>
      </w:r>
      <w:r w:rsidRPr="002A16AD">
        <w:rPr>
          <w:lang w:val="ro-RO"/>
        </w:rPr>
        <w:t>rganizarea și desfășurarea de sesiuni de consultări, dezbateri, referitoare la activitatea APP</w:t>
      </w:r>
      <w:r>
        <w:rPr>
          <w:lang w:val="ro-RO"/>
        </w:rPr>
        <w:t xml:space="preserve"> </w:t>
      </w:r>
      <w:r w:rsidRPr="002A16AD">
        <w:rPr>
          <w:lang w:val="ro-RO"/>
        </w:rPr>
        <w:t>(masura 5.3.11-5.3.13/SN</w:t>
      </w:r>
      <w:r>
        <w:rPr>
          <w:lang w:val="ro-RO"/>
        </w:rPr>
        <w:t>),</w:t>
      </w:r>
      <w:r w:rsidR="00D97146">
        <w:rPr>
          <w:lang w:val="ro-RO"/>
        </w:rPr>
        <w:t xml:space="preserve"> </w:t>
      </w:r>
      <w:r>
        <w:rPr>
          <w:bCs/>
          <w:lang w:val="ro-RO"/>
        </w:rPr>
        <w:t>A5 Managementul proiectului.</w:t>
      </w:r>
    </w:p>
    <w:p w14:paraId="69837ACC" w14:textId="356C702D" w:rsidR="00B55BDD" w:rsidRPr="00FC1034" w:rsidRDefault="00601274" w:rsidP="00B55BDD">
      <w:pPr>
        <w:jc w:val="both"/>
        <w:rPr>
          <w:lang w:val="ro-RO"/>
        </w:rPr>
      </w:pPr>
      <w:r>
        <w:rPr>
          <w:lang w:val="ro-RO"/>
        </w:rPr>
        <w:t>MMFTSS</w:t>
      </w:r>
      <w:r w:rsidR="00B55BDD" w:rsidRPr="00FC1034">
        <w:rPr>
          <w:lang w:val="ro-RO"/>
        </w:rPr>
        <w:t>, prin atribuțiile si competențele ce ii revin prin prevederile legale va asigura concordanța dintre activitățile derulate și atingerea indicatorilor cu  legislația si politicile naționale si europene în domeniu.</w:t>
      </w:r>
    </w:p>
    <w:p w14:paraId="44F9D129" w14:textId="77777777" w:rsidR="00A85F2D" w:rsidRPr="00212990" w:rsidRDefault="00A85F2D" w:rsidP="00A85F2D">
      <w:pPr>
        <w:widowControl w:val="0"/>
        <w:autoSpaceDE w:val="0"/>
        <w:autoSpaceDN w:val="0"/>
        <w:ind w:right="600"/>
        <w:rPr>
          <w:rFonts w:eastAsia="Calibri" w:cs="Calibri"/>
          <w:color w:val="212121"/>
          <w:lang w:val="ro-RO"/>
        </w:rPr>
      </w:pPr>
      <w:r w:rsidRPr="00212990">
        <w:rPr>
          <w:rFonts w:eastAsia="Calibri" w:cs="Calibri"/>
          <w:color w:val="212121"/>
          <w:lang w:val="ro-RO"/>
        </w:rPr>
        <w:t xml:space="preserve">Rolul Ministerul Muncii și Solidarității Sociale în cadrul proiectului este de  transpunere a  rezultatelor proiectului în politici și acte normative, asigurându-se astfel impactul și sustenabilitatea acestora. Activitățile propuse sunt: </w:t>
      </w:r>
    </w:p>
    <w:p w14:paraId="3ED9D927" w14:textId="67E72A04" w:rsidR="00A85F2D" w:rsidRPr="00212990" w:rsidRDefault="00A85F2D" w:rsidP="00A85F2D">
      <w:pPr>
        <w:pStyle w:val="ListParagraph"/>
        <w:widowControl w:val="0"/>
        <w:numPr>
          <w:ilvl w:val="0"/>
          <w:numId w:val="50"/>
        </w:numPr>
        <w:autoSpaceDE w:val="0"/>
        <w:autoSpaceDN w:val="0"/>
        <w:spacing w:after="120" w:line="276" w:lineRule="auto"/>
        <w:ind w:right="600"/>
        <w:jc w:val="both"/>
        <w:rPr>
          <w:rFonts w:eastAsia="Calibri" w:cs="Calibri"/>
          <w:color w:val="212121"/>
          <w:lang w:val="ro-RO"/>
        </w:rPr>
      </w:pPr>
      <w:r w:rsidRPr="00212990">
        <w:rPr>
          <w:rFonts w:eastAsia="Calibri" w:cs="Calibri"/>
          <w:color w:val="212121"/>
          <w:lang w:val="ro-RO"/>
        </w:rPr>
        <w:t xml:space="preserve">Analiza și Evaluarea Rezultatelor - </w:t>
      </w:r>
      <w:r w:rsidR="00601274">
        <w:rPr>
          <w:rFonts w:eastAsia="Calibri" w:cs="Calibri"/>
          <w:color w:val="212121"/>
          <w:lang w:val="ro-RO"/>
        </w:rPr>
        <w:t>MMFTSS</w:t>
      </w:r>
      <w:r w:rsidRPr="00212990">
        <w:rPr>
          <w:rFonts w:eastAsia="Calibri" w:cs="Calibri"/>
          <w:color w:val="212121"/>
          <w:lang w:val="ro-RO"/>
        </w:rPr>
        <w:t xml:space="preserve"> analizează și evaluează rezultatele prezentului proiect pentru a identifica bunele practici și evaluează rezulatele.</w:t>
      </w:r>
    </w:p>
    <w:p w14:paraId="466C7D0B" w14:textId="065D4415" w:rsidR="00A85F2D" w:rsidRPr="00212990" w:rsidRDefault="00A85F2D" w:rsidP="00A85F2D">
      <w:pPr>
        <w:pStyle w:val="ListParagraph"/>
        <w:widowControl w:val="0"/>
        <w:numPr>
          <w:ilvl w:val="0"/>
          <w:numId w:val="50"/>
        </w:numPr>
        <w:autoSpaceDE w:val="0"/>
        <w:autoSpaceDN w:val="0"/>
        <w:spacing w:after="120" w:line="276" w:lineRule="auto"/>
        <w:ind w:right="600"/>
        <w:jc w:val="both"/>
        <w:rPr>
          <w:rFonts w:eastAsia="Calibri" w:cs="Calibri"/>
          <w:color w:val="212121"/>
          <w:lang w:val="ro-RO"/>
        </w:rPr>
      </w:pPr>
      <w:r w:rsidRPr="00212990">
        <w:rPr>
          <w:rFonts w:eastAsia="Calibri" w:cs="Calibri"/>
          <w:color w:val="212121"/>
          <w:lang w:val="ro-RO"/>
        </w:rPr>
        <w:t xml:space="preserve">Formularea de Propuneri de Politici - </w:t>
      </w:r>
      <w:r w:rsidR="00601274">
        <w:rPr>
          <w:rFonts w:eastAsia="Calibri" w:cs="Calibri"/>
          <w:color w:val="212121"/>
          <w:lang w:val="ro-RO"/>
        </w:rPr>
        <w:t>MMFTSS</w:t>
      </w:r>
      <w:r w:rsidRPr="00212990">
        <w:rPr>
          <w:rFonts w:eastAsia="Calibri" w:cs="Calibri"/>
          <w:color w:val="212121"/>
          <w:lang w:val="ro-RO"/>
        </w:rPr>
        <w:t xml:space="preserve"> elaborează propunerile de politici bazate pe datele și concluziile proiectului, având în vedere nevoile și provocările identificate.</w:t>
      </w:r>
    </w:p>
    <w:p w14:paraId="4B05DA99" w14:textId="5E0192CD" w:rsidR="00A85F2D" w:rsidRPr="00212990" w:rsidRDefault="00A85F2D" w:rsidP="00A85F2D">
      <w:pPr>
        <w:pStyle w:val="ListParagraph"/>
        <w:widowControl w:val="0"/>
        <w:numPr>
          <w:ilvl w:val="0"/>
          <w:numId w:val="50"/>
        </w:numPr>
        <w:autoSpaceDE w:val="0"/>
        <w:autoSpaceDN w:val="0"/>
        <w:spacing w:after="120" w:line="276" w:lineRule="auto"/>
        <w:ind w:right="600"/>
        <w:jc w:val="both"/>
        <w:rPr>
          <w:rFonts w:eastAsia="Calibri" w:cs="Calibri"/>
          <w:color w:val="212121"/>
          <w:lang w:val="ro-RO"/>
        </w:rPr>
      </w:pPr>
      <w:r w:rsidRPr="00212990">
        <w:rPr>
          <w:rFonts w:eastAsia="Calibri" w:cs="Calibri"/>
          <w:color w:val="212121"/>
          <w:lang w:val="ro-RO"/>
        </w:rPr>
        <w:t xml:space="preserve">Redactarea Actelor Normative - </w:t>
      </w:r>
      <w:r w:rsidR="00601274">
        <w:rPr>
          <w:rFonts w:eastAsia="Calibri" w:cs="Calibri"/>
          <w:color w:val="212121"/>
          <w:lang w:val="ro-RO"/>
        </w:rPr>
        <w:t>MMFTSS</w:t>
      </w:r>
      <w:r w:rsidRPr="00212990">
        <w:rPr>
          <w:rFonts w:eastAsia="Calibri" w:cs="Calibri"/>
          <w:color w:val="212121"/>
          <w:lang w:val="ro-RO"/>
        </w:rPr>
        <w:t xml:space="preserve"> redactează proiecte de legi și alte acte normative care încorporează soluțiile și modelele de succes demonstrate prin proiect și asigură ajustarea reglementărilor existente pentru a integra noile practici și standarde.</w:t>
      </w:r>
    </w:p>
    <w:p w14:paraId="3AA003FD" w14:textId="5A9278B8" w:rsidR="00A85F2D" w:rsidRPr="00212990" w:rsidRDefault="00A85F2D" w:rsidP="00A85F2D">
      <w:pPr>
        <w:pStyle w:val="ListParagraph"/>
        <w:widowControl w:val="0"/>
        <w:numPr>
          <w:ilvl w:val="0"/>
          <w:numId w:val="50"/>
        </w:numPr>
        <w:autoSpaceDE w:val="0"/>
        <w:autoSpaceDN w:val="0"/>
        <w:spacing w:after="120" w:line="276" w:lineRule="auto"/>
        <w:ind w:right="600"/>
        <w:jc w:val="both"/>
        <w:rPr>
          <w:rFonts w:eastAsia="Calibri" w:cs="Calibri"/>
          <w:color w:val="212121"/>
          <w:lang w:val="ro-RO"/>
        </w:rPr>
      </w:pPr>
      <w:r w:rsidRPr="00212990">
        <w:rPr>
          <w:rFonts w:eastAsia="Calibri" w:cs="Calibri"/>
          <w:color w:val="212121"/>
          <w:lang w:val="ro-RO"/>
        </w:rPr>
        <w:t xml:space="preserve">Aprobarea și Implementarea pachetului legislativ - </w:t>
      </w:r>
      <w:r w:rsidR="00601274">
        <w:rPr>
          <w:rFonts w:eastAsia="Calibri" w:cs="Calibri"/>
          <w:color w:val="212121"/>
          <w:lang w:val="ro-RO"/>
        </w:rPr>
        <w:t>MMFTSS</w:t>
      </w:r>
      <w:r w:rsidRPr="00212990">
        <w:rPr>
          <w:rFonts w:eastAsia="Calibri" w:cs="Calibri"/>
          <w:color w:val="212121"/>
          <w:lang w:val="ro-RO"/>
        </w:rPr>
        <w:t xml:space="preserve"> asigură promovarea proiectelor de acte normative în guvern și parlament pentru aprobare,  monitorizând impactul acestora.</w:t>
      </w:r>
    </w:p>
    <w:p w14:paraId="7CA0CAF3" w14:textId="77777777" w:rsidR="00B55BDD" w:rsidRDefault="00B55BDD" w:rsidP="00C03D43">
      <w:pPr>
        <w:tabs>
          <w:tab w:val="left" w:pos="270"/>
        </w:tabs>
        <w:spacing w:after="160" w:line="256" w:lineRule="auto"/>
        <w:contextualSpacing/>
        <w:jc w:val="both"/>
        <w:rPr>
          <w:b/>
          <w:bCs/>
          <w:lang w:val="ro-RO"/>
        </w:rPr>
      </w:pPr>
    </w:p>
    <w:p w14:paraId="0FB5F6D4" w14:textId="3FFF2DE3" w:rsidR="00927C88" w:rsidRPr="007C009E" w:rsidRDefault="00345444" w:rsidP="00C03D43">
      <w:pPr>
        <w:tabs>
          <w:tab w:val="left" w:pos="270"/>
        </w:tabs>
        <w:spacing w:after="160" w:line="256" w:lineRule="auto"/>
        <w:contextualSpacing/>
        <w:jc w:val="both"/>
        <w:rPr>
          <w:b/>
          <w:bCs/>
          <w:i/>
          <w:iCs/>
          <w:lang w:val="ro-RO"/>
        </w:rPr>
      </w:pPr>
      <w:r w:rsidRPr="007C009E">
        <w:rPr>
          <w:b/>
          <w:bCs/>
          <w:lang w:val="ro-RO"/>
        </w:rPr>
        <w:t>DGASPC</w:t>
      </w:r>
    </w:p>
    <w:p w14:paraId="2351F4B7" w14:textId="1E172916" w:rsidR="00345444" w:rsidRDefault="002A2855" w:rsidP="00345444">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lang w:val="it-IT"/>
        </w:rPr>
      </w:pPr>
      <w:r>
        <w:rPr>
          <w:bCs/>
          <w:iCs/>
          <w:lang w:val="pt-BR"/>
        </w:rPr>
        <w:t xml:space="preserve">- </w:t>
      </w:r>
      <w:r w:rsidR="00345444">
        <w:rPr>
          <w:bCs/>
          <w:iCs/>
          <w:lang w:val="pt-BR"/>
        </w:rPr>
        <w:t xml:space="preserve">Contractarea si plata salariilor </w:t>
      </w:r>
      <w:r w:rsidR="00345444" w:rsidRPr="003263D8">
        <w:rPr>
          <w:bCs/>
          <w:iCs/>
          <w:lang w:val="pt-BR"/>
        </w:rPr>
        <w:t>asistent</w:t>
      </w:r>
      <w:r w:rsidR="00345444">
        <w:rPr>
          <w:bCs/>
          <w:iCs/>
          <w:lang w:val="pt-BR"/>
        </w:rPr>
        <w:t>ilor</w:t>
      </w:r>
      <w:r w:rsidR="00345444" w:rsidRPr="003263D8">
        <w:rPr>
          <w:bCs/>
          <w:iCs/>
          <w:lang w:val="pt-BR"/>
        </w:rPr>
        <w:t xml:space="preserve"> personal</w:t>
      </w:r>
      <w:r w:rsidR="00345444">
        <w:rPr>
          <w:bCs/>
          <w:iCs/>
          <w:lang w:val="pt-BR"/>
        </w:rPr>
        <w:t>i</w:t>
      </w:r>
      <w:r w:rsidR="00345444" w:rsidRPr="003263D8">
        <w:rPr>
          <w:bCs/>
          <w:iCs/>
          <w:lang w:val="pt-BR"/>
        </w:rPr>
        <w:t xml:space="preserve"> profesionist</w:t>
      </w:r>
      <w:r w:rsidR="00345444">
        <w:rPr>
          <w:bCs/>
          <w:iCs/>
          <w:lang w:val="pt-BR"/>
        </w:rPr>
        <w:t>i</w:t>
      </w:r>
      <w:r>
        <w:rPr>
          <w:bCs/>
          <w:iCs/>
          <w:lang w:val="pt-BR"/>
        </w:rPr>
        <w:t xml:space="preserve"> (</w:t>
      </w:r>
      <w:r w:rsidRPr="00C07412">
        <w:rPr>
          <w:b/>
          <w:bCs/>
          <w:lang w:val="ro-RO"/>
        </w:rPr>
        <w:t>Subactivitatea 3.</w:t>
      </w:r>
      <w:r>
        <w:rPr>
          <w:b/>
          <w:bCs/>
          <w:lang w:val="ro-RO"/>
        </w:rPr>
        <w:t>1</w:t>
      </w:r>
      <w:r w:rsidRPr="002759F8">
        <w:rPr>
          <w:lang w:val="it-IT"/>
        </w:rPr>
        <w:t xml:space="preserve"> Salarizarea asistenților personali profesioniști atestați)</w:t>
      </w:r>
    </w:p>
    <w:p w14:paraId="3E892DCF" w14:textId="18105482" w:rsidR="00A96B5D" w:rsidRDefault="00A96B5D" w:rsidP="00345444">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
          <w:bCs/>
          <w:lang w:val="ro-RO"/>
        </w:rPr>
      </w:pPr>
      <w:r>
        <w:rPr>
          <w:lang w:val="it-IT"/>
        </w:rPr>
        <w:t xml:space="preserve">- </w:t>
      </w:r>
      <w:r w:rsidRPr="00A96B5D">
        <w:rPr>
          <w:lang w:val="it-IT"/>
        </w:rPr>
        <w:t>Dezvoltarea la nivel național a unei baze de date privind APP</w:t>
      </w:r>
      <w:r>
        <w:rPr>
          <w:lang w:val="it-IT"/>
        </w:rPr>
        <w:t xml:space="preserve"> (</w:t>
      </w:r>
      <w:r w:rsidRPr="00C07412">
        <w:rPr>
          <w:b/>
          <w:bCs/>
          <w:lang w:val="ro-RO"/>
        </w:rPr>
        <w:t>Subactivitatea 3.</w:t>
      </w:r>
      <w:r>
        <w:rPr>
          <w:b/>
          <w:bCs/>
          <w:lang w:val="ro-RO"/>
        </w:rPr>
        <w:t>2)</w:t>
      </w:r>
    </w:p>
    <w:p w14:paraId="5CC74672" w14:textId="3E98A4E0" w:rsidR="00A96B5D" w:rsidRPr="00A96B5D" w:rsidRDefault="00A96B5D" w:rsidP="00345444">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
          <w:bCs/>
          <w:iCs/>
          <w:lang w:val="pt-BR"/>
        </w:rPr>
      </w:pPr>
      <w:r>
        <w:rPr>
          <w:b/>
          <w:bCs/>
          <w:lang w:val="ro-RO"/>
        </w:rPr>
        <w:t xml:space="preserve">- </w:t>
      </w:r>
      <w:r w:rsidRPr="00A96B5D">
        <w:rPr>
          <w:lang w:val="ro-RO"/>
        </w:rPr>
        <w:t>Organizarea, desfășurarea și evaluarea programului de educație și formare profesională pentru APP</w:t>
      </w:r>
      <w:r>
        <w:rPr>
          <w:lang w:val="ro-RO"/>
        </w:rPr>
        <w:t xml:space="preserve"> </w:t>
      </w:r>
      <w:r w:rsidRPr="00A96B5D">
        <w:rPr>
          <w:b/>
          <w:bCs/>
          <w:lang w:val="ro-RO"/>
        </w:rPr>
        <w:t>(Subactivitatea 2.3)</w:t>
      </w:r>
    </w:p>
    <w:p w14:paraId="68CCAEBD" w14:textId="1995948C" w:rsidR="002A2855" w:rsidRPr="003263D8" w:rsidRDefault="002A2855" w:rsidP="002A2855">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Cs/>
          <w:iCs/>
          <w:lang w:val="pt-BR"/>
        </w:rPr>
      </w:pPr>
      <w:r>
        <w:rPr>
          <w:bCs/>
          <w:iCs/>
          <w:lang w:val="pt-BR"/>
        </w:rPr>
        <w:t>-</w:t>
      </w:r>
      <w:r w:rsidRPr="002A2855">
        <w:rPr>
          <w:lang w:val="ro-RO"/>
        </w:rPr>
        <w:t xml:space="preserve"> </w:t>
      </w:r>
      <w:r w:rsidRPr="00C07412">
        <w:rPr>
          <w:lang w:val="ro-RO"/>
        </w:rPr>
        <w:t xml:space="preserve">Informare si </w:t>
      </w:r>
      <w:r>
        <w:rPr>
          <w:lang w:val="ro-RO"/>
        </w:rPr>
        <w:t>selectarea grupului tinta (</w:t>
      </w:r>
      <w:r w:rsidRPr="00C07412">
        <w:rPr>
          <w:b/>
          <w:bCs/>
          <w:lang w:val="ro-RO"/>
        </w:rPr>
        <w:t xml:space="preserve">Subactivitatea </w:t>
      </w:r>
      <w:r>
        <w:rPr>
          <w:b/>
          <w:bCs/>
          <w:lang w:val="ro-RO"/>
        </w:rPr>
        <w:t>1</w:t>
      </w:r>
      <w:r w:rsidRPr="00C07412">
        <w:rPr>
          <w:b/>
          <w:bCs/>
          <w:lang w:val="ro-RO"/>
        </w:rPr>
        <w:t>.</w:t>
      </w:r>
      <w:r>
        <w:rPr>
          <w:b/>
          <w:bCs/>
          <w:lang w:val="ro-RO"/>
        </w:rPr>
        <w:t>1</w:t>
      </w:r>
      <w:r w:rsidRPr="002759F8">
        <w:rPr>
          <w:lang w:val="it-IT"/>
        </w:rPr>
        <w:t xml:space="preserve"> </w:t>
      </w:r>
      <w:r w:rsidRPr="000C54A1">
        <w:rPr>
          <w:lang w:val="ro-RO"/>
        </w:rPr>
        <w:t>A1.1 Derularea unei campanie de informare la nivel national referitoare la activitatea APP ca oportunitate de dezvoltare socio-profesionala</w:t>
      </w:r>
      <w:r>
        <w:rPr>
          <w:lang w:val="ro-RO"/>
        </w:rPr>
        <w:t xml:space="preserve"> si </w:t>
      </w:r>
      <w:r w:rsidRPr="00C07412">
        <w:rPr>
          <w:b/>
          <w:bCs/>
          <w:lang w:val="ro-RO"/>
        </w:rPr>
        <w:t xml:space="preserve">Subactivitatea </w:t>
      </w:r>
      <w:r>
        <w:rPr>
          <w:b/>
          <w:bCs/>
          <w:lang w:val="ro-RO"/>
        </w:rPr>
        <w:t>1</w:t>
      </w:r>
      <w:r w:rsidRPr="00C07412">
        <w:rPr>
          <w:b/>
          <w:bCs/>
          <w:lang w:val="ro-RO"/>
        </w:rPr>
        <w:t>.</w:t>
      </w:r>
      <w:r>
        <w:rPr>
          <w:b/>
          <w:bCs/>
          <w:lang w:val="ro-RO"/>
        </w:rPr>
        <w:t xml:space="preserve">2 </w:t>
      </w:r>
      <w:r w:rsidRPr="000C54A1">
        <w:rPr>
          <w:lang w:val="ro-RO"/>
        </w:rPr>
        <w:t>Selectarea grupului țintă</w:t>
      </w:r>
      <w:r w:rsidRPr="002759F8">
        <w:rPr>
          <w:lang w:val="it-IT"/>
        </w:rPr>
        <w:t xml:space="preserve"> </w:t>
      </w:r>
      <w:r>
        <w:rPr>
          <w:lang w:val="ro-RO"/>
        </w:rPr>
        <w:t xml:space="preserve"> </w:t>
      </w:r>
      <w:r w:rsidRPr="002759F8">
        <w:rPr>
          <w:lang w:val="it-IT"/>
        </w:rPr>
        <w:t>)</w:t>
      </w:r>
    </w:p>
    <w:p w14:paraId="2846D1C0" w14:textId="0FB2AA52" w:rsidR="00A85F2D" w:rsidRPr="00212990" w:rsidRDefault="00A85F2D" w:rsidP="00A85F2D">
      <w:pPr>
        <w:rPr>
          <w:rFonts w:eastAsia="Calibri" w:cs="Calibri"/>
          <w:color w:val="212121"/>
          <w:lang w:val="ro-RO"/>
        </w:rPr>
      </w:pPr>
      <w:r w:rsidRPr="00212990">
        <w:rPr>
          <w:rFonts w:eastAsia="Calibri" w:cs="Calibri"/>
          <w:color w:val="212121"/>
          <w:lang w:val="ro-RO"/>
        </w:rPr>
        <w:t>Pentru a selecta cele 2</w:t>
      </w:r>
      <w:r w:rsidR="00A96B5D">
        <w:rPr>
          <w:rFonts w:eastAsia="Calibri" w:cs="Calibri"/>
          <w:color w:val="212121"/>
          <w:lang w:val="ro-RO"/>
        </w:rPr>
        <w:t>3</w:t>
      </w:r>
      <w:r w:rsidRPr="00212990">
        <w:rPr>
          <w:rFonts w:eastAsia="Calibri" w:cs="Calibri"/>
          <w:color w:val="212121"/>
          <w:lang w:val="ro-RO"/>
        </w:rPr>
        <w:t xml:space="preserve"> de Direcții Generale de Asistență Socială și Protecția Copilului (DGASPC) din România care vor fi incluse în proiect putem folosi următoarele criterii, bazate pe datele disponibile de la INS, precum și datele statistice oferite de ANPDPD cu privire la numarul persoanelor cu dizabilități adulte:</w:t>
      </w:r>
    </w:p>
    <w:p w14:paraId="3FE983E6" w14:textId="77777777" w:rsidR="00A85F2D" w:rsidRPr="002B7DFF" w:rsidRDefault="00A85F2D" w:rsidP="00A85F2D">
      <w:pPr>
        <w:rPr>
          <w:rFonts w:eastAsia="Calibri" w:cs="Calibri"/>
          <w:b/>
          <w:color w:val="212121"/>
          <w:lang w:val="ro-RO"/>
        </w:rPr>
      </w:pPr>
      <w:r w:rsidRPr="002B7DFF">
        <w:rPr>
          <w:rFonts w:eastAsia="Calibri" w:cs="Calibri"/>
          <w:b/>
          <w:color w:val="212121"/>
          <w:lang w:val="ro-RO"/>
        </w:rPr>
        <w:t>Criterii de selecție:</w:t>
      </w:r>
    </w:p>
    <w:p w14:paraId="7C75DD87" w14:textId="77777777" w:rsidR="00A85F2D" w:rsidRPr="00212990" w:rsidRDefault="00A85F2D" w:rsidP="00A85F2D">
      <w:pPr>
        <w:shd w:val="clear" w:color="auto" w:fill="FFFFFF"/>
        <w:rPr>
          <w:rFonts w:eastAsia="Calibri" w:cs="Calibri"/>
          <w:color w:val="212121"/>
          <w:lang w:val="ro-RO"/>
        </w:rPr>
      </w:pPr>
      <w:r w:rsidRPr="00212990">
        <w:rPr>
          <w:rFonts w:eastAsia="Calibri" w:cs="Calibri"/>
          <w:color w:val="212121"/>
          <w:lang w:val="ro-RO"/>
        </w:rPr>
        <w:t>1. Nivelul de sărăcie și marginalizare socială: Selectăm județele cu un nivel ridicat de sărăcie și marginalizare socială, pe baza indicelui sărăciei relative și a ratei deprivării materiale severe.</w:t>
      </w:r>
    </w:p>
    <w:p w14:paraId="50C06F1D" w14:textId="77777777" w:rsidR="00A85F2D" w:rsidRPr="00212990" w:rsidRDefault="00A85F2D" w:rsidP="00A85F2D">
      <w:pPr>
        <w:shd w:val="clear" w:color="auto" w:fill="FFFFFF"/>
        <w:rPr>
          <w:rFonts w:eastAsia="Calibri" w:cs="Calibri"/>
          <w:color w:val="212121"/>
          <w:lang w:val="ro-RO"/>
        </w:rPr>
      </w:pPr>
      <w:r w:rsidRPr="00212990">
        <w:rPr>
          <w:rFonts w:eastAsia="Calibri" w:cs="Calibri"/>
          <w:color w:val="212121"/>
          <w:lang w:val="ro-RO"/>
        </w:rPr>
        <w:t>2. Numărul persoanelor adulte cu dizabilități: Selectăm județele cu un număr semnificativ de persoane adulte cu dizabilități, folosind datele statistice ale ANPDPD care indică distribuția geografică a persoanelor cu dizabilități.</w:t>
      </w:r>
    </w:p>
    <w:p w14:paraId="01739B1C" w14:textId="77777777" w:rsidR="00A85F2D" w:rsidRPr="00805086" w:rsidRDefault="00A85F2D" w:rsidP="00A85F2D">
      <w:pPr>
        <w:shd w:val="clear" w:color="auto" w:fill="FFFFFF"/>
        <w:rPr>
          <w:rFonts w:cs="Segoe UI"/>
          <w:lang w:val="ro-RO" w:eastAsia="en-GB"/>
        </w:rPr>
      </w:pPr>
      <w:r w:rsidRPr="00212990">
        <w:rPr>
          <w:rFonts w:eastAsia="Calibri" w:cs="Calibri"/>
          <w:color w:val="212121"/>
          <w:lang w:val="ro-RO"/>
        </w:rPr>
        <w:t>3. Rata șomajului: Selectăm județele cu o rată ridicată a șomajului, indicând o nevoie crescută de oportunități de angajare și formare profesională.</w:t>
      </w:r>
      <w:r w:rsidRPr="00805086">
        <w:rPr>
          <w:rFonts w:cs="Segoe UI"/>
          <w:lang w:val="ro-RO" w:eastAsia="en-GB"/>
        </w:rPr>
        <w:t xml:space="preserve"> </w:t>
      </w:r>
    </w:p>
    <w:p w14:paraId="4B12200B" w14:textId="77777777" w:rsidR="00A85F2D" w:rsidRPr="00212990" w:rsidRDefault="00A85F2D" w:rsidP="00A85F2D">
      <w:pPr>
        <w:shd w:val="clear" w:color="auto" w:fill="FFFFFF"/>
        <w:rPr>
          <w:rFonts w:eastAsia="Calibri" w:cs="Calibri"/>
          <w:color w:val="212121"/>
          <w:lang w:val="ro-RO"/>
        </w:rPr>
      </w:pPr>
      <w:r w:rsidRPr="00212990">
        <w:rPr>
          <w:rFonts w:eastAsia="Calibri" w:cs="Calibri"/>
          <w:color w:val="212121"/>
          <w:lang w:val="ro-RO"/>
        </w:rPr>
        <w:t>4. Indicele de Dezvoltare Umană: Județele cu un indice de dezvoltare umană scăzut.</w:t>
      </w:r>
    </w:p>
    <w:p w14:paraId="1164198C" w14:textId="77777777" w:rsidR="00A85F2D" w:rsidRPr="002B7DFF" w:rsidRDefault="00A85F2D" w:rsidP="00A85F2D">
      <w:pPr>
        <w:shd w:val="clear" w:color="auto" w:fill="FFFFFF"/>
        <w:rPr>
          <w:rFonts w:eastAsia="Calibri" w:cs="Calibri"/>
          <w:color w:val="212121"/>
          <w:lang w:val="ro-RO"/>
        </w:rPr>
      </w:pPr>
      <w:r w:rsidRPr="00212990">
        <w:rPr>
          <w:rFonts w:eastAsia="Calibri" w:cs="Calibri"/>
          <w:color w:val="212121"/>
          <w:lang w:val="ro-RO"/>
        </w:rPr>
        <w:t>5. Consultări Locale: ANPDPD a organizat consultări cu reprezentanții DGASPC-urilor pentru a înțelege nevoile specifice ale acestora.</w:t>
      </w:r>
      <w:r w:rsidRPr="00212990">
        <w:rPr>
          <w:rFonts w:cs="Segoe UI"/>
          <w:b/>
          <w:bCs/>
          <w:lang w:eastAsia="en-GB"/>
        </w:rPr>
        <w:t xml:space="preserve"> </w:t>
      </w:r>
    </w:p>
    <w:p w14:paraId="4834BCBE" w14:textId="77777777" w:rsidR="00A85F2D" w:rsidRPr="00212990" w:rsidRDefault="00A85F2D" w:rsidP="00A85F2D">
      <w:pPr>
        <w:pStyle w:val="ListParagraph"/>
        <w:numPr>
          <w:ilvl w:val="0"/>
          <w:numId w:val="49"/>
        </w:numPr>
        <w:shd w:val="clear" w:color="auto" w:fill="FFFFFF"/>
        <w:spacing w:after="120" w:line="276" w:lineRule="auto"/>
        <w:jc w:val="both"/>
        <w:rPr>
          <w:rFonts w:eastAsia="Calibri" w:cs="Calibri"/>
          <w:color w:val="212121"/>
          <w:lang w:val="ro-RO"/>
        </w:rPr>
      </w:pPr>
      <w:r w:rsidRPr="00212990">
        <w:rPr>
          <w:rFonts w:eastAsia="Calibri" w:cs="Calibri"/>
          <w:color w:val="212121"/>
          <w:lang w:val="ro-RO"/>
        </w:rPr>
        <w:t>Date Concrete pentru Selecție-sursa: Institutul Național de Statistică (INS) și  Autoritatea Națională pentru Protecția Persoanelor cu Dizabilități (ANPDPD):</w:t>
      </w:r>
    </w:p>
    <w:p w14:paraId="2A39974C" w14:textId="77777777" w:rsidR="00A85F2D" w:rsidRPr="00212990" w:rsidRDefault="00A85F2D" w:rsidP="00A85F2D">
      <w:pPr>
        <w:shd w:val="clear" w:color="auto" w:fill="FFFFFF"/>
        <w:rPr>
          <w:rFonts w:eastAsia="Calibri" w:cs="Calibri"/>
          <w:b/>
          <w:color w:val="212121"/>
          <w:lang w:val="ro-RO"/>
        </w:rPr>
      </w:pPr>
      <w:r w:rsidRPr="00212990">
        <w:rPr>
          <w:rFonts w:eastAsia="Calibri" w:cs="Calibri"/>
          <w:b/>
          <w:color w:val="212121"/>
          <w:lang w:val="ro-RO"/>
        </w:rPr>
        <w:lastRenderedPageBreak/>
        <w:t>A)</w:t>
      </w:r>
      <w:r>
        <w:rPr>
          <w:rFonts w:eastAsia="Calibri" w:cs="Calibri"/>
          <w:b/>
          <w:color w:val="212121"/>
          <w:lang w:val="ro-RO"/>
        </w:rPr>
        <w:t xml:space="preserve"> </w:t>
      </w:r>
      <w:r w:rsidRPr="00212990">
        <w:rPr>
          <w:rFonts w:eastAsia="Calibri" w:cs="Calibri"/>
          <w:b/>
          <w:color w:val="212121"/>
          <w:lang w:val="ro-RO"/>
        </w:rPr>
        <w:t>Rata Sărăciei Relative:</w:t>
      </w:r>
    </w:p>
    <w:p w14:paraId="7E6E0304" w14:textId="77777777" w:rsidR="00A85F2D" w:rsidRPr="00212990" w:rsidRDefault="00A85F2D" w:rsidP="00A85F2D">
      <w:pPr>
        <w:shd w:val="clear" w:color="auto" w:fill="FFFFFF"/>
        <w:rPr>
          <w:rFonts w:eastAsia="Calibri" w:cs="Calibri"/>
          <w:color w:val="212121"/>
          <w:lang w:val="ro-RO"/>
        </w:rPr>
      </w:pPr>
      <w:r w:rsidRPr="00212990">
        <w:rPr>
          <w:rFonts w:eastAsia="Calibri" w:cs="Calibri"/>
          <w:color w:val="212121"/>
          <w:lang w:val="ro-RO"/>
        </w:rPr>
        <w:t>1.</w:t>
      </w:r>
      <w:r>
        <w:rPr>
          <w:rFonts w:eastAsia="Calibri" w:cs="Calibri"/>
          <w:color w:val="212121"/>
          <w:lang w:val="ro-RO"/>
        </w:rPr>
        <w:t xml:space="preserve"> </w:t>
      </w:r>
      <w:r w:rsidRPr="00212990">
        <w:rPr>
          <w:rFonts w:eastAsia="Calibri" w:cs="Calibri"/>
          <w:color w:val="212121"/>
          <w:lang w:val="ro-RO"/>
        </w:rPr>
        <w:t>Vaslui: 36%</w:t>
      </w:r>
    </w:p>
    <w:p w14:paraId="5D76AA6F" w14:textId="77777777" w:rsidR="00A85F2D" w:rsidRPr="00212990" w:rsidRDefault="00A85F2D" w:rsidP="00A85F2D">
      <w:pPr>
        <w:shd w:val="clear" w:color="auto" w:fill="FFFFFF"/>
        <w:rPr>
          <w:rFonts w:eastAsia="Calibri" w:cs="Calibri"/>
          <w:color w:val="212121"/>
          <w:lang w:val="ro-RO"/>
        </w:rPr>
      </w:pPr>
      <w:r w:rsidRPr="00212990">
        <w:rPr>
          <w:rFonts w:eastAsia="Calibri" w:cs="Calibri"/>
          <w:color w:val="212121"/>
          <w:lang w:val="ro-RO"/>
        </w:rPr>
        <w:t>2.</w:t>
      </w:r>
      <w:r>
        <w:rPr>
          <w:rFonts w:eastAsia="Calibri" w:cs="Calibri"/>
          <w:color w:val="212121"/>
          <w:lang w:val="ro-RO"/>
        </w:rPr>
        <w:t xml:space="preserve"> </w:t>
      </w:r>
      <w:r w:rsidRPr="00212990">
        <w:rPr>
          <w:rFonts w:eastAsia="Calibri" w:cs="Calibri"/>
          <w:color w:val="212121"/>
          <w:lang w:val="ro-RO"/>
        </w:rPr>
        <w:t>Teleorman: 35%</w:t>
      </w:r>
    </w:p>
    <w:p w14:paraId="2C755970" w14:textId="77777777" w:rsidR="00A85F2D" w:rsidRPr="00212990" w:rsidRDefault="00A85F2D" w:rsidP="00A85F2D">
      <w:pPr>
        <w:shd w:val="clear" w:color="auto" w:fill="FFFFFF"/>
        <w:rPr>
          <w:rFonts w:eastAsia="Calibri" w:cs="Calibri"/>
          <w:color w:val="212121"/>
          <w:lang w:val="ro-RO"/>
        </w:rPr>
      </w:pPr>
      <w:r w:rsidRPr="00212990">
        <w:rPr>
          <w:rFonts w:eastAsia="Calibri" w:cs="Calibri"/>
          <w:color w:val="212121"/>
          <w:lang w:val="ro-RO"/>
        </w:rPr>
        <w:t>3.</w:t>
      </w:r>
      <w:r>
        <w:rPr>
          <w:rFonts w:eastAsia="Calibri" w:cs="Calibri"/>
          <w:color w:val="212121"/>
          <w:lang w:val="ro-RO"/>
        </w:rPr>
        <w:t xml:space="preserve"> </w:t>
      </w:r>
      <w:r w:rsidRPr="00212990">
        <w:rPr>
          <w:rFonts w:eastAsia="Calibri" w:cs="Calibri"/>
          <w:color w:val="212121"/>
          <w:lang w:val="ro-RO"/>
        </w:rPr>
        <w:t>Botoșani: 33%</w:t>
      </w:r>
    </w:p>
    <w:p w14:paraId="2CF4F3DB" w14:textId="77777777" w:rsidR="00A85F2D" w:rsidRPr="00212990" w:rsidRDefault="00A85F2D" w:rsidP="00A85F2D">
      <w:pPr>
        <w:shd w:val="clear" w:color="auto" w:fill="FFFFFF"/>
        <w:rPr>
          <w:rFonts w:eastAsia="Calibri" w:cs="Calibri"/>
          <w:color w:val="212121"/>
          <w:lang w:val="ro-RO"/>
        </w:rPr>
      </w:pPr>
      <w:r w:rsidRPr="00212990">
        <w:rPr>
          <w:rFonts w:eastAsia="Calibri" w:cs="Calibri"/>
          <w:color w:val="212121"/>
          <w:lang w:val="ro-RO"/>
        </w:rPr>
        <w:t>4.</w:t>
      </w:r>
      <w:r>
        <w:rPr>
          <w:rFonts w:eastAsia="Calibri" w:cs="Calibri"/>
          <w:color w:val="212121"/>
          <w:lang w:val="ro-RO"/>
        </w:rPr>
        <w:t xml:space="preserve"> </w:t>
      </w:r>
      <w:r w:rsidRPr="00212990">
        <w:rPr>
          <w:rFonts w:eastAsia="Calibri" w:cs="Calibri"/>
          <w:color w:val="212121"/>
          <w:lang w:val="ro-RO"/>
        </w:rPr>
        <w:t>Călărași: 32%</w:t>
      </w:r>
    </w:p>
    <w:p w14:paraId="4C3BEE0D" w14:textId="77777777" w:rsidR="00A85F2D" w:rsidRPr="00212990" w:rsidRDefault="00A85F2D" w:rsidP="00A85F2D">
      <w:pPr>
        <w:shd w:val="clear" w:color="auto" w:fill="FFFFFF"/>
        <w:rPr>
          <w:rFonts w:eastAsia="Calibri" w:cs="Calibri"/>
          <w:color w:val="212121"/>
          <w:lang w:val="ro-RO"/>
        </w:rPr>
      </w:pPr>
      <w:r w:rsidRPr="00212990">
        <w:rPr>
          <w:rFonts w:eastAsia="Calibri" w:cs="Calibri"/>
          <w:color w:val="212121"/>
          <w:lang w:val="ro-RO"/>
        </w:rPr>
        <w:t>5.</w:t>
      </w:r>
      <w:r>
        <w:rPr>
          <w:rFonts w:eastAsia="Calibri" w:cs="Calibri"/>
          <w:color w:val="212121"/>
          <w:lang w:val="ro-RO"/>
        </w:rPr>
        <w:t xml:space="preserve"> </w:t>
      </w:r>
      <w:r w:rsidRPr="00212990">
        <w:rPr>
          <w:rFonts w:eastAsia="Calibri" w:cs="Calibri"/>
          <w:color w:val="212121"/>
          <w:lang w:val="ro-RO"/>
        </w:rPr>
        <w:t>Giurgiu: 31%</w:t>
      </w:r>
    </w:p>
    <w:p w14:paraId="32284C3B" w14:textId="77777777" w:rsidR="00A85F2D" w:rsidRPr="00212990" w:rsidRDefault="00A85F2D" w:rsidP="00A85F2D">
      <w:pPr>
        <w:shd w:val="clear" w:color="auto" w:fill="FFFFFF"/>
        <w:rPr>
          <w:rFonts w:eastAsia="Calibri" w:cs="Calibri"/>
          <w:color w:val="212121"/>
          <w:lang w:val="ro-RO"/>
        </w:rPr>
      </w:pPr>
      <w:r w:rsidRPr="00212990">
        <w:rPr>
          <w:rFonts w:eastAsia="Calibri" w:cs="Calibri"/>
          <w:b/>
          <w:color w:val="212121"/>
          <w:lang w:val="ro-RO"/>
        </w:rPr>
        <w:t>B) Rata Șomajului (2023</w:t>
      </w:r>
      <w:r w:rsidRPr="00212990">
        <w:rPr>
          <w:rFonts w:eastAsia="Calibri" w:cs="Calibri"/>
          <w:color w:val="212121"/>
          <w:lang w:val="ro-RO"/>
        </w:rPr>
        <w:t>):</w:t>
      </w:r>
    </w:p>
    <w:p w14:paraId="4F012F4D" w14:textId="77777777" w:rsidR="00A85F2D" w:rsidRPr="00212990" w:rsidRDefault="00A85F2D" w:rsidP="00A85F2D">
      <w:pPr>
        <w:shd w:val="clear" w:color="auto" w:fill="FFFFFF"/>
        <w:rPr>
          <w:rFonts w:eastAsia="Calibri" w:cs="Calibri"/>
          <w:color w:val="212121"/>
          <w:lang w:val="ro-RO"/>
        </w:rPr>
      </w:pPr>
      <w:r w:rsidRPr="00212990">
        <w:rPr>
          <w:rFonts w:eastAsia="Calibri" w:cs="Calibri"/>
          <w:color w:val="212121"/>
          <w:lang w:val="ro-RO"/>
        </w:rPr>
        <w:t>1.</w:t>
      </w:r>
      <w:r>
        <w:rPr>
          <w:rFonts w:eastAsia="Calibri" w:cs="Calibri"/>
          <w:color w:val="212121"/>
          <w:lang w:val="ro-RO"/>
        </w:rPr>
        <w:t xml:space="preserve"> </w:t>
      </w:r>
      <w:r w:rsidRPr="00212990">
        <w:rPr>
          <w:rFonts w:eastAsia="Calibri" w:cs="Calibri"/>
          <w:color w:val="212121"/>
          <w:lang w:val="ro-RO"/>
        </w:rPr>
        <w:t>Vaslui: 8.5%</w:t>
      </w:r>
    </w:p>
    <w:p w14:paraId="7B807BD4" w14:textId="77777777" w:rsidR="00A85F2D" w:rsidRPr="00212990" w:rsidRDefault="00A85F2D" w:rsidP="00A85F2D">
      <w:pPr>
        <w:shd w:val="clear" w:color="auto" w:fill="FFFFFF"/>
        <w:rPr>
          <w:rFonts w:eastAsia="Calibri" w:cs="Calibri"/>
          <w:color w:val="212121"/>
          <w:lang w:val="ro-RO"/>
        </w:rPr>
      </w:pPr>
      <w:r w:rsidRPr="00212990">
        <w:rPr>
          <w:rFonts w:eastAsia="Calibri" w:cs="Calibri"/>
          <w:color w:val="212121"/>
          <w:lang w:val="ro-RO"/>
        </w:rPr>
        <w:t>2.</w:t>
      </w:r>
      <w:r>
        <w:rPr>
          <w:rFonts w:eastAsia="Calibri" w:cs="Calibri"/>
          <w:color w:val="212121"/>
          <w:lang w:val="ro-RO"/>
        </w:rPr>
        <w:t xml:space="preserve"> </w:t>
      </w:r>
      <w:r w:rsidRPr="00212990">
        <w:rPr>
          <w:rFonts w:eastAsia="Calibri" w:cs="Calibri"/>
          <w:color w:val="212121"/>
          <w:lang w:val="ro-RO"/>
        </w:rPr>
        <w:t>Teleorman: 8.2%</w:t>
      </w:r>
    </w:p>
    <w:p w14:paraId="37071CF0" w14:textId="3D39E612" w:rsidR="00A85F2D" w:rsidRPr="00212990" w:rsidRDefault="00A96B5D" w:rsidP="00A85F2D">
      <w:pPr>
        <w:shd w:val="clear" w:color="auto" w:fill="FFFFFF"/>
        <w:rPr>
          <w:rFonts w:eastAsia="Calibri" w:cs="Calibri"/>
          <w:color w:val="212121"/>
          <w:lang w:val="ro-RO"/>
        </w:rPr>
      </w:pPr>
      <w:r>
        <w:rPr>
          <w:rFonts w:eastAsia="Calibri" w:cs="Calibri"/>
          <w:color w:val="212121"/>
          <w:lang w:val="ro-RO"/>
        </w:rPr>
        <w:t>3</w:t>
      </w:r>
      <w:r w:rsidR="00A85F2D" w:rsidRPr="00212990">
        <w:rPr>
          <w:rFonts w:eastAsia="Calibri" w:cs="Calibri"/>
          <w:color w:val="212121"/>
          <w:lang w:val="ro-RO"/>
        </w:rPr>
        <w:t>.</w:t>
      </w:r>
      <w:r w:rsidR="00A85F2D">
        <w:rPr>
          <w:rFonts w:eastAsia="Calibri" w:cs="Calibri"/>
          <w:color w:val="212121"/>
          <w:lang w:val="ro-RO"/>
        </w:rPr>
        <w:t xml:space="preserve"> </w:t>
      </w:r>
      <w:r w:rsidR="00A85F2D" w:rsidRPr="00212990">
        <w:rPr>
          <w:rFonts w:eastAsia="Calibri" w:cs="Calibri"/>
          <w:color w:val="212121"/>
          <w:lang w:val="ro-RO"/>
        </w:rPr>
        <w:t>Buzău: 7.8%</w:t>
      </w:r>
    </w:p>
    <w:p w14:paraId="26EDEB1F" w14:textId="28BBB933" w:rsidR="00A85F2D" w:rsidRPr="00212990" w:rsidRDefault="00A96B5D" w:rsidP="00A85F2D">
      <w:pPr>
        <w:shd w:val="clear" w:color="auto" w:fill="FFFFFF"/>
        <w:rPr>
          <w:rFonts w:eastAsia="Calibri" w:cs="Calibri"/>
          <w:color w:val="212121"/>
          <w:lang w:val="ro-RO"/>
        </w:rPr>
      </w:pPr>
      <w:r>
        <w:rPr>
          <w:rFonts w:eastAsia="Calibri" w:cs="Calibri"/>
          <w:color w:val="212121"/>
          <w:lang w:val="ro-RO"/>
        </w:rPr>
        <w:t>4</w:t>
      </w:r>
      <w:r w:rsidR="00A85F2D" w:rsidRPr="00212990">
        <w:rPr>
          <w:rFonts w:eastAsia="Calibri" w:cs="Calibri"/>
          <w:color w:val="212121"/>
          <w:lang w:val="ro-RO"/>
        </w:rPr>
        <w:t>.</w:t>
      </w:r>
      <w:r w:rsidR="00A85F2D">
        <w:rPr>
          <w:rFonts w:eastAsia="Calibri" w:cs="Calibri"/>
          <w:color w:val="212121"/>
          <w:lang w:val="ro-RO"/>
        </w:rPr>
        <w:t xml:space="preserve"> </w:t>
      </w:r>
      <w:r w:rsidR="00A85F2D" w:rsidRPr="00212990">
        <w:rPr>
          <w:rFonts w:eastAsia="Calibri" w:cs="Calibri"/>
          <w:color w:val="212121"/>
          <w:lang w:val="ro-RO"/>
        </w:rPr>
        <w:t>Dolj: 7.5%</w:t>
      </w:r>
    </w:p>
    <w:p w14:paraId="1061C620" w14:textId="77777777" w:rsidR="00A85F2D" w:rsidRPr="00212990" w:rsidRDefault="00A85F2D" w:rsidP="00A85F2D">
      <w:pPr>
        <w:shd w:val="clear" w:color="auto" w:fill="FFFFFF"/>
        <w:rPr>
          <w:rFonts w:eastAsia="Calibri" w:cs="Calibri"/>
          <w:b/>
          <w:color w:val="212121"/>
          <w:lang w:val="ro-RO"/>
        </w:rPr>
      </w:pPr>
      <w:r w:rsidRPr="00212990">
        <w:rPr>
          <w:rFonts w:eastAsia="Calibri" w:cs="Calibri"/>
          <w:b/>
          <w:color w:val="212121"/>
          <w:lang w:val="ro-RO"/>
        </w:rPr>
        <w:t>C)</w:t>
      </w:r>
      <w:r>
        <w:rPr>
          <w:rFonts w:eastAsia="Calibri" w:cs="Calibri"/>
          <w:b/>
          <w:color w:val="212121"/>
          <w:lang w:val="ro-RO"/>
        </w:rPr>
        <w:t xml:space="preserve"> </w:t>
      </w:r>
      <w:r w:rsidRPr="00212990">
        <w:rPr>
          <w:rFonts w:eastAsia="Calibri" w:cs="Calibri"/>
          <w:b/>
          <w:color w:val="212121"/>
          <w:lang w:val="ro-RO"/>
        </w:rPr>
        <w:t>Indicele de Dezvoltare Umană (IDU):</w:t>
      </w:r>
    </w:p>
    <w:p w14:paraId="11FA8681" w14:textId="77777777" w:rsidR="00A85F2D" w:rsidRPr="00212990" w:rsidRDefault="00A85F2D" w:rsidP="00A85F2D">
      <w:pPr>
        <w:shd w:val="clear" w:color="auto" w:fill="FFFFFF"/>
        <w:rPr>
          <w:rFonts w:eastAsia="Calibri" w:cs="Calibri"/>
          <w:color w:val="212121"/>
          <w:lang w:val="ro-RO"/>
        </w:rPr>
      </w:pPr>
      <w:r w:rsidRPr="00212990">
        <w:rPr>
          <w:rFonts w:eastAsia="Calibri" w:cs="Calibri"/>
          <w:color w:val="212121"/>
          <w:lang w:val="ro-RO"/>
        </w:rPr>
        <w:t>1.</w:t>
      </w:r>
      <w:r>
        <w:rPr>
          <w:rFonts w:eastAsia="Calibri" w:cs="Calibri"/>
          <w:color w:val="212121"/>
          <w:lang w:val="ro-RO"/>
        </w:rPr>
        <w:t xml:space="preserve"> </w:t>
      </w:r>
      <w:r w:rsidRPr="00212990">
        <w:rPr>
          <w:rFonts w:eastAsia="Calibri" w:cs="Calibri"/>
          <w:color w:val="212121"/>
          <w:lang w:val="ro-RO"/>
        </w:rPr>
        <w:t>Vaslui: 0.70</w:t>
      </w:r>
    </w:p>
    <w:p w14:paraId="5306C446" w14:textId="77777777" w:rsidR="00A85F2D" w:rsidRPr="00212990" w:rsidRDefault="00A85F2D" w:rsidP="00A85F2D">
      <w:pPr>
        <w:shd w:val="clear" w:color="auto" w:fill="FFFFFF"/>
        <w:rPr>
          <w:rFonts w:eastAsia="Calibri" w:cs="Calibri"/>
          <w:color w:val="212121"/>
          <w:lang w:val="ro-RO"/>
        </w:rPr>
      </w:pPr>
      <w:r w:rsidRPr="00212990">
        <w:rPr>
          <w:rFonts w:eastAsia="Calibri" w:cs="Calibri"/>
          <w:color w:val="212121"/>
          <w:lang w:val="ro-RO"/>
        </w:rPr>
        <w:t>2.</w:t>
      </w:r>
      <w:r>
        <w:rPr>
          <w:rFonts w:eastAsia="Calibri" w:cs="Calibri"/>
          <w:color w:val="212121"/>
          <w:lang w:val="ro-RO"/>
        </w:rPr>
        <w:t xml:space="preserve"> </w:t>
      </w:r>
      <w:r w:rsidRPr="00212990">
        <w:rPr>
          <w:rFonts w:eastAsia="Calibri" w:cs="Calibri"/>
          <w:color w:val="212121"/>
          <w:lang w:val="ro-RO"/>
        </w:rPr>
        <w:t>Teleorman: 0.71</w:t>
      </w:r>
    </w:p>
    <w:p w14:paraId="45A4A139" w14:textId="77777777" w:rsidR="00A85F2D" w:rsidRPr="00212990" w:rsidRDefault="00A85F2D" w:rsidP="00A85F2D">
      <w:pPr>
        <w:shd w:val="clear" w:color="auto" w:fill="FFFFFF"/>
        <w:rPr>
          <w:rFonts w:eastAsia="Calibri" w:cs="Calibri"/>
          <w:color w:val="212121"/>
          <w:lang w:val="ro-RO"/>
        </w:rPr>
      </w:pPr>
      <w:r w:rsidRPr="00212990">
        <w:rPr>
          <w:rFonts w:eastAsia="Calibri" w:cs="Calibri"/>
          <w:color w:val="212121"/>
          <w:lang w:val="ro-RO"/>
        </w:rPr>
        <w:t>3.</w:t>
      </w:r>
      <w:r>
        <w:rPr>
          <w:rFonts w:eastAsia="Calibri" w:cs="Calibri"/>
          <w:color w:val="212121"/>
          <w:lang w:val="ro-RO"/>
        </w:rPr>
        <w:t xml:space="preserve"> </w:t>
      </w:r>
      <w:r w:rsidRPr="00212990">
        <w:rPr>
          <w:rFonts w:eastAsia="Calibri" w:cs="Calibri"/>
          <w:color w:val="212121"/>
          <w:lang w:val="ro-RO"/>
        </w:rPr>
        <w:t>Călărași: 0.72</w:t>
      </w:r>
    </w:p>
    <w:p w14:paraId="57C9E1D8" w14:textId="77777777" w:rsidR="00A85F2D" w:rsidRPr="00212990" w:rsidRDefault="00A85F2D" w:rsidP="00A85F2D">
      <w:pPr>
        <w:shd w:val="clear" w:color="auto" w:fill="FFFFFF"/>
        <w:rPr>
          <w:rFonts w:eastAsia="Calibri" w:cs="Calibri"/>
          <w:color w:val="212121"/>
          <w:lang w:val="ro-RO"/>
        </w:rPr>
      </w:pPr>
      <w:r w:rsidRPr="00212990">
        <w:rPr>
          <w:rFonts w:eastAsia="Calibri" w:cs="Calibri"/>
          <w:color w:val="212121"/>
          <w:lang w:val="ro-RO"/>
        </w:rPr>
        <w:t>4.</w:t>
      </w:r>
      <w:r>
        <w:rPr>
          <w:rFonts w:eastAsia="Calibri" w:cs="Calibri"/>
          <w:color w:val="212121"/>
          <w:lang w:val="ro-RO"/>
        </w:rPr>
        <w:t xml:space="preserve"> </w:t>
      </w:r>
      <w:r w:rsidRPr="00212990">
        <w:rPr>
          <w:rFonts w:eastAsia="Calibri" w:cs="Calibri"/>
          <w:color w:val="212121"/>
          <w:lang w:val="ro-RO"/>
        </w:rPr>
        <w:t>Botoșani: 0.73</w:t>
      </w:r>
    </w:p>
    <w:p w14:paraId="76EA0903" w14:textId="77777777" w:rsidR="00A85F2D" w:rsidRPr="00212990" w:rsidRDefault="00A85F2D" w:rsidP="00A85F2D">
      <w:pPr>
        <w:shd w:val="clear" w:color="auto" w:fill="FFFFFF"/>
        <w:rPr>
          <w:rFonts w:eastAsia="Calibri" w:cs="Calibri"/>
          <w:color w:val="212121"/>
          <w:lang w:val="ro-RO"/>
        </w:rPr>
      </w:pPr>
      <w:r w:rsidRPr="00212990">
        <w:rPr>
          <w:rFonts w:eastAsia="Calibri" w:cs="Calibri"/>
          <w:color w:val="212121"/>
          <w:lang w:val="ro-RO"/>
        </w:rPr>
        <w:t>5.</w:t>
      </w:r>
      <w:r>
        <w:rPr>
          <w:rFonts w:eastAsia="Calibri" w:cs="Calibri"/>
          <w:color w:val="212121"/>
          <w:lang w:val="ro-RO"/>
        </w:rPr>
        <w:t xml:space="preserve"> </w:t>
      </w:r>
      <w:r w:rsidRPr="00212990">
        <w:rPr>
          <w:rFonts w:eastAsia="Calibri" w:cs="Calibri"/>
          <w:color w:val="212121"/>
          <w:lang w:val="ro-RO"/>
        </w:rPr>
        <w:t>Giurgiu: 0.74</w:t>
      </w:r>
    </w:p>
    <w:p w14:paraId="0B68A75D" w14:textId="77777777" w:rsidR="00A85F2D" w:rsidRPr="00212990" w:rsidRDefault="00A85F2D" w:rsidP="00A85F2D">
      <w:pPr>
        <w:shd w:val="clear" w:color="auto" w:fill="FFFFFF"/>
        <w:rPr>
          <w:rFonts w:eastAsia="Calibri" w:cs="Calibri"/>
          <w:color w:val="212121"/>
          <w:lang w:val="ro-RO"/>
        </w:rPr>
      </w:pPr>
      <w:r w:rsidRPr="00212990">
        <w:rPr>
          <w:rFonts w:eastAsia="Calibri" w:cs="Calibri"/>
          <w:b/>
          <w:color w:val="212121"/>
          <w:lang w:val="ro-RO"/>
        </w:rPr>
        <w:t>D) Rata de Marginalizare Socială (populație afectată de marginalizare, în procente)</w:t>
      </w:r>
      <w:r w:rsidRPr="00212990">
        <w:rPr>
          <w:rFonts w:eastAsia="Calibri" w:cs="Calibri"/>
          <w:color w:val="212121"/>
          <w:lang w:val="ro-RO"/>
        </w:rPr>
        <w:t>:</w:t>
      </w:r>
    </w:p>
    <w:p w14:paraId="48E94438" w14:textId="77777777" w:rsidR="00A85F2D" w:rsidRPr="00212990" w:rsidRDefault="00A85F2D" w:rsidP="00A85F2D">
      <w:pPr>
        <w:shd w:val="clear" w:color="auto" w:fill="FFFFFF"/>
        <w:rPr>
          <w:rFonts w:eastAsia="Calibri" w:cs="Calibri"/>
          <w:color w:val="212121"/>
          <w:lang w:val="ro-RO"/>
        </w:rPr>
      </w:pPr>
      <w:r w:rsidRPr="00212990">
        <w:rPr>
          <w:rFonts w:eastAsia="Calibri" w:cs="Calibri"/>
          <w:color w:val="212121"/>
          <w:lang w:val="ro-RO"/>
        </w:rPr>
        <w:t>1.Vaslui: 28%</w:t>
      </w:r>
    </w:p>
    <w:p w14:paraId="37EB0358" w14:textId="77777777" w:rsidR="00A85F2D" w:rsidRPr="00212990" w:rsidRDefault="00A85F2D" w:rsidP="00A85F2D">
      <w:pPr>
        <w:shd w:val="clear" w:color="auto" w:fill="FFFFFF"/>
        <w:rPr>
          <w:rFonts w:eastAsia="Calibri" w:cs="Calibri"/>
          <w:color w:val="212121"/>
          <w:lang w:val="ro-RO"/>
        </w:rPr>
      </w:pPr>
      <w:r w:rsidRPr="00212990">
        <w:rPr>
          <w:rFonts w:eastAsia="Calibri" w:cs="Calibri"/>
          <w:color w:val="212121"/>
          <w:lang w:val="ro-RO"/>
        </w:rPr>
        <w:t>2.Teleorman: 27%</w:t>
      </w:r>
    </w:p>
    <w:p w14:paraId="4DEC0921" w14:textId="77777777" w:rsidR="00A85F2D" w:rsidRPr="00212990" w:rsidRDefault="00A85F2D" w:rsidP="00A85F2D">
      <w:pPr>
        <w:shd w:val="clear" w:color="auto" w:fill="FFFFFF"/>
        <w:rPr>
          <w:rFonts w:eastAsia="Calibri" w:cs="Calibri"/>
          <w:color w:val="212121"/>
          <w:lang w:val="ro-RO"/>
        </w:rPr>
      </w:pPr>
      <w:r w:rsidRPr="00212990">
        <w:rPr>
          <w:rFonts w:eastAsia="Calibri" w:cs="Calibri"/>
          <w:color w:val="212121"/>
          <w:lang w:val="ro-RO"/>
        </w:rPr>
        <w:t>3.</w:t>
      </w:r>
      <w:r>
        <w:rPr>
          <w:rFonts w:eastAsia="Calibri" w:cs="Calibri"/>
          <w:color w:val="212121"/>
          <w:lang w:val="ro-RO"/>
        </w:rPr>
        <w:t xml:space="preserve"> </w:t>
      </w:r>
      <w:r w:rsidRPr="00212990">
        <w:rPr>
          <w:rFonts w:eastAsia="Calibri" w:cs="Calibri"/>
          <w:color w:val="212121"/>
          <w:lang w:val="ro-RO"/>
        </w:rPr>
        <w:t>Botoșani: 26%</w:t>
      </w:r>
    </w:p>
    <w:p w14:paraId="73271FBC" w14:textId="77777777" w:rsidR="00A85F2D" w:rsidRPr="00212990" w:rsidRDefault="00A85F2D" w:rsidP="00A85F2D">
      <w:pPr>
        <w:shd w:val="clear" w:color="auto" w:fill="FFFFFF"/>
        <w:rPr>
          <w:rFonts w:eastAsia="Calibri" w:cs="Calibri"/>
          <w:color w:val="212121"/>
          <w:lang w:val="ro-RO"/>
        </w:rPr>
      </w:pPr>
      <w:r w:rsidRPr="00212990">
        <w:rPr>
          <w:rFonts w:eastAsia="Calibri" w:cs="Calibri"/>
          <w:color w:val="212121"/>
          <w:lang w:val="ro-RO"/>
        </w:rPr>
        <w:t>4.</w:t>
      </w:r>
      <w:r>
        <w:rPr>
          <w:rFonts w:eastAsia="Calibri" w:cs="Calibri"/>
          <w:color w:val="212121"/>
          <w:lang w:val="ro-RO"/>
        </w:rPr>
        <w:t xml:space="preserve"> </w:t>
      </w:r>
      <w:r w:rsidRPr="00212990">
        <w:rPr>
          <w:rFonts w:eastAsia="Calibri" w:cs="Calibri"/>
          <w:color w:val="212121"/>
          <w:lang w:val="ro-RO"/>
        </w:rPr>
        <w:t>Giurgiu: 25%</w:t>
      </w:r>
    </w:p>
    <w:p w14:paraId="01D597A6" w14:textId="77777777" w:rsidR="00A85F2D" w:rsidRPr="00212990" w:rsidRDefault="00A85F2D" w:rsidP="00A85F2D">
      <w:pPr>
        <w:shd w:val="clear" w:color="auto" w:fill="FFFFFF"/>
        <w:rPr>
          <w:rFonts w:eastAsia="Calibri" w:cs="Calibri"/>
          <w:b/>
          <w:color w:val="212121"/>
          <w:lang w:val="ro-RO"/>
        </w:rPr>
      </w:pPr>
      <w:r w:rsidRPr="00212990">
        <w:rPr>
          <w:rFonts w:eastAsia="Calibri" w:cs="Calibri"/>
          <w:b/>
          <w:color w:val="212121"/>
          <w:lang w:val="ro-RO"/>
        </w:rPr>
        <w:t>E) Număr persoane adulte cu dizabilități instituționalizare:</w:t>
      </w:r>
    </w:p>
    <w:p w14:paraId="7A2767F5" w14:textId="77777777" w:rsidR="00A85F2D" w:rsidRPr="00212990" w:rsidRDefault="00A85F2D" w:rsidP="00A85F2D">
      <w:pPr>
        <w:shd w:val="clear" w:color="auto" w:fill="FFFFFF"/>
        <w:rPr>
          <w:rFonts w:eastAsia="Calibri" w:cs="Calibri"/>
          <w:color w:val="212121"/>
          <w:lang w:val="ro-RO"/>
        </w:rPr>
      </w:pPr>
      <w:r>
        <w:rPr>
          <w:rFonts w:eastAsia="Calibri" w:cs="Calibri"/>
          <w:color w:val="212121"/>
          <w:lang w:val="ro-RO"/>
        </w:rPr>
        <w:t xml:space="preserve">1. </w:t>
      </w:r>
      <w:r w:rsidRPr="00212990">
        <w:rPr>
          <w:rFonts w:eastAsia="Calibri" w:cs="Calibri"/>
          <w:color w:val="212121"/>
          <w:lang w:val="ro-RO"/>
        </w:rPr>
        <w:t>Constanța: 884</w:t>
      </w:r>
    </w:p>
    <w:p w14:paraId="37C4A2DC" w14:textId="77777777" w:rsidR="00A85F2D" w:rsidRPr="00212990" w:rsidRDefault="00A85F2D" w:rsidP="00A85F2D">
      <w:pPr>
        <w:shd w:val="clear" w:color="auto" w:fill="FFFFFF"/>
        <w:rPr>
          <w:rFonts w:eastAsia="Calibri" w:cs="Calibri"/>
          <w:color w:val="212121"/>
          <w:lang w:val="ro-RO"/>
        </w:rPr>
      </w:pPr>
      <w:r>
        <w:rPr>
          <w:rFonts w:eastAsia="Calibri" w:cs="Calibri"/>
          <w:color w:val="212121"/>
          <w:lang w:val="ro-RO"/>
        </w:rPr>
        <w:t xml:space="preserve">3. </w:t>
      </w:r>
      <w:r w:rsidRPr="00212990">
        <w:rPr>
          <w:rFonts w:eastAsia="Calibri" w:cs="Calibri"/>
          <w:color w:val="212121"/>
          <w:lang w:val="ro-RO"/>
        </w:rPr>
        <w:t>Bacău: 872</w:t>
      </w:r>
    </w:p>
    <w:p w14:paraId="0DA89B5B" w14:textId="77777777" w:rsidR="00A85F2D" w:rsidRPr="00212990" w:rsidRDefault="00A85F2D" w:rsidP="00A85F2D">
      <w:pPr>
        <w:shd w:val="clear" w:color="auto" w:fill="FFFFFF"/>
        <w:rPr>
          <w:rFonts w:eastAsia="Calibri" w:cs="Calibri"/>
          <w:color w:val="212121"/>
          <w:lang w:val="ro-RO"/>
        </w:rPr>
      </w:pPr>
      <w:r>
        <w:rPr>
          <w:rFonts w:eastAsia="Calibri" w:cs="Calibri"/>
          <w:color w:val="212121"/>
          <w:lang w:val="ro-RO"/>
        </w:rPr>
        <w:t xml:space="preserve">4. </w:t>
      </w:r>
      <w:r w:rsidRPr="00212990">
        <w:rPr>
          <w:rFonts w:eastAsia="Calibri" w:cs="Calibri"/>
          <w:color w:val="212121"/>
          <w:lang w:val="ro-RO"/>
        </w:rPr>
        <w:t>Mureș: 872</w:t>
      </w:r>
    </w:p>
    <w:p w14:paraId="185CA5D6" w14:textId="77777777" w:rsidR="00A85F2D" w:rsidRPr="00212990" w:rsidRDefault="00A85F2D" w:rsidP="00A85F2D">
      <w:pPr>
        <w:shd w:val="clear" w:color="auto" w:fill="FFFFFF"/>
        <w:rPr>
          <w:rFonts w:eastAsia="Calibri" w:cs="Calibri"/>
          <w:color w:val="212121"/>
          <w:lang w:val="ro-RO"/>
        </w:rPr>
      </w:pPr>
      <w:r>
        <w:rPr>
          <w:rFonts w:eastAsia="Calibri" w:cs="Calibri"/>
          <w:color w:val="212121"/>
          <w:lang w:val="ro-RO"/>
        </w:rPr>
        <w:t xml:space="preserve">5. </w:t>
      </w:r>
      <w:r w:rsidRPr="00212990">
        <w:rPr>
          <w:rFonts w:eastAsia="Calibri" w:cs="Calibri"/>
          <w:color w:val="212121"/>
          <w:lang w:val="ro-RO"/>
        </w:rPr>
        <w:t>Suceava: 792</w:t>
      </w:r>
    </w:p>
    <w:p w14:paraId="3552C9ED" w14:textId="1199A41B" w:rsidR="00A85F2D" w:rsidRPr="00212990" w:rsidRDefault="00A85F2D" w:rsidP="00A85F2D">
      <w:pPr>
        <w:rPr>
          <w:rFonts w:eastAsia="Calibri" w:cs="Calibri"/>
          <w:color w:val="212121"/>
          <w:lang w:val="ro-RO"/>
        </w:rPr>
      </w:pPr>
      <w:r w:rsidRPr="00212990">
        <w:rPr>
          <w:rFonts w:eastAsia="Calibri" w:cs="Calibri"/>
          <w:color w:val="212121"/>
          <w:lang w:val="ro-RO"/>
        </w:rPr>
        <w:t>Analiza datelor permite o selecție precisă și bazată pe realități socio-economice pentru a ne asigura că resursele și eforturile sunt direcționate către zonele cu cea mai mare nevoie de sprijin. Astfel, cele 2</w:t>
      </w:r>
      <w:r w:rsidR="00A96B5D">
        <w:rPr>
          <w:rFonts w:eastAsia="Calibri" w:cs="Calibri"/>
          <w:color w:val="212121"/>
          <w:lang w:val="ro-RO"/>
        </w:rPr>
        <w:t>3</w:t>
      </w:r>
      <w:r w:rsidRPr="00212990">
        <w:rPr>
          <w:rFonts w:eastAsia="Calibri" w:cs="Calibri"/>
          <w:color w:val="212121"/>
          <w:lang w:val="ro-RO"/>
        </w:rPr>
        <w:t xml:space="preserve"> de DGASPC</w:t>
      </w:r>
      <w:r>
        <w:rPr>
          <w:rFonts w:eastAsia="Calibri" w:cs="Calibri"/>
          <w:color w:val="212121"/>
          <w:lang w:val="ro-RO"/>
        </w:rPr>
        <w:t>–uri propuse ca parteneri î</w:t>
      </w:r>
      <w:r w:rsidRPr="00212990">
        <w:rPr>
          <w:rFonts w:eastAsia="Calibri" w:cs="Calibri"/>
          <w:color w:val="212121"/>
          <w:lang w:val="ro-RO"/>
        </w:rPr>
        <w:t>n cadrul proiectului sunt:</w:t>
      </w:r>
    </w:p>
    <w:p w14:paraId="44195201" w14:textId="77777777" w:rsidR="00A85F2D" w:rsidRPr="00805086" w:rsidRDefault="00A85F2D" w:rsidP="00A85F2D">
      <w:pPr>
        <w:shd w:val="clear" w:color="auto" w:fill="FFFFFF"/>
        <w:rPr>
          <w:rFonts w:eastAsia="Calibri" w:cs="Calibri"/>
          <w:color w:val="212121"/>
          <w:lang w:val="fr-FR"/>
        </w:rPr>
      </w:pPr>
      <w:r w:rsidRPr="00212990">
        <w:rPr>
          <w:rFonts w:eastAsia="Calibri" w:cs="Calibri"/>
          <w:color w:val="212121"/>
          <w:lang w:val="ro-RO"/>
        </w:rPr>
        <w:t>1. DGASPC Vaslui: Ridicat nivel de sărăcie și marginalizare, șomaj ridicat</w:t>
      </w:r>
      <w:r w:rsidRPr="00805086">
        <w:rPr>
          <w:rFonts w:eastAsia="Calibri" w:cs="Calibri"/>
          <w:color w:val="212121"/>
          <w:lang w:val="fr-FR"/>
        </w:rPr>
        <w:t>;</w:t>
      </w:r>
    </w:p>
    <w:p w14:paraId="1A6BC017" w14:textId="77777777" w:rsidR="00A85F2D" w:rsidRPr="00A049D1" w:rsidRDefault="00A85F2D" w:rsidP="00A85F2D">
      <w:pPr>
        <w:shd w:val="clear" w:color="auto" w:fill="FFFFFF"/>
        <w:rPr>
          <w:rFonts w:eastAsia="Calibri" w:cs="Calibri"/>
          <w:lang w:val="ro-RO"/>
        </w:rPr>
      </w:pPr>
      <w:r w:rsidRPr="00212990">
        <w:rPr>
          <w:rFonts w:eastAsia="Calibri" w:cs="Calibri"/>
          <w:color w:val="212121"/>
          <w:lang w:val="ro-RO"/>
        </w:rPr>
        <w:t xml:space="preserve">2. </w:t>
      </w:r>
      <w:r w:rsidRPr="00A049D1">
        <w:rPr>
          <w:rFonts w:eastAsia="Calibri" w:cs="Calibri"/>
          <w:lang w:val="ro-RO"/>
        </w:rPr>
        <w:t>DGASPC Bacău: Nivel semnificativ de sărăcie și marginalizare, șomaj ridicat;</w:t>
      </w:r>
    </w:p>
    <w:p w14:paraId="32B4F006" w14:textId="4BCB5950" w:rsidR="00A85F2D" w:rsidRPr="00A049D1" w:rsidRDefault="00A85F2D" w:rsidP="00A85F2D">
      <w:pPr>
        <w:shd w:val="clear" w:color="auto" w:fill="FFFFFF"/>
        <w:rPr>
          <w:rFonts w:eastAsia="Calibri" w:cs="Calibri"/>
          <w:lang w:val="ro-RO"/>
        </w:rPr>
      </w:pPr>
      <w:r w:rsidRPr="00A049D1">
        <w:rPr>
          <w:rFonts w:eastAsia="Calibri" w:cs="Calibri"/>
          <w:lang w:val="ro-RO"/>
        </w:rPr>
        <w:t xml:space="preserve">3. DGASPC </w:t>
      </w:r>
      <w:r w:rsidR="00FC4A91" w:rsidRPr="00A049D1">
        <w:rPr>
          <w:rFonts w:eastAsia="Calibri" w:cs="Calibri"/>
          <w:lang w:val="ro-RO"/>
        </w:rPr>
        <w:t>Sibiu</w:t>
      </w:r>
      <w:r w:rsidRPr="00A049D1">
        <w:rPr>
          <w:rFonts w:eastAsia="Calibri" w:cs="Calibri"/>
          <w:lang w:val="ro-RO"/>
        </w:rPr>
        <w:t>: Sărăcie și marginalizare ridicate, număr mare de persoane cu dizabilități;</w:t>
      </w:r>
    </w:p>
    <w:p w14:paraId="6268DC76" w14:textId="77777777" w:rsidR="00A85F2D" w:rsidRPr="00A049D1" w:rsidRDefault="00A85F2D" w:rsidP="00A85F2D">
      <w:pPr>
        <w:shd w:val="clear" w:color="auto" w:fill="FFFFFF"/>
        <w:rPr>
          <w:rFonts w:eastAsia="Calibri" w:cs="Calibri"/>
          <w:lang w:val="ro-RO"/>
        </w:rPr>
      </w:pPr>
      <w:r w:rsidRPr="00A049D1">
        <w:rPr>
          <w:rFonts w:eastAsia="Calibri" w:cs="Calibri"/>
          <w:lang w:val="ro-RO"/>
        </w:rPr>
        <w:t>4. DGASPC Neamț: Sărăcie și marginalizare ridicate, șomaj ridicat;</w:t>
      </w:r>
    </w:p>
    <w:p w14:paraId="6BDE833D" w14:textId="77777777" w:rsidR="00A85F2D" w:rsidRPr="00A049D1" w:rsidRDefault="00A85F2D" w:rsidP="00A85F2D">
      <w:pPr>
        <w:shd w:val="clear" w:color="auto" w:fill="FFFFFF"/>
        <w:rPr>
          <w:rFonts w:eastAsia="Calibri" w:cs="Calibri"/>
          <w:lang w:val="ro-RO"/>
        </w:rPr>
      </w:pPr>
      <w:r w:rsidRPr="00A049D1">
        <w:rPr>
          <w:rFonts w:eastAsia="Calibri" w:cs="Calibri"/>
          <w:lang w:val="ro-RO"/>
        </w:rPr>
        <w:t>5. DGASPC Suceava: Sărăcie ridicată, număr semnificativ de persoane cu dizabilități;</w:t>
      </w:r>
    </w:p>
    <w:p w14:paraId="525DBC56" w14:textId="77777777" w:rsidR="00A85F2D" w:rsidRPr="00A049D1" w:rsidRDefault="00A85F2D" w:rsidP="00A85F2D">
      <w:pPr>
        <w:shd w:val="clear" w:color="auto" w:fill="FFFFFF"/>
        <w:rPr>
          <w:rFonts w:eastAsia="Calibri" w:cs="Calibri"/>
          <w:lang w:val="ro-RO"/>
        </w:rPr>
      </w:pPr>
      <w:r w:rsidRPr="00A049D1">
        <w:rPr>
          <w:rFonts w:eastAsia="Calibri" w:cs="Calibri"/>
          <w:lang w:val="ro-RO"/>
        </w:rPr>
        <w:t>6. DGASPC  Iași: Nivel mare de persoane cu dizabilități, șomaj ridicat;</w:t>
      </w:r>
    </w:p>
    <w:p w14:paraId="710F0EC6" w14:textId="77777777" w:rsidR="00A85F2D" w:rsidRPr="00A049D1" w:rsidRDefault="00A85F2D" w:rsidP="00A85F2D">
      <w:pPr>
        <w:shd w:val="clear" w:color="auto" w:fill="FFFFFF"/>
        <w:rPr>
          <w:rFonts w:eastAsia="Calibri" w:cs="Calibri"/>
          <w:lang w:val="ro-RO"/>
        </w:rPr>
      </w:pPr>
      <w:r w:rsidRPr="00A049D1">
        <w:rPr>
          <w:rFonts w:eastAsia="Calibri" w:cs="Calibri"/>
          <w:lang w:val="ro-RO"/>
        </w:rPr>
        <w:t>7. DGASPC Botoșani: Sărăcie și marginalizare ridicate, șomaj ridicat;</w:t>
      </w:r>
    </w:p>
    <w:p w14:paraId="69B6B278" w14:textId="77777777" w:rsidR="00A85F2D" w:rsidRPr="00A049D1" w:rsidRDefault="00A85F2D" w:rsidP="00A85F2D">
      <w:pPr>
        <w:shd w:val="clear" w:color="auto" w:fill="FFFFFF"/>
        <w:rPr>
          <w:rFonts w:eastAsia="Calibri" w:cs="Calibri"/>
          <w:lang w:val="ro-RO"/>
        </w:rPr>
      </w:pPr>
      <w:r w:rsidRPr="00A049D1">
        <w:rPr>
          <w:rFonts w:eastAsia="Calibri" w:cs="Calibri"/>
          <w:lang w:val="ro-RO"/>
        </w:rPr>
        <w:t>8. DGASPC Călărași: Sărăcie și marginalizare ridicate, șomaj ridicat;</w:t>
      </w:r>
    </w:p>
    <w:p w14:paraId="20E99F34" w14:textId="77777777" w:rsidR="00A85F2D" w:rsidRPr="00A049D1" w:rsidRDefault="00A85F2D" w:rsidP="00A85F2D">
      <w:pPr>
        <w:shd w:val="clear" w:color="auto" w:fill="FFFFFF"/>
        <w:rPr>
          <w:rFonts w:eastAsia="Calibri" w:cs="Calibri"/>
          <w:lang w:val="ro-RO"/>
        </w:rPr>
      </w:pPr>
      <w:r w:rsidRPr="00A049D1">
        <w:rPr>
          <w:rFonts w:eastAsia="Calibri" w:cs="Calibri"/>
          <w:lang w:val="ro-RO"/>
        </w:rPr>
        <w:t>9. DGASPC Ialomița: Sărăcie ridicată, șomaj ridicat;</w:t>
      </w:r>
    </w:p>
    <w:p w14:paraId="3D8D602A" w14:textId="77777777" w:rsidR="00A85F2D" w:rsidRPr="00A049D1" w:rsidRDefault="00A85F2D" w:rsidP="00A85F2D">
      <w:pPr>
        <w:shd w:val="clear" w:color="auto" w:fill="FFFFFF"/>
        <w:rPr>
          <w:rFonts w:eastAsia="Calibri" w:cs="Calibri"/>
          <w:lang w:val="ro-RO"/>
        </w:rPr>
      </w:pPr>
      <w:r w:rsidRPr="00A049D1">
        <w:rPr>
          <w:rFonts w:eastAsia="Calibri" w:cs="Calibri"/>
          <w:lang w:val="ro-RO"/>
        </w:rPr>
        <w:t>10.DGASPC Teleorman: Sărăcie și marginalizare ridicate, șomaj ridicat;</w:t>
      </w:r>
    </w:p>
    <w:p w14:paraId="73AEEFAA" w14:textId="684EE0D2" w:rsidR="00A85F2D" w:rsidRPr="00A049D1" w:rsidRDefault="00A85F2D" w:rsidP="00A85F2D">
      <w:pPr>
        <w:shd w:val="clear" w:color="auto" w:fill="FFFFFF"/>
        <w:rPr>
          <w:rFonts w:eastAsia="Calibri" w:cs="Calibri"/>
          <w:lang w:val="ro-RO"/>
        </w:rPr>
      </w:pPr>
      <w:r w:rsidRPr="00A049D1">
        <w:rPr>
          <w:rFonts w:eastAsia="Calibri" w:cs="Calibri"/>
          <w:lang w:val="ro-RO"/>
        </w:rPr>
        <w:t>11. DGASPC M</w:t>
      </w:r>
      <w:r w:rsidR="00A049D1" w:rsidRPr="00A049D1">
        <w:rPr>
          <w:rFonts w:eastAsia="Calibri" w:cs="Calibri"/>
          <w:lang w:val="ro-RO"/>
        </w:rPr>
        <w:t>aramureș</w:t>
      </w:r>
      <w:r w:rsidRPr="00A049D1">
        <w:rPr>
          <w:rFonts w:eastAsia="Calibri" w:cs="Calibri"/>
          <w:lang w:val="ro-RO"/>
        </w:rPr>
        <w:t>: Sărăcie și marginalizare ridicate, șomaj ridicat;</w:t>
      </w:r>
    </w:p>
    <w:p w14:paraId="192D46BE" w14:textId="77777777" w:rsidR="00A85F2D" w:rsidRPr="00A049D1" w:rsidRDefault="00A85F2D" w:rsidP="00A85F2D">
      <w:pPr>
        <w:shd w:val="clear" w:color="auto" w:fill="FFFFFF"/>
        <w:rPr>
          <w:rFonts w:eastAsia="Calibri" w:cs="Calibri"/>
          <w:lang w:val="ro-RO"/>
        </w:rPr>
      </w:pPr>
      <w:r w:rsidRPr="00A049D1">
        <w:rPr>
          <w:rFonts w:eastAsia="Calibri" w:cs="Calibri"/>
          <w:lang w:val="ro-RO"/>
        </w:rPr>
        <w:t>12. DGASPC Dolj: Sărăcie și marginalizare ridicate, număr semnificativ de persoane cu dizabilități;</w:t>
      </w:r>
    </w:p>
    <w:p w14:paraId="78FFB5C5" w14:textId="77777777" w:rsidR="00A85F2D" w:rsidRPr="00A049D1" w:rsidRDefault="00A85F2D" w:rsidP="00A85F2D">
      <w:pPr>
        <w:shd w:val="clear" w:color="auto" w:fill="FFFFFF"/>
        <w:rPr>
          <w:rFonts w:eastAsia="Calibri" w:cs="Calibri"/>
          <w:lang w:val="ro-RO"/>
        </w:rPr>
      </w:pPr>
      <w:r w:rsidRPr="00A049D1">
        <w:rPr>
          <w:rFonts w:eastAsia="Calibri" w:cs="Calibri"/>
          <w:lang w:val="ro-RO"/>
        </w:rPr>
        <w:t>13. DGASPC Olt: Sărăcie ridicată, șomaj ridicat;</w:t>
      </w:r>
    </w:p>
    <w:p w14:paraId="04ED431A" w14:textId="05FC2B78" w:rsidR="00A85F2D" w:rsidRPr="00A049D1" w:rsidRDefault="00A85F2D" w:rsidP="00A85F2D">
      <w:pPr>
        <w:shd w:val="clear" w:color="auto" w:fill="FFFFFF"/>
        <w:rPr>
          <w:rFonts w:eastAsia="Calibri" w:cs="Calibri"/>
          <w:lang w:val="ro-RO"/>
        </w:rPr>
      </w:pPr>
      <w:r w:rsidRPr="00A049D1">
        <w:rPr>
          <w:rFonts w:eastAsia="Calibri" w:cs="Calibri"/>
          <w:lang w:val="ro-RO"/>
        </w:rPr>
        <w:t xml:space="preserve">14. DGASPC </w:t>
      </w:r>
      <w:r w:rsidR="00FC4A91" w:rsidRPr="00A049D1">
        <w:rPr>
          <w:rFonts w:eastAsia="Calibri" w:cs="Calibri"/>
          <w:lang w:val="ro-RO"/>
        </w:rPr>
        <w:t>Vrancea</w:t>
      </w:r>
      <w:r w:rsidRPr="00A049D1">
        <w:rPr>
          <w:rFonts w:eastAsia="Calibri" w:cs="Calibri"/>
          <w:lang w:val="ro-RO"/>
        </w:rPr>
        <w:t>: Sărăcie și marginalizare ridicate, șomaj ridicat;</w:t>
      </w:r>
    </w:p>
    <w:p w14:paraId="1D33EBBA" w14:textId="77777777" w:rsidR="00A85F2D" w:rsidRPr="00A049D1" w:rsidRDefault="00A85F2D" w:rsidP="00A85F2D">
      <w:pPr>
        <w:shd w:val="clear" w:color="auto" w:fill="FFFFFF"/>
        <w:rPr>
          <w:rFonts w:eastAsia="Calibri" w:cs="Calibri"/>
          <w:lang w:val="ro-RO"/>
        </w:rPr>
      </w:pPr>
      <w:r w:rsidRPr="00A049D1">
        <w:rPr>
          <w:rFonts w:eastAsia="Calibri" w:cs="Calibri"/>
          <w:lang w:val="ro-RO"/>
        </w:rPr>
        <w:t>15.DGASPC Vâlcea: Sărăcie și marginalizare ridicate, număr mare de persoane cu dizabilități;</w:t>
      </w:r>
    </w:p>
    <w:p w14:paraId="6BE709A5" w14:textId="77777777" w:rsidR="00A85F2D" w:rsidRPr="00A049D1" w:rsidRDefault="00A85F2D" w:rsidP="00A85F2D">
      <w:pPr>
        <w:shd w:val="clear" w:color="auto" w:fill="FFFFFF"/>
        <w:rPr>
          <w:rFonts w:eastAsia="Calibri" w:cs="Calibri"/>
          <w:lang w:val="ro-RO"/>
        </w:rPr>
      </w:pPr>
      <w:r w:rsidRPr="00A049D1">
        <w:rPr>
          <w:rFonts w:eastAsia="Calibri" w:cs="Calibri"/>
          <w:lang w:val="ro-RO"/>
        </w:rPr>
        <w:t>16. DGASPC Buzău: Sărăcie și marginalizare ridicate, șomaj ridicat;</w:t>
      </w:r>
    </w:p>
    <w:p w14:paraId="7D96E593" w14:textId="5348C3C2" w:rsidR="00A85F2D" w:rsidRPr="00A049D1" w:rsidRDefault="00A85F2D" w:rsidP="00A85F2D">
      <w:pPr>
        <w:shd w:val="clear" w:color="auto" w:fill="FFFFFF"/>
        <w:rPr>
          <w:rFonts w:eastAsia="Calibri" w:cs="Calibri"/>
          <w:lang w:val="ro-RO"/>
        </w:rPr>
      </w:pPr>
      <w:r w:rsidRPr="00A049D1">
        <w:rPr>
          <w:rFonts w:eastAsia="Calibri" w:cs="Calibri"/>
          <w:lang w:val="ro-RO"/>
        </w:rPr>
        <w:t>1</w:t>
      </w:r>
      <w:r w:rsidR="00A049D1" w:rsidRPr="00A049D1">
        <w:rPr>
          <w:rFonts w:eastAsia="Calibri" w:cs="Calibri"/>
          <w:lang w:val="ro-RO"/>
        </w:rPr>
        <w:t>7</w:t>
      </w:r>
      <w:r w:rsidRPr="00A049D1">
        <w:rPr>
          <w:rFonts w:eastAsia="Calibri" w:cs="Calibri"/>
          <w:lang w:val="ro-RO"/>
        </w:rPr>
        <w:t>. DGASPC Constanța: Număr mare de persoane cu dizabilități, șomaj ridicat;</w:t>
      </w:r>
    </w:p>
    <w:p w14:paraId="20F2299F" w14:textId="0C42C73F" w:rsidR="00A85F2D" w:rsidRPr="00A049D1" w:rsidRDefault="00A049D1" w:rsidP="00A85F2D">
      <w:pPr>
        <w:shd w:val="clear" w:color="auto" w:fill="FFFFFF"/>
        <w:rPr>
          <w:rFonts w:eastAsia="Calibri" w:cs="Calibri"/>
          <w:lang w:val="ro-RO"/>
        </w:rPr>
      </w:pPr>
      <w:r w:rsidRPr="00A049D1">
        <w:rPr>
          <w:rFonts w:eastAsia="Calibri" w:cs="Calibri"/>
          <w:lang w:val="ro-RO"/>
        </w:rPr>
        <w:t>18</w:t>
      </w:r>
      <w:r w:rsidR="00A85F2D" w:rsidRPr="00A049D1">
        <w:rPr>
          <w:rFonts w:eastAsia="Calibri" w:cs="Calibri"/>
          <w:lang w:val="ro-RO"/>
        </w:rPr>
        <w:t>. DGASPC Argeș: Sărăcie și marginalizare ridicate, număr semnificativ de persoane cu dizabilități;</w:t>
      </w:r>
    </w:p>
    <w:p w14:paraId="23729350" w14:textId="45D9B0D2" w:rsidR="00A85F2D" w:rsidRPr="00A049D1" w:rsidRDefault="00A049D1" w:rsidP="00A85F2D">
      <w:pPr>
        <w:shd w:val="clear" w:color="auto" w:fill="FFFFFF"/>
        <w:rPr>
          <w:rFonts w:eastAsia="Calibri" w:cs="Calibri"/>
          <w:lang w:val="ro-RO"/>
        </w:rPr>
      </w:pPr>
      <w:r w:rsidRPr="00A049D1">
        <w:rPr>
          <w:rFonts w:eastAsia="Calibri" w:cs="Calibri"/>
          <w:lang w:val="ro-RO"/>
        </w:rPr>
        <w:t>19</w:t>
      </w:r>
      <w:r w:rsidR="00A85F2D" w:rsidRPr="00A049D1">
        <w:rPr>
          <w:rFonts w:eastAsia="Calibri" w:cs="Calibri"/>
          <w:lang w:val="ro-RO"/>
        </w:rPr>
        <w:t>. DGASPC Giurgiu: Sărăcie și marginalizare ridicate, șomaj ridicat;</w:t>
      </w:r>
    </w:p>
    <w:p w14:paraId="7D8A2FF6" w14:textId="4E805CF5" w:rsidR="00A85F2D" w:rsidRPr="00A049D1" w:rsidRDefault="00A049D1" w:rsidP="00A85F2D">
      <w:pPr>
        <w:shd w:val="clear" w:color="auto" w:fill="FFFFFF"/>
        <w:rPr>
          <w:rFonts w:eastAsia="Calibri" w:cs="Calibri"/>
          <w:lang w:val="ro-RO"/>
        </w:rPr>
      </w:pPr>
      <w:r w:rsidRPr="00A049D1">
        <w:rPr>
          <w:rFonts w:eastAsia="Calibri" w:cs="Calibri"/>
          <w:lang w:val="ro-RO"/>
        </w:rPr>
        <w:t>20</w:t>
      </w:r>
      <w:r w:rsidR="00A85F2D" w:rsidRPr="00A049D1">
        <w:rPr>
          <w:rFonts w:eastAsia="Calibri" w:cs="Calibri"/>
          <w:lang w:val="ro-RO"/>
        </w:rPr>
        <w:t xml:space="preserve">. DGASPC </w:t>
      </w:r>
      <w:r w:rsidR="00FC4A91" w:rsidRPr="00A049D1">
        <w:rPr>
          <w:rFonts w:eastAsia="Calibri" w:cs="Calibri"/>
          <w:lang w:val="ro-RO"/>
        </w:rPr>
        <w:t>Timiș</w:t>
      </w:r>
      <w:r w:rsidR="00A85F2D" w:rsidRPr="00A049D1">
        <w:rPr>
          <w:rFonts w:eastAsia="Calibri" w:cs="Calibri"/>
          <w:lang w:val="ro-RO"/>
        </w:rPr>
        <w:t>: Număr semnificativ de persoane cu dizabilități, șomaj ridicat;</w:t>
      </w:r>
    </w:p>
    <w:p w14:paraId="395EF0A5" w14:textId="608AEFED" w:rsidR="00A85F2D" w:rsidRPr="00A049D1" w:rsidRDefault="00A85F2D" w:rsidP="00A85F2D">
      <w:pPr>
        <w:shd w:val="clear" w:color="auto" w:fill="FFFFFF"/>
        <w:rPr>
          <w:rFonts w:eastAsia="Calibri" w:cs="Calibri"/>
          <w:lang w:val="ro-RO"/>
        </w:rPr>
      </w:pPr>
      <w:r w:rsidRPr="00A049D1">
        <w:rPr>
          <w:rFonts w:eastAsia="Calibri" w:cs="Calibri"/>
          <w:lang w:val="ro-RO"/>
        </w:rPr>
        <w:t>2</w:t>
      </w:r>
      <w:r w:rsidR="00A049D1" w:rsidRPr="00A049D1">
        <w:rPr>
          <w:rFonts w:eastAsia="Calibri" w:cs="Calibri"/>
          <w:lang w:val="ro-RO"/>
        </w:rPr>
        <w:t>1</w:t>
      </w:r>
      <w:r w:rsidRPr="00A049D1">
        <w:rPr>
          <w:rFonts w:eastAsia="Calibri" w:cs="Calibri"/>
          <w:lang w:val="ro-RO"/>
        </w:rPr>
        <w:t>. DGASPC Mureș: Sărăcie și marginalizare ridicate, număr mare de persoane cu dizabilități;</w:t>
      </w:r>
    </w:p>
    <w:p w14:paraId="5C88FCCB" w14:textId="5C2FC23D" w:rsidR="00A049D1" w:rsidRDefault="00A049D1" w:rsidP="00A85F2D">
      <w:pPr>
        <w:shd w:val="clear" w:color="auto" w:fill="FFFFFF"/>
        <w:rPr>
          <w:rFonts w:eastAsia="Calibri" w:cs="Calibri"/>
          <w:color w:val="212121"/>
          <w:lang w:val="ro-RO"/>
        </w:rPr>
      </w:pPr>
      <w:r w:rsidRPr="00A049D1">
        <w:rPr>
          <w:rFonts w:eastAsia="Calibri" w:cs="Calibri"/>
          <w:lang w:val="ro-RO"/>
        </w:rPr>
        <w:t xml:space="preserve">22. DGASPC Sector 2: Număr </w:t>
      </w:r>
      <w:r w:rsidRPr="00212990">
        <w:rPr>
          <w:rFonts w:eastAsia="Calibri" w:cs="Calibri"/>
          <w:color w:val="212121"/>
          <w:lang w:val="ro-RO"/>
        </w:rPr>
        <w:t>semnificativ de persoane</w:t>
      </w:r>
      <w:r>
        <w:rPr>
          <w:rFonts w:eastAsia="Calibri" w:cs="Calibri"/>
          <w:color w:val="212121"/>
          <w:lang w:val="ro-RO"/>
        </w:rPr>
        <w:t xml:space="preserve"> cu dizabilități, șomaj ridicat;</w:t>
      </w:r>
    </w:p>
    <w:p w14:paraId="3510F277" w14:textId="17DEE505" w:rsidR="00A049D1" w:rsidRPr="00212990" w:rsidRDefault="00A049D1" w:rsidP="00A85F2D">
      <w:pPr>
        <w:shd w:val="clear" w:color="auto" w:fill="FFFFFF"/>
        <w:rPr>
          <w:rFonts w:eastAsia="Calibri" w:cs="Calibri"/>
          <w:color w:val="212121"/>
          <w:lang w:val="ro-RO"/>
        </w:rPr>
      </w:pPr>
      <w:r>
        <w:rPr>
          <w:rFonts w:eastAsia="Calibri" w:cs="Calibri"/>
          <w:color w:val="212121"/>
          <w:lang w:val="ro-RO"/>
        </w:rPr>
        <w:t>23. DGASPC Sector 4:</w:t>
      </w:r>
      <w:r w:rsidRPr="00A049D1">
        <w:rPr>
          <w:rFonts w:eastAsia="Calibri" w:cs="Calibri"/>
          <w:color w:val="212121"/>
          <w:lang w:val="ro-RO"/>
        </w:rPr>
        <w:t xml:space="preserve"> </w:t>
      </w:r>
      <w:r w:rsidRPr="00212990">
        <w:rPr>
          <w:rFonts w:eastAsia="Calibri" w:cs="Calibri"/>
          <w:color w:val="212121"/>
          <w:lang w:val="ro-RO"/>
        </w:rPr>
        <w:t>Număr semnificativ de persoane</w:t>
      </w:r>
      <w:r>
        <w:rPr>
          <w:rFonts w:eastAsia="Calibri" w:cs="Calibri"/>
          <w:color w:val="212121"/>
          <w:lang w:val="ro-RO"/>
        </w:rPr>
        <w:t xml:space="preserve"> cu dizabilități, șomaj ridicat;</w:t>
      </w:r>
    </w:p>
    <w:p w14:paraId="1A25D5A4" w14:textId="58DED609" w:rsidR="00345444" w:rsidRDefault="00345444" w:rsidP="00345444">
      <w:pPr>
        <w:pStyle w:val="ListParagraph"/>
        <w:widowControl w:val="0"/>
        <w:tabs>
          <w:tab w:val="left" w:pos="0"/>
          <w:tab w:val="left" w:pos="180"/>
          <w:tab w:val="left" w:pos="360"/>
          <w:tab w:val="left" w:pos="540"/>
          <w:tab w:val="left" w:pos="6525"/>
        </w:tabs>
        <w:autoSpaceDE w:val="0"/>
        <w:autoSpaceDN w:val="0"/>
        <w:adjustRightInd w:val="0"/>
        <w:spacing w:before="120" w:after="240" w:line="276" w:lineRule="auto"/>
        <w:ind w:left="0"/>
        <w:jc w:val="both"/>
        <w:rPr>
          <w:bCs/>
          <w:iCs/>
          <w:lang w:val="pt-BR"/>
        </w:rPr>
      </w:pPr>
    </w:p>
    <w:p w14:paraId="48ADA74D" w14:textId="77777777" w:rsidR="000D43F6" w:rsidRPr="00C07412" w:rsidRDefault="000D43F6" w:rsidP="000D43F6">
      <w:pPr>
        <w:pStyle w:val="ListParagraph"/>
        <w:widowControl w:val="0"/>
        <w:tabs>
          <w:tab w:val="left" w:pos="180"/>
        </w:tabs>
        <w:autoSpaceDE w:val="0"/>
        <w:autoSpaceDN w:val="0"/>
        <w:adjustRightInd w:val="0"/>
        <w:spacing w:line="276" w:lineRule="auto"/>
        <w:ind w:left="360"/>
        <w:outlineLvl w:val="1"/>
        <w:rPr>
          <w:b/>
          <w:lang w:val="ro-RO"/>
        </w:rPr>
      </w:pPr>
    </w:p>
    <w:p w14:paraId="48F81448" w14:textId="77777777" w:rsidR="00A12D8E" w:rsidRPr="00C07412" w:rsidRDefault="00831623" w:rsidP="00200289">
      <w:pPr>
        <w:pStyle w:val="ListParagraph"/>
        <w:widowControl w:val="0"/>
        <w:tabs>
          <w:tab w:val="left" w:pos="180"/>
        </w:tabs>
        <w:autoSpaceDE w:val="0"/>
        <w:autoSpaceDN w:val="0"/>
        <w:adjustRightInd w:val="0"/>
        <w:ind w:left="0"/>
        <w:outlineLvl w:val="1"/>
        <w:rPr>
          <w:b/>
          <w:lang w:val="ro-RO"/>
        </w:rPr>
      </w:pPr>
      <w:r w:rsidRPr="00C07412">
        <w:rPr>
          <w:b/>
          <w:lang w:val="ro-RO"/>
        </w:rPr>
        <w:t>2.7.</w:t>
      </w:r>
      <w:r w:rsidR="000D43F6" w:rsidRPr="00C07412">
        <w:rPr>
          <w:b/>
          <w:lang w:val="ro-RO"/>
        </w:rPr>
        <w:t xml:space="preserve"> </w:t>
      </w:r>
      <w:r w:rsidR="00A12D8E" w:rsidRPr="00C07412">
        <w:rPr>
          <w:b/>
          <w:lang w:val="ro-RO"/>
        </w:rPr>
        <w:t>RISCURI</w:t>
      </w:r>
    </w:p>
    <w:p w14:paraId="702EE9CA" w14:textId="77777777" w:rsidR="00A12D8E" w:rsidRPr="00C07412" w:rsidRDefault="00674275" w:rsidP="00200289">
      <w:pPr>
        <w:jc w:val="both"/>
        <w:rPr>
          <w:b/>
          <w:i/>
          <w:lang w:val="ro-RO"/>
        </w:rPr>
      </w:pPr>
      <w:r w:rsidRPr="00C07412">
        <w:rPr>
          <w:i/>
          <w:lang w:val="ro-RO"/>
        </w:rPr>
        <w:t>Se vor menționa m</w:t>
      </w:r>
      <w:r w:rsidR="00A12D8E" w:rsidRPr="00C07412">
        <w:rPr>
          <w:i/>
          <w:lang w:val="ro-RO"/>
        </w:rPr>
        <w:t xml:space="preserve">ăsurile de prevenire a apariției riscurilor şi de </w:t>
      </w:r>
      <w:r w:rsidR="00200289" w:rsidRPr="00C07412">
        <w:rPr>
          <w:i/>
          <w:lang w:val="ro-RO"/>
        </w:rPr>
        <w:t>atenuare a efectelor acestora, î</w:t>
      </w:r>
      <w:r w:rsidR="00A12D8E" w:rsidRPr="00C07412">
        <w:rPr>
          <w:i/>
          <w:lang w:val="ro-RO"/>
        </w:rPr>
        <w:t>n cazul apari</w:t>
      </w:r>
      <w:r w:rsidR="00200289" w:rsidRPr="00C07412">
        <w:rPr>
          <w:i/>
          <w:lang w:val="ro-RO"/>
        </w:rPr>
        <w:t>ț</w:t>
      </w:r>
      <w:r w:rsidR="00A12D8E" w:rsidRPr="00C07412">
        <w:rPr>
          <w:i/>
          <w:lang w:val="ro-RO"/>
        </w:rPr>
        <w:t>iei lor</w:t>
      </w:r>
      <w:r w:rsidR="00A12D8E" w:rsidRPr="00C07412">
        <w:rPr>
          <w:b/>
          <w:i/>
          <w:lang w:val="ro-RO"/>
        </w:rPr>
        <w:t>:</w:t>
      </w:r>
    </w:p>
    <w:p w14:paraId="52CBF034" w14:textId="77777777" w:rsidR="000B79D7" w:rsidRPr="00C07412" w:rsidRDefault="000B79D7" w:rsidP="000B79D7">
      <w:pPr>
        <w:spacing w:line="276" w:lineRule="auto"/>
        <w:jc w:val="both"/>
        <w:rPr>
          <w:b/>
          <w:u w:val="single"/>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4500"/>
        <w:gridCol w:w="4770"/>
      </w:tblGrid>
      <w:tr w:rsidR="00927C88" w:rsidRPr="00100C4C" w14:paraId="69AEA5FA" w14:textId="77777777" w:rsidTr="00673CA9">
        <w:tc>
          <w:tcPr>
            <w:tcW w:w="990" w:type="dxa"/>
            <w:shd w:val="clear" w:color="auto" w:fill="auto"/>
          </w:tcPr>
          <w:p w14:paraId="74CAE49D" w14:textId="77777777" w:rsidR="00927C88" w:rsidRPr="00C07412" w:rsidRDefault="00927C88" w:rsidP="00673CA9">
            <w:pPr>
              <w:spacing w:line="276" w:lineRule="auto"/>
              <w:jc w:val="both"/>
              <w:rPr>
                <w:b/>
                <w:i/>
                <w:lang w:val="ro-RO"/>
              </w:rPr>
            </w:pPr>
            <w:r w:rsidRPr="00C07412">
              <w:rPr>
                <w:b/>
                <w:i/>
                <w:lang w:val="ro-RO"/>
              </w:rPr>
              <w:t>Nr. crt.</w:t>
            </w:r>
          </w:p>
        </w:tc>
        <w:tc>
          <w:tcPr>
            <w:tcW w:w="4500" w:type="dxa"/>
            <w:shd w:val="clear" w:color="auto" w:fill="auto"/>
          </w:tcPr>
          <w:p w14:paraId="26B14031" w14:textId="77777777" w:rsidR="00927C88" w:rsidRPr="00C07412" w:rsidRDefault="00927C88" w:rsidP="00673CA9">
            <w:pPr>
              <w:spacing w:line="276" w:lineRule="auto"/>
              <w:jc w:val="both"/>
              <w:rPr>
                <w:b/>
                <w:i/>
                <w:lang w:val="ro-RO"/>
              </w:rPr>
            </w:pPr>
            <w:r w:rsidRPr="00C07412">
              <w:rPr>
                <w:b/>
                <w:i/>
                <w:lang w:val="ro-RO"/>
              </w:rPr>
              <w:t>Risc identificat</w:t>
            </w:r>
          </w:p>
        </w:tc>
        <w:tc>
          <w:tcPr>
            <w:tcW w:w="4770" w:type="dxa"/>
            <w:shd w:val="clear" w:color="auto" w:fill="auto"/>
          </w:tcPr>
          <w:p w14:paraId="78F853AA" w14:textId="77777777" w:rsidR="00927C88" w:rsidRPr="00C07412" w:rsidRDefault="00927C88" w:rsidP="00673CA9">
            <w:pPr>
              <w:spacing w:line="276" w:lineRule="auto"/>
              <w:jc w:val="both"/>
              <w:rPr>
                <w:b/>
                <w:i/>
                <w:lang w:val="ro-RO"/>
              </w:rPr>
            </w:pPr>
            <w:r w:rsidRPr="00C07412">
              <w:rPr>
                <w:b/>
                <w:i/>
                <w:lang w:val="ro-RO"/>
              </w:rPr>
              <w:t>Masuri de atenuare ale riscurilor</w:t>
            </w:r>
          </w:p>
        </w:tc>
      </w:tr>
      <w:tr w:rsidR="00927C88" w:rsidRPr="002759F8" w14:paraId="2C0485DF" w14:textId="77777777" w:rsidTr="00673CA9">
        <w:tc>
          <w:tcPr>
            <w:tcW w:w="990" w:type="dxa"/>
            <w:shd w:val="clear" w:color="auto" w:fill="auto"/>
          </w:tcPr>
          <w:p w14:paraId="6C226686" w14:textId="77777777" w:rsidR="00927C88" w:rsidRPr="00C07412" w:rsidRDefault="00927C88" w:rsidP="00673CA9">
            <w:pPr>
              <w:spacing w:line="276" w:lineRule="auto"/>
              <w:jc w:val="both"/>
              <w:rPr>
                <w:b/>
                <w:i/>
                <w:lang w:val="ro-RO"/>
              </w:rPr>
            </w:pPr>
            <w:r w:rsidRPr="00C07412">
              <w:rPr>
                <w:b/>
                <w:i/>
                <w:lang w:val="ro-RO"/>
              </w:rPr>
              <w:t>1</w:t>
            </w:r>
          </w:p>
        </w:tc>
        <w:tc>
          <w:tcPr>
            <w:tcW w:w="4500" w:type="dxa"/>
            <w:shd w:val="clear" w:color="auto" w:fill="auto"/>
          </w:tcPr>
          <w:p w14:paraId="7EC4026F" w14:textId="77777777" w:rsidR="00927C88" w:rsidRPr="00C07412" w:rsidRDefault="00927C88" w:rsidP="00673CA9">
            <w:pPr>
              <w:spacing w:line="276" w:lineRule="auto"/>
              <w:jc w:val="both"/>
              <w:rPr>
                <w:bCs/>
                <w:i/>
                <w:lang w:val="ro-RO"/>
              </w:rPr>
            </w:pPr>
            <w:r w:rsidRPr="00C07412">
              <w:rPr>
                <w:b/>
                <w:i/>
                <w:lang w:val="ro-RO"/>
              </w:rPr>
              <w:t xml:space="preserve">Întârzieri în demararea proiectului </w:t>
            </w:r>
            <w:r w:rsidRPr="00C07412">
              <w:rPr>
                <w:bCs/>
                <w:i/>
                <w:lang w:val="ro-RO"/>
              </w:rPr>
              <w:t>(ce pot fi generate de durata mare a procesului de aprobare a proiectului și semnare a contractului de finanțare). Consecințe previzionate: nesuprapuneri între activitățile propuse în proiect și structura anului universitar sau a activităților Grupului țintă.</w:t>
            </w:r>
          </w:p>
        </w:tc>
        <w:tc>
          <w:tcPr>
            <w:tcW w:w="4770" w:type="dxa"/>
            <w:shd w:val="clear" w:color="auto" w:fill="auto"/>
          </w:tcPr>
          <w:p w14:paraId="409E61EC" w14:textId="77777777" w:rsidR="00927C88" w:rsidRPr="00C07412" w:rsidRDefault="00927C88" w:rsidP="00673CA9">
            <w:pPr>
              <w:spacing w:line="276" w:lineRule="auto"/>
              <w:jc w:val="both"/>
              <w:rPr>
                <w:bCs/>
                <w:i/>
                <w:lang w:val="ro-RO"/>
              </w:rPr>
            </w:pPr>
            <w:r w:rsidRPr="00C07412">
              <w:rPr>
                <w:bCs/>
                <w:i/>
                <w:lang w:val="ro-RO"/>
              </w:rPr>
              <w:t xml:space="preserve">Planificarea cu </w:t>
            </w:r>
            <w:r w:rsidRPr="00C07412">
              <w:rPr>
                <w:b/>
                <w:i/>
                <w:lang w:val="ro-RO"/>
              </w:rPr>
              <w:t>o etapizare realistă și eficientă a activităților</w:t>
            </w:r>
            <w:r w:rsidRPr="00C07412">
              <w:rPr>
                <w:bCs/>
                <w:i/>
                <w:lang w:val="ro-RO"/>
              </w:rPr>
              <w:t xml:space="preserve"> și asigurarea unei flexibilități în planificarea acestora pentru a se garanta corelarea cu calendarele relevante;</w:t>
            </w:r>
          </w:p>
          <w:p w14:paraId="171F6F7B" w14:textId="77777777" w:rsidR="00927C88" w:rsidRPr="00C07412" w:rsidRDefault="00927C88" w:rsidP="00673CA9">
            <w:pPr>
              <w:spacing w:line="276" w:lineRule="auto"/>
              <w:jc w:val="both"/>
              <w:rPr>
                <w:bCs/>
                <w:i/>
                <w:lang w:val="ro-RO"/>
              </w:rPr>
            </w:pPr>
            <w:r w:rsidRPr="00C07412">
              <w:rPr>
                <w:bCs/>
                <w:i/>
                <w:lang w:val="ro-RO"/>
              </w:rPr>
              <w:t>Monitorizarea atentă a termenelor de derulare a activităților;</w:t>
            </w:r>
          </w:p>
        </w:tc>
      </w:tr>
      <w:tr w:rsidR="00927C88" w:rsidRPr="00100C4C" w14:paraId="5183EF5D" w14:textId="77777777" w:rsidTr="00673CA9">
        <w:tc>
          <w:tcPr>
            <w:tcW w:w="990" w:type="dxa"/>
            <w:shd w:val="clear" w:color="auto" w:fill="auto"/>
          </w:tcPr>
          <w:p w14:paraId="44907ABA" w14:textId="77777777" w:rsidR="00927C88" w:rsidRPr="00C07412" w:rsidRDefault="00927C88" w:rsidP="00673CA9">
            <w:pPr>
              <w:spacing w:line="276" w:lineRule="auto"/>
              <w:jc w:val="both"/>
              <w:rPr>
                <w:b/>
                <w:i/>
                <w:lang w:val="ro-RO"/>
              </w:rPr>
            </w:pPr>
            <w:r w:rsidRPr="00C07412">
              <w:rPr>
                <w:b/>
                <w:i/>
                <w:lang w:val="ro-RO"/>
              </w:rPr>
              <w:t>2</w:t>
            </w:r>
          </w:p>
        </w:tc>
        <w:tc>
          <w:tcPr>
            <w:tcW w:w="4500" w:type="dxa"/>
            <w:shd w:val="clear" w:color="auto" w:fill="auto"/>
          </w:tcPr>
          <w:p w14:paraId="75C10CAE" w14:textId="77777777" w:rsidR="00927C88" w:rsidRPr="00C07412" w:rsidRDefault="00927C88" w:rsidP="00673CA9">
            <w:pPr>
              <w:spacing w:line="276" w:lineRule="auto"/>
              <w:jc w:val="both"/>
              <w:rPr>
                <w:bCs/>
                <w:i/>
                <w:lang w:val="ro-RO"/>
              </w:rPr>
            </w:pPr>
            <w:r w:rsidRPr="00C07412">
              <w:rPr>
                <w:b/>
                <w:i/>
                <w:lang w:val="ro-RO"/>
              </w:rPr>
              <w:t xml:space="preserve">Necontractarea activităților din cadrul proiectului sau contractarea lor tardivă </w:t>
            </w:r>
            <w:r w:rsidRPr="00C07412">
              <w:rPr>
                <w:bCs/>
                <w:i/>
                <w:lang w:val="ro-RO"/>
              </w:rPr>
              <w:t>(ex. din cauza unor potentiale contestări ale rezultatelor procedurilor de achiziție). Consecință previzionată: Amânarea sau anularea derulării unor activități din cadrul proiectului, care poate să afecteze îndeplinirea unor obiective ale proiectului.</w:t>
            </w:r>
          </w:p>
        </w:tc>
        <w:tc>
          <w:tcPr>
            <w:tcW w:w="4770" w:type="dxa"/>
            <w:shd w:val="clear" w:color="auto" w:fill="auto"/>
          </w:tcPr>
          <w:p w14:paraId="0A106A9F" w14:textId="77777777" w:rsidR="00927C88" w:rsidRPr="00C07412" w:rsidRDefault="00927C88" w:rsidP="00673CA9">
            <w:pPr>
              <w:spacing w:line="276" w:lineRule="auto"/>
              <w:jc w:val="both"/>
              <w:rPr>
                <w:bCs/>
                <w:i/>
                <w:lang w:val="ro-RO"/>
              </w:rPr>
            </w:pPr>
            <w:r w:rsidRPr="00C07412">
              <w:rPr>
                <w:bCs/>
                <w:i/>
                <w:lang w:val="ro-RO"/>
              </w:rPr>
              <w:t xml:space="preserve">Elaborarea </w:t>
            </w:r>
            <w:r w:rsidRPr="00C07412">
              <w:rPr>
                <w:b/>
                <w:i/>
                <w:lang w:val="ro-RO"/>
              </w:rPr>
              <w:t>unui plan de achiziții</w:t>
            </w:r>
            <w:r w:rsidRPr="00C07412">
              <w:rPr>
                <w:bCs/>
                <w:i/>
                <w:lang w:val="ro-RO"/>
              </w:rPr>
              <w:t xml:space="preserve"> coeret, realist și corelat cu nevoile proiectului, pentru buna desfășurare a acestuia și care să includă timpi pentru rezolvarea eventualelor contestații fără a influența negativ implementarea proiectului.</w:t>
            </w:r>
          </w:p>
          <w:p w14:paraId="32D70F88" w14:textId="77777777" w:rsidR="00927C88" w:rsidRPr="00C07412" w:rsidRDefault="00927C88" w:rsidP="00673CA9">
            <w:pPr>
              <w:spacing w:line="276" w:lineRule="auto"/>
              <w:jc w:val="both"/>
              <w:rPr>
                <w:bCs/>
                <w:i/>
                <w:lang w:val="ro-RO"/>
              </w:rPr>
            </w:pPr>
            <w:r w:rsidRPr="00C07412">
              <w:rPr>
                <w:bCs/>
                <w:i/>
                <w:lang w:val="ro-RO"/>
              </w:rPr>
              <w:t xml:space="preserve">Pregătirea și utilizarea </w:t>
            </w:r>
            <w:r w:rsidRPr="00C07412">
              <w:rPr>
                <w:b/>
                <w:i/>
                <w:lang w:val="ro-RO"/>
              </w:rPr>
              <w:t>unei documentații de achiziție cât mai simplificată și clară</w:t>
            </w:r>
            <w:r w:rsidRPr="00C07412">
              <w:rPr>
                <w:bCs/>
                <w:i/>
                <w:lang w:val="ro-RO"/>
              </w:rPr>
              <w:t>;</w:t>
            </w:r>
          </w:p>
          <w:p w14:paraId="7F7BAFF7" w14:textId="77777777" w:rsidR="00927C88" w:rsidRPr="00C07412" w:rsidRDefault="00927C88" w:rsidP="00673CA9">
            <w:pPr>
              <w:spacing w:line="276" w:lineRule="auto"/>
              <w:jc w:val="both"/>
              <w:rPr>
                <w:bCs/>
                <w:i/>
                <w:lang w:val="ro-RO"/>
              </w:rPr>
            </w:pPr>
            <w:r w:rsidRPr="00C07412">
              <w:rPr>
                <w:b/>
                <w:i/>
                <w:lang w:val="ro-RO"/>
              </w:rPr>
              <w:t xml:space="preserve">Proceduri transparente și corecte </w:t>
            </w:r>
            <w:r w:rsidRPr="00C07412">
              <w:rPr>
                <w:bCs/>
                <w:i/>
                <w:lang w:val="ro-RO"/>
              </w:rPr>
              <w:t>de achiziții;</w:t>
            </w:r>
          </w:p>
          <w:p w14:paraId="471A9595" w14:textId="77777777" w:rsidR="00927C88" w:rsidRPr="00C07412" w:rsidRDefault="00927C88" w:rsidP="00673CA9">
            <w:pPr>
              <w:spacing w:line="276" w:lineRule="auto"/>
              <w:jc w:val="both"/>
              <w:rPr>
                <w:bCs/>
                <w:i/>
                <w:lang w:val="ro-RO"/>
              </w:rPr>
            </w:pPr>
            <w:r w:rsidRPr="00C07412">
              <w:rPr>
                <w:bCs/>
                <w:i/>
                <w:lang w:val="ro-RO"/>
              </w:rPr>
              <w:t>Analiza permanenta a legislaþiei referitoare la achiziþiile publice;</w:t>
            </w:r>
          </w:p>
          <w:p w14:paraId="61E962E6" w14:textId="77777777" w:rsidR="00927C88" w:rsidRPr="00C07412" w:rsidRDefault="00927C88" w:rsidP="00673CA9">
            <w:pPr>
              <w:spacing w:line="276" w:lineRule="auto"/>
              <w:jc w:val="both"/>
              <w:rPr>
                <w:bCs/>
                <w:i/>
                <w:lang w:val="ro-RO"/>
              </w:rPr>
            </w:pPr>
            <w:r w:rsidRPr="00C07412">
              <w:rPr>
                <w:bCs/>
                <w:i/>
                <w:lang w:val="ro-RO"/>
              </w:rPr>
              <w:t>Monitorizarea atenta a contractelor încheiate cu furnizori de servicii sau bunuri de catre managerul de proiect pentru a se preveni situaþii nedorite.</w:t>
            </w:r>
          </w:p>
        </w:tc>
      </w:tr>
      <w:tr w:rsidR="00927C88" w:rsidRPr="00100C4C" w14:paraId="77671DC3" w14:textId="77777777" w:rsidTr="00673CA9">
        <w:tc>
          <w:tcPr>
            <w:tcW w:w="990" w:type="dxa"/>
            <w:shd w:val="clear" w:color="auto" w:fill="auto"/>
          </w:tcPr>
          <w:p w14:paraId="4D82AC82" w14:textId="77777777" w:rsidR="00927C88" w:rsidRPr="00C07412" w:rsidRDefault="00927C88" w:rsidP="00673CA9">
            <w:pPr>
              <w:spacing w:line="276" w:lineRule="auto"/>
              <w:jc w:val="both"/>
              <w:rPr>
                <w:b/>
                <w:i/>
                <w:lang w:val="ro-RO"/>
              </w:rPr>
            </w:pPr>
            <w:r w:rsidRPr="00C07412">
              <w:rPr>
                <w:b/>
                <w:i/>
                <w:lang w:val="ro-RO"/>
              </w:rPr>
              <w:t>3</w:t>
            </w:r>
          </w:p>
        </w:tc>
        <w:tc>
          <w:tcPr>
            <w:tcW w:w="4500" w:type="dxa"/>
            <w:shd w:val="clear" w:color="auto" w:fill="auto"/>
          </w:tcPr>
          <w:p w14:paraId="2920DC62" w14:textId="77777777" w:rsidR="00927C88" w:rsidRPr="00C07412" w:rsidRDefault="00927C88" w:rsidP="00673CA9">
            <w:pPr>
              <w:spacing w:line="276" w:lineRule="auto"/>
              <w:jc w:val="both"/>
              <w:rPr>
                <w:b/>
                <w:bCs/>
                <w:i/>
                <w:iCs/>
                <w:lang w:val="ro-RO"/>
              </w:rPr>
            </w:pPr>
            <w:r w:rsidRPr="00C07412">
              <w:rPr>
                <w:b/>
                <w:bCs/>
                <w:i/>
                <w:iCs/>
                <w:lang w:val="ro-RO"/>
              </w:rPr>
              <w:t>Riscuri de natura financiara</w:t>
            </w:r>
          </w:p>
          <w:p w14:paraId="3729B5B6" w14:textId="4577BD33" w:rsidR="00927C88" w:rsidRPr="00C07412" w:rsidRDefault="00927C88" w:rsidP="00673CA9">
            <w:pPr>
              <w:spacing w:line="276" w:lineRule="auto"/>
              <w:jc w:val="both"/>
              <w:rPr>
                <w:i/>
                <w:iCs/>
                <w:lang w:val="ro-RO"/>
              </w:rPr>
            </w:pPr>
            <w:r w:rsidRPr="00C07412">
              <w:rPr>
                <w:i/>
                <w:iCs/>
                <w:lang w:val="ro-RO"/>
              </w:rPr>
              <w:t>(</w:t>
            </w:r>
            <w:r w:rsidR="00A049D1">
              <w:rPr>
                <w:i/>
                <w:iCs/>
                <w:lang w:val="ro-RO"/>
              </w:rPr>
              <w:t>1</w:t>
            </w:r>
            <w:r w:rsidRPr="00C07412">
              <w:rPr>
                <w:i/>
                <w:iCs/>
                <w:lang w:val="ro-RO"/>
              </w:rPr>
              <w:t>) refuzuri/amânari de plata din partea AM.</w:t>
            </w:r>
          </w:p>
          <w:p w14:paraId="562CE78D" w14:textId="6EAAEB64" w:rsidR="00927C88" w:rsidRPr="00C07412" w:rsidRDefault="00927C88" w:rsidP="00673CA9">
            <w:pPr>
              <w:spacing w:line="276" w:lineRule="auto"/>
              <w:jc w:val="both"/>
              <w:rPr>
                <w:i/>
                <w:iCs/>
                <w:lang w:val="ro-RO"/>
              </w:rPr>
            </w:pPr>
            <w:r w:rsidRPr="00C07412">
              <w:rPr>
                <w:i/>
                <w:iCs/>
                <w:lang w:val="ro-RO"/>
              </w:rPr>
              <w:t>(</w:t>
            </w:r>
            <w:r w:rsidR="00A049D1">
              <w:rPr>
                <w:i/>
                <w:iCs/>
                <w:lang w:val="ro-RO"/>
              </w:rPr>
              <w:t>2</w:t>
            </w:r>
            <w:r w:rsidRPr="00C07412">
              <w:rPr>
                <w:i/>
                <w:iCs/>
                <w:lang w:val="ro-RO"/>
              </w:rPr>
              <w:t>) scaderea disponibilitaþilor financiare ale beneficiarului alocate pentru efectuarea cheltuielilor proiectului.</w:t>
            </w:r>
          </w:p>
          <w:p w14:paraId="13BBDD4C" w14:textId="00EFE9FD" w:rsidR="00927C88" w:rsidRPr="00C07412" w:rsidRDefault="00927C88" w:rsidP="00673CA9">
            <w:pPr>
              <w:spacing w:line="276" w:lineRule="auto"/>
              <w:jc w:val="both"/>
              <w:rPr>
                <w:b/>
                <w:bCs/>
                <w:i/>
                <w:iCs/>
                <w:lang w:val="ro-RO"/>
              </w:rPr>
            </w:pPr>
            <w:r w:rsidRPr="00C07412">
              <w:rPr>
                <w:i/>
                <w:iCs/>
                <w:lang w:val="ro-RO"/>
              </w:rPr>
              <w:t>(</w:t>
            </w:r>
            <w:r w:rsidR="00A049D1">
              <w:rPr>
                <w:i/>
                <w:iCs/>
                <w:lang w:val="ro-RO"/>
              </w:rPr>
              <w:t>3</w:t>
            </w:r>
            <w:r w:rsidRPr="00C07412">
              <w:rPr>
                <w:i/>
                <w:iCs/>
                <w:lang w:val="ro-RO"/>
              </w:rPr>
              <w:t>) cresterea cheltuielilor necesare implementarii proiectului datorita dinamicii prețurilor, proiectul derulându-se pe o perioada de timp foarte mare</w:t>
            </w:r>
          </w:p>
        </w:tc>
        <w:tc>
          <w:tcPr>
            <w:tcW w:w="4770" w:type="dxa"/>
            <w:shd w:val="clear" w:color="auto" w:fill="auto"/>
          </w:tcPr>
          <w:p w14:paraId="2925749E" w14:textId="77777777" w:rsidR="00927C88" w:rsidRPr="00C07412" w:rsidRDefault="00927C88" w:rsidP="00673CA9">
            <w:pPr>
              <w:spacing w:line="276" w:lineRule="auto"/>
              <w:jc w:val="both"/>
              <w:rPr>
                <w:lang w:val="ro-RO"/>
              </w:rPr>
            </w:pPr>
            <w:r w:rsidRPr="00C07412">
              <w:rPr>
                <w:lang w:val="ro-RO"/>
              </w:rPr>
              <w:t>(1) Managerul de proiect va analiza permanent impactul eventualelor amânări de rambursări și va dispune măsuri de depășire a blocajului, în cel mai scurt timp.</w:t>
            </w:r>
          </w:p>
          <w:p w14:paraId="1CF79A3B" w14:textId="77777777" w:rsidR="00927C88" w:rsidRPr="00C07412" w:rsidRDefault="00927C88" w:rsidP="00673CA9">
            <w:pPr>
              <w:spacing w:line="276" w:lineRule="auto"/>
              <w:jc w:val="both"/>
              <w:rPr>
                <w:lang w:val="ro-RO"/>
              </w:rPr>
            </w:pPr>
            <w:r w:rsidRPr="00C07412">
              <w:rPr>
                <w:lang w:val="ro-RO"/>
              </w:rPr>
              <w:t>(2) Managerul de proiect va asigura raportarea corectă și la timp a rezultatelor proiectului, pentru a reduce până la eliminare a necesității de clarificări/penalizări din partea AM. Pentru aceasta se ia în considerare: întocmirea/păstrarea riguroasă a documentelor justificative ale proiectului; urmărirea atentă a programării cheltuielilor, în strânsă corelație cu planul de activități; păstrarea unui sistem contabil distinct pentru proiect.</w:t>
            </w:r>
          </w:p>
          <w:p w14:paraId="61E49230" w14:textId="77777777" w:rsidR="00927C88" w:rsidRPr="00C07412" w:rsidRDefault="00927C88" w:rsidP="00673CA9">
            <w:pPr>
              <w:spacing w:line="276" w:lineRule="auto"/>
              <w:jc w:val="both"/>
              <w:rPr>
                <w:lang w:val="ro-RO"/>
              </w:rPr>
            </w:pPr>
            <w:r w:rsidRPr="00C07412">
              <w:rPr>
                <w:lang w:val="ro-RO"/>
              </w:rPr>
              <w:t xml:space="preserve">(3) Beneficiarul dispune de capacitatea financiara de a asigura un cash-flow suficient pentru reducerea riscului de lipsa de resurse financiare. Se va implementa și: planificarea lunară a resurselor financiare; previzionarea </w:t>
            </w:r>
            <w:r w:rsidRPr="00C07412">
              <w:rPr>
                <w:lang w:val="ro-RO"/>
              </w:rPr>
              <w:lastRenderedPageBreak/>
              <w:t>cash-flow-ului proiectului; realizarea de verificări financiar-contabile periodice etc.</w:t>
            </w:r>
          </w:p>
          <w:p w14:paraId="18C92397" w14:textId="77777777" w:rsidR="00927C88" w:rsidRPr="00C07412" w:rsidRDefault="00927C88" w:rsidP="00673CA9">
            <w:pPr>
              <w:spacing w:line="276" w:lineRule="auto"/>
              <w:jc w:val="both"/>
              <w:rPr>
                <w:lang w:val="ro-RO"/>
              </w:rPr>
            </w:pPr>
            <w:r w:rsidRPr="00C07412">
              <w:rPr>
                <w:lang w:val="ro-RO"/>
              </w:rPr>
              <w:t>(4) În alcatuirea bugetului proiectului au fost analizate cu atenție ofertele disponibile la ora actuala, pentru a se apropia cât de mult posibil de prețurile/ofertele de la momentul achiziției.</w:t>
            </w:r>
          </w:p>
        </w:tc>
      </w:tr>
      <w:tr w:rsidR="00927C88" w:rsidRPr="00100C4C" w14:paraId="6F1E29AE" w14:textId="77777777" w:rsidTr="00673CA9">
        <w:tc>
          <w:tcPr>
            <w:tcW w:w="990" w:type="dxa"/>
            <w:shd w:val="clear" w:color="auto" w:fill="auto"/>
          </w:tcPr>
          <w:p w14:paraId="49EDADBC" w14:textId="77777777" w:rsidR="00927C88" w:rsidRPr="00C07412" w:rsidRDefault="00927C88" w:rsidP="00673CA9">
            <w:pPr>
              <w:spacing w:line="276" w:lineRule="auto"/>
              <w:jc w:val="both"/>
              <w:rPr>
                <w:b/>
                <w:i/>
                <w:lang w:val="ro-RO"/>
              </w:rPr>
            </w:pPr>
            <w:r w:rsidRPr="00C07412">
              <w:rPr>
                <w:b/>
                <w:i/>
                <w:lang w:val="ro-RO"/>
              </w:rPr>
              <w:lastRenderedPageBreak/>
              <w:t>4</w:t>
            </w:r>
          </w:p>
        </w:tc>
        <w:tc>
          <w:tcPr>
            <w:tcW w:w="4500" w:type="dxa"/>
            <w:shd w:val="clear" w:color="auto" w:fill="auto"/>
          </w:tcPr>
          <w:p w14:paraId="3E2EF4B7" w14:textId="77777777" w:rsidR="00927C88" w:rsidRPr="00C07412" w:rsidRDefault="00927C88" w:rsidP="00673CA9">
            <w:pPr>
              <w:spacing w:line="276" w:lineRule="auto"/>
              <w:jc w:val="both"/>
              <w:rPr>
                <w:i/>
                <w:iCs/>
                <w:lang w:val="ro-RO"/>
              </w:rPr>
            </w:pPr>
            <w:r w:rsidRPr="00C07412">
              <w:rPr>
                <w:b/>
                <w:bCs/>
                <w:i/>
                <w:iCs/>
                <w:lang w:val="ro-RO"/>
              </w:rPr>
              <w:t xml:space="preserve">Participarea scăzută a beneficiarilor la activitățile de proiect. </w:t>
            </w:r>
            <w:r w:rsidRPr="00C07412">
              <w:rPr>
                <w:i/>
                <w:iCs/>
                <w:lang w:val="ro-RO"/>
              </w:rPr>
              <w:t>Consecințe previzionate: neîndeplinirea unor obiective ale proiectului.</w:t>
            </w:r>
          </w:p>
        </w:tc>
        <w:tc>
          <w:tcPr>
            <w:tcW w:w="4770" w:type="dxa"/>
            <w:shd w:val="clear" w:color="auto" w:fill="auto"/>
          </w:tcPr>
          <w:p w14:paraId="2A6EEE24" w14:textId="77777777" w:rsidR="00927C88" w:rsidRPr="00C07412" w:rsidRDefault="00927C88" w:rsidP="00673CA9">
            <w:pPr>
              <w:spacing w:line="276" w:lineRule="auto"/>
              <w:jc w:val="both"/>
              <w:rPr>
                <w:lang w:val="ro-RO"/>
              </w:rPr>
            </w:pPr>
            <w:r w:rsidRPr="00C07412">
              <w:rPr>
                <w:lang w:val="ro-RO"/>
              </w:rPr>
              <w:t>Planificarea riguroasa a activitatilor, tinând cont de activitatea curenta a persoanelor din grupul tinta. Informarea din timp a beneficiarilor cu privire la datele de desfasurare a activitatilor/ modulelor de cursuri.</w:t>
            </w:r>
          </w:p>
          <w:p w14:paraId="7CB2B6DD" w14:textId="77777777" w:rsidR="00927C88" w:rsidRPr="00C07412" w:rsidRDefault="00927C88" w:rsidP="00673CA9">
            <w:pPr>
              <w:spacing w:line="276" w:lineRule="auto"/>
              <w:jc w:val="both"/>
              <w:rPr>
                <w:lang w:val="ro-RO"/>
              </w:rPr>
            </w:pPr>
            <w:r w:rsidRPr="00C07412">
              <w:rPr>
                <w:lang w:val="ro-RO"/>
              </w:rPr>
              <w:t>Oferirea de sprijin financiar si alte beneficii ca urmare a participarii la proiect</w:t>
            </w:r>
          </w:p>
        </w:tc>
      </w:tr>
      <w:tr w:rsidR="00927C88" w:rsidRPr="00100C4C" w14:paraId="7C724154" w14:textId="77777777" w:rsidTr="00673CA9">
        <w:tc>
          <w:tcPr>
            <w:tcW w:w="990" w:type="dxa"/>
            <w:shd w:val="clear" w:color="auto" w:fill="auto"/>
          </w:tcPr>
          <w:p w14:paraId="7331D98A" w14:textId="77777777" w:rsidR="00927C88" w:rsidRPr="00C07412" w:rsidRDefault="00927C88" w:rsidP="00673CA9">
            <w:pPr>
              <w:spacing w:line="276" w:lineRule="auto"/>
              <w:jc w:val="both"/>
              <w:rPr>
                <w:b/>
                <w:i/>
                <w:lang w:val="ro-RO"/>
              </w:rPr>
            </w:pPr>
            <w:r w:rsidRPr="00C07412">
              <w:rPr>
                <w:b/>
                <w:i/>
                <w:lang w:val="ro-RO"/>
              </w:rPr>
              <w:t>5</w:t>
            </w:r>
          </w:p>
        </w:tc>
        <w:tc>
          <w:tcPr>
            <w:tcW w:w="4500" w:type="dxa"/>
            <w:shd w:val="clear" w:color="auto" w:fill="auto"/>
          </w:tcPr>
          <w:p w14:paraId="5A738189" w14:textId="77777777" w:rsidR="00927C88" w:rsidRPr="00C07412" w:rsidRDefault="00927C88" w:rsidP="00673CA9">
            <w:pPr>
              <w:spacing w:line="276" w:lineRule="auto"/>
              <w:jc w:val="both"/>
              <w:rPr>
                <w:i/>
                <w:iCs/>
                <w:lang w:val="ro-RO"/>
              </w:rPr>
            </w:pPr>
            <w:r w:rsidRPr="00C07412">
              <w:rPr>
                <w:b/>
                <w:bCs/>
                <w:i/>
                <w:iCs/>
                <w:lang w:val="ro-RO"/>
              </w:rPr>
              <w:t xml:space="preserve">Schimbarea de personal inclus în proiect sau de experți, pe durata implementării acestuia. </w:t>
            </w:r>
            <w:r w:rsidRPr="00C07412">
              <w:rPr>
                <w:i/>
                <w:iCs/>
                <w:lang w:val="ro-RO"/>
              </w:rPr>
              <w:t>Consecințe previzionate: îndeplinirea parțială/dificilă a obiectivelor proiectului, afectarea planului de activități etc.</w:t>
            </w:r>
          </w:p>
        </w:tc>
        <w:tc>
          <w:tcPr>
            <w:tcW w:w="4770" w:type="dxa"/>
            <w:shd w:val="clear" w:color="auto" w:fill="auto"/>
          </w:tcPr>
          <w:p w14:paraId="1C3D4F18" w14:textId="77777777" w:rsidR="00927C88" w:rsidRPr="00C07412" w:rsidRDefault="00927C88" w:rsidP="00673CA9">
            <w:pPr>
              <w:spacing w:line="276" w:lineRule="auto"/>
              <w:jc w:val="both"/>
              <w:rPr>
                <w:lang w:val="ro-RO"/>
              </w:rPr>
            </w:pPr>
            <w:r w:rsidRPr="00C07412">
              <w:rPr>
                <w:lang w:val="ro-RO"/>
              </w:rPr>
              <w:t>Implementarea de politici de retenși și de recompensare care să asigure continuitatea echipei de implementare a proiectului, pe toată durata acestuia.</w:t>
            </w:r>
          </w:p>
          <w:p w14:paraId="77101BE4" w14:textId="77777777" w:rsidR="00927C88" w:rsidRPr="00C07412" w:rsidRDefault="00927C88" w:rsidP="00673CA9">
            <w:pPr>
              <w:spacing w:line="276" w:lineRule="auto"/>
              <w:jc w:val="both"/>
              <w:rPr>
                <w:lang w:val="ro-RO"/>
              </w:rPr>
            </w:pPr>
            <w:r w:rsidRPr="00C07412">
              <w:rPr>
                <w:lang w:val="ro-RO"/>
              </w:rPr>
              <w:t>Solicitarea de declarații de disponibilitate a experților, pentru activitățile desfășurate, încă de la momentul selecției lor în vederea implicării în proiect.</w:t>
            </w:r>
          </w:p>
          <w:p w14:paraId="400AE14E" w14:textId="77777777" w:rsidR="00927C88" w:rsidRPr="00C07412" w:rsidRDefault="00927C88" w:rsidP="00673CA9">
            <w:pPr>
              <w:spacing w:line="276" w:lineRule="auto"/>
              <w:jc w:val="both"/>
              <w:rPr>
                <w:lang w:val="ro-RO"/>
              </w:rPr>
            </w:pPr>
            <w:r w:rsidRPr="00C07412">
              <w:rPr>
                <w:lang w:val="ro-RO"/>
              </w:rPr>
              <w:t>Planificarea riguroasa a activitatilor și raportarea periodică va asigura materialul informativ necesar pregătirii unor noi persoane pentru preluarea, din mers, a responsabilităților, dacă va fi cazul.</w:t>
            </w:r>
          </w:p>
        </w:tc>
      </w:tr>
      <w:tr w:rsidR="00927C88" w:rsidRPr="00100C4C" w14:paraId="3DDA82F6" w14:textId="77777777" w:rsidTr="00673CA9">
        <w:tc>
          <w:tcPr>
            <w:tcW w:w="990" w:type="dxa"/>
            <w:shd w:val="clear" w:color="auto" w:fill="auto"/>
          </w:tcPr>
          <w:p w14:paraId="4641251B" w14:textId="77777777" w:rsidR="00927C88" w:rsidRPr="00C07412" w:rsidRDefault="00927C88" w:rsidP="00673CA9">
            <w:pPr>
              <w:spacing w:line="276" w:lineRule="auto"/>
              <w:jc w:val="both"/>
              <w:rPr>
                <w:b/>
                <w:i/>
                <w:lang w:val="ro-RO"/>
              </w:rPr>
            </w:pPr>
            <w:r w:rsidRPr="00C07412">
              <w:rPr>
                <w:b/>
                <w:i/>
                <w:lang w:val="ro-RO"/>
              </w:rPr>
              <w:t>6</w:t>
            </w:r>
          </w:p>
        </w:tc>
        <w:tc>
          <w:tcPr>
            <w:tcW w:w="4500" w:type="dxa"/>
            <w:shd w:val="clear" w:color="auto" w:fill="auto"/>
          </w:tcPr>
          <w:p w14:paraId="4C3964BC" w14:textId="77777777" w:rsidR="00927C88" w:rsidRPr="00C07412" w:rsidRDefault="00927C88" w:rsidP="00673CA9">
            <w:pPr>
              <w:spacing w:line="276" w:lineRule="auto"/>
              <w:jc w:val="both"/>
              <w:rPr>
                <w:i/>
                <w:iCs/>
                <w:lang w:val="ro-RO"/>
              </w:rPr>
            </w:pPr>
            <w:r w:rsidRPr="00C07412">
              <w:rPr>
                <w:b/>
                <w:bCs/>
                <w:i/>
                <w:iCs/>
                <w:lang w:val="ro-RO"/>
              </w:rPr>
              <w:t xml:space="preserve">Riscuri privind schimbările instituționale și legislative. </w:t>
            </w:r>
            <w:r w:rsidRPr="00C07412">
              <w:rPr>
                <w:i/>
                <w:iCs/>
                <w:lang w:val="ro-RO"/>
              </w:rPr>
              <w:t>Consecințe previzionate: întârzieri în implementarea unor activități și îndeplinirea parțială a obiectivelor proiectului.</w:t>
            </w:r>
          </w:p>
        </w:tc>
        <w:tc>
          <w:tcPr>
            <w:tcW w:w="4770" w:type="dxa"/>
            <w:shd w:val="clear" w:color="auto" w:fill="auto"/>
          </w:tcPr>
          <w:p w14:paraId="50DA57AA" w14:textId="77777777" w:rsidR="00927C88" w:rsidRPr="00C07412" w:rsidRDefault="00927C88" w:rsidP="00673CA9">
            <w:pPr>
              <w:spacing w:line="276" w:lineRule="auto"/>
              <w:jc w:val="both"/>
              <w:rPr>
                <w:lang w:val="ro-RO"/>
              </w:rPr>
            </w:pPr>
            <w:r w:rsidRPr="00C07412">
              <w:rPr>
                <w:lang w:val="ro-RO"/>
              </w:rPr>
              <w:t>Asigurarea transparentei in activitatile proiectului si o buna strategie de comunicare vor contribui la protejarea proiectul in raport cu fluctuatii administrative si/sau legislative. Se va avea in vedere un dialog care sa implice stakeholderii responsabili.</w:t>
            </w:r>
          </w:p>
          <w:p w14:paraId="6361E6A7" w14:textId="77777777" w:rsidR="00927C88" w:rsidRPr="00C07412" w:rsidRDefault="00927C88" w:rsidP="00673CA9">
            <w:pPr>
              <w:spacing w:line="276" w:lineRule="auto"/>
              <w:jc w:val="both"/>
              <w:rPr>
                <w:lang w:val="ro-RO"/>
              </w:rPr>
            </w:pPr>
            <w:r w:rsidRPr="00C07412">
              <w:rPr>
                <w:lang w:val="ro-RO"/>
              </w:rPr>
              <w:t>Prin activitățile de monitorizare și raportare se asigură o memorie instituțională și de proiect care să prevină eventualele riscuri asociate unei potențiale reorganizări instituționale a beneficiarului/a partenerilor.</w:t>
            </w:r>
          </w:p>
        </w:tc>
      </w:tr>
      <w:tr w:rsidR="00927C88" w:rsidRPr="00100C4C" w14:paraId="60978D1C" w14:textId="77777777" w:rsidTr="00673CA9">
        <w:tc>
          <w:tcPr>
            <w:tcW w:w="990" w:type="dxa"/>
            <w:shd w:val="clear" w:color="auto" w:fill="auto"/>
          </w:tcPr>
          <w:p w14:paraId="02DEFF99" w14:textId="77777777" w:rsidR="00927C88" w:rsidRPr="00C07412" w:rsidRDefault="00927C88" w:rsidP="00673CA9">
            <w:pPr>
              <w:spacing w:line="276" w:lineRule="auto"/>
              <w:jc w:val="both"/>
              <w:rPr>
                <w:b/>
                <w:i/>
                <w:lang w:val="ro-RO"/>
              </w:rPr>
            </w:pPr>
            <w:r w:rsidRPr="00C07412">
              <w:rPr>
                <w:b/>
                <w:i/>
                <w:lang w:val="ro-RO"/>
              </w:rPr>
              <w:t>7</w:t>
            </w:r>
          </w:p>
        </w:tc>
        <w:tc>
          <w:tcPr>
            <w:tcW w:w="4500" w:type="dxa"/>
            <w:shd w:val="clear" w:color="auto" w:fill="auto"/>
          </w:tcPr>
          <w:p w14:paraId="40003718" w14:textId="77777777" w:rsidR="00927C88" w:rsidRPr="00C07412" w:rsidRDefault="00927C88" w:rsidP="00673CA9">
            <w:pPr>
              <w:spacing w:line="276" w:lineRule="auto"/>
              <w:jc w:val="both"/>
              <w:rPr>
                <w:b/>
                <w:bCs/>
                <w:i/>
                <w:iCs/>
                <w:lang w:val="ro-RO"/>
              </w:rPr>
            </w:pPr>
            <w:r w:rsidRPr="00C07412">
              <w:rPr>
                <w:b/>
                <w:bCs/>
                <w:i/>
                <w:iCs/>
                <w:lang w:val="ro-RO"/>
              </w:rPr>
              <w:t>Riscuri privind managementul proiectului (</w:t>
            </w:r>
            <w:r w:rsidRPr="00C07412">
              <w:rPr>
                <w:i/>
                <w:iCs/>
                <w:lang w:val="ro-RO"/>
              </w:rPr>
              <w:t>supraaglomerarea volumului curent de lucru si a capacitatilor personalului din echipa de implementare si posibilele intarzieri cauzate de derularea procesului de achizitie publica</w:t>
            </w:r>
            <w:r w:rsidRPr="00C07412">
              <w:rPr>
                <w:b/>
                <w:bCs/>
                <w:i/>
                <w:iCs/>
                <w:lang w:val="ro-RO"/>
              </w:rPr>
              <w:t>).</w:t>
            </w:r>
          </w:p>
        </w:tc>
        <w:tc>
          <w:tcPr>
            <w:tcW w:w="4770" w:type="dxa"/>
            <w:shd w:val="clear" w:color="auto" w:fill="auto"/>
          </w:tcPr>
          <w:p w14:paraId="634E7B7F" w14:textId="77777777" w:rsidR="00927C88" w:rsidRPr="00C07412" w:rsidRDefault="00927C88" w:rsidP="00673CA9">
            <w:pPr>
              <w:spacing w:line="276" w:lineRule="auto"/>
              <w:jc w:val="both"/>
              <w:rPr>
                <w:lang w:val="ro-RO"/>
              </w:rPr>
            </w:pPr>
            <w:r w:rsidRPr="00C07412">
              <w:rPr>
                <w:lang w:val="ro-RO"/>
              </w:rPr>
              <w:t>Se va urmari planificarea actiunilor care vor implica participarea angajatilor solicitantului si a partenerilor astfel incat sa se evite perioadele de incarcare cu sarcini ale personalului implicat.</w:t>
            </w:r>
          </w:p>
          <w:p w14:paraId="54E49792" w14:textId="77777777" w:rsidR="00927C88" w:rsidRPr="00C07412" w:rsidRDefault="00927C88" w:rsidP="00673CA9">
            <w:pPr>
              <w:spacing w:line="276" w:lineRule="auto"/>
              <w:jc w:val="both"/>
              <w:rPr>
                <w:lang w:val="ro-RO"/>
              </w:rPr>
            </w:pPr>
            <w:r w:rsidRPr="00C07412">
              <w:rPr>
                <w:lang w:val="ro-RO"/>
              </w:rPr>
              <w:t xml:space="preserve">Echipa de management a proiectului va avea experienta in coordonarea si implementarea de programe si proiecte fiind familiarizata cu tehnicile si metodele managementului proiectului. </w:t>
            </w:r>
          </w:p>
        </w:tc>
      </w:tr>
    </w:tbl>
    <w:p w14:paraId="310D598B" w14:textId="77777777" w:rsidR="00927C88" w:rsidRPr="00C07412" w:rsidRDefault="00927C88" w:rsidP="000B79D7">
      <w:pPr>
        <w:spacing w:line="276" w:lineRule="auto"/>
        <w:jc w:val="both"/>
        <w:rPr>
          <w:b/>
          <w:u w:val="single"/>
          <w:lang w:val="fr-FR"/>
        </w:rPr>
      </w:pPr>
    </w:p>
    <w:p w14:paraId="6830F253" w14:textId="77777777" w:rsidR="00831623" w:rsidRPr="00C07412" w:rsidRDefault="00831623" w:rsidP="000B79D7">
      <w:pPr>
        <w:spacing w:line="276" w:lineRule="auto"/>
        <w:jc w:val="both"/>
        <w:rPr>
          <w:b/>
          <w:u w:val="single"/>
          <w:lang w:val="fr-FR"/>
        </w:rPr>
      </w:pPr>
    </w:p>
    <w:p w14:paraId="38CD4946" w14:textId="77777777" w:rsidR="00831623" w:rsidRPr="00C07412" w:rsidRDefault="00831623" w:rsidP="000B79D7">
      <w:pPr>
        <w:spacing w:line="276" w:lineRule="auto"/>
        <w:jc w:val="both"/>
        <w:rPr>
          <w:b/>
          <w:u w:val="single"/>
          <w:lang w:val="fr-FR"/>
        </w:rPr>
      </w:pPr>
    </w:p>
    <w:p w14:paraId="04F45E41" w14:textId="77777777" w:rsidR="00811C07" w:rsidRPr="00C07412" w:rsidRDefault="0055489C" w:rsidP="00DC29E5">
      <w:pPr>
        <w:numPr>
          <w:ilvl w:val="1"/>
          <w:numId w:val="14"/>
        </w:numPr>
        <w:tabs>
          <w:tab w:val="left" w:pos="450"/>
        </w:tabs>
        <w:spacing w:line="276" w:lineRule="auto"/>
        <w:jc w:val="both"/>
        <w:rPr>
          <w:b/>
        </w:rPr>
      </w:pPr>
      <w:r w:rsidRPr="00C07412">
        <w:rPr>
          <w:b/>
          <w:lang w:val="fr-FR"/>
        </w:rPr>
        <w:t xml:space="preserve"> </w:t>
      </w:r>
      <w:r w:rsidR="00811C07" w:rsidRPr="00C07412">
        <w:rPr>
          <w:b/>
        </w:rPr>
        <w:t>SUSTENABILITATEA</w:t>
      </w:r>
    </w:p>
    <w:p w14:paraId="2DD0A926" w14:textId="77777777" w:rsidR="00927C88" w:rsidRPr="00C07412" w:rsidRDefault="00927C88" w:rsidP="00831623">
      <w:pPr>
        <w:tabs>
          <w:tab w:val="left" w:pos="450"/>
        </w:tabs>
        <w:autoSpaceDE w:val="0"/>
        <w:autoSpaceDN w:val="0"/>
        <w:adjustRightInd w:val="0"/>
        <w:spacing w:line="276" w:lineRule="auto"/>
        <w:ind w:left="360"/>
        <w:jc w:val="both"/>
        <w:rPr>
          <w:b/>
          <w:bCs/>
          <w:lang w:val="en"/>
        </w:rPr>
      </w:pPr>
    </w:p>
    <w:p w14:paraId="38F5DFDC" w14:textId="77777777" w:rsidR="000A7402" w:rsidRPr="00C07412" w:rsidRDefault="000A7402" w:rsidP="006C3765">
      <w:pPr>
        <w:autoSpaceDE w:val="0"/>
        <w:autoSpaceDN w:val="0"/>
        <w:adjustRightInd w:val="0"/>
        <w:spacing w:line="276" w:lineRule="auto"/>
        <w:jc w:val="both"/>
        <w:rPr>
          <w:bCs/>
          <w:lang w:val="fr-FR"/>
        </w:rPr>
      </w:pPr>
      <w:r w:rsidRPr="00C07412">
        <w:rPr>
          <w:bCs/>
          <w:lang w:val="fr-FR"/>
        </w:rPr>
        <w:t xml:space="preserve">Inca </w:t>
      </w:r>
      <w:proofErr w:type="spellStart"/>
      <w:r w:rsidRPr="00C07412">
        <w:rPr>
          <w:bCs/>
          <w:lang w:val="fr-FR"/>
        </w:rPr>
        <w:t>din</w:t>
      </w:r>
      <w:proofErr w:type="spellEnd"/>
      <w:r w:rsidRPr="00C07412">
        <w:rPr>
          <w:bCs/>
          <w:lang w:val="fr-FR"/>
        </w:rPr>
        <w:t xml:space="preserve"> </w:t>
      </w:r>
      <w:proofErr w:type="spellStart"/>
      <w:r w:rsidRPr="00C07412">
        <w:rPr>
          <w:bCs/>
          <w:lang w:val="fr-FR"/>
        </w:rPr>
        <w:t>faza</w:t>
      </w:r>
      <w:proofErr w:type="spellEnd"/>
      <w:r w:rsidRPr="00C07412">
        <w:rPr>
          <w:bCs/>
          <w:lang w:val="fr-FR"/>
        </w:rPr>
        <w:t xml:space="preserve"> de </w:t>
      </w:r>
      <w:proofErr w:type="spellStart"/>
      <w:r w:rsidRPr="00C07412">
        <w:rPr>
          <w:bCs/>
          <w:lang w:val="fr-FR"/>
        </w:rPr>
        <w:t>pregatire</w:t>
      </w:r>
      <w:proofErr w:type="spellEnd"/>
      <w:r w:rsidRPr="00C07412">
        <w:rPr>
          <w:bCs/>
          <w:lang w:val="fr-FR"/>
        </w:rPr>
        <w:t xml:space="preserve"> a </w:t>
      </w:r>
      <w:proofErr w:type="spellStart"/>
      <w:r w:rsidRPr="00C07412">
        <w:rPr>
          <w:bCs/>
          <w:lang w:val="fr-FR"/>
        </w:rPr>
        <w:t>proiectului</w:t>
      </w:r>
      <w:proofErr w:type="spellEnd"/>
      <w:r w:rsidRPr="00C07412">
        <w:rPr>
          <w:bCs/>
          <w:lang w:val="fr-FR"/>
        </w:rPr>
        <w:t xml:space="preserve">, </w:t>
      </w:r>
      <w:proofErr w:type="spellStart"/>
      <w:r w:rsidRPr="00C07412">
        <w:rPr>
          <w:bCs/>
          <w:lang w:val="fr-FR"/>
        </w:rPr>
        <w:t>solicitantul</w:t>
      </w:r>
      <w:proofErr w:type="spellEnd"/>
      <w:r w:rsidRPr="00C07412">
        <w:rPr>
          <w:bCs/>
          <w:lang w:val="fr-FR"/>
        </w:rPr>
        <w:t xml:space="preserve"> va </w:t>
      </w:r>
      <w:proofErr w:type="spellStart"/>
      <w:r w:rsidRPr="00C07412">
        <w:rPr>
          <w:bCs/>
          <w:lang w:val="fr-FR"/>
        </w:rPr>
        <w:t>avea</w:t>
      </w:r>
      <w:proofErr w:type="spellEnd"/>
      <w:r w:rsidRPr="00C07412">
        <w:rPr>
          <w:bCs/>
          <w:lang w:val="fr-FR"/>
        </w:rPr>
        <w:t xml:space="preserve"> in </w:t>
      </w:r>
      <w:proofErr w:type="spellStart"/>
      <w:r w:rsidRPr="00C07412">
        <w:rPr>
          <w:bCs/>
          <w:lang w:val="fr-FR"/>
        </w:rPr>
        <w:t>vedere</w:t>
      </w:r>
      <w:proofErr w:type="spellEnd"/>
      <w:r w:rsidRPr="00C07412">
        <w:rPr>
          <w:bCs/>
          <w:lang w:val="fr-FR"/>
        </w:rPr>
        <w:t xml:space="preserve"> </w:t>
      </w:r>
      <w:proofErr w:type="spellStart"/>
      <w:r w:rsidRPr="00C07412">
        <w:rPr>
          <w:bCs/>
          <w:lang w:val="fr-FR"/>
        </w:rPr>
        <w:t>realizarea</w:t>
      </w:r>
      <w:proofErr w:type="spellEnd"/>
      <w:r w:rsidRPr="00C07412">
        <w:rPr>
          <w:bCs/>
          <w:lang w:val="fr-FR"/>
        </w:rPr>
        <w:t xml:space="preserve"> </w:t>
      </w:r>
      <w:proofErr w:type="spellStart"/>
      <w:r w:rsidRPr="00C07412">
        <w:rPr>
          <w:bCs/>
          <w:lang w:val="fr-FR"/>
        </w:rPr>
        <w:t>unei</w:t>
      </w:r>
      <w:proofErr w:type="spellEnd"/>
      <w:r w:rsidRPr="00C07412">
        <w:rPr>
          <w:bCs/>
          <w:lang w:val="fr-FR"/>
        </w:rPr>
        <w:t xml:space="preserve"> </w:t>
      </w:r>
      <w:proofErr w:type="spellStart"/>
      <w:r w:rsidRPr="00C07412">
        <w:rPr>
          <w:bCs/>
          <w:lang w:val="fr-FR"/>
        </w:rPr>
        <w:t>strategii</w:t>
      </w:r>
      <w:proofErr w:type="spellEnd"/>
      <w:r w:rsidRPr="00C07412">
        <w:rPr>
          <w:bCs/>
          <w:lang w:val="fr-FR"/>
        </w:rPr>
        <w:t xml:space="preserve"> </w:t>
      </w:r>
      <w:proofErr w:type="spellStart"/>
      <w:r w:rsidRPr="00C07412">
        <w:rPr>
          <w:bCs/>
          <w:lang w:val="fr-FR"/>
        </w:rPr>
        <w:t>clare</w:t>
      </w:r>
      <w:proofErr w:type="spellEnd"/>
      <w:r w:rsidRPr="00C07412">
        <w:rPr>
          <w:bCs/>
          <w:lang w:val="fr-FR"/>
        </w:rPr>
        <w:t xml:space="preserve"> si </w:t>
      </w:r>
      <w:proofErr w:type="spellStart"/>
      <w:r w:rsidRPr="00C07412">
        <w:rPr>
          <w:bCs/>
          <w:lang w:val="fr-FR"/>
        </w:rPr>
        <w:t>coerente</w:t>
      </w:r>
      <w:proofErr w:type="spellEnd"/>
      <w:r w:rsidRPr="00C07412">
        <w:rPr>
          <w:bCs/>
          <w:lang w:val="fr-FR"/>
        </w:rPr>
        <w:t xml:space="preserve"> </w:t>
      </w:r>
      <w:proofErr w:type="spellStart"/>
      <w:r w:rsidRPr="00C07412">
        <w:rPr>
          <w:bCs/>
          <w:lang w:val="fr-FR"/>
        </w:rPr>
        <w:t>atat</w:t>
      </w:r>
      <w:proofErr w:type="spellEnd"/>
      <w:r w:rsidRPr="00C07412">
        <w:rPr>
          <w:bCs/>
          <w:lang w:val="fr-FR"/>
        </w:rPr>
        <w:t xml:space="preserve"> </w:t>
      </w:r>
      <w:proofErr w:type="spellStart"/>
      <w:r w:rsidRPr="00C07412">
        <w:rPr>
          <w:bCs/>
          <w:lang w:val="fr-FR"/>
        </w:rPr>
        <w:t>pentru</w:t>
      </w:r>
      <w:proofErr w:type="spellEnd"/>
      <w:r w:rsidRPr="00C07412">
        <w:rPr>
          <w:bCs/>
          <w:lang w:val="fr-FR"/>
        </w:rPr>
        <w:t xml:space="preserve"> </w:t>
      </w:r>
      <w:proofErr w:type="spellStart"/>
      <w:r w:rsidRPr="00C07412">
        <w:rPr>
          <w:bCs/>
          <w:lang w:val="fr-FR"/>
        </w:rPr>
        <w:t>valorificarea</w:t>
      </w:r>
      <w:proofErr w:type="spellEnd"/>
      <w:r w:rsidRPr="00C07412">
        <w:rPr>
          <w:bCs/>
          <w:lang w:val="fr-FR"/>
        </w:rPr>
        <w:t xml:space="preserve"> </w:t>
      </w:r>
      <w:proofErr w:type="spellStart"/>
      <w:r w:rsidRPr="00C07412">
        <w:rPr>
          <w:bCs/>
          <w:lang w:val="fr-FR"/>
        </w:rPr>
        <w:t>rezultatelor</w:t>
      </w:r>
      <w:proofErr w:type="spellEnd"/>
      <w:r w:rsidRPr="00C07412">
        <w:rPr>
          <w:bCs/>
          <w:lang w:val="fr-FR"/>
        </w:rPr>
        <w:t xml:space="preserve"> </w:t>
      </w:r>
      <w:proofErr w:type="spellStart"/>
      <w:r w:rsidRPr="00C07412">
        <w:rPr>
          <w:bCs/>
          <w:lang w:val="fr-FR"/>
        </w:rPr>
        <w:t>proiectului</w:t>
      </w:r>
      <w:proofErr w:type="spellEnd"/>
      <w:r w:rsidRPr="00C07412">
        <w:rPr>
          <w:bCs/>
          <w:lang w:val="fr-FR"/>
        </w:rPr>
        <w:t xml:space="preserve"> cat si </w:t>
      </w:r>
      <w:proofErr w:type="spellStart"/>
      <w:r w:rsidRPr="00C07412">
        <w:rPr>
          <w:bCs/>
          <w:lang w:val="fr-FR"/>
        </w:rPr>
        <w:t>posibilitatea</w:t>
      </w:r>
      <w:proofErr w:type="spellEnd"/>
      <w:r w:rsidRPr="00C07412">
        <w:rPr>
          <w:bCs/>
          <w:lang w:val="fr-FR"/>
        </w:rPr>
        <w:t xml:space="preserve"> </w:t>
      </w:r>
      <w:proofErr w:type="spellStart"/>
      <w:r w:rsidRPr="00C07412">
        <w:rPr>
          <w:bCs/>
          <w:lang w:val="fr-FR"/>
        </w:rPr>
        <w:t>transferarii</w:t>
      </w:r>
      <w:proofErr w:type="spellEnd"/>
      <w:r w:rsidRPr="00C07412">
        <w:rPr>
          <w:bCs/>
          <w:lang w:val="fr-FR"/>
        </w:rPr>
        <w:t xml:space="preserve"> </w:t>
      </w:r>
      <w:proofErr w:type="spellStart"/>
      <w:r w:rsidRPr="00C07412">
        <w:rPr>
          <w:bCs/>
          <w:lang w:val="fr-FR"/>
        </w:rPr>
        <w:t>rezultatelor</w:t>
      </w:r>
      <w:proofErr w:type="spellEnd"/>
      <w:r w:rsidRPr="00C07412">
        <w:rPr>
          <w:bCs/>
          <w:lang w:val="fr-FR"/>
        </w:rPr>
        <w:t xml:space="preserve"> </w:t>
      </w:r>
      <w:proofErr w:type="spellStart"/>
      <w:r w:rsidRPr="00C07412">
        <w:rPr>
          <w:bCs/>
          <w:lang w:val="fr-FR"/>
        </w:rPr>
        <w:t>proiectului</w:t>
      </w:r>
      <w:proofErr w:type="spellEnd"/>
      <w:r w:rsidRPr="00C07412">
        <w:rPr>
          <w:bCs/>
          <w:lang w:val="fr-FR"/>
        </w:rPr>
        <w:t xml:space="preserve">, </w:t>
      </w:r>
      <w:proofErr w:type="spellStart"/>
      <w:r w:rsidRPr="00C07412">
        <w:rPr>
          <w:bCs/>
          <w:lang w:val="fr-FR"/>
        </w:rPr>
        <w:t>integrarea</w:t>
      </w:r>
      <w:proofErr w:type="spellEnd"/>
      <w:r w:rsidRPr="00C07412">
        <w:rPr>
          <w:bCs/>
          <w:lang w:val="fr-FR"/>
        </w:rPr>
        <w:t xml:space="preserve"> </w:t>
      </w:r>
      <w:proofErr w:type="spellStart"/>
      <w:r w:rsidRPr="00C07412">
        <w:rPr>
          <w:bCs/>
          <w:lang w:val="fr-FR"/>
        </w:rPr>
        <w:t>rezultatelor</w:t>
      </w:r>
      <w:proofErr w:type="spellEnd"/>
      <w:r w:rsidRPr="00C07412">
        <w:rPr>
          <w:bCs/>
          <w:lang w:val="fr-FR"/>
        </w:rPr>
        <w:t xml:space="preserve"> si </w:t>
      </w:r>
      <w:proofErr w:type="spellStart"/>
      <w:r w:rsidRPr="00C07412">
        <w:rPr>
          <w:bCs/>
          <w:lang w:val="fr-FR"/>
        </w:rPr>
        <w:t>experientei</w:t>
      </w:r>
      <w:proofErr w:type="spellEnd"/>
      <w:r w:rsidRPr="00C07412">
        <w:rPr>
          <w:bCs/>
          <w:lang w:val="fr-FR"/>
        </w:rPr>
        <w:t xml:space="preserve"> </w:t>
      </w:r>
      <w:proofErr w:type="spellStart"/>
      <w:r w:rsidRPr="00C07412">
        <w:rPr>
          <w:bCs/>
          <w:lang w:val="fr-FR"/>
        </w:rPr>
        <w:t>acumulate</w:t>
      </w:r>
      <w:proofErr w:type="spellEnd"/>
      <w:r w:rsidRPr="00C07412">
        <w:rPr>
          <w:bCs/>
          <w:lang w:val="fr-FR"/>
        </w:rPr>
        <w:t xml:space="preserve"> in </w:t>
      </w:r>
      <w:proofErr w:type="spellStart"/>
      <w:r w:rsidRPr="00C07412">
        <w:rPr>
          <w:bCs/>
          <w:lang w:val="fr-FR"/>
        </w:rPr>
        <w:t>politicile</w:t>
      </w:r>
      <w:proofErr w:type="spellEnd"/>
      <w:r w:rsidRPr="00C07412">
        <w:rPr>
          <w:bCs/>
          <w:lang w:val="fr-FR"/>
        </w:rPr>
        <w:t xml:space="preserve"> si </w:t>
      </w:r>
      <w:proofErr w:type="spellStart"/>
      <w:r w:rsidRPr="00C07412">
        <w:rPr>
          <w:bCs/>
          <w:lang w:val="fr-FR"/>
        </w:rPr>
        <w:t>strategiile</w:t>
      </w:r>
      <w:proofErr w:type="spellEnd"/>
      <w:r w:rsidRPr="00C07412">
        <w:rPr>
          <w:bCs/>
          <w:lang w:val="fr-FR"/>
        </w:rPr>
        <w:t xml:space="preserve"> </w:t>
      </w:r>
      <w:proofErr w:type="spellStart"/>
      <w:r w:rsidRPr="00C07412">
        <w:rPr>
          <w:bCs/>
          <w:lang w:val="fr-FR"/>
        </w:rPr>
        <w:t>aplicabile</w:t>
      </w:r>
      <w:proofErr w:type="spellEnd"/>
      <w:r w:rsidRPr="00C07412">
        <w:rPr>
          <w:bCs/>
          <w:lang w:val="fr-FR"/>
        </w:rPr>
        <w:t xml:space="preserve">, </w:t>
      </w:r>
      <w:proofErr w:type="spellStart"/>
      <w:r w:rsidRPr="00C07412">
        <w:rPr>
          <w:bCs/>
          <w:lang w:val="fr-FR"/>
        </w:rPr>
        <w:t>identificarii</w:t>
      </w:r>
      <w:proofErr w:type="spellEnd"/>
      <w:r w:rsidRPr="00C07412">
        <w:rPr>
          <w:bCs/>
          <w:lang w:val="fr-FR"/>
        </w:rPr>
        <w:t xml:space="preserve"> </w:t>
      </w:r>
      <w:proofErr w:type="spellStart"/>
      <w:r w:rsidRPr="00C07412">
        <w:rPr>
          <w:bCs/>
          <w:lang w:val="fr-FR"/>
        </w:rPr>
        <w:t>unor</w:t>
      </w:r>
      <w:proofErr w:type="spellEnd"/>
      <w:r w:rsidRPr="00C07412">
        <w:rPr>
          <w:bCs/>
          <w:lang w:val="fr-FR"/>
        </w:rPr>
        <w:t xml:space="preserve"> </w:t>
      </w:r>
      <w:proofErr w:type="spellStart"/>
      <w:r w:rsidRPr="00C07412">
        <w:rPr>
          <w:bCs/>
          <w:lang w:val="fr-FR"/>
        </w:rPr>
        <w:t>surse</w:t>
      </w:r>
      <w:proofErr w:type="spellEnd"/>
      <w:r w:rsidRPr="00C07412">
        <w:rPr>
          <w:bCs/>
          <w:lang w:val="fr-FR"/>
        </w:rPr>
        <w:t xml:space="preserve"> </w:t>
      </w:r>
      <w:proofErr w:type="spellStart"/>
      <w:r w:rsidRPr="00C07412">
        <w:rPr>
          <w:bCs/>
          <w:lang w:val="fr-FR"/>
        </w:rPr>
        <w:t>ulterioare</w:t>
      </w:r>
      <w:proofErr w:type="spellEnd"/>
      <w:r w:rsidRPr="00C07412">
        <w:rPr>
          <w:bCs/>
          <w:lang w:val="fr-FR"/>
        </w:rPr>
        <w:t xml:space="preserve"> de </w:t>
      </w:r>
      <w:proofErr w:type="spellStart"/>
      <w:r w:rsidRPr="00C07412">
        <w:rPr>
          <w:bCs/>
          <w:lang w:val="fr-FR"/>
        </w:rPr>
        <w:t>finantare</w:t>
      </w:r>
      <w:proofErr w:type="spellEnd"/>
      <w:r w:rsidRPr="00C07412">
        <w:rPr>
          <w:bCs/>
          <w:lang w:val="fr-FR"/>
        </w:rPr>
        <w:t xml:space="preserve"> cat si </w:t>
      </w:r>
      <w:proofErr w:type="spellStart"/>
      <w:r w:rsidRPr="00C07412">
        <w:rPr>
          <w:bCs/>
          <w:lang w:val="fr-FR"/>
        </w:rPr>
        <w:t>pentru</w:t>
      </w:r>
      <w:proofErr w:type="spellEnd"/>
      <w:r w:rsidRPr="00C07412">
        <w:rPr>
          <w:bCs/>
          <w:lang w:val="fr-FR"/>
        </w:rPr>
        <w:t xml:space="preserve"> </w:t>
      </w:r>
      <w:proofErr w:type="spellStart"/>
      <w:r w:rsidRPr="00C07412">
        <w:rPr>
          <w:bCs/>
          <w:lang w:val="fr-FR"/>
        </w:rPr>
        <w:t>sustenabilitatea</w:t>
      </w:r>
      <w:proofErr w:type="spellEnd"/>
      <w:r w:rsidRPr="00C07412">
        <w:rPr>
          <w:bCs/>
          <w:lang w:val="fr-FR"/>
        </w:rPr>
        <w:t xml:space="preserve"> </w:t>
      </w:r>
      <w:proofErr w:type="spellStart"/>
      <w:r w:rsidRPr="00C07412">
        <w:rPr>
          <w:bCs/>
          <w:lang w:val="fr-FR"/>
        </w:rPr>
        <w:t>institutionala</w:t>
      </w:r>
      <w:proofErr w:type="spellEnd"/>
      <w:r w:rsidRPr="00C07412">
        <w:rPr>
          <w:bCs/>
          <w:lang w:val="fr-FR"/>
        </w:rPr>
        <w:t>.</w:t>
      </w:r>
    </w:p>
    <w:p w14:paraId="5EEE75C2" w14:textId="7116F0F0" w:rsidR="000A7402" w:rsidRDefault="000A7402" w:rsidP="006C3765">
      <w:pPr>
        <w:tabs>
          <w:tab w:val="left" w:pos="450"/>
        </w:tabs>
        <w:autoSpaceDE w:val="0"/>
        <w:autoSpaceDN w:val="0"/>
        <w:adjustRightInd w:val="0"/>
        <w:spacing w:line="276" w:lineRule="auto"/>
        <w:jc w:val="both"/>
        <w:rPr>
          <w:bCs/>
          <w:lang w:val="fr-FR"/>
        </w:rPr>
      </w:pPr>
      <w:proofErr w:type="spellStart"/>
      <w:r w:rsidRPr="00C07412">
        <w:rPr>
          <w:bCs/>
          <w:lang w:val="fr-FR"/>
        </w:rPr>
        <w:t>Rezultatele</w:t>
      </w:r>
      <w:proofErr w:type="spellEnd"/>
      <w:r w:rsidRPr="00C07412">
        <w:rPr>
          <w:bCs/>
          <w:lang w:val="fr-FR"/>
        </w:rPr>
        <w:t xml:space="preserve"> </w:t>
      </w:r>
      <w:proofErr w:type="spellStart"/>
      <w:r w:rsidRPr="00C07412">
        <w:rPr>
          <w:bCs/>
          <w:lang w:val="fr-FR"/>
        </w:rPr>
        <w:t>proiectului</w:t>
      </w:r>
      <w:proofErr w:type="spellEnd"/>
      <w:r w:rsidRPr="00C07412">
        <w:rPr>
          <w:bCs/>
          <w:lang w:val="fr-FR"/>
        </w:rPr>
        <w:t xml:space="preserve"> vor fi </w:t>
      </w:r>
      <w:proofErr w:type="spellStart"/>
      <w:r w:rsidRPr="00C07412">
        <w:rPr>
          <w:bCs/>
          <w:lang w:val="fr-FR"/>
        </w:rPr>
        <w:t>transferate</w:t>
      </w:r>
      <w:proofErr w:type="spellEnd"/>
      <w:r w:rsidRPr="00C07412">
        <w:rPr>
          <w:bCs/>
          <w:lang w:val="fr-FR"/>
        </w:rPr>
        <w:t xml:space="preserve"> la </w:t>
      </w:r>
      <w:proofErr w:type="spellStart"/>
      <w:r w:rsidRPr="00C07412">
        <w:rPr>
          <w:bCs/>
          <w:lang w:val="fr-FR"/>
        </w:rPr>
        <w:t>diferite</w:t>
      </w:r>
      <w:proofErr w:type="spellEnd"/>
      <w:r w:rsidRPr="00C07412">
        <w:rPr>
          <w:bCs/>
          <w:lang w:val="fr-FR"/>
        </w:rPr>
        <w:t xml:space="preserve"> </w:t>
      </w:r>
      <w:proofErr w:type="spellStart"/>
      <w:r w:rsidRPr="00C07412">
        <w:rPr>
          <w:bCs/>
          <w:lang w:val="fr-FR"/>
        </w:rPr>
        <w:t>niveluri</w:t>
      </w:r>
      <w:proofErr w:type="spellEnd"/>
      <w:r w:rsidRPr="00C07412">
        <w:rPr>
          <w:bCs/>
          <w:lang w:val="fr-FR"/>
        </w:rPr>
        <w:t xml:space="preserve"> </w:t>
      </w:r>
      <w:proofErr w:type="spellStart"/>
      <w:r w:rsidRPr="00C07412">
        <w:rPr>
          <w:bCs/>
          <w:lang w:val="fr-FR"/>
        </w:rPr>
        <w:t>prin</w:t>
      </w:r>
      <w:proofErr w:type="spellEnd"/>
      <w:r w:rsidRPr="00C07412">
        <w:rPr>
          <w:bCs/>
          <w:lang w:val="fr-FR"/>
        </w:rPr>
        <w:t xml:space="preserve">: </w:t>
      </w:r>
      <w:proofErr w:type="spellStart"/>
      <w:r w:rsidRPr="00C07412">
        <w:rPr>
          <w:bCs/>
          <w:lang w:val="fr-FR"/>
        </w:rPr>
        <w:t>Expunerea</w:t>
      </w:r>
      <w:proofErr w:type="spellEnd"/>
      <w:r w:rsidRPr="00C07412">
        <w:rPr>
          <w:bCs/>
          <w:lang w:val="fr-FR"/>
        </w:rPr>
        <w:t xml:space="preserve"> publica a </w:t>
      </w:r>
      <w:proofErr w:type="spellStart"/>
      <w:r w:rsidRPr="00C07412">
        <w:rPr>
          <w:bCs/>
          <w:lang w:val="fr-FR"/>
        </w:rPr>
        <w:t>rezultatelor</w:t>
      </w:r>
      <w:proofErr w:type="spellEnd"/>
      <w:r w:rsidRPr="00C07412">
        <w:rPr>
          <w:bCs/>
          <w:lang w:val="fr-FR"/>
        </w:rPr>
        <w:t xml:space="preserve"> </w:t>
      </w:r>
      <w:proofErr w:type="spellStart"/>
      <w:r w:rsidRPr="00C07412">
        <w:rPr>
          <w:bCs/>
          <w:lang w:val="fr-FR"/>
        </w:rPr>
        <w:t>proiectului</w:t>
      </w:r>
      <w:proofErr w:type="spellEnd"/>
      <w:r w:rsidRPr="00C07412">
        <w:rPr>
          <w:bCs/>
          <w:lang w:val="fr-FR"/>
        </w:rPr>
        <w:t xml:space="preserve">; </w:t>
      </w:r>
      <w:proofErr w:type="spellStart"/>
      <w:r w:rsidRPr="00C07412">
        <w:rPr>
          <w:bCs/>
          <w:lang w:val="fr-FR"/>
        </w:rPr>
        <w:t>Includerea</w:t>
      </w:r>
      <w:proofErr w:type="spellEnd"/>
      <w:r w:rsidRPr="00C07412">
        <w:rPr>
          <w:bCs/>
          <w:lang w:val="fr-FR"/>
        </w:rPr>
        <w:t xml:space="preserve"> in </w:t>
      </w:r>
      <w:proofErr w:type="spellStart"/>
      <w:r w:rsidRPr="00C07412">
        <w:rPr>
          <w:bCs/>
          <w:lang w:val="fr-FR"/>
        </w:rPr>
        <w:t>raportul</w:t>
      </w:r>
      <w:proofErr w:type="spellEnd"/>
      <w:r w:rsidRPr="00C07412">
        <w:rPr>
          <w:bCs/>
          <w:lang w:val="fr-FR"/>
        </w:rPr>
        <w:t xml:space="preserve"> de </w:t>
      </w:r>
      <w:proofErr w:type="spellStart"/>
      <w:r w:rsidRPr="00C07412">
        <w:rPr>
          <w:bCs/>
          <w:lang w:val="fr-FR"/>
        </w:rPr>
        <w:t>activitate</w:t>
      </w:r>
      <w:proofErr w:type="spellEnd"/>
      <w:r w:rsidRPr="00C07412">
        <w:rPr>
          <w:bCs/>
          <w:lang w:val="fr-FR"/>
        </w:rPr>
        <w:t xml:space="preserve"> si </w:t>
      </w:r>
      <w:proofErr w:type="spellStart"/>
      <w:r w:rsidRPr="00C07412">
        <w:rPr>
          <w:bCs/>
          <w:lang w:val="fr-FR"/>
        </w:rPr>
        <w:t>strategia</w:t>
      </w:r>
      <w:proofErr w:type="spellEnd"/>
      <w:r w:rsidRPr="00C07412">
        <w:rPr>
          <w:bCs/>
          <w:lang w:val="fr-FR"/>
        </w:rPr>
        <w:t xml:space="preserve"> </w:t>
      </w:r>
      <w:proofErr w:type="spellStart"/>
      <w:r w:rsidRPr="00C07412">
        <w:rPr>
          <w:bCs/>
          <w:lang w:val="fr-FR"/>
        </w:rPr>
        <w:t>Solicitantului</w:t>
      </w:r>
      <w:proofErr w:type="spellEnd"/>
      <w:r w:rsidRPr="00C07412">
        <w:rPr>
          <w:bCs/>
          <w:lang w:val="fr-FR"/>
        </w:rPr>
        <w:t xml:space="preserve"> a </w:t>
      </w:r>
      <w:proofErr w:type="spellStart"/>
      <w:r w:rsidRPr="00C07412">
        <w:rPr>
          <w:bCs/>
          <w:lang w:val="fr-FR"/>
        </w:rPr>
        <w:t>rezultatelor</w:t>
      </w:r>
      <w:proofErr w:type="spellEnd"/>
      <w:r w:rsidRPr="00C07412">
        <w:rPr>
          <w:bCs/>
          <w:lang w:val="fr-FR"/>
        </w:rPr>
        <w:t xml:space="preserve"> si </w:t>
      </w:r>
      <w:proofErr w:type="spellStart"/>
      <w:r w:rsidRPr="00C07412">
        <w:rPr>
          <w:bCs/>
          <w:lang w:val="fr-FR"/>
        </w:rPr>
        <w:t>setului</w:t>
      </w:r>
      <w:proofErr w:type="spellEnd"/>
      <w:r w:rsidRPr="00C07412">
        <w:rPr>
          <w:bCs/>
          <w:lang w:val="fr-FR"/>
        </w:rPr>
        <w:t xml:space="preserve"> de </w:t>
      </w:r>
      <w:proofErr w:type="spellStart"/>
      <w:r w:rsidRPr="00C07412">
        <w:rPr>
          <w:bCs/>
          <w:lang w:val="fr-FR"/>
        </w:rPr>
        <w:t>recomandari</w:t>
      </w:r>
      <w:proofErr w:type="spellEnd"/>
      <w:r w:rsidRPr="00C07412">
        <w:rPr>
          <w:bCs/>
          <w:lang w:val="fr-FR"/>
        </w:rPr>
        <w:t xml:space="preserve"> </w:t>
      </w:r>
      <w:proofErr w:type="spellStart"/>
      <w:r w:rsidRPr="00C07412">
        <w:rPr>
          <w:bCs/>
          <w:lang w:val="fr-FR"/>
        </w:rPr>
        <w:t>rezultate</w:t>
      </w:r>
      <w:proofErr w:type="spellEnd"/>
      <w:r w:rsidRPr="00C07412">
        <w:rPr>
          <w:bCs/>
          <w:lang w:val="fr-FR"/>
        </w:rPr>
        <w:t xml:space="preserve"> in </w:t>
      </w:r>
      <w:proofErr w:type="spellStart"/>
      <w:r w:rsidRPr="00C07412">
        <w:rPr>
          <w:bCs/>
          <w:lang w:val="fr-FR"/>
        </w:rPr>
        <w:t>urma</w:t>
      </w:r>
      <w:proofErr w:type="spellEnd"/>
      <w:r w:rsidRPr="00C07412">
        <w:rPr>
          <w:bCs/>
          <w:lang w:val="fr-FR"/>
        </w:rPr>
        <w:t xml:space="preserve"> </w:t>
      </w:r>
      <w:proofErr w:type="spellStart"/>
      <w:r w:rsidRPr="00C07412">
        <w:rPr>
          <w:bCs/>
          <w:lang w:val="fr-FR"/>
        </w:rPr>
        <w:t>experientei</w:t>
      </w:r>
      <w:proofErr w:type="spellEnd"/>
      <w:r w:rsidRPr="00C07412">
        <w:rPr>
          <w:bCs/>
          <w:lang w:val="fr-FR"/>
        </w:rPr>
        <w:t xml:space="preserve"> </w:t>
      </w:r>
      <w:proofErr w:type="spellStart"/>
      <w:r w:rsidRPr="00C07412">
        <w:rPr>
          <w:bCs/>
          <w:lang w:val="fr-FR"/>
        </w:rPr>
        <w:t>proiectului</w:t>
      </w:r>
      <w:proofErr w:type="spellEnd"/>
      <w:r w:rsidRPr="00C07412">
        <w:rPr>
          <w:bCs/>
          <w:lang w:val="fr-FR"/>
        </w:rPr>
        <w:t xml:space="preserve"> si </w:t>
      </w:r>
      <w:proofErr w:type="spellStart"/>
      <w:r w:rsidRPr="00C07412">
        <w:rPr>
          <w:bCs/>
          <w:lang w:val="fr-FR"/>
        </w:rPr>
        <w:t>diseminarea</w:t>
      </w:r>
      <w:proofErr w:type="spellEnd"/>
      <w:r w:rsidRPr="00C07412">
        <w:rPr>
          <w:bCs/>
          <w:lang w:val="fr-FR"/>
        </w:rPr>
        <w:t xml:space="preserve"> </w:t>
      </w:r>
      <w:proofErr w:type="spellStart"/>
      <w:r w:rsidRPr="00C07412">
        <w:rPr>
          <w:bCs/>
          <w:lang w:val="fr-FR"/>
        </w:rPr>
        <w:t>acestor</w:t>
      </w:r>
      <w:proofErr w:type="spellEnd"/>
      <w:r w:rsidRPr="00C07412">
        <w:rPr>
          <w:bCs/>
          <w:lang w:val="fr-FR"/>
        </w:rPr>
        <w:t xml:space="preserve"> </w:t>
      </w:r>
      <w:proofErr w:type="spellStart"/>
      <w:r w:rsidRPr="00C07412">
        <w:rPr>
          <w:bCs/>
          <w:lang w:val="fr-FR"/>
        </w:rPr>
        <w:t>informatii</w:t>
      </w:r>
      <w:proofErr w:type="spellEnd"/>
      <w:r w:rsidRPr="00C07412">
        <w:rPr>
          <w:bCs/>
          <w:lang w:val="fr-FR"/>
        </w:rPr>
        <w:t xml:space="preserve"> </w:t>
      </w:r>
      <w:proofErr w:type="spellStart"/>
      <w:r w:rsidRPr="00C07412">
        <w:rPr>
          <w:bCs/>
          <w:lang w:val="fr-FR"/>
        </w:rPr>
        <w:t>cu</w:t>
      </w:r>
      <w:proofErr w:type="spellEnd"/>
      <w:r w:rsidRPr="00C07412">
        <w:rPr>
          <w:bCs/>
          <w:lang w:val="fr-FR"/>
        </w:rPr>
        <w:t xml:space="preserve"> </w:t>
      </w:r>
      <w:proofErr w:type="spellStart"/>
      <w:r w:rsidRPr="00C07412">
        <w:rPr>
          <w:bCs/>
          <w:lang w:val="fr-FR"/>
        </w:rPr>
        <w:t>valoare</w:t>
      </w:r>
      <w:proofErr w:type="spellEnd"/>
      <w:r w:rsidRPr="00C07412">
        <w:rPr>
          <w:bCs/>
          <w:lang w:val="fr-FR"/>
        </w:rPr>
        <w:t xml:space="preserve"> </w:t>
      </w:r>
      <w:proofErr w:type="spellStart"/>
      <w:r w:rsidRPr="00C07412">
        <w:rPr>
          <w:bCs/>
          <w:lang w:val="fr-FR"/>
        </w:rPr>
        <w:t>adaugata</w:t>
      </w:r>
      <w:proofErr w:type="spellEnd"/>
      <w:r w:rsidR="00AB6D98">
        <w:rPr>
          <w:bCs/>
          <w:lang w:val="fr-FR"/>
        </w:rPr>
        <w:t>.</w:t>
      </w:r>
    </w:p>
    <w:p w14:paraId="1826152F" w14:textId="3A036A4D" w:rsidR="00542DE3" w:rsidRDefault="00542DE3" w:rsidP="006C3765">
      <w:pPr>
        <w:tabs>
          <w:tab w:val="left" w:pos="450"/>
        </w:tabs>
        <w:autoSpaceDE w:val="0"/>
        <w:autoSpaceDN w:val="0"/>
        <w:adjustRightInd w:val="0"/>
        <w:spacing w:line="276" w:lineRule="auto"/>
        <w:jc w:val="both"/>
        <w:rPr>
          <w:bCs/>
          <w:lang w:val="fr-FR"/>
        </w:rPr>
      </w:pPr>
      <w:r>
        <w:rPr>
          <w:bCs/>
          <w:lang w:val="fr-FR"/>
        </w:rPr>
        <w:t xml:space="preserve">In </w:t>
      </w:r>
      <w:proofErr w:type="spellStart"/>
      <w:r>
        <w:rPr>
          <w:bCs/>
          <w:lang w:val="fr-FR"/>
        </w:rPr>
        <w:t>cadrul</w:t>
      </w:r>
      <w:proofErr w:type="spellEnd"/>
      <w:r>
        <w:rPr>
          <w:bCs/>
          <w:lang w:val="fr-FR"/>
        </w:rPr>
        <w:t xml:space="preserve"> </w:t>
      </w:r>
      <w:proofErr w:type="spellStart"/>
      <w:r>
        <w:rPr>
          <w:bCs/>
          <w:lang w:val="fr-FR"/>
        </w:rPr>
        <w:t>proiectului</w:t>
      </w:r>
      <w:proofErr w:type="spellEnd"/>
      <w:r>
        <w:rPr>
          <w:bCs/>
          <w:lang w:val="fr-FR"/>
        </w:rPr>
        <w:t xml:space="preserve"> se va </w:t>
      </w:r>
      <w:proofErr w:type="spellStart"/>
      <w:r>
        <w:rPr>
          <w:bCs/>
          <w:lang w:val="fr-FR"/>
        </w:rPr>
        <w:t>revizui</w:t>
      </w:r>
      <w:proofErr w:type="spellEnd"/>
      <w:r>
        <w:rPr>
          <w:bCs/>
          <w:lang w:val="fr-FR"/>
        </w:rPr>
        <w:t xml:space="preserve"> </w:t>
      </w:r>
      <w:proofErr w:type="spellStart"/>
      <w:r>
        <w:rPr>
          <w:bCs/>
          <w:lang w:val="fr-FR"/>
        </w:rPr>
        <w:t>standardul</w:t>
      </w:r>
      <w:proofErr w:type="spellEnd"/>
      <w:r>
        <w:rPr>
          <w:bCs/>
          <w:lang w:val="fr-FR"/>
        </w:rPr>
        <w:t xml:space="preserve"> </w:t>
      </w:r>
      <w:proofErr w:type="spellStart"/>
      <w:r>
        <w:rPr>
          <w:bCs/>
          <w:lang w:val="fr-FR"/>
        </w:rPr>
        <w:t>ocupational</w:t>
      </w:r>
      <w:proofErr w:type="spellEnd"/>
      <w:r>
        <w:rPr>
          <w:bCs/>
          <w:lang w:val="fr-FR"/>
        </w:rPr>
        <w:t xml:space="preserve"> si </w:t>
      </w:r>
      <w:proofErr w:type="spellStart"/>
      <w:r>
        <w:rPr>
          <w:bCs/>
          <w:lang w:val="fr-FR"/>
        </w:rPr>
        <w:t>cel</w:t>
      </w:r>
      <w:proofErr w:type="spellEnd"/>
      <w:r>
        <w:rPr>
          <w:bCs/>
          <w:lang w:val="fr-FR"/>
        </w:rPr>
        <w:t xml:space="preserve"> de </w:t>
      </w:r>
      <w:proofErr w:type="spellStart"/>
      <w:r>
        <w:rPr>
          <w:bCs/>
          <w:lang w:val="fr-FR"/>
        </w:rPr>
        <w:t>calitate</w:t>
      </w:r>
      <w:proofErr w:type="spellEnd"/>
      <w:r>
        <w:rPr>
          <w:bCs/>
          <w:lang w:val="fr-FR"/>
        </w:rPr>
        <w:t xml:space="preserve"> </w:t>
      </w:r>
      <w:proofErr w:type="spellStart"/>
      <w:r>
        <w:rPr>
          <w:bCs/>
          <w:lang w:val="fr-FR"/>
        </w:rPr>
        <w:t>pentru</w:t>
      </w:r>
      <w:proofErr w:type="spellEnd"/>
      <w:r>
        <w:rPr>
          <w:bCs/>
          <w:lang w:val="fr-FR"/>
        </w:rPr>
        <w:t xml:space="preserve"> </w:t>
      </w:r>
      <w:proofErr w:type="spellStart"/>
      <w:r>
        <w:rPr>
          <w:bCs/>
          <w:lang w:val="fr-FR"/>
        </w:rPr>
        <w:t>asistentul</w:t>
      </w:r>
      <w:proofErr w:type="spellEnd"/>
      <w:r>
        <w:rPr>
          <w:bCs/>
          <w:lang w:val="fr-FR"/>
        </w:rPr>
        <w:t xml:space="preserve"> </w:t>
      </w:r>
      <w:proofErr w:type="spellStart"/>
      <w:r>
        <w:rPr>
          <w:bCs/>
          <w:lang w:val="fr-FR"/>
        </w:rPr>
        <w:t>personal</w:t>
      </w:r>
      <w:proofErr w:type="spellEnd"/>
      <w:r>
        <w:rPr>
          <w:bCs/>
          <w:lang w:val="fr-FR"/>
        </w:rPr>
        <w:t xml:space="preserve"> </w:t>
      </w:r>
      <w:proofErr w:type="spellStart"/>
      <w:r>
        <w:rPr>
          <w:bCs/>
          <w:lang w:val="fr-FR"/>
        </w:rPr>
        <w:t>profesionist</w:t>
      </w:r>
      <w:proofErr w:type="spellEnd"/>
      <w:r>
        <w:rPr>
          <w:bCs/>
          <w:lang w:val="fr-FR"/>
        </w:rPr>
        <w:t xml:space="preserve"> si se va </w:t>
      </w:r>
      <w:proofErr w:type="spellStart"/>
      <w:r>
        <w:rPr>
          <w:bCs/>
          <w:lang w:val="fr-FR"/>
        </w:rPr>
        <w:t>imbunatati</w:t>
      </w:r>
      <w:proofErr w:type="spellEnd"/>
      <w:r>
        <w:rPr>
          <w:bCs/>
          <w:lang w:val="fr-FR"/>
        </w:rPr>
        <w:t xml:space="preserve"> </w:t>
      </w:r>
      <w:proofErr w:type="spellStart"/>
      <w:r>
        <w:rPr>
          <w:bCs/>
          <w:lang w:val="fr-FR"/>
        </w:rPr>
        <w:t>cadrul</w:t>
      </w:r>
      <w:proofErr w:type="spellEnd"/>
      <w:r>
        <w:rPr>
          <w:bCs/>
          <w:lang w:val="fr-FR"/>
        </w:rPr>
        <w:t xml:space="preserve"> </w:t>
      </w:r>
      <w:proofErr w:type="spellStart"/>
      <w:r>
        <w:rPr>
          <w:bCs/>
          <w:lang w:val="fr-FR"/>
        </w:rPr>
        <w:t>legislativ</w:t>
      </w:r>
      <w:proofErr w:type="spellEnd"/>
      <w:r>
        <w:rPr>
          <w:bCs/>
          <w:lang w:val="fr-FR"/>
        </w:rPr>
        <w:t xml:space="preserve"> </w:t>
      </w:r>
      <w:proofErr w:type="spellStart"/>
      <w:r>
        <w:rPr>
          <w:bCs/>
          <w:lang w:val="fr-FR"/>
        </w:rPr>
        <w:t>prin</w:t>
      </w:r>
      <w:proofErr w:type="spellEnd"/>
      <w:r>
        <w:rPr>
          <w:bCs/>
          <w:lang w:val="fr-FR"/>
        </w:rPr>
        <w:t xml:space="preserve"> </w:t>
      </w:r>
      <w:proofErr w:type="spellStart"/>
      <w:r>
        <w:rPr>
          <w:bCs/>
          <w:lang w:val="fr-FR"/>
        </w:rPr>
        <w:t>dezvoltarea</w:t>
      </w:r>
      <w:proofErr w:type="spellEnd"/>
      <w:r>
        <w:rPr>
          <w:bCs/>
          <w:lang w:val="fr-FR"/>
        </w:rPr>
        <w:t xml:space="preserve"> in </w:t>
      </w:r>
      <w:proofErr w:type="spellStart"/>
      <w:r>
        <w:rPr>
          <w:bCs/>
          <w:lang w:val="fr-FR"/>
        </w:rPr>
        <w:t>cadrul</w:t>
      </w:r>
      <w:proofErr w:type="spellEnd"/>
      <w:r>
        <w:rPr>
          <w:bCs/>
          <w:lang w:val="fr-FR"/>
        </w:rPr>
        <w:t xml:space="preserve"> </w:t>
      </w:r>
      <w:proofErr w:type="spellStart"/>
      <w:r>
        <w:rPr>
          <w:bCs/>
          <w:lang w:val="fr-FR"/>
        </w:rPr>
        <w:t>proiectului</w:t>
      </w:r>
      <w:proofErr w:type="spellEnd"/>
      <w:r>
        <w:rPr>
          <w:bCs/>
          <w:lang w:val="fr-FR"/>
        </w:rPr>
        <w:t xml:space="preserve"> a </w:t>
      </w:r>
      <w:proofErr w:type="spellStart"/>
      <w:r>
        <w:rPr>
          <w:bCs/>
          <w:lang w:val="fr-FR"/>
        </w:rPr>
        <w:t>unui</w:t>
      </w:r>
      <w:proofErr w:type="spellEnd"/>
      <w:r>
        <w:rPr>
          <w:bCs/>
          <w:lang w:val="fr-FR"/>
        </w:rPr>
        <w:t xml:space="preserve"> </w:t>
      </w:r>
      <w:proofErr w:type="spellStart"/>
      <w:r>
        <w:rPr>
          <w:bCs/>
          <w:lang w:val="fr-FR"/>
        </w:rPr>
        <w:t>pachet</w:t>
      </w:r>
      <w:proofErr w:type="spellEnd"/>
      <w:r>
        <w:rPr>
          <w:bCs/>
          <w:lang w:val="fr-FR"/>
        </w:rPr>
        <w:t xml:space="preserve"> </w:t>
      </w:r>
      <w:proofErr w:type="spellStart"/>
      <w:r>
        <w:rPr>
          <w:bCs/>
          <w:lang w:val="fr-FR"/>
        </w:rPr>
        <w:t>legislativ</w:t>
      </w:r>
      <w:proofErr w:type="spellEnd"/>
      <w:r>
        <w:rPr>
          <w:bCs/>
          <w:lang w:val="fr-FR"/>
        </w:rPr>
        <w:t xml:space="preserve">. </w:t>
      </w:r>
    </w:p>
    <w:p w14:paraId="10F07B7F" w14:textId="2EED6342" w:rsidR="00542DE3" w:rsidRDefault="00542DE3" w:rsidP="006C3765">
      <w:pPr>
        <w:tabs>
          <w:tab w:val="left" w:pos="450"/>
        </w:tabs>
        <w:autoSpaceDE w:val="0"/>
        <w:autoSpaceDN w:val="0"/>
        <w:adjustRightInd w:val="0"/>
        <w:spacing w:line="276" w:lineRule="auto"/>
        <w:jc w:val="both"/>
        <w:rPr>
          <w:bCs/>
          <w:lang w:val="fr-FR"/>
        </w:rPr>
      </w:pPr>
      <w:proofErr w:type="spellStart"/>
      <w:r>
        <w:rPr>
          <w:bCs/>
          <w:lang w:val="fr-FR"/>
        </w:rPr>
        <w:t>Solicitantul</w:t>
      </w:r>
      <w:proofErr w:type="spellEnd"/>
      <w:r>
        <w:rPr>
          <w:bCs/>
          <w:lang w:val="fr-FR"/>
        </w:rPr>
        <w:t xml:space="preserve"> va </w:t>
      </w:r>
      <w:proofErr w:type="spellStart"/>
      <w:r>
        <w:rPr>
          <w:bCs/>
          <w:lang w:val="fr-FR"/>
        </w:rPr>
        <w:t>crea</w:t>
      </w:r>
      <w:proofErr w:type="spellEnd"/>
      <w:r>
        <w:rPr>
          <w:bCs/>
          <w:lang w:val="fr-FR"/>
        </w:rPr>
        <w:t xml:space="preserve"> o </w:t>
      </w:r>
      <w:proofErr w:type="spellStart"/>
      <w:r>
        <w:rPr>
          <w:bCs/>
          <w:lang w:val="fr-FR"/>
        </w:rPr>
        <w:t>baza</w:t>
      </w:r>
      <w:proofErr w:type="spellEnd"/>
      <w:r>
        <w:rPr>
          <w:bCs/>
          <w:lang w:val="fr-FR"/>
        </w:rPr>
        <w:t xml:space="preserve"> de date de APP care va </w:t>
      </w:r>
      <w:proofErr w:type="spellStart"/>
      <w:r>
        <w:rPr>
          <w:bCs/>
          <w:lang w:val="fr-FR"/>
        </w:rPr>
        <w:t>putea</w:t>
      </w:r>
      <w:proofErr w:type="spellEnd"/>
      <w:r>
        <w:rPr>
          <w:bCs/>
          <w:lang w:val="fr-FR"/>
        </w:rPr>
        <w:t xml:space="preserve"> fi </w:t>
      </w:r>
      <w:proofErr w:type="spellStart"/>
      <w:r>
        <w:rPr>
          <w:bCs/>
          <w:lang w:val="fr-FR"/>
        </w:rPr>
        <w:t>dezvoltata</w:t>
      </w:r>
      <w:proofErr w:type="spellEnd"/>
      <w:r>
        <w:rPr>
          <w:bCs/>
          <w:lang w:val="fr-FR"/>
        </w:rPr>
        <w:t xml:space="preserve"> si dupa </w:t>
      </w:r>
      <w:proofErr w:type="spellStart"/>
      <w:r>
        <w:rPr>
          <w:bCs/>
          <w:lang w:val="fr-FR"/>
        </w:rPr>
        <w:t>finalizarea</w:t>
      </w:r>
      <w:proofErr w:type="spellEnd"/>
      <w:r>
        <w:rPr>
          <w:bCs/>
          <w:lang w:val="fr-FR"/>
        </w:rPr>
        <w:t xml:space="preserve"> </w:t>
      </w:r>
      <w:proofErr w:type="spellStart"/>
      <w:r>
        <w:rPr>
          <w:bCs/>
          <w:lang w:val="fr-FR"/>
        </w:rPr>
        <w:t>proiectului</w:t>
      </w:r>
      <w:proofErr w:type="spellEnd"/>
      <w:r>
        <w:rPr>
          <w:bCs/>
          <w:lang w:val="fr-FR"/>
        </w:rPr>
        <w:t xml:space="preserve">, </w:t>
      </w:r>
      <w:proofErr w:type="spellStart"/>
      <w:r>
        <w:rPr>
          <w:bCs/>
          <w:lang w:val="fr-FR"/>
        </w:rPr>
        <w:t>asigurand</w:t>
      </w:r>
      <w:proofErr w:type="spellEnd"/>
      <w:r>
        <w:rPr>
          <w:bCs/>
          <w:lang w:val="fr-FR"/>
        </w:rPr>
        <w:t xml:space="preserve"> </w:t>
      </w:r>
      <w:proofErr w:type="spellStart"/>
      <w:r>
        <w:rPr>
          <w:bCs/>
          <w:lang w:val="fr-FR"/>
        </w:rPr>
        <w:t>astfel</w:t>
      </w:r>
      <w:proofErr w:type="spellEnd"/>
      <w:r>
        <w:rPr>
          <w:bCs/>
          <w:lang w:val="fr-FR"/>
        </w:rPr>
        <w:t xml:space="preserve"> </w:t>
      </w:r>
      <w:proofErr w:type="spellStart"/>
      <w:r>
        <w:rPr>
          <w:bCs/>
          <w:lang w:val="fr-FR"/>
        </w:rPr>
        <w:t>sustenbilitatea</w:t>
      </w:r>
      <w:proofErr w:type="spellEnd"/>
      <w:r>
        <w:rPr>
          <w:bCs/>
          <w:lang w:val="fr-FR"/>
        </w:rPr>
        <w:t xml:space="preserve"> </w:t>
      </w:r>
      <w:proofErr w:type="spellStart"/>
      <w:r>
        <w:rPr>
          <w:bCs/>
          <w:lang w:val="fr-FR"/>
        </w:rPr>
        <w:t>proiectului</w:t>
      </w:r>
      <w:proofErr w:type="spellEnd"/>
      <w:r>
        <w:rPr>
          <w:bCs/>
          <w:lang w:val="fr-FR"/>
        </w:rPr>
        <w:t>.</w:t>
      </w:r>
    </w:p>
    <w:p w14:paraId="6405B078" w14:textId="7BBAE1B5" w:rsidR="00542DE3" w:rsidRDefault="00542DE3" w:rsidP="006C3765">
      <w:pPr>
        <w:tabs>
          <w:tab w:val="left" w:pos="450"/>
        </w:tabs>
        <w:autoSpaceDE w:val="0"/>
        <w:autoSpaceDN w:val="0"/>
        <w:adjustRightInd w:val="0"/>
        <w:spacing w:line="276" w:lineRule="auto"/>
        <w:jc w:val="both"/>
        <w:rPr>
          <w:bCs/>
          <w:lang w:val="fr-FR"/>
        </w:rPr>
      </w:pPr>
      <w:proofErr w:type="spellStart"/>
      <w:r w:rsidRPr="00542DE3">
        <w:rPr>
          <w:bCs/>
          <w:lang w:val="fr-FR"/>
        </w:rPr>
        <w:t>Deprinderile</w:t>
      </w:r>
      <w:proofErr w:type="spellEnd"/>
      <w:r w:rsidRPr="00542DE3">
        <w:rPr>
          <w:bCs/>
          <w:lang w:val="fr-FR"/>
        </w:rPr>
        <w:t xml:space="preserve"> formate de </w:t>
      </w:r>
      <w:proofErr w:type="spellStart"/>
      <w:r w:rsidRPr="00542DE3">
        <w:rPr>
          <w:bCs/>
          <w:lang w:val="fr-FR"/>
        </w:rPr>
        <w:t>grupul</w:t>
      </w:r>
      <w:proofErr w:type="spellEnd"/>
      <w:r w:rsidRPr="00542DE3">
        <w:rPr>
          <w:bCs/>
          <w:lang w:val="fr-FR"/>
        </w:rPr>
        <w:t xml:space="preserve"> tinta in </w:t>
      </w:r>
      <w:proofErr w:type="spellStart"/>
      <w:r w:rsidRPr="00542DE3">
        <w:rPr>
          <w:bCs/>
          <w:lang w:val="fr-FR"/>
        </w:rPr>
        <w:t>cadrul</w:t>
      </w:r>
      <w:proofErr w:type="spellEnd"/>
      <w:r w:rsidRPr="00542DE3">
        <w:rPr>
          <w:bCs/>
          <w:lang w:val="fr-FR"/>
        </w:rPr>
        <w:t xml:space="preserve"> </w:t>
      </w:r>
      <w:proofErr w:type="spellStart"/>
      <w:r w:rsidRPr="00542DE3">
        <w:rPr>
          <w:bCs/>
          <w:lang w:val="fr-FR"/>
        </w:rPr>
        <w:t>activitatilor</w:t>
      </w:r>
      <w:proofErr w:type="spellEnd"/>
      <w:r w:rsidRPr="00542DE3">
        <w:rPr>
          <w:bCs/>
          <w:lang w:val="fr-FR"/>
        </w:rPr>
        <w:t xml:space="preserve"> </w:t>
      </w:r>
      <w:r>
        <w:rPr>
          <w:bCs/>
          <w:lang w:val="fr-FR"/>
        </w:rPr>
        <w:t xml:space="preserve">de </w:t>
      </w:r>
      <w:proofErr w:type="spellStart"/>
      <w:r>
        <w:rPr>
          <w:bCs/>
          <w:lang w:val="fr-FR"/>
        </w:rPr>
        <w:t>formare</w:t>
      </w:r>
      <w:proofErr w:type="spellEnd"/>
      <w:r w:rsidRPr="00542DE3">
        <w:rPr>
          <w:bCs/>
          <w:lang w:val="fr-FR"/>
        </w:rPr>
        <w:t xml:space="preserve"> </w:t>
      </w:r>
      <w:proofErr w:type="spellStart"/>
      <w:r>
        <w:rPr>
          <w:bCs/>
          <w:lang w:val="fr-FR"/>
        </w:rPr>
        <w:t>precum</w:t>
      </w:r>
      <w:proofErr w:type="spellEnd"/>
      <w:r>
        <w:rPr>
          <w:bCs/>
          <w:lang w:val="fr-FR"/>
        </w:rPr>
        <w:t xml:space="preserve"> si </w:t>
      </w:r>
      <w:proofErr w:type="spellStart"/>
      <w:r>
        <w:rPr>
          <w:bCs/>
          <w:lang w:val="fr-FR"/>
        </w:rPr>
        <w:t>salarizarea</w:t>
      </w:r>
      <w:proofErr w:type="spellEnd"/>
      <w:r>
        <w:rPr>
          <w:bCs/>
          <w:lang w:val="fr-FR"/>
        </w:rPr>
        <w:t xml:space="preserve"> </w:t>
      </w:r>
      <w:proofErr w:type="spellStart"/>
      <w:r>
        <w:rPr>
          <w:bCs/>
          <w:lang w:val="fr-FR"/>
        </w:rPr>
        <w:t>acestora</w:t>
      </w:r>
      <w:proofErr w:type="spellEnd"/>
      <w:r>
        <w:rPr>
          <w:bCs/>
          <w:lang w:val="fr-FR"/>
        </w:rPr>
        <w:t xml:space="preserve"> vor </w:t>
      </w:r>
      <w:proofErr w:type="spellStart"/>
      <w:r>
        <w:rPr>
          <w:bCs/>
          <w:lang w:val="fr-FR"/>
        </w:rPr>
        <w:t>conduce</w:t>
      </w:r>
      <w:proofErr w:type="spellEnd"/>
      <w:r>
        <w:rPr>
          <w:bCs/>
          <w:lang w:val="fr-FR"/>
        </w:rPr>
        <w:t xml:space="preserve"> la </w:t>
      </w:r>
      <w:proofErr w:type="spellStart"/>
      <w:r>
        <w:rPr>
          <w:bCs/>
          <w:lang w:val="fr-FR"/>
        </w:rPr>
        <w:t>cresterea</w:t>
      </w:r>
      <w:proofErr w:type="spellEnd"/>
      <w:r>
        <w:rPr>
          <w:bCs/>
          <w:lang w:val="fr-FR"/>
        </w:rPr>
        <w:t xml:space="preserve"> </w:t>
      </w:r>
      <w:proofErr w:type="spellStart"/>
      <w:r>
        <w:rPr>
          <w:bCs/>
          <w:lang w:val="fr-FR"/>
        </w:rPr>
        <w:t>calitatii</w:t>
      </w:r>
      <w:proofErr w:type="spellEnd"/>
      <w:r>
        <w:rPr>
          <w:bCs/>
          <w:lang w:val="fr-FR"/>
        </w:rPr>
        <w:t xml:space="preserve"> </w:t>
      </w:r>
      <w:proofErr w:type="spellStart"/>
      <w:r>
        <w:rPr>
          <w:bCs/>
          <w:lang w:val="fr-FR"/>
        </w:rPr>
        <w:t>vietii</w:t>
      </w:r>
      <w:proofErr w:type="spellEnd"/>
      <w:r>
        <w:rPr>
          <w:bCs/>
          <w:lang w:val="fr-FR"/>
        </w:rPr>
        <w:t xml:space="preserve"> </w:t>
      </w:r>
      <w:proofErr w:type="spellStart"/>
      <w:r>
        <w:rPr>
          <w:bCs/>
          <w:lang w:val="fr-FR"/>
        </w:rPr>
        <w:t>persoanelor</w:t>
      </w:r>
      <w:proofErr w:type="spellEnd"/>
      <w:r>
        <w:rPr>
          <w:bCs/>
          <w:lang w:val="fr-FR"/>
        </w:rPr>
        <w:t xml:space="preserve"> </w:t>
      </w:r>
      <w:proofErr w:type="spellStart"/>
      <w:r>
        <w:rPr>
          <w:bCs/>
          <w:lang w:val="fr-FR"/>
        </w:rPr>
        <w:t>cu</w:t>
      </w:r>
      <w:proofErr w:type="spellEnd"/>
      <w:r>
        <w:rPr>
          <w:bCs/>
          <w:lang w:val="fr-FR"/>
        </w:rPr>
        <w:t xml:space="preserve"> </w:t>
      </w:r>
      <w:proofErr w:type="spellStart"/>
      <w:r>
        <w:rPr>
          <w:bCs/>
          <w:lang w:val="fr-FR"/>
        </w:rPr>
        <w:t>dizabilitati</w:t>
      </w:r>
      <w:proofErr w:type="spellEnd"/>
      <w:r w:rsidRPr="00542DE3">
        <w:rPr>
          <w:bCs/>
          <w:lang w:val="fr-FR"/>
        </w:rPr>
        <w:t xml:space="preserve"> </w:t>
      </w:r>
      <w:r>
        <w:rPr>
          <w:bCs/>
          <w:lang w:val="fr-FR"/>
        </w:rPr>
        <w:t>(</w:t>
      </w:r>
      <w:proofErr w:type="spellStart"/>
      <w:r>
        <w:rPr>
          <w:bCs/>
          <w:lang w:val="fr-FR"/>
        </w:rPr>
        <w:t>beneficiarii</w:t>
      </w:r>
      <w:proofErr w:type="spellEnd"/>
      <w:r>
        <w:rPr>
          <w:bCs/>
          <w:lang w:val="fr-FR"/>
        </w:rPr>
        <w:t xml:space="preserve"> </w:t>
      </w:r>
      <w:proofErr w:type="spellStart"/>
      <w:r>
        <w:rPr>
          <w:bCs/>
          <w:lang w:val="fr-FR"/>
        </w:rPr>
        <w:t>indirecti</w:t>
      </w:r>
      <w:proofErr w:type="spellEnd"/>
      <w:r>
        <w:rPr>
          <w:bCs/>
          <w:lang w:val="fr-FR"/>
        </w:rPr>
        <w:t xml:space="preserve"> ai </w:t>
      </w:r>
      <w:proofErr w:type="spellStart"/>
      <w:r>
        <w:rPr>
          <w:bCs/>
          <w:lang w:val="fr-FR"/>
        </w:rPr>
        <w:t>proiectului</w:t>
      </w:r>
      <w:proofErr w:type="spellEnd"/>
      <w:r>
        <w:rPr>
          <w:bCs/>
          <w:lang w:val="fr-FR"/>
        </w:rPr>
        <w:t xml:space="preserve">) </w:t>
      </w:r>
      <w:r w:rsidRPr="00542DE3">
        <w:rPr>
          <w:bCs/>
          <w:lang w:val="fr-FR"/>
        </w:rPr>
        <w:t xml:space="preserve">si se vor </w:t>
      </w:r>
      <w:proofErr w:type="spellStart"/>
      <w:r w:rsidRPr="00542DE3">
        <w:rPr>
          <w:bCs/>
          <w:lang w:val="fr-FR"/>
        </w:rPr>
        <w:t>rasfrange</w:t>
      </w:r>
      <w:proofErr w:type="spellEnd"/>
      <w:r w:rsidRPr="00542DE3">
        <w:rPr>
          <w:bCs/>
          <w:lang w:val="fr-FR"/>
        </w:rPr>
        <w:t xml:space="preserve"> </w:t>
      </w:r>
      <w:proofErr w:type="spellStart"/>
      <w:r w:rsidRPr="00542DE3">
        <w:rPr>
          <w:bCs/>
          <w:lang w:val="fr-FR"/>
        </w:rPr>
        <w:t>asupra</w:t>
      </w:r>
      <w:proofErr w:type="spellEnd"/>
      <w:r w:rsidRPr="00542DE3">
        <w:rPr>
          <w:bCs/>
          <w:lang w:val="fr-FR"/>
        </w:rPr>
        <w:t xml:space="preserve"> </w:t>
      </w:r>
      <w:proofErr w:type="spellStart"/>
      <w:r w:rsidRPr="00542DE3">
        <w:rPr>
          <w:bCs/>
          <w:lang w:val="fr-FR"/>
        </w:rPr>
        <w:t>comunitatii</w:t>
      </w:r>
      <w:proofErr w:type="spellEnd"/>
      <w:r w:rsidRPr="00542DE3">
        <w:rPr>
          <w:bCs/>
          <w:lang w:val="fr-FR"/>
        </w:rPr>
        <w:t xml:space="preserve"> </w:t>
      </w:r>
      <w:proofErr w:type="spellStart"/>
      <w:r w:rsidRPr="00542DE3">
        <w:rPr>
          <w:bCs/>
          <w:lang w:val="fr-FR"/>
        </w:rPr>
        <w:t>din</w:t>
      </w:r>
      <w:proofErr w:type="spellEnd"/>
      <w:r w:rsidRPr="00542DE3">
        <w:rPr>
          <w:bCs/>
          <w:lang w:val="fr-FR"/>
        </w:rPr>
        <w:t xml:space="preserve"> care </w:t>
      </w:r>
      <w:proofErr w:type="spellStart"/>
      <w:r w:rsidRPr="00542DE3">
        <w:rPr>
          <w:bCs/>
          <w:lang w:val="fr-FR"/>
        </w:rPr>
        <w:t>acest</w:t>
      </w:r>
      <w:r>
        <w:rPr>
          <w:bCs/>
          <w:lang w:val="fr-FR"/>
        </w:rPr>
        <w:t>ia</w:t>
      </w:r>
      <w:proofErr w:type="spellEnd"/>
      <w:r>
        <w:rPr>
          <w:bCs/>
          <w:lang w:val="fr-FR"/>
        </w:rPr>
        <w:t xml:space="preserve"> fac</w:t>
      </w:r>
      <w:r w:rsidRPr="00542DE3">
        <w:rPr>
          <w:bCs/>
          <w:lang w:val="fr-FR"/>
        </w:rPr>
        <w:t xml:space="preserve"> parte, </w:t>
      </w:r>
      <w:proofErr w:type="spellStart"/>
      <w:r w:rsidRPr="00542DE3">
        <w:rPr>
          <w:bCs/>
          <w:lang w:val="fr-FR"/>
        </w:rPr>
        <w:t>creandu</w:t>
      </w:r>
      <w:proofErr w:type="spellEnd"/>
      <w:r w:rsidRPr="00542DE3">
        <w:rPr>
          <w:bCs/>
          <w:lang w:val="fr-FR"/>
        </w:rPr>
        <w:t xml:space="preserve">-se </w:t>
      </w:r>
      <w:proofErr w:type="spellStart"/>
      <w:r w:rsidRPr="00542DE3">
        <w:rPr>
          <w:bCs/>
          <w:lang w:val="fr-FR"/>
        </w:rPr>
        <w:t>astfel</w:t>
      </w:r>
      <w:proofErr w:type="spellEnd"/>
      <w:r w:rsidRPr="00542DE3">
        <w:rPr>
          <w:bCs/>
          <w:lang w:val="fr-FR"/>
        </w:rPr>
        <w:t xml:space="preserve"> un </w:t>
      </w:r>
      <w:proofErr w:type="spellStart"/>
      <w:r w:rsidRPr="00542DE3">
        <w:rPr>
          <w:bCs/>
          <w:lang w:val="fr-FR"/>
        </w:rPr>
        <w:t>efect</w:t>
      </w:r>
      <w:proofErr w:type="spellEnd"/>
      <w:r w:rsidRPr="00542DE3">
        <w:rPr>
          <w:bCs/>
          <w:lang w:val="fr-FR"/>
        </w:rPr>
        <w:t xml:space="preserve"> </w:t>
      </w:r>
      <w:proofErr w:type="spellStart"/>
      <w:r w:rsidRPr="00542DE3">
        <w:rPr>
          <w:bCs/>
          <w:lang w:val="fr-FR"/>
        </w:rPr>
        <w:t>multiplicator</w:t>
      </w:r>
      <w:proofErr w:type="spellEnd"/>
      <w:r w:rsidRPr="00542DE3">
        <w:rPr>
          <w:bCs/>
          <w:lang w:val="fr-FR"/>
        </w:rPr>
        <w:t>.</w:t>
      </w:r>
    </w:p>
    <w:p w14:paraId="3A637406" w14:textId="39B2A76F" w:rsidR="00542DE3" w:rsidRDefault="00542DE3" w:rsidP="006C3765">
      <w:pPr>
        <w:tabs>
          <w:tab w:val="left" w:pos="450"/>
        </w:tabs>
        <w:autoSpaceDE w:val="0"/>
        <w:autoSpaceDN w:val="0"/>
        <w:adjustRightInd w:val="0"/>
        <w:spacing w:line="276" w:lineRule="auto"/>
        <w:jc w:val="both"/>
        <w:rPr>
          <w:rFonts w:ascii="Calibri" w:hAnsi="Calibri" w:cs="Calibri"/>
          <w:color w:val="333333"/>
          <w:sz w:val="26"/>
          <w:szCs w:val="26"/>
          <w:shd w:val="clear" w:color="auto" w:fill="FFFFFF"/>
        </w:rPr>
      </w:pPr>
      <w:r w:rsidRPr="009C2EB5">
        <w:rPr>
          <w:bCs/>
        </w:rPr>
        <w:t>DGASPC-urile partenere in proiect vor</w:t>
      </w:r>
      <w:r w:rsidR="006D7F83" w:rsidRPr="009C2EB5">
        <w:rPr>
          <w:bCs/>
        </w:rPr>
        <w:t xml:space="preserve"> putea asigura salarizarea persoanelor APP atat din grupul tinta existent in cadrul proiectului cat si al viitoarelor persoane angajate ca APP de la bugetul de stat,( art</w:t>
      </w:r>
      <w:r w:rsidR="005D0250" w:rsidRPr="009C2EB5">
        <w:rPr>
          <w:bCs/>
        </w:rPr>
        <w:t>.</w:t>
      </w:r>
      <w:r w:rsidR="006D7F83" w:rsidRPr="009C2EB5">
        <w:rPr>
          <w:bCs/>
        </w:rPr>
        <w:t xml:space="preserve"> 51, </w:t>
      </w:r>
      <w:proofErr w:type="spellStart"/>
      <w:r w:rsidR="006D7F83" w:rsidRPr="009C2EB5">
        <w:rPr>
          <w:bCs/>
        </w:rPr>
        <w:t>alin</w:t>
      </w:r>
      <w:proofErr w:type="spellEnd"/>
      <w:r w:rsidR="006D7F83" w:rsidRPr="009C2EB5">
        <w:rPr>
          <w:bCs/>
        </w:rPr>
        <w:t xml:space="preserve"> 12 din </w:t>
      </w:r>
      <w:proofErr w:type="spellStart"/>
      <w:r w:rsidR="006D7F83" w:rsidRPr="009C2EB5">
        <w:rPr>
          <w:bCs/>
        </w:rPr>
        <w:t>legea</w:t>
      </w:r>
      <w:proofErr w:type="spellEnd"/>
      <w:r w:rsidR="006D7F83" w:rsidRPr="009C2EB5">
        <w:rPr>
          <w:bCs/>
        </w:rPr>
        <w:t xml:space="preserve"> 448/2006 </w:t>
      </w:r>
      <w:proofErr w:type="spellStart"/>
      <w:r w:rsidR="006D7F83">
        <w:rPr>
          <w:rFonts w:ascii="Calibri" w:hAnsi="Calibri" w:cs="Calibri"/>
          <w:color w:val="333333"/>
          <w:sz w:val="26"/>
          <w:szCs w:val="26"/>
          <w:shd w:val="clear" w:color="auto" w:fill="FFFFFF"/>
        </w:rPr>
        <w:t>privind</w:t>
      </w:r>
      <w:proofErr w:type="spellEnd"/>
      <w:r w:rsidR="006D7F83">
        <w:rPr>
          <w:rFonts w:ascii="Calibri" w:hAnsi="Calibri" w:cs="Calibri"/>
          <w:color w:val="333333"/>
          <w:sz w:val="26"/>
          <w:szCs w:val="26"/>
          <w:shd w:val="clear" w:color="auto" w:fill="FFFFFF"/>
        </w:rPr>
        <w:t xml:space="preserve"> </w:t>
      </w:r>
      <w:proofErr w:type="spellStart"/>
      <w:r w:rsidR="006D7F83">
        <w:rPr>
          <w:rFonts w:ascii="Calibri" w:hAnsi="Calibri" w:cs="Calibri"/>
          <w:color w:val="333333"/>
          <w:sz w:val="26"/>
          <w:szCs w:val="26"/>
          <w:shd w:val="clear" w:color="auto" w:fill="FFFFFF"/>
        </w:rPr>
        <w:t>protecţia</w:t>
      </w:r>
      <w:proofErr w:type="spellEnd"/>
      <w:r w:rsidR="006D7F83">
        <w:rPr>
          <w:rFonts w:ascii="Calibri" w:hAnsi="Calibri" w:cs="Calibri"/>
          <w:color w:val="333333"/>
          <w:sz w:val="26"/>
          <w:szCs w:val="26"/>
          <w:shd w:val="clear" w:color="auto" w:fill="FFFFFF"/>
        </w:rPr>
        <w:t xml:space="preserve"> </w:t>
      </w:r>
      <w:proofErr w:type="spellStart"/>
      <w:r w:rsidR="006D7F83">
        <w:rPr>
          <w:rFonts w:ascii="Calibri" w:hAnsi="Calibri" w:cs="Calibri"/>
          <w:color w:val="333333"/>
          <w:sz w:val="26"/>
          <w:szCs w:val="26"/>
          <w:shd w:val="clear" w:color="auto" w:fill="FFFFFF"/>
        </w:rPr>
        <w:t>şi</w:t>
      </w:r>
      <w:proofErr w:type="spellEnd"/>
      <w:r w:rsidR="006D7F83">
        <w:rPr>
          <w:rFonts w:ascii="Calibri" w:hAnsi="Calibri" w:cs="Calibri"/>
          <w:color w:val="333333"/>
          <w:sz w:val="26"/>
          <w:szCs w:val="26"/>
          <w:shd w:val="clear" w:color="auto" w:fill="FFFFFF"/>
        </w:rPr>
        <w:t xml:space="preserve"> </w:t>
      </w:r>
      <w:proofErr w:type="spellStart"/>
      <w:r w:rsidR="006D7F83">
        <w:rPr>
          <w:rFonts w:ascii="Calibri" w:hAnsi="Calibri" w:cs="Calibri"/>
          <w:color w:val="333333"/>
          <w:sz w:val="26"/>
          <w:szCs w:val="26"/>
          <w:shd w:val="clear" w:color="auto" w:fill="FFFFFF"/>
        </w:rPr>
        <w:t>promovarea</w:t>
      </w:r>
      <w:proofErr w:type="spellEnd"/>
      <w:r w:rsidR="006D7F83">
        <w:rPr>
          <w:rFonts w:ascii="Calibri" w:hAnsi="Calibri" w:cs="Calibri"/>
          <w:color w:val="333333"/>
          <w:sz w:val="26"/>
          <w:szCs w:val="26"/>
          <w:shd w:val="clear" w:color="auto" w:fill="FFFFFF"/>
        </w:rPr>
        <w:t xml:space="preserve"> </w:t>
      </w:r>
      <w:proofErr w:type="spellStart"/>
      <w:r w:rsidR="006D7F83">
        <w:rPr>
          <w:rFonts w:ascii="Calibri" w:hAnsi="Calibri" w:cs="Calibri"/>
          <w:color w:val="333333"/>
          <w:sz w:val="26"/>
          <w:szCs w:val="26"/>
          <w:shd w:val="clear" w:color="auto" w:fill="FFFFFF"/>
        </w:rPr>
        <w:t>drepturilor</w:t>
      </w:r>
      <w:proofErr w:type="spellEnd"/>
      <w:r w:rsidR="006D7F83">
        <w:rPr>
          <w:rFonts w:ascii="Calibri" w:hAnsi="Calibri" w:cs="Calibri"/>
          <w:color w:val="333333"/>
          <w:sz w:val="26"/>
          <w:szCs w:val="26"/>
          <w:shd w:val="clear" w:color="auto" w:fill="FFFFFF"/>
        </w:rPr>
        <w:t xml:space="preserve"> </w:t>
      </w:r>
      <w:proofErr w:type="spellStart"/>
      <w:r w:rsidR="006D7F83">
        <w:rPr>
          <w:rFonts w:ascii="Calibri" w:hAnsi="Calibri" w:cs="Calibri"/>
          <w:color w:val="333333"/>
          <w:sz w:val="26"/>
          <w:szCs w:val="26"/>
          <w:shd w:val="clear" w:color="auto" w:fill="FFFFFF"/>
        </w:rPr>
        <w:t>persoanelor</w:t>
      </w:r>
      <w:proofErr w:type="spellEnd"/>
      <w:r w:rsidR="006D7F83">
        <w:rPr>
          <w:rFonts w:ascii="Calibri" w:hAnsi="Calibri" w:cs="Calibri"/>
          <w:color w:val="333333"/>
          <w:sz w:val="26"/>
          <w:szCs w:val="26"/>
          <w:shd w:val="clear" w:color="auto" w:fill="FFFFFF"/>
        </w:rPr>
        <w:t xml:space="preserve"> cu handicap).</w:t>
      </w:r>
    </w:p>
    <w:p w14:paraId="600252CC" w14:textId="0B428442" w:rsidR="006D7F83" w:rsidRDefault="006D7F83" w:rsidP="006C3765">
      <w:pPr>
        <w:tabs>
          <w:tab w:val="left" w:pos="450"/>
        </w:tabs>
        <w:autoSpaceDE w:val="0"/>
        <w:autoSpaceDN w:val="0"/>
        <w:adjustRightInd w:val="0"/>
        <w:spacing w:line="276" w:lineRule="auto"/>
        <w:jc w:val="both"/>
        <w:rPr>
          <w:bCs/>
          <w:lang w:val="fr-FR"/>
        </w:rPr>
      </w:pPr>
      <w:r>
        <w:rPr>
          <w:bCs/>
          <w:lang w:val="fr-FR"/>
        </w:rPr>
        <w:t xml:space="preserve">Prin </w:t>
      </w:r>
      <w:proofErr w:type="spellStart"/>
      <w:r>
        <w:rPr>
          <w:bCs/>
          <w:lang w:val="fr-FR"/>
        </w:rPr>
        <w:t>desfasurarea</w:t>
      </w:r>
      <w:proofErr w:type="spellEnd"/>
      <w:r>
        <w:rPr>
          <w:bCs/>
          <w:lang w:val="fr-FR"/>
        </w:rPr>
        <w:t xml:space="preserve"> </w:t>
      </w:r>
      <w:proofErr w:type="spellStart"/>
      <w:r>
        <w:rPr>
          <w:bCs/>
          <w:lang w:val="fr-FR"/>
        </w:rPr>
        <w:t>proiectului</w:t>
      </w:r>
      <w:proofErr w:type="spellEnd"/>
      <w:r>
        <w:rPr>
          <w:bCs/>
          <w:lang w:val="fr-FR"/>
        </w:rPr>
        <w:t xml:space="preserve"> se vor </w:t>
      </w:r>
      <w:proofErr w:type="spellStart"/>
      <w:r>
        <w:rPr>
          <w:bCs/>
          <w:lang w:val="fr-FR"/>
        </w:rPr>
        <w:t>pune</w:t>
      </w:r>
      <w:proofErr w:type="spellEnd"/>
      <w:r>
        <w:rPr>
          <w:bCs/>
          <w:lang w:val="fr-FR"/>
        </w:rPr>
        <w:t xml:space="preserve"> </w:t>
      </w:r>
      <w:proofErr w:type="spellStart"/>
      <w:r>
        <w:rPr>
          <w:bCs/>
          <w:lang w:val="fr-FR"/>
        </w:rPr>
        <w:t>bazele</w:t>
      </w:r>
      <w:proofErr w:type="spellEnd"/>
      <w:r>
        <w:rPr>
          <w:bCs/>
          <w:lang w:val="fr-FR"/>
        </w:rPr>
        <w:t xml:space="preserve"> </w:t>
      </w:r>
      <w:proofErr w:type="spellStart"/>
      <w:r>
        <w:rPr>
          <w:bCs/>
          <w:lang w:val="fr-FR"/>
        </w:rPr>
        <w:t>legale</w:t>
      </w:r>
      <w:proofErr w:type="spellEnd"/>
      <w:r>
        <w:rPr>
          <w:bCs/>
          <w:lang w:val="fr-FR"/>
        </w:rPr>
        <w:t xml:space="preserve"> </w:t>
      </w:r>
      <w:proofErr w:type="spellStart"/>
      <w:r>
        <w:rPr>
          <w:bCs/>
          <w:lang w:val="fr-FR"/>
        </w:rPr>
        <w:t>desfasurarii</w:t>
      </w:r>
      <w:proofErr w:type="spellEnd"/>
      <w:r>
        <w:rPr>
          <w:bCs/>
          <w:lang w:val="fr-FR"/>
        </w:rPr>
        <w:t xml:space="preserve"> </w:t>
      </w:r>
      <w:proofErr w:type="spellStart"/>
      <w:r>
        <w:rPr>
          <w:bCs/>
          <w:lang w:val="fr-FR"/>
        </w:rPr>
        <w:t>activitatii</w:t>
      </w:r>
      <w:proofErr w:type="spellEnd"/>
      <w:r>
        <w:rPr>
          <w:bCs/>
          <w:lang w:val="fr-FR"/>
        </w:rPr>
        <w:t xml:space="preserve"> APP la </w:t>
      </w:r>
      <w:proofErr w:type="spellStart"/>
      <w:r>
        <w:rPr>
          <w:bCs/>
          <w:lang w:val="fr-FR"/>
        </w:rPr>
        <w:t>nivel</w:t>
      </w:r>
      <w:proofErr w:type="spellEnd"/>
      <w:r>
        <w:rPr>
          <w:bCs/>
          <w:lang w:val="fr-FR"/>
        </w:rPr>
        <w:t xml:space="preserve"> national.</w:t>
      </w:r>
    </w:p>
    <w:p w14:paraId="295EE1A4" w14:textId="7EC2438C" w:rsidR="00AB6D98" w:rsidRDefault="005D0250" w:rsidP="005D0250">
      <w:pPr>
        <w:tabs>
          <w:tab w:val="left" w:pos="450"/>
        </w:tabs>
        <w:autoSpaceDE w:val="0"/>
        <w:autoSpaceDN w:val="0"/>
        <w:adjustRightInd w:val="0"/>
        <w:spacing w:line="276" w:lineRule="auto"/>
        <w:jc w:val="both"/>
        <w:rPr>
          <w:lang w:val="ro-RO"/>
        </w:rPr>
      </w:pPr>
      <w:r w:rsidRPr="00026E97">
        <w:rPr>
          <w:lang w:val="ro-RO"/>
        </w:rPr>
        <w:t xml:space="preserve">Formarea și salarizarea de asistenți personali profesioniști la nivel national și crearea și dezvoltarea la nivel national a unei baze de date relevante pentru rețeaua de asistenți personali profesioniști și personalul specializat din sistem </w:t>
      </w:r>
      <w:r>
        <w:rPr>
          <w:lang w:val="ro-RO"/>
        </w:rPr>
        <w:t>vor asigura sustenabilitatea proiectului dupa finalizarea acestuia.</w:t>
      </w:r>
    </w:p>
    <w:p w14:paraId="68C6854D" w14:textId="7CE8004E" w:rsidR="003649D7" w:rsidRDefault="003649D7" w:rsidP="005D0250">
      <w:pPr>
        <w:tabs>
          <w:tab w:val="left" w:pos="450"/>
        </w:tabs>
        <w:autoSpaceDE w:val="0"/>
        <w:autoSpaceDN w:val="0"/>
        <w:adjustRightInd w:val="0"/>
        <w:spacing w:line="276" w:lineRule="auto"/>
        <w:jc w:val="both"/>
        <w:rPr>
          <w:bCs/>
          <w:lang w:val="pt-BR"/>
        </w:rPr>
      </w:pPr>
      <w:r>
        <w:rPr>
          <w:bCs/>
          <w:lang w:val="pt-BR"/>
        </w:rPr>
        <w:t>Toate materialele rezultate în cadrul proiectului, respectiv, studii, metodologii, ghiduri, planuri, vor fi diseminate către factorii implicați în desfășurarea de activități cu persoanele cu dizabilități, pentru a-i sprijini în oferirea serviciilor acestora, în continuare, adaptate nevoilor persoanelor cu dizabilități.</w:t>
      </w:r>
    </w:p>
    <w:p w14:paraId="758A1379" w14:textId="33A830B2" w:rsidR="003649D7" w:rsidRDefault="003649D7" w:rsidP="005D0250">
      <w:pPr>
        <w:tabs>
          <w:tab w:val="left" w:pos="450"/>
        </w:tabs>
        <w:autoSpaceDE w:val="0"/>
        <w:autoSpaceDN w:val="0"/>
        <w:adjustRightInd w:val="0"/>
        <w:spacing w:line="276" w:lineRule="auto"/>
        <w:jc w:val="both"/>
        <w:rPr>
          <w:bCs/>
          <w:lang w:val="pt-BR"/>
        </w:rPr>
      </w:pPr>
      <w:r>
        <w:rPr>
          <w:bCs/>
          <w:lang w:val="pt-BR"/>
        </w:rPr>
        <w:t>P</w:t>
      </w:r>
      <w:r w:rsidR="00852BA7">
        <w:rPr>
          <w:bCs/>
          <w:lang w:val="pt-BR"/>
        </w:rPr>
        <w:t>e</w:t>
      </w:r>
      <w:r>
        <w:rPr>
          <w:bCs/>
          <w:lang w:val="pt-BR"/>
        </w:rPr>
        <w:t xml:space="preserve"> timpul proiectului, ANPDPD va încheia parteneriate cu 2</w:t>
      </w:r>
      <w:r w:rsidR="00A049D1">
        <w:rPr>
          <w:bCs/>
          <w:lang w:val="pt-BR"/>
        </w:rPr>
        <w:t>3</w:t>
      </w:r>
      <w:r>
        <w:rPr>
          <w:bCs/>
          <w:lang w:val="pt-BR"/>
        </w:rPr>
        <w:t xml:space="preserve"> de DGASPC-uri prin care va urmări suplimentgarea organigramelor DGASPC-urilor cu posturile pentru APP</w:t>
      </w:r>
      <w:r w:rsidR="003D5D54">
        <w:rPr>
          <w:bCs/>
          <w:lang w:val="pt-BR"/>
        </w:rPr>
        <w:t>. Ulterior finalizării proiectului, DGASPC-urile, sprijinite metodologic de către ANPDPD, vor trebui să susțină în continuare pozițiile în organigramă aferente APP și finanțarea lor de la bugetul de stat.</w:t>
      </w:r>
    </w:p>
    <w:p w14:paraId="056AAA2E" w14:textId="505E6211" w:rsidR="003D5D54" w:rsidRDefault="003D5D54" w:rsidP="005D0250">
      <w:pPr>
        <w:tabs>
          <w:tab w:val="left" w:pos="450"/>
        </w:tabs>
        <w:autoSpaceDE w:val="0"/>
        <w:autoSpaceDN w:val="0"/>
        <w:adjustRightInd w:val="0"/>
        <w:spacing w:line="276" w:lineRule="auto"/>
        <w:jc w:val="both"/>
        <w:rPr>
          <w:bCs/>
          <w:lang w:val="pt-BR"/>
        </w:rPr>
      </w:pPr>
      <w:r>
        <w:rPr>
          <w:bCs/>
          <w:lang w:val="pt-BR"/>
        </w:rPr>
        <w:t>Prin crearea pachetului de reglementare privind APP, rezultatele proiectului vor fi validate pentru a se asigura continuitatea activității APP.</w:t>
      </w:r>
    </w:p>
    <w:p w14:paraId="1E2A778B" w14:textId="723E4E7B" w:rsidR="003D5D54" w:rsidRDefault="008B0639" w:rsidP="005D0250">
      <w:pPr>
        <w:tabs>
          <w:tab w:val="left" w:pos="450"/>
        </w:tabs>
        <w:autoSpaceDE w:val="0"/>
        <w:autoSpaceDN w:val="0"/>
        <w:adjustRightInd w:val="0"/>
        <w:spacing w:line="276" w:lineRule="auto"/>
        <w:jc w:val="both"/>
        <w:rPr>
          <w:bCs/>
          <w:lang w:val="pt-BR"/>
        </w:rPr>
      </w:pPr>
      <w:r>
        <w:rPr>
          <w:bCs/>
          <w:lang w:val="pt-BR"/>
        </w:rPr>
        <w:t>Se va asigura transferabilitatea rezultatului activității p</w:t>
      </w:r>
      <w:r w:rsidR="003D5D54">
        <w:rPr>
          <w:bCs/>
          <w:lang w:val="pt-BR"/>
        </w:rPr>
        <w:t>ri</w:t>
      </w:r>
      <w:r>
        <w:rPr>
          <w:bCs/>
          <w:lang w:val="pt-BR"/>
        </w:rPr>
        <w:t>vind</w:t>
      </w:r>
      <w:r w:rsidR="003D5D54">
        <w:rPr>
          <w:bCs/>
          <w:lang w:val="pt-BR"/>
        </w:rPr>
        <w:t xml:space="preserve"> revizuirea standardului ocupațional</w:t>
      </w:r>
      <w:r>
        <w:rPr>
          <w:bCs/>
          <w:lang w:val="pt-BR"/>
        </w:rPr>
        <w:t xml:space="preserve"> și de calitate și către celelalte DGASPC-uri din țară, beneficiind astfel de rezultat nu doar cele care fac parte din județele implicate în selecția grupului țintă. Acest lucru va asigura o aplicare unitară la nivel național al tuturor reglementărilor ce țin de domeniul serviciului social APP.</w:t>
      </w:r>
    </w:p>
    <w:p w14:paraId="0918054F" w14:textId="00ED80CF" w:rsidR="008B0639" w:rsidRPr="000900E6" w:rsidRDefault="008B0639" w:rsidP="000900E6">
      <w:pPr>
        <w:tabs>
          <w:tab w:val="left" w:pos="450"/>
        </w:tabs>
        <w:autoSpaceDE w:val="0"/>
        <w:autoSpaceDN w:val="0"/>
        <w:adjustRightInd w:val="0"/>
        <w:spacing w:line="276" w:lineRule="auto"/>
        <w:jc w:val="both"/>
        <w:rPr>
          <w:lang w:val="ro-RO"/>
        </w:rPr>
      </w:pPr>
      <w:r>
        <w:rPr>
          <w:bCs/>
          <w:lang w:val="pt-BR"/>
        </w:rPr>
        <w:t>Totodată, prin revizuirea standardelor, se va da posibilitatea tuturor furnizorilor de formare profesională să ofere servicii de formare certificate conform noilor prevederi în domeniul abordării centrate pe persoană.</w:t>
      </w:r>
    </w:p>
    <w:p w14:paraId="349AE2D4" w14:textId="77777777" w:rsidR="00300BCB" w:rsidRPr="00805086" w:rsidRDefault="00300BCB" w:rsidP="00831623">
      <w:pPr>
        <w:tabs>
          <w:tab w:val="left" w:pos="450"/>
        </w:tabs>
        <w:autoSpaceDE w:val="0"/>
        <w:autoSpaceDN w:val="0"/>
        <w:adjustRightInd w:val="0"/>
        <w:spacing w:line="276" w:lineRule="auto"/>
        <w:ind w:left="360" w:hanging="360"/>
        <w:jc w:val="both"/>
        <w:rPr>
          <w:b/>
          <w:bCs/>
          <w:lang w:val="pt-BR"/>
        </w:rPr>
      </w:pPr>
    </w:p>
    <w:p w14:paraId="34FC9C02" w14:textId="77777777" w:rsidR="000D43F6" w:rsidRPr="00C07412" w:rsidRDefault="0055489C" w:rsidP="00DC29E5">
      <w:pPr>
        <w:numPr>
          <w:ilvl w:val="1"/>
          <w:numId w:val="14"/>
        </w:numPr>
        <w:tabs>
          <w:tab w:val="left" w:pos="450"/>
        </w:tabs>
        <w:autoSpaceDE w:val="0"/>
        <w:autoSpaceDN w:val="0"/>
        <w:adjustRightInd w:val="0"/>
        <w:spacing w:line="276" w:lineRule="auto"/>
        <w:jc w:val="both"/>
        <w:rPr>
          <w:b/>
          <w:bCs/>
          <w:lang w:val="en"/>
        </w:rPr>
      </w:pPr>
      <w:r w:rsidRPr="00805086">
        <w:rPr>
          <w:b/>
          <w:bCs/>
          <w:lang w:val="pt-BR"/>
        </w:rPr>
        <w:t xml:space="preserve"> </w:t>
      </w:r>
      <w:r w:rsidR="000D43F6" w:rsidRPr="00C07412">
        <w:rPr>
          <w:b/>
          <w:bCs/>
          <w:lang w:val="en"/>
        </w:rPr>
        <w:t xml:space="preserve">CONTRIBUȚIA PROIECTULUI LA TEMELE </w:t>
      </w:r>
      <w:r w:rsidR="002266D7" w:rsidRPr="00C07412">
        <w:rPr>
          <w:b/>
          <w:bCs/>
          <w:lang w:val="en"/>
        </w:rPr>
        <w:t>ORIZONTALE</w:t>
      </w:r>
    </w:p>
    <w:p w14:paraId="59F9CD05" w14:textId="77777777" w:rsidR="00927C88" w:rsidRPr="00C07412" w:rsidRDefault="00927C88" w:rsidP="00927C88">
      <w:pPr>
        <w:autoSpaceDE w:val="0"/>
        <w:autoSpaceDN w:val="0"/>
        <w:adjustRightInd w:val="0"/>
        <w:spacing w:line="276" w:lineRule="auto"/>
        <w:ind w:left="360"/>
        <w:jc w:val="both"/>
        <w:rPr>
          <w:bCs/>
          <w:lang w:val="en"/>
        </w:rPr>
      </w:pPr>
    </w:p>
    <w:p w14:paraId="5F3B1FEB" w14:textId="77777777" w:rsidR="00927C88" w:rsidRPr="00C07412" w:rsidRDefault="00927C88" w:rsidP="006C3765">
      <w:pPr>
        <w:autoSpaceDE w:val="0"/>
        <w:autoSpaceDN w:val="0"/>
        <w:adjustRightInd w:val="0"/>
        <w:spacing w:line="276" w:lineRule="auto"/>
        <w:jc w:val="both"/>
        <w:rPr>
          <w:bCs/>
          <w:lang w:val="fr-FR"/>
        </w:rPr>
      </w:pPr>
      <w:proofErr w:type="spellStart"/>
      <w:r w:rsidRPr="00C07412">
        <w:rPr>
          <w:bCs/>
          <w:lang w:val="fr-FR"/>
        </w:rPr>
        <w:t>Proiectul</w:t>
      </w:r>
      <w:proofErr w:type="spellEnd"/>
      <w:r w:rsidRPr="00C07412">
        <w:rPr>
          <w:bCs/>
          <w:lang w:val="fr-FR"/>
        </w:rPr>
        <w:t xml:space="preserve"> respecta si </w:t>
      </w:r>
      <w:proofErr w:type="spellStart"/>
      <w:r w:rsidRPr="00C07412">
        <w:rPr>
          <w:bCs/>
          <w:lang w:val="fr-FR"/>
        </w:rPr>
        <w:t>promoveaza</w:t>
      </w:r>
      <w:proofErr w:type="spellEnd"/>
      <w:r w:rsidRPr="00C07412">
        <w:rPr>
          <w:bCs/>
          <w:lang w:val="fr-FR"/>
        </w:rPr>
        <w:t xml:space="preserve"> </w:t>
      </w:r>
      <w:proofErr w:type="spellStart"/>
      <w:r w:rsidRPr="00C07412">
        <w:rPr>
          <w:bCs/>
          <w:lang w:val="fr-FR"/>
        </w:rPr>
        <w:t>egalitatea</w:t>
      </w:r>
      <w:proofErr w:type="spellEnd"/>
      <w:r w:rsidRPr="00C07412">
        <w:rPr>
          <w:bCs/>
          <w:lang w:val="fr-FR"/>
        </w:rPr>
        <w:t xml:space="preserve"> de </w:t>
      </w:r>
      <w:proofErr w:type="spellStart"/>
      <w:r w:rsidRPr="00C07412">
        <w:rPr>
          <w:bCs/>
          <w:lang w:val="fr-FR"/>
        </w:rPr>
        <w:t>gen</w:t>
      </w:r>
      <w:proofErr w:type="spellEnd"/>
      <w:r w:rsidRPr="00C07412">
        <w:rPr>
          <w:bCs/>
          <w:lang w:val="fr-FR"/>
        </w:rPr>
        <w:t xml:space="preserve"> </w:t>
      </w:r>
      <w:proofErr w:type="spellStart"/>
      <w:r w:rsidRPr="00C07412">
        <w:rPr>
          <w:bCs/>
          <w:lang w:val="fr-FR"/>
        </w:rPr>
        <w:t>printr</w:t>
      </w:r>
      <w:proofErr w:type="spellEnd"/>
      <w:r w:rsidRPr="00C07412">
        <w:rPr>
          <w:bCs/>
          <w:lang w:val="fr-FR"/>
        </w:rPr>
        <w:t xml:space="preserve">-o </w:t>
      </w:r>
      <w:proofErr w:type="spellStart"/>
      <w:r w:rsidRPr="00C07412">
        <w:rPr>
          <w:bCs/>
          <w:lang w:val="fr-FR"/>
        </w:rPr>
        <w:t>politica</w:t>
      </w:r>
      <w:proofErr w:type="spellEnd"/>
      <w:r w:rsidRPr="00C07412">
        <w:rPr>
          <w:bCs/>
          <w:lang w:val="fr-FR"/>
        </w:rPr>
        <w:t xml:space="preserve"> </w:t>
      </w:r>
      <w:proofErr w:type="spellStart"/>
      <w:r w:rsidRPr="00C07412">
        <w:rPr>
          <w:bCs/>
          <w:lang w:val="fr-FR"/>
        </w:rPr>
        <w:t>echitabila</w:t>
      </w:r>
      <w:proofErr w:type="spellEnd"/>
      <w:r w:rsidRPr="00C07412">
        <w:rPr>
          <w:bCs/>
          <w:lang w:val="fr-FR"/>
        </w:rPr>
        <w:t xml:space="preserve">, </w:t>
      </w:r>
      <w:proofErr w:type="spellStart"/>
      <w:r w:rsidRPr="00C07412">
        <w:rPr>
          <w:bCs/>
          <w:lang w:val="fr-FR"/>
        </w:rPr>
        <w:t>nediscriminatorie</w:t>
      </w:r>
      <w:proofErr w:type="spellEnd"/>
      <w:r w:rsidRPr="00C07412">
        <w:rPr>
          <w:bCs/>
          <w:lang w:val="fr-FR"/>
        </w:rPr>
        <w:t xml:space="preserve"> de </w:t>
      </w:r>
      <w:proofErr w:type="spellStart"/>
      <w:r w:rsidRPr="00C07412">
        <w:rPr>
          <w:bCs/>
          <w:lang w:val="fr-FR"/>
        </w:rPr>
        <w:t>angajare</w:t>
      </w:r>
      <w:proofErr w:type="spellEnd"/>
      <w:r w:rsidRPr="00C07412">
        <w:rPr>
          <w:bCs/>
          <w:lang w:val="fr-FR"/>
        </w:rPr>
        <w:t xml:space="preserve"> a </w:t>
      </w:r>
      <w:proofErr w:type="spellStart"/>
      <w:r w:rsidRPr="00C07412">
        <w:rPr>
          <w:bCs/>
          <w:lang w:val="fr-FR"/>
        </w:rPr>
        <w:t>membrilor</w:t>
      </w:r>
      <w:proofErr w:type="spellEnd"/>
      <w:r w:rsidRPr="00C07412">
        <w:rPr>
          <w:bCs/>
          <w:lang w:val="fr-FR"/>
        </w:rPr>
        <w:t xml:space="preserve"> </w:t>
      </w:r>
      <w:proofErr w:type="spellStart"/>
      <w:r w:rsidRPr="00C07412">
        <w:rPr>
          <w:bCs/>
          <w:lang w:val="fr-FR"/>
        </w:rPr>
        <w:t>echipei</w:t>
      </w:r>
      <w:proofErr w:type="spellEnd"/>
      <w:r w:rsidRPr="00C07412">
        <w:rPr>
          <w:bCs/>
          <w:lang w:val="fr-FR"/>
        </w:rPr>
        <w:t xml:space="preserve"> de </w:t>
      </w:r>
      <w:proofErr w:type="spellStart"/>
      <w:r w:rsidRPr="00C07412">
        <w:rPr>
          <w:bCs/>
          <w:lang w:val="fr-FR"/>
        </w:rPr>
        <w:t>proiect</w:t>
      </w:r>
      <w:proofErr w:type="spellEnd"/>
      <w:r w:rsidRPr="00C07412">
        <w:rPr>
          <w:bCs/>
          <w:lang w:val="fr-FR"/>
        </w:rPr>
        <w:t xml:space="preserve"> si de </w:t>
      </w:r>
      <w:proofErr w:type="spellStart"/>
      <w:r w:rsidRPr="00C07412">
        <w:rPr>
          <w:bCs/>
          <w:lang w:val="fr-FR"/>
        </w:rPr>
        <w:t>cooptare</w:t>
      </w:r>
      <w:proofErr w:type="spellEnd"/>
      <w:r w:rsidRPr="00C07412">
        <w:rPr>
          <w:bCs/>
          <w:lang w:val="fr-FR"/>
        </w:rPr>
        <w:t xml:space="preserve"> a </w:t>
      </w:r>
      <w:proofErr w:type="spellStart"/>
      <w:r w:rsidRPr="00C07412">
        <w:rPr>
          <w:bCs/>
          <w:lang w:val="fr-FR"/>
        </w:rPr>
        <w:t>expertilor</w:t>
      </w:r>
      <w:proofErr w:type="spellEnd"/>
      <w:r w:rsidRPr="00C07412">
        <w:rPr>
          <w:bCs/>
          <w:lang w:val="fr-FR"/>
        </w:rPr>
        <w:t xml:space="preserve"> si </w:t>
      </w:r>
      <w:proofErr w:type="spellStart"/>
      <w:r w:rsidRPr="00C07412">
        <w:rPr>
          <w:bCs/>
          <w:lang w:val="fr-FR"/>
        </w:rPr>
        <w:t>a</w:t>
      </w:r>
      <w:proofErr w:type="spellEnd"/>
      <w:r w:rsidRPr="00C07412">
        <w:rPr>
          <w:bCs/>
          <w:lang w:val="fr-FR"/>
        </w:rPr>
        <w:t xml:space="preserve"> </w:t>
      </w:r>
      <w:proofErr w:type="spellStart"/>
      <w:r w:rsidRPr="00C07412">
        <w:rPr>
          <w:bCs/>
          <w:lang w:val="fr-FR"/>
        </w:rPr>
        <w:t>altor</w:t>
      </w:r>
      <w:proofErr w:type="spellEnd"/>
      <w:r w:rsidRPr="00C07412">
        <w:rPr>
          <w:bCs/>
          <w:lang w:val="fr-FR"/>
        </w:rPr>
        <w:t xml:space="preserve"> </w:t>
      </w:r>
      <w:proofErr w:type="spellStart"/>
      <w:r w:rsidRPr="00C07412">
        <w:rPr>
          <w:bCs/>
          <w:lang w:val="fr-FR"/>
        </w:rPr>
        <w:t>participanti</w:t>
      </w:r>
      <w:proofErr w:type="spellEnd"/>
      <w:r w:rsidRPr="00C07412">
        <w:rPr>
          <w:bCs/>
          <w:lang w:val="fr-FR"/>
        </w:rPr>
        <w:t xml:space="preserve"> </w:t>
      </w:r>
      <w:proofErr w:type="spellStart"/>
      <w:r w:rsidRPr="00C07412">
        <w:rPr>
          <w:bCs/>
          <w:lang w:val="fr-FR"/>
        </w:rPr>
        <w:t>implicati</w:t>
      </w:r>
      <w:proofErr w:type="spellEnd"/>
      <w:r w:rsidRPr="00C07412">
        <w:rPr>
          <w:bCs/>
          <w:lang w:val="fr-FR"/>
        </w:rPr>
        <w:t xml:space="preserve"> in </w:t>
      </w:r>
      <w:proofErr w:type="spellStart"/>
      <w:r w:rsidRPr="00C07412">
        <w:rPr>
          <w:bCs/>
          <w:lang w:val="fr-FR"/>
        </w:rPr>
        <w:t>desfasurarea</w:t>
      </w:r>
      <w:proofErr w:type="spellEnd"/>
      <w:r w:rsidRPr="00C07412">
        <w:rPr>
          <w:bCs/>
          <w:lang w:val="fr-FR"/>
        </w:rPr>
        <w:t xml:space="preserve"> </w:t>
      </w:r>
      <w:proofErr w:type="spellStart"/>
      <w:r w:rsidRPr="00C07412">
        <w:rPr>
          <w:bCs/>
          <w:lang w:val="fr-FR"/>
        </w:rPr>
        <w:t>activitatilor</w:t>
      </w:r>
      <w:proofErr w:type="spellEnd"/>
      <w:r w:rsidRPr="00C07412">
        <w:rPr>
          <w:bCs/>
          <w:lang w:val="fr-FR"/>
        </w:rPr>
        <w:t xml:space="preserve">, in </w:t>
      </w:r>
      <w:proofErr w:type="spellStart"/>
      <w:r w:rsidRPr="00C07412">
        <w:rPr>
          <w:bCs/>
          <w:lang w:val="fr-FR"/>
        </w:rPr>
        <w:t>toate</w:t>
      </w:r>
      <w:proofErr w:type="spellEnd"/>
      <w:r w:rsidRPr="00C07412">
        <w:rPr>
          <w:bCs/>
          <w:lang w:val="fr-FR"/>
        </w:rPr>
        <w:t xml:space="preserve"> </w:t>
      </w:r>
      <w:proofErr w:type="spellStart"/>
      <w:r w:rsidRPr="00C07412">
        <w:rPr>
          <w:bCs/>
          <w:lang w:val="fr-FR"/>
        </w:rPr>
        <w:t>rezultatele</w:t>
      </w:r>
      <w:proofErr w:type="spellEnd"/>
      <w:r w:rsidRPr="00C07412">
        <w:rPr>
          <w:bCs/>
          <w:lang w:val="fr-FR"/>
        </w:rPr>
        <w:t xml:space="preserve"> </w:t>
      </w:r>
      <w:proofErr w:type="spellStart"/>
      <w:r w:rsidRPr="00C07412">
        <w:rPr>
          <w:bCs/>
          <w:lang w:val="fr-FR"/>
        </w:rPr>
        <w:t>proiectului</w:t>
      </w:r>
      <w:proofErr w:type="spellEnd"/>
      <w:r w:rsidRPr="00C07412">
        <w:rPr>
          <w:bCs/>
          <w:lang w:val="fr-FR"/>
        </w:rPr>
        <w:t xml:space="preserve">. </w:t>
      </w:r>
    </w:p>
    <w:p w14:paraId="7A4451CF" w14:textId="77777777" w:rsidR="00927C88" w:rsidRPr="00C07412" w:rsidRDefault="00927C88" w:rsidP="006C3765">
      <w:pPr>
        <w:autoSpaceDE w:val="0"/>
        <w:autoSpaceDN w:val="0"/>
        <w:adjustRightInd w:val="0"/>
        <w:spacing w:line="276" w:lineRule="auto"/>
        <w:jc w:val="both"/>
        <w:rPr>
          <w:bCs/>
          <w:lang w:val="fr-FR"/>
        </w:rPr>
      </w:pPr>
      <w:proofErr w:type="spellStart"/>
      <w:r w:rsidRPr="00C07412">
        <w:rPr>
          <w:bCs/>
          <w:lang w:val="fr-FR"/>
        </w:rPr>
        <w:lastRenderedPageBreak/>
        <w:t>Proiectul</w:t>
      </w:r>
      <w:proofErr w:type="spellEnd"/>
      <w:r w:rsidRPr="00C07412">
        <w:rPr>
          <w:bCs/>
          <w:lang w:val="fr-FR"/>
        </w:rPr>
        <w:t xml:space="preserve"> va </w:t>
      </w:r>
      <w:proofErr w:type="spellStart"/>
      <w:r w:rsidRPr="00C07412">
        <w:rPr>
          <w:bCs/>
          <w:lang w:val="fr-FR"/>
        </w:rPr>
        <w:t>viza</w:t>
      </w:r>
      <w:proofErr w:type="spellEnd"/>
      <w:r w:rsidRPr="00C07412">
        <w:rPr>
          <w:bCs/>
          <w:lang w:val="fr-FR"/>
        </w:rPr>
        <w:t xml:space="preserve"> </w:t>
      </w:r>
      <w:proofErr w:type="spellStart"/>
      <w:r w:rsidRPr="00C07412">
        <w:rPr>
          <w:bCs/>
          <w:lang w:val="fr-FR"/>
        </w:rPr>
        <w:t>promovarea</w:t>
      </w:r>
      <w:proofErr w:type="spellEnd"/>
      <w:r w:rsidRPr="00C07412">
        <w:rPr>
          <w:bCs/>
          <w:lang w:val="fr-FR"/>
        </w:rPr>
        <w:t xml:space="preserve"> </w:t>
      </w:r>
      <w:proofErr w:type="spellStart"/>
      <w:r w:rsidRPr="00C07412">
        <w:rPr>
          <w:bCs/>
          <w:lang w:val="fr-FR"/>
        </w:rPr>
        <w:t>activă</w:t>
      </w:r>
      <w:proofErr w:type="spellEnd"/>
      <w:r w:rsidRPr="00C07412">
        <w:rPr>
          <w:bCs/>
          <w:lang w:val="fr-FR"/>
        </w:rPr>
        <w:t xml:space="preserve"> a </w:t>
      </w:r>
      <w:proofErr w:type="spellStart"/>
      <w:r w:rsidRPr="00C07412">
        <w:rPr>
          <w:bCs/>
          <w:lang w:val="fr-FR"/>
        </w:rPr>
        <w:t>egalităţii</w:t>
      </w:r>
      <w:proofErr w:type="spellEnd"/>
      <w:r w:rsidRPr="00C07412">
        <w:rPr>
          <w:bCs/>
          <w:lang w:val="fr-FR"/>
        </w:rPr>
        <w:t xml:space="preserve"> </w:t>
      </w:r>
      <w:proofErr w:type="spellStart"/>
      <w:r w:rsidRPr="00C07412">
        <w:rPr>
          <w:bCs/>
          <w:lang w:val="fr-FR"/>
        </w:rPr>
        <w:t>între</w:t>
      </w:r>
      <w:proofErr w:type="spellEnd"/>
      <w:r w:rsidRPr="00C07412">
        <w:rPr>
          <w:bCs/>
          <w:lang w:val="fr-FR"/>
        </w:rPr>
        <w:t xml:space="preserve"> </w:t>
      </w:r>
      <w:proofErr w:type="spellStart"/>
      <w:r w:rsidRPr="00C07412">
        <w:rPr>
          <w:bCs/>
          <w:lang w:val="fr-FR"/>
        </w:rPr>
        <w:t>femei</w:t>
      </w:r>
      <w:proofErr w:type="spellEnd"/>
      <w:r w:rsidRPr="00C07412">
        <w:rPr>
          <w:bCs/>
          <w:lang w:val="fr-FR"/>
        </w:rPr>
        <w:t xml:space="preserve"> </w:t>
      </w:r>
      <w:proofErr w:type="spellStart"/>
      <w:r w:rsidRPr="00C07412">
        <w:rPr>
          <w:bCs/>
          <w:lang w:val="fr-FR"/>
        </w:rPr>
        <w:t>şi</w:t>
      </w:r>
      <w:proofErr w:type="spellEnd"/>
      <w:r w:rsidRPr="00C07412">
        <w:rPr>
          <w:bCs/>
          <w:lang w:val="fr-FR"/>
        </w:rPr>
        <w:t xml:space="preserve"> </w:t>
      </w:r>
      <w:proofErr w:type="spellStart"/>
      <w:r w:rsidRPr="00C07412">
        <w:rPr>
          <w:bCs/>
          <w:lang w:val="fr-FR"/>
        </w:rPr>
        <w:t>bărbaţi</w:t>
      </w:r>
      <w:proofErr w:type="spellEnd"/>
      <w:r w:rsidRPr="00C07412">
        <w:rPr>
          <w:bCs/>
          <w:lang w:val="fr-FR"/>
        </w:rPr>
        <w:t xml:space="preserve"> </w:t>
      </w:r>
      <w:proofErr w:type="spellStart"/>
      <w:r w:rsidRPr="00C07412">
        <w:rPr>
          <w:bCs/>
          <w:lang w:val="fr-FR"/>
        </w:rPr>
        <w:t>în</w:t>
      </w:r>
      <w:proofErr w:type="spellEnd"/>
      <w:r w:rsidRPr="00C07412">
        <w:rPr>
          <w:bCs/>
          <w:lang w:val="fr-FR"/>
        </w:rPr>
        <w:t xml:space="preserve"> </w:t>
      </w:r>
      <w:proofErr w:type="spellStart"/>
      <w:r w:rsidRPr="00C07412">
        <w:rPr>
          <w:bCs/>
          <w:lang w:val="fr-FR"/>
        </w:rPr>
        <w:t>toate</w:t>
      </w:r>
      <w:proofErr w:type="spellEnd"/>
      <w:r w:rsidRPr="00C07412">
        <w:rPr>
          <w:bCs/>
          <w:lang w:val="fr-FR"/>
        </w:rPr>
        <w:t xml:space="preserve"> </w:t>
      </w:r>
      <w:proofErr w:type="spellStart"/>
      <w:r w:rsidRPr="00C07412">
        <w:rPr>
          <w:bCs/>
          <w:lang w:val="fr-FR"/>
        </w:rPr>
        <w:t>etapele</w:t>
      </w:r>
      <w:proofErr w:type="spellEnd"/>
      <w:r w:rsidRPr="00C07412">
        <w:rPr>
          <w:bCs/>
          <w:lang w:val="fr-FR"/>
        </w:rPr>
        <w:t xml:space="preserve"> </w:t>
      </w:r>
      <w:proofErr w:type="spellStart"/>
      <w:r w:rsidRPr="00C07412">
        <w:rPr>
          <w:bCs/>
          <w:lang w:val="fr-FR"/>
        </w:rPr>
        <w:t>și</w:t>
      </w:r>
      <w:proofErr w:type="spellEnd"/>
      <w:r w:rsidRPr="00C07412">
        <w:rPr>
          <w:bCs/>
          <w:lang w:val="fr-FR"/>
        </w:rPr>
        <w:t xml:space="preserve"> </w:t>
      </w:r>
      <w:proofErr w:type="spellStart"/>
      <w:r w:rsidRPr="00C07412">
        <w:rPr>
          <w:bCs/>
          <w:lang w:val="fr-FR"/>
        </w:rPr>
        <w:t>pe</w:t>
      </w:r>
      <w:proofErr w:type="spellEnd"/>
      <w:r w:rsidRPr="00C07412">
        <w:rPr>
          <w:bCs/>
          <w:lang w:val="fr-FR"/>
        </w:rPr>
        <w:t xml:space="preserve"> </w:t>
      </w:r>
      <w:proofErr w:type="spellStart"/>
      <w:r w:rsidRPr="00C07412">
        <w:rPr>
          <w:bCs/>
          <w:lang w:val="fr-FR"/>
        </w:rPr>
        <w:t>toate</w:t>
      </w:r>
      <w:proofErr w:type="spellEnd"/>
      <w:r w:rsidRPr="00C07412">
        <w:rPr>
          <w:bCs/>
          <w:lang w:val="fr-FR"/>
        </w:rPr>
        <w:t xml:space="preserve"> </w:t>
      </w:r>
      <w:proofErr w:type="spellStart"/>
      <w:r w:rsidRPr="00C07412">
        <w:rPr>
          <w:bCs/>
          <w:lang w:val="fr-FR"/>
        </w:rPr>
        <w:t>dimensiunile</w:t>
      </w:r>
      <w:proofErr w:type="spellEnd"/>
      <w:r w:rsidRPr="00C07412">
        <w:rPr>
          <w:bCs/>
          <w:lang w:val="fr-FR"/>
        </w:rPr>
        <w:t xml:space="preserve"> de </w:t>
      </w:r>
      <w:proofErr w:type="spellStart"/>
      <w:r w:rsidRPr="00C07412">
        <w:rPr>
          <w:bCs/>
          <w:lang w:val="fr-FR"/>
        </w:rPr>
        <w:t>implementare</w:t>
      </w:r>
      <w:proofErr w:type="spellEnd"/>
      <w:r w:rsidRPr="00C07412">
        <w:rPr>
          <w:bCs/>
          <w:lang w:val="fr-FR"/>
        </w:rPr>
        <w:t xml:space="preserve">. In </w:t>
      </w:r>
      <w:proofErr w:type="spellStart"/>
      <w:r w:rsidRPr="00C07412">
        <w:rPr>
          <w:bCs/>
          <w:lang w:val="fr-FR"/>
        </w:rPr>
        <w:t>acest</w:t>
      </w:r>
      <w:proofErr w:type="spellEnd"/>
      <w:r w:rsidRPr="00C07412">
        <w:rPr>
          <w:bCs/>
          <w:lang w:val="fr-FR"/>
        </w:rPr>
        <w:t xml:space="preserve"> sens, la </w:t>
      </w:r>
      <w:proofErr w:type="spellStart"/>
      <w:r w:rsidRPr="00C07412">
        <w:rPr>
          <w:bCs/>
          <w:lang w:val="fr-FR"/>
        </w:rPr>
        <w:t>nivelul</w:t>
      </w:r>
      <w:proofErr w:type="spellEnd"/>
      <w:r w:rsidRPr="00C07412">
        <w:rPr>
          <w:bCs/>
          <w:lang w:val="fr-FR"/>
        </w:rPr>
        <w:t xml:space="preserve"> </w:t>
      </w:r>
      <w:proofErr w:type="spellStart"/>
      <w:r w:rsidRPr="00C07412">
        <w:rPr>
          <w:bCs/>
          <w:lang w:val="fr-FR"/>
        </w:rPr>
        <w:t>echipei</w:t>
      </w:r>
      <w:proofErr w:type="spellEnd"/>
      <w:r w:rsidRPr="00C07412">
        <w:rPr>
          <w:bCs/>
          <w:lang w:val="fr-FR"/>
        </w:rPr>
        <w:t xml:space="preserve"> de </w:t>
      </w:r>
      <w:proofErr w:type="spellStart"/>
      <w:r w:rsidRPr="00C07412">
        <w:rPr>
          <w:bCs/>
          <w:lang w:val="fr-FR"/>
        </w:rPr>
        <w:t>implementare</w:t>
      </w:r>
      <w:proofErr w:type="spellEnd"/>
      <w:r w:rsidRPr="00C07412">
        <w:rPr>
          <w:bCs/>
          <w:lang w:val="fr-FR"/>
        </w:rPr>
        <w:t xml:space="preserve"> vor fi </w:t>
      </w:r>
      <w:proofErr w:type="spellStart"/>
      <w:r w:rsidRPr="00C07412">
        <w:rPr>
          <w:bCs/>
          <w:lang w:val="fr-FR"/>
        </w:rPr>
        <w:t>colectate</w:t>
      </w:r>
      <w:proofErr w:type="spellEnd"/>
      <w:r w:rsidRPr="00C07412">
        <w:rPr>
          <w:bCs/>
          <w:lang w:val="fr-FR"/>
        </w:rPr>
        <w:t xml:space="preserve"> si </w:t>
      </w:r>
      <w:proofErr w:type="spellStart"/>
      <w:r w:rsidRPr="00C07412">
        <w:rPr>
          <w:bCs/>
          <w:lang w:val="fr-FR"/>
        </w:rPr>
        <w:t>analizate</w:t>
      </w:r>
      <w:proofErr w:type="spellEnd"/>
      <w:r w:rsidRPr="00C07412">
        <w:rPr>
          <w:bCs/>
          <w:lang w:val="fr-FR"/>
        </w:rPr>
        <w:t xml:space="preserve"> date </w:t>
      </w:r>
      <w:proofErr w:type="spellStart"/>
      <w:r w:rsidRPr="00C07412">
        <w:rPr>
          <w:bCs/>
          <w:lang w:val="fr-FR"/>
        </w:rPr>
        <w:t>cu</w:t>
      </w:r>
      <w:proofErr w:type="spellEnd"/>
      <w:r w:rsidRPr="00C07412">
        <w:rPr>
          <w:bCs/>
          <w:lang w:val="fr-FR"/>
        </w:rPr>
        <w:t xml:space="preserve"> </w:t>
      </w:r>
      <w:proofErr w:type="spellStart"/>
      <w:r w:rsidRPr="00C07412">
        <w:rPr>
          <w:bCs/>
          <w:lang w:val="fr-FR"/>
        </w:rPr>
        <w:t>privire</w:t>
      </w:r>
      <w:proofErr w:type="spellEnd"/>
      <w:r w:rsidRPr="00C07412">
        <w:rPr>
          <w:bCs/>
          <w:lang w:val="fr-FR"/>
        </w:rPr>
        <w:t xml:space="preserve"> la </w:t>
      </w:r>
      <w:proofErr w:type="spellStart"/>
      <w:r w:rsidRPr="00C07412">
        <w:rPr>
          <w:bCs/>
          <w:lang w:val="fr-FR"/>
        </w:rPr>
        <w:t>echipa</w:t>
      </w:r>
      <w:proofErr w:type="spellEnd"/>
      <w:r w:rsidRPr="00C07412">
        <w:rPr>
          <w:bCs/>
          <w:lang w:val="fr-FR"/>
        </w:rPr>
        <w:t xml:space="preserve"> de </w:t>
      </w:r>
      <w:proofErr w:type="spellStart"/>
      <w:r w:rsidRPr="00C07412">
        <w:rPr>
          <w:bCs/>
          <w:lang w:val="fr-FR"/>
        </w:rPr>
        <w:t>implementare</w:t>
      </w:r>
      <w:proofErr w:type="spellEnd"/>
      <w:r w:rsidRPr="00C07412">
        <w:rPr>
          <w:bCs/>
          <w:lang w:val="fr-FR"/>
        </w:rPr>
        <w:t xml:space="preserve"> si </w:t>
      </w:r>
      <w:proofErr w:type="spellStart"/>
      <w:r w:rsidRPr="00C07412">
        <w:rPr>
          <w:bCs/>
          <w:lang w:val="fr-FR"/>
        </w:rPr>
        <w:t>participantii</w:t>
      </w:r>
      <w:proofErr w:type="spellEnd"/>
      <w:r w:rsidRPr="00C07412">
        <w:rPr>
          <w:bCs/>
          <w:lang w:val="fr-FR"/>
        </w:rPr>
        <w:t xml:space="preserve"> la </w:t>
      </w:r>
      <w:proofErr w:type="spellStart"/>
      <w:r w:rsidRPr="00C07412">
        <w:rPr>
          <w:bCs/>
          <w:lang w:val="fr-FR"/>
        </w:rPr>
        <w:t>activitatile</w:t>
      </w:r>
      <w:proofErr w:type="spellEnd"/>
      <w:r w:rsidRPr="00C07412">
        <w:rPr>
          <w:bCs/>
          <w:lang w:val="fr-FR"/>
        </w:rPr>
        <w:t xml:space="preserve"> </w:t>
      </w:r>
      <w:proofErr w:type="spellStart"/>
      <w:r w:rsidRPr="00C07412">
        <w:rPr>
          <w:bCs/>
          <w:lang w:val="fr-FR"/>
        </w:rPr>
        <w:t>proiectului</w:t>
      </w:r>
      <w:proofErr w:type="spellEnd"/>
      <w:r w:rsidRPr="00C07412">
        <w:rPr>
          <w:bCs/>
          <w:lang w:val="fr-FR"/>
        </w:rPr>
        <w:t xml:space="preserve"> in </w:t>
      </w:r>
      <w:proofErr w:type="spellStart"/>
      <w:r w:rsidRPr="00C07412">
        <w:rPr>
          <w:bCs/>
          <w:lang w:val="fr-FR"/>
        </w:rPr>
        <w:t>vederea</w:t>
      </w:r>
      <w:proofErr w:type="spellEnd"/>
      <w:r w:rsidRPr="00C07412">
        <w:rPr>
          <w:bCs/>
          <w:lang w:val="fr-FR"/>
        </w:rPr>
        <w:t xml:space="preserve"> </w:t>
      </w:r>
      <w:proofErr w:type="spellStart"/>
      <w:r w:rsidRPr="00C07412">
        <w:rPr>
          <w:bCs/>
          <w:lang w:val="fr-FR"/>
        </w:rPr>
        <w:t>monitorizarii</w:t>
      </w:r>
      <w:proofErr w:type="spellEnd"/>
      <w:r w:rsidRPr="00C07412">
        <w:rPr>
          <w:bCs/>
          <w:lang w:val="fr-FR"/>
        </w:rPr>
        <w:t xml:space="preserve"> </w:t>
      </w:r>
      <w:proofErr w:type="spellStart"/>
      <w:r w:rsidRPr="00C07412">
        <w:rPr>
          <w:bCs/>
          <w:lang w:val="fr-FR"/>
        </w:rPr>
        <w:t>şi</w:t>
      </w:r>
      <w:proofErr w:type="spellEnd"/>
      <w:r w:rsidRPr="00C07412">
        <w:rPr>
          <w:bCs/>
          <w:lang w:val="fr-FR"/>
        </w:rPr>
        <w:t xml:space="preserve"> </w:t>
      </w:r>
      <w:proofErr w:type="spellStart"/>
      <w:r w:rsidRPr="00C07412">
        <w:rPr>
          <w:bCs/>
          <w:lang w:val="fr-FR"/>
        </w:rPr>
        <w:t>evaluarii</w:t>
      </w:r>
      <w:proofErr w:type="spellEnd"/>
      <w:r w:rsidRPr="00C07412">
        <w:rPr>
          <w:bCs/>
          <w:lang w:val="fr-FR"/>
        </w:rPr>
        <w:t xml:space="preserve"> </w:t>
      </w:r>
      <w:proofErr w:type="spellStart"/>
      <w:r w:rsidRPr="00C07412">
        <w:rPr>
          <w:bCs/>
          <w:lang w:val="fr-FR"/>
        </w:rPr>
        <w:t>dimensiunii</w:t>
      </w:r>
      <w:proofErr w:type="spellEnd"/>
      <w:r w:rsidRPr="00C07412">
        <w:rPr>
          <w:bCs/>
          <w:lang w:val="fr-FR"/>
        </w:rPr>
        <w:t xml:space="preserve"> de </w:t>
      </w:r>
      <w:proofErr w:type="spellStart"/>
      <w:r w:rsidRPr="00C07412">
        <w:rPr>
          <w:bCs/>
          <w:lang w:val="fr-FR"/>
        </w:rPr>
        <w:t>gen</w:t>
      </w:r>
      <w:proofErr w:type="spellEnd"/>
      <w:r w:rsidRPr="00C07412">
        <w:rPr>
          <w:bCs/>
          <w:lang w:val="fr-FR"/>
        </w:rPr>
        <w:t>.</w:t>
      </w:r>
    </w:p>
    <w:p w14:paraId="2A03716E" w14:textId="77777777" w:rsidR="00927C88" w:rsidRPr="00C07412" w:rsidRDefault="00927C88" w:rsidP="006C3765">
      <w:pPr>
        <w:autoSpaceDE w:val="0"/>
        <w:autoSpaceDN w:val="0"/>
        <w:adjustRightInd w:val="0"/>
        <w:spacing w:line="276" w:lineRule="auto"/>
        <w:jc w:val="both"/>
        <w:rPr>
          <w:bCs/>
          <w:lang w:val="fr-FR"/>
        </w:rPr>
      </w:pPr>
      <w:r w:rsidRPr="00C07412">
        <w:rPr>
          <w:bCs/>
          <w:lang w:val="fr-FR"/>
        </w:rPr>
        <w:t xml:space="preserve">In </w:t>
      </w:r>
      <w:proofErr w:type="spellStart"/>
      <w:r w:rsidRPr="00C07412">
        <w:rPr>
          <w:bCs/>
          <w:lang w:val="fr-FR"/>
        </w:rPr>
        <w:t>intalnirile</w:t>
      </w:r>
      <w:proofErr w:type="spellEnd"/>
      <w:r w:rsidRPr="00C07412">
        <w:rPr>
          <w:bCs/>
          <w:lang w:val="fr-FR"/>
        </w:rPr>
        <w:t xml:space="preserve"> de </w:t>
      </w:r>
      <w:proofErr w:type="spellStart"/>
      <w:r w:rsidRPr="00C07412">
        <w:rPr>
          <w:bCs/>
          <w:lang w:val="fr-FR"/>
        </w:rPr>
        <w:t>lucru</w:t>
      </w:r>
      <w:proofErr w:type="spellEnd"/>
      <w:r w:rsidRPr="00C07412">
        <w:rPr>
          <w:bCs/>
          <w:lang w:val="fr-FR"/>
        </w:rPr>
        <w:t xml:space="preserve">, </w:t>
      </w:r>
      <w:proofErr w:type="spellStart"/>
      <w:r w:rsidRPr="00C07412">
        <w:rPr>
          <w:bCs/>
          <w:lang w:val="fr-FR"/>
        </w:rPr>
        <w:t>echipa</w:t>
      </w:r>
      <w:proofErr w:type="spellEnd"/>
      <w:r w:rsidRPr="00C07412">
        <w:rPr>
          <w:bCs/>
          <w:lang w:val="fr-FR"/>
        </w:rPr>
        <w:t xml:space="preserve"> de management se va </w:t>
      </w:r>
      <w:proofErr w:type="spellStart"/>
      <w:r w:rsidRPr="00C07412">
        <w:rPr>
          <w:bCs/>
          <w:lang w:val="fr-FR"/>
        </w:rPr>
        <w:t>asigura</w:t>
      </w:r>
      <w:proofErr w:type="spellEnd"/>
      <w:r w:rsidRPr="00C07412">
        <w:rPr>
          <w:bCs/>
          <w:lang w:val="fr-FR"/>
        </w:rPr>
        <w:t xml:space="preserve"> </w:t>
      </w:r>
      <w:proofErr w:type="spellStart"/>
      <w:r w:rsidRPr="00C07412">
        <w:rPr>
          <w:bCs/>
          <w:lang w:val="fr-FR"/>
        </w:rPr>
        <w:t>echilibrul</w:t>
      </w:r>
      <w:proofErr w:type="spellEnd"/>
      <w:r w:rsidRPr="00C07412">
        <w:rPr>
          <w:bCs/>
          <w:lang w:val="fr-FR"/>
        </w:rPr>
        <w:t xml:space="preserve"> de </w:t>
      </w:r>
      <w:proofErr w:type="spellStart"/>
      <w:r w:rsidRPr="00C07412">
        <w:rPr>
          <w:bCs/>
          <w:lang w:val="fr-FR"/>
        </w:rPr>
        <w:t>gen</w:t>
      </w:r>
      <w:proofErr w:type="spellEnd"/>
      <w:r w:rsidRPr="00C07412">
        <w:rPr>
          <w:bCs/>
          <w:lang w:val="fr-FR"/>
        </w:rPr>
        <w:t xml:space="preserve"> la </w:t>
      </w:r>
      <w:proofErr w:type="spellStart"/>
      <w:r w:rsidRPr="00C07412">
        <w:rPr>
          <w:bCs/>
          <w:lang w:val="fr-FR"/>
        </w:rPr>
        <w:t>nivelul</w:t>
      </w:r>
      <w:proofErr w:type="spellEnd"/>
      <w:r w:rsidRPr="00C07412">
        <w:rPr>
          <w:bCs/>
          <w:lang w:val="fr-FR"/>
        </w:rPr>
        <w:t xml:space="preserve"> </w:t>
      </w:r>
      <w:proofErr w:type="spellStart"/>
      <w:r w:rsidRPr="00C07412">
        <w:rPr>
          <w:bCs/>
          <w:lang w:val="fr-FR"/>
        </w:rPr>
        <w:t>participantilor</w:t>
      </w:r>
      <w:proofErr w:type="spellEnd"/>
      <w:r w:rsidRPr="00C07412">
        <w:rPr>
          <w:bCs/>
          <w:lang w:val="fr-FR"/>
        </w:rPr>
        <w:t xml:space="preserve">. </w:t>
      </w:r>
      <w:proofErr w:type="spellStart"/>
      <w:r w:rsidRPr="00C07412">
        <w:rPr>
          <w:bCs/>
          <w:lang w:val="fr-FR"/>
        </w:rPr>
        <w:t>Prezentarile</w:t>
      </w:r>
      <w:proofErr w:type="spellEnd"/>
      <w:r w:rsidRPr="00C07412">
        <w:rPr>
          <w:bCs/>
          <w:lang w:val="fr-FR"/>
        </w:rPr>
        <w:t xml:space="preserve"> vor </w:t>
      </w:r>
      <w:proofErr w:type="spellStart"/>
      <w:r w:rsidRPr="00C07412">
        <w:rPr>
          <w:bCs/>
          <w:lang w:val="fr-FR"/>
        </w:rPr>
        <w:t>contine</w:t>
      </w:r>
      <w:proofErr w:type="spellEnd"/>
      <w:r w:rsidRPr="00C07412">
        <w:rPr>
          <w:bCs/>
          <w:lang w:val="fr-FR"/>
        </w:rPr>
        <w:t xml:space="preserve"> </w:t>
      </w:r>
      <w:proofErr w:type="spellStart"/>
      <w:r w:rsidRPr="00C07412">
        <w:rPr>
          <w:bCs/>
          <w:lang w:val="fr-FR"/>
        </w:rPr>
        <w:t>sectiuni</w:t>
      </w:r>
      <w:proofErr w:type="spellEnd"/>
      <w:r w:rsidRPr="00C07412">
        <w:rPr>
          <w:bCs/>
          <w:lang w:val="fr-FR"/>
        </w:rPr>
        <w:t xml:space="preserve"> distincte </w:t>
      </w:r>
      <w:proofErr w:type="spellStart"/>
      <w:r w:rsidRPr="00C07412">
        <w:rPr>
          <w:bCs/>
          <w:lang w:val="fr-FR"/>
        </w:rPr>
        <w:t>din</w:t>
      </w:r>
      <w:proofErr w:type="spellEnd"/>
      <w:r w:rsidRPr="00C07412">
        <w:rPr>
          <w:bCs/>
          <w:lang w:val="fr-FR"/>
        </w:rPr>
        <w:t xml:space="preserve"> </w:t>
      </w:r>
      <w:proofErr w:type="spellStart"/>
      <w:r w:rsidRPr="00C07412">
        <w:rPr>
          <w:bCs/>
          <w:lang w:val="fr-FR"/>
        </w:rPr>
        <w:t>cadrul</w:t>
      </w:r>
      <w:proofErr w:type="spellEnd"/>
      <w:r w:rsidRPr="00C07412">
        <w:rPr>
          <w:bCs/>
          <w:lang w:val="fr-FR"/>
        </w:rPr>
        <w:t xml:space="preserve"> </w:t>
      </w:r>
      <w:proofErr w:type="spellStart"/>
      <w:r w:rsidRPr="00C07412">
        <w:rPr>
          <w:bCs/>
          <w:lang w:val="fr-FR"/>
        </w:rPr>
        <w:t>principiilor</w:t>
      </w:r>
      <w:proofErr w:type="spellEnd"/>
      <w:r w:rsidRPr="00C07412">
        <w:rPr>
          <w:bCs/>
          <w:lang w:val="fr-FR"/>
        </w:rPr>
        <w:t xml:space="preserve"> </w:t>
      </w:r>
      <w:proofErr w:type="spellStart"/>
      <w:r w:rsidRPr="00C07412">
        <w:rPr>
          <w:bCs/>
          <w:lang w:val="fr-FR"/>
        </w:rPr>
        <w:t>orizontale</w:t>
      </w:r>
      <w:proofErr w:type="spellEnd"/>
      <w:r w:rsidRPr="00C07412">
        <w:rPr>
          <w:bCs/>
          <w:lang w:val="fr-FR"/>
        </w:rPr>
        <w:t xml:space="preserve"> </w:t>
      </w:r>
      <w:proofErr w:type="spellStart"/>
      <w:r w:rsidRPr="00C07412">
        <w:rPr>
          <w:bCs/>
          <w:lang w:val="fr-FR"/>
        </w:rPr>
        <w:t>precum</w:t>
      </w:r>
      <w:proofErr w:type="spellEnd"/>
      <w:r w:rsidRPr="00C07412">
        <w:rPr>
          <w:bCs/>
          <w:lang w:val="fr-FR"/>
        </w:rPr>
        <w:t xml:space="preserve"> </w:t>
      </w:r>
      <w:proofErr w:type="spellStart"/>
      <w:r w:rsidRPr="00C07412">
        <w:rPr>
          <w:bCs/>
          <w:lang w:val="fr-FR"/>
        </w:rPr>
        <w:t>modul</w:t>
      </w:r>
      <w:proofErr w:type="spellEnd"/>
      <w:r w:rsidRPr="00C07412">
        <w:rPr>
          <w:bCs/>
          <w:lang w:val="fr-FR"/>
        </w:rPr>
        <w:t xml:space="preserve"> in care </w:t>
      </w:r>
      <w:proofErr w:type="spellStart"/>
      <w:r w:rsidRPr="00C07412">
        <w:rPr>
          <w:bCs/>
          <w:lang w:val="fr-FR"/>
        </w:rPr>
        <w:t>egalitatea</w:t>
      </w:r>
      <w:proofErr w:type="spellEnd"/>
      <w:r w:rsidRPr="00C07412">
        <w:rPr>
          <w:bCs/>
          <w:lang w:val="fr-FR"/>
        </w:rPr>
        <w:t xml:space="preserve"> de </w:t>
      </w:r>
      <w:proofErr w:type="spellStart"/>
      <w:r w:rsidRPr="00C07412">
        <w:rPr>
          <w:bCs/>
          <w:lang w:val="fr-FR"/>
        </w:rPr>
        <w:t>sanse</w:t>
      </w:r>
      <w:proofErr w:type="spellEnd"/>
      <w:r w:rsidRPr="00C07412">
        <w:rPr>
          <w:bCs/>
          <w:lang w:val="fr-FR"/>
        </w:rPr>
        <w:t xml:space="preserve"> si </w:t>
      </w:r>
      <w:proofErr w:type="spellStart"/>
      <w:r w:rsidRPr="00C07412">
        <w:rPr>
          <w:bCs/>
          <w:lang w:val="fr-FR"/>
        </w:rPr>
        <w:t>dezvoltarea</w:t>
      </w:r>
      <w:proofErr w:type="spellEnd"/>
      <w:r w:rsidRPr="00C07412">
        <w:rPr>
          <w:bCs/>
          <w:lang w:val="fr-FR"/>
        </w:rPr>
        <w:t xml:space="preserve"> </w:t>
      </w:r>
      <w:proofErr w:type="spellStart"/>
      <w:r w:rsidRPr="00C07412">
        <w:rPr>
          <w:bCs/>
          <w:lang w:val="fr-FR"/>
        </w:rPr>
        <w:t>durabila</w:t>
      </w:r>
      <w:proofErr w:type="spellEnd"/>
      <w:r w:rsidRPr="00C07412">
        <w:rPr>
          <w:bCs/>
          <w:lang w:val="fr-FR"/>
        </w:rPr>
        <w:t xml:space="preserve"> pot fi </w:t>
      </w:r>
      <w:proofErr w:type="spellStart"/>
      <w:r w:rsidRPr="00C07412">
        <w:rPr>
          <w:bCs/>
          <w:lang w:val="fr-FR"/>
        </w:rPr>
        <w:t>integrate</w:t>
      </w:r>
      <w:proofErr w:type="spellEnd"/>
      <w:r w:rsidRPr="00C07412">
        <w:rPr>
          <w:bCs/>
          <w:lang w:val="fr-FR"/>
        </w:rPr>
        <w:t xml:space="preserve"> in </w:t>
      </w:r>
      <w:proofErr w:type="spellStart"/>
      <w:r w:rsidRPr="00C07412">
        <w:rPr>
          <w:bCs/>
          <w:lang w:val="fr-FR"/>
        </w:rPr>
        <w:t>cadrul</w:t>
      </w:r>
      <w:proofErr w:type="spellEnd"/>
      <w:r w:rsidRPr="00C07412">
        <w:rPr>
          <w:bCs/>
          <w:lang w:val="fr-FR"/>
        </w:rPr>
        <w:t xml:space="preserve"> </w:t>
      </w:r>
      <w:proofErr w:type="spellStart"/>
      <w:r w:rsidRPr="00C07412">
        <w:rPr>
          <w:bCs/>
          <w:lang w:val="fr-FR"/>
        </w:rPr>
        <w:t>procesului</w:t>
      </w:r>
      <w:proofErr w:type="spellEnd"/>
      <w:r w:rsidRPr="00C07412">
        <w:rPr>
          <w:bCs/>
          <w:lang w:val="fr-FR"/>
        </w:rPr>
        <w:t xml:space="preserve"> de </w:t>
      </w:r>
      <w:proofErr w:type="spellStart"/>
      <w:r w:rsidRPr="00C07412">
        <w:rPr>
          <w:bCs/>
          <w:lang w:val="fr-FR"/>
        </w:rPr>
        <w:t>elaborare</w:t>
      </w:r>
      <w:proofErr w:type="spellEnd"/>
      <w:r w:rsidRPr="00C07412">
        <w:rPr>
          <w:bCs/>
          <w:lang w:val="fr-FR"/>
        </w:rPr>
        <w:t xml:space="preserve"> a </w:t>
      </w:r>
      <w:proofErr w:type="spellStart"/>
      <w:r w:rsidRPr="00C07412">
        <w:rPr>
          <w:bCs/>
          <w:lang w:val="fr-FR"/>
        </w:rPr>
        <w:t>politicilor</w:t>
      </w:r>
      <w:proofErr w:type="spellEnd"/>
      <w:r w:rsidRPr="00C07412">
        <w:rPr>
          <w:bCs/>
          <w:lang w:val="fr-FR"/>
        </w:rPr>
        <w:t xml:space="preserve"> </w:t>
      </w:r>
      <w:proofErr w:type="spellStart"/>
      <w:r w:rsidRPr="00C07412">
        <w:rPr>
          <w:bCs/>
          <w:lang w:val="fr-FR"/>
        </w:rPr>
        <w:t>publice</w:t>
      </w:r>
      <w:proofErr w:type="spellEnd"/>
      <w:r w:rsidRPr="00C07412">
        <w:rPr>
          <w:bCs/>
          <w:lang w:val="fr-FR"/>
        </w:rPr>
        <w:t xml:space="preserve"> in </w:t>
      </w:r>
      <w:proofErr w:type="spellStart"/>
      <w:r w:rsidRPr="00C07412">
        <w:rPr>
          <w:bCs/>
          <w:lang w:val="fr-FR"/>
        </w:rPr>
        <w:t>domeniu</w:t>
      </w:r>
      <w:proofErr w:type="spellEnd"/>
      <w:r w:rsidRPr="00C07412">
        <w:rPr>
          <w:bCs/>
          <w:lang w:val="fr-FR"/>
        </w:rPr>
        <w:t xml:space="preserve">. </w:t>
      </w:r>
      <w:proofErr w:type="spellStart"/>
      <w:r w:rsidRPr="00C07412">
        <w:rPr>
          <w:bCs/>
          <w:lang w:val="fr-FR"/>
        </w:rPr>
        <w:t>În</w:t>
      </w:r>
      <w:proofErr w:type="spellEnd"/>
      <w:r w:rsidRPr="00C07412">
        <w:rPr>
          <w:bCs/>
          <w:lang w:val="fr-FR"/>
        </w:rPr>
        <w:t xml:space="preserve"> </w:t>
      </w:r>
      <w:proofErr w:type="spellStart"/>
      <w:r w:rsidRPr="00C07412">
        <w:rPr>
          <w:bCs/>
          <w:lang w:val="fr-FR"/>
        </w:rPr>
        <w:t>anumite</w:t>
      </w:r>
      <w:proofErr w:type="spellEnd"/>
      <w:r w:rsidRPr="00C07412">
        <w:rPr>
          <w:bCs/>
          <w:lang w:val="fr-FR"/>
        </w:rPr>
        <w:t xml:space="preserve"> </w:t>
      </w:r>
      <w:proofErr w:type="spellStart"/>
      <w:r w:rsidRPr="00C07412">
        <w:rPr>
          <w:bCs/>
          <w:lang w:val="fr-FR"/>
        </w:rPr>
        <w:t>pauze</w:t>
      </w:r>
      <w:proofErr w:type="spellEnd"/>
      <w:r w:rsidRPr="00C07412">
        <w:rPr>
          <w:bCs/>
          <w:lang w:val="fr-FR"/>
        </w:rPr>
        <w:t xml:space="preserve"> de </w:t>
      </w:r>
      <w:proofErr w:type="spellStart"/>
      <w:r w:rsidRPr="00C07412">
        <w:rPr>
          <w:bCs/>
          <w:lang w:val="fr-FR"/>
        </w:rPr>
        <w:t>cafea</w:t>
      </w:r>
      <w:proofErr w:type="spellEnd"/>
      <w:r w:rsidRPr="00C07412">
        <w:rPr>
          <w:bCs/>
          <w:lang w:val="fr-FR"/>
        </w:rPr>
        <w:t xml:space="preserve"> vor fi </w:t>
      </w:r>
      <w:proofErr w:type="spellStart"/>
      <w:r w:rsidRPr="00C07412">
        <w:rPr>
          <w:bCs/>
          <w:lang w:val="fr-FR"/>
        </w:rPr>
        <w:t>proiectate</w:t>
      </w:r>
      <w:proofErr w:type="spellEnd"/>
      <w:r w:rsidRPr="00C07412">
        <w:rPr>
          <w:bCs/>
          <w:lang w:val="fr-FR"/>
        </w:rPr>
        <w:t xml:space="preserve"> o </w:t>
      </w:r>
      <w:proofErr w:type="spellStart"/>
      <w:r w:rsidRPr="00C07412">
        <w:rPr>
          <w:bCs/>
          <w:lang w:val="fr-FR"/>
        </w:rPr>
        <w:t>serie</w:t>
      </w:r>
      <w:proofErr w:type="spellEnd"/>
      <w:r w:rsidRPr="00C07412">
        <w:rPr>
          <w:bCs/>
          <w:lang w:val="fr-FR"/>
        </w:rPr>
        <w:t xml:space="preserve"> de </w:t>
      </w:r>
      <w:proofErr w:type="spellStart"/>
      <w:r w:rsidRPr="00C07412">
        <w:rPr>
          <w:bCs/>
          <w:lang w:val="fr-FR"/>
        </w:rPr>
        <w:t>prezentari</w:t>
      </w:r>
      <w:proofErr w:type="spellEnd"/>
      <w:r w:rsidRPr="00C07412">
        <w:rPr>
          <w:bCs/>
          <w:lang w:val="fr-FR"/>
        </w:rPr>
        <w:t xml:space="preserve"> </w:t>
      </w:r>
      <w:proofErr w:type="spellStart"/>
      <w:r w:rsidRPr="00C07412">
        <w:rPr>
          <w:bCs/>
          <w:lang w:val="fr-FR"/>
        </w:rPr>
        <w:t>privind</w:t>
      </w:r>
      <w:proofErr w:type="spellEnd"/>
      <w:r w:rsidRPr="00C07412">
        <w:rPr>
          <w:bCs/>
          <w:lang w:val="fr-FR"/>
        </w:rPr>
        <w:t xml:space="preserve"> </w:t>
      </w:r>
      <w:proofErr w:type="spellStart"/>
      <w:r w:rsidRPr="00C07412">
        <w:rPr>
          <w:bCs/>
          <w:lang w:val="fr-FR"/>
        </w:rPr>
        <w:t>egalitatea</w:t>
      </w:r>
      <w:proofErr w:type="spellEnd"/>
      <w:r w:rsidRPr="00C07412">
        <w:rPr>
          <w:bCs/>
          <w:lang w:val="fr-FR"/>
        </w:rPr>
        <w:t xml:space="preserve"> de </w:t>
      </w:r>
      <w:proofErr w:type="spellStart"/>
      <w:r w:rsidRPr="00C07412">
        <w:rPr>
          <w:bCs/>
          <w:lang w:val="fr-FR"/>
        </w:rPr>
        <w:t>sanse</w:t>
      </w:r>
      <w:proofErr w:type="spellEnd"/>
      <w:r w:rsidRPr="00C07412">
        <w:rPr>
          <w:bCs/>
          <w:lang w:val="fr-FR"/>
        </w:rPr>
        <w:t xml:space="preserve"> si </w:t>
      </w:r>
      <w:proofErr w:type="spellStart"/>
      <w:r w:rsidRPr="00C07412">
        <w:rPr>
          <w:bCs/>
          <w:lang w:val="fr-FR"/>
        </w:rPr>
        <w:t>dezvoltare</w:t>
      </w:r>
      <w:proofErr w:type="spellEnd"/>
      <w:r w:rsidRPr="00C07412">
        <w:rPr>
          <w:bCs/>
          <w:lang w:val="fr-FR"/>
        </w:rPr>
        <w:t xml:space="preserve"> </w:t>
      </w:r>
      <w:proofErr w:type="spellStart"/>
      <w:r w:rsidRPr="00C07412">
        <w:rPr>
          <w:bCs/>
          <w:lang w:val="fr-FR"/>
        </w:rPr>
        <w:t>durabila</w:t>
      </w:r>
      <w:proofErr w:type="spellEnd"/>
      <w:r w:rsidRPr="00C07412">
        <w:rPr>
          <w:bCs/>
          <w:lang w:val="fr-FR"/>
        </w:rPr>
        <w:t xml:space="preserve"> ca instrumente de </w:t>
      </w:r>
      <w:proofErr w:type="spellStart"/>
      <w:r w:rsidRPr="00C07412">
        <w:rPr>
          <w:bCs/>
          <w:lang w:val="fr-FR"/>
        </w:rPr>
        <w:t>informare</w:t>
      </w:r>
      <w:proofErr w:type="spellEnd"/>
      <w:r w:rsidRPr="00C07412">
        <w:rPr>
          <w:bCs/>
          <w:lang w:val="fr-FR"/>
        </w:rPr>
        <w:t xml:space="preserve"> a </w:t>
      </w:r>
      <w:proofErr w:type="spellStart"/>
      <w:r w:rsidRPr="00C07412">
        <w:rPr>
          <w:bCs/>
          <w:lang w:val="fr-FR"/>
        </w:rPr>
        <w:t>participantilor</w:t>
      </w:r>
      <w:proofErr w:type="spellEnd"/>
      <w:r w:rsidRPr="00C07412">
        <w:rPr>
          <w:bCs/>
          <w:lang w:val="fr-FR"/>
        </w:rPr>
        <w:t xml:space="preserve">. In </w:t>
      </w:r>
      <w:proofErr w:type="spellStart"/>
      <w:r w:rsidRPr="00C07412">
        <w:rPr>
          <w:bCs/>
          <w:lang w:val="fr-FR"/>
        </w:rPr>
        <w:t>selectia</w:t>
      </w:r>
      <w:proofErr w:type="spellEnd"/>
      <w:r w:rsidRPr="00C07412">
        <w:rPr>
          <w:bCs/>
          <w:lang w:val="fr-FR"/>
        </w:rPr>
        <w:t xml:space="preserve"> GT vor fi incluse </w:t>
      </w:r>
      <w:proofErr w:type="spellStart"/>
      <w:r w:rsidRPr="00C07412">
        <w:rPr>
          <w:bCs/>
          <w:lang w:val="fr-FR"/>
        </w:rPr>
        <w:t>specificatii</w:t>
      </w:r>
      <w:proofErr w:type="spellEnd"/>
      <w:r w:rsidRPr="00C07412">
        <w:rPr>
          <w:bCs/>
          <w:lang w:val="fr-FR"/>
        </w:rPr>
        <w:t xml:space="preserve"> </w:t>
      </w:r>
      <w:proofErr w:type="spellStart"/>
      <w:r w:rsidRPr="00C07412">
        <w:rPr>
          <w:bCs/>
          <w:lang w:val="fr-FR"/>
        </w:rPr>
        <w:t>clare</w:t>
      </w:r>
      <w:proofErr w:type="spellEnd"/>
      <w:r w:rsidRPr="00C07412">
        <w:rPr>
          <w:bCs/>
          <w:lang w:val="fr-FR"/>
        </w:rPr>
        <w:t xml:space="preserve"> pt </w:t>
      </w:r>
      <w:proofErr w:type="spellStart"/>
      <w:r w:rsidRPr="00C07412">
        <w:rPr>
          <w:bCs/>
          <w:lang w:val="fr-FR"/>
        </w:rPr>
        <w:t>promovarea</w:t>
      </w:r>
      <w:proofErr w:type="spellEnd"/>
      <w:r w:rsidRPr="00C07412">
        <w:rPr>
          <w:bCs/>
          <w:lang w:val="fr-FR"/>
        </w:rPr>
        <w:t xml:space="preserve"> </w:t>
      </w:r>
      <w:proofErr w:type="spellStart"/>
      <w:r w:rsidRPr="00C07412">
        <w:rPr>
          <w:bCs/>
          <w:lang w:val="fr-FR"/>
        </w:rPr>
        <w:t>principiilor</w:t>
      </w:r>
      <w:proofErr w:type="spellEnd"/>
      <w:r w:rsidRPr="00C07412">
        <w:rPr>
          <w:bCs/>
          <w:lang w:val="fr-FR"/>
        </w:rPr>
        <w:t xml:space="preserve"> de </w:t>
      </w:r>
      <w:proofErr w:type="spellStart"/>
      <w:r w:rsidRPr="00C07412">
        <w:rPr>
          <w:bCs/>
          <w:lang w:val="fr-FR"/>
        </w:rPr>
        <w:t>egalitate</w:t>
      </w:r>
      <w:proofErr w:type="spellEnd"/>
      <w:r w:rsidRPr="00C07412">
        <w:rPr>
          <w:bCs/>
          <w:lang w:val="fr-FR"/>
        </w:rPr>
        <w:t xml:space="preserve"> de </w:t>
      </w:r>
      <w:proofErr w:type="spellStart"/>
      <w:r w:rsidRPr="00C07412">
        <w:rPr>
          <w:bCs/>
          <w:lang w:val="fr-FR"/>
        </w:rPr>
        <w:t>sanse</w:t>
      </w:r>
      <w:proofErr w:type="spellEnd"/>
      <w:r w:rsidRPr="00C07412">
        <w:rPr>
          <w:bCs/>
          <w:lang w:val="fr-FR"/>
        </w:rPr>
        <w:t xml:space="preserve"> si </w:t>
      </w:r>
      <w:proofErr w:type="spellStart"/>
      <w:r w:rsidRPr="00C07412">
        <w:rPr>
          <w:bCs/>
          <w:lang w:val="fr-FR"/>
        </w:rPr>
        <w:t>accesibilitate</w:t>
      </w:r>
      <w:proofErr w:type="spellEnd"/>
      <w:r w:rsidRPr="00C07412">
        <w:rPr>
          <w:bCs/>
          <w:lang w:val="fr-FR"/>
        </w:rPr>
        <w:t xml:space="preserve">. </w:t>
      </w:r>
    </w:p>
    <w:p w14:paraId="2A30B0C2" w14:textId="75E5F16A" w:rsidR="00A47ABE" w:rsidRPr="00C07412" w:rsidRDefault="0055582C" w:rsidP="0055582C">
      <w:pPr>
        <w:tabs>
          <w:tab w:val="left" w:pos="450"/>
        </w:tabs>
        <w:autoSpaceDE w:val="0"/>
        <w:autoSpaceDN w:val="0"/>
        <w:adjustRightInd w:val="0"/>
        <w:spacing w:line="276" w:lineRule="auto"/>
        <w:ind w:left="360" w:hanging="360"/>
        <w:jc w:val="both"/>
        <w:rPr>
          <w:b/>
          <w:bCs/>
          <w:lang w:val="fr-FR"/>
        </w:rPr>
      </w:pPr>
      <w:proofErr w:type="spellStart"/>
      <w:r w:rsidRPr="00C07412">
        <w:rPr>
          <w:bCs/>
          <w:lang w:val="fr-FR"/>
        </w:rPr>
        <w:t>Proiectul</w:t>
      </w:r>
      <w:proofErr w:type="spellEnd"/>
      <w:r w:rsidRPr="00C07412">
        <w:rPr>
          <w:bCs/>
          <w:lang w:val="fr-FR"/>
        </w:rPr>
        <w:t xml:space="preserve"> va </w:t>
      </w:r>
      <w:proofErr w:type="spellStart"/>
      <w:r w:rsidRPr="00C07412">
        <w:rPr>
          <w:bCs/>
          <w:lang w:val="fr-FR"/>
        </w:rPr>
        <w:t>viza</w:t>
      </w:r>
      <w:proofErr w:type="spellEnd"/>
      <w:r w:rsidRPr="00C07412">
        <w:rPr>
          <w:bCs/>
          <w:lang w:val="fr-FR"/>
        </w:rPr>
        <w:t xml:space="preserve"> </w:t>
      </w:r>
      <w:proofErr w:type="spellStart"/>
      <w:r w:rsidRPr="00C07412">
        <w:rPr>
          <w:bCs/>
          <w:lang w:val="fr-FR"/>
        </w:rPr>
        <w:t>promovarea</w:t>
      </w:r>
      <w:proofErr w:type="spellEnd"/>
      <w:r w:rsidRPr="00C07412">
        <w:rPr>
          <w:bCs/>
          <w:lang w:val="fr-FR"/>
        </w:rPr>
        <w:t xml:space="preserve"> </w:t>
      </w:r>
      <w:proofErr w:type="spellStart"/>
      <w:r w:rsidRPr="00C07412">
        <w:rPr>
          <w:bCs/>
          <w:lang w:val="fr-FR"/>
        </w:rPr>
        <w:t>activă</w:t>
      </w:r>
      <w:proofErr w:type="spellEnd"/>
      <w:r w:rsidRPr="00C07412">
        <w:rPr>
          <w:bCs/>
          <w:lang w:val="fr-FR"/>
        </w:rPr>
        <w:t xml:space="preserve"> a</w:t>
      </w:r>
      <w:r>
        <w:rPr>
          <w:bCs/>
          <w:lang w:val="fr-FR"/>
        </w:rPr>
        <w:t xml:space="preserve"> </w:t>
      </w:r>
      <w:proofErr w:type="spellStart"/>
      <w:r>
        <w:rPr>
          <w:bCs/>
          <w:lang w:val="fr-FR"/>
        </w:rPr>
        <w:t>a</w:t>
      </w:r>
      <w:r w:rsidRPr="0055582C">
        <w:rPr>
          <w:bCs/>
          <w:lang w:val="fr-FR"/>
        </w:rPr>
        <w:t>ccesibilit</w:t>
      </w:r>
      <w:r>
        <w:rPr>
          <w:bCs/>
          <w:lang w:val="fr-FR"/>
        </w:rPr>
        <w:t>ății</w:t>
      </w:r>
      <w:proofErr w:type="spellEnd"/>
      <w:r w:rsidRPr="0055582C">
        <w:rPr>
          <w:bCs/>
          <w:lang w:val="fr-FR"/>
        </w:rPr>
        <w:t xml:space="preserve"> </w:t>
      </w:r>
      <w:proofErr w:type="spellStart"/>
      <w:r w:rsidRPr="0055582C">
        <w:rPr>
          <w:bCs/>
          <w:lang w:val="fr-FR"/>
        </w:rPr>
        <w:t>pentru</w:t>
      </w:r>
      <w:proofErr w:type="spellEnd"/>
      <w:r w:rsidRPr="0055582C">
        <w:rPr>
          <w:bCs/>
          <w:lang w:val="fr-FR"/>
        </w:rPr>
        <w:t xml:space="preserve"> </w:t>
      </w:r>
      <w:proofErr w:type="spellStart"/>
      <w:r w:rsidRPr="0055582C">
        <w:rPr>
          <w:bCs/>
          <w:lang w:val="fr-FR"/>
        </w:rPr>
        <w:t>persoanele</w:t>
      </w:r>
      <w:proofErr w:type="spellEnd"/>
      <w:r w:rsidRPr="0055582C">
        <w:rPr>
          <w:bCs/>
          <w:lang w:val="fr-FR"/>
        </w:rPr>
        <w:t xml:space="preserve"> </w:t>
      </w:r>
      <w:proofErr w:type="spellStart"/>
      <w:r w:rsidRPr="0055582C">
        <w:rPr>
          <w:bCs/>
          <w:lang w:val="fr-FR"/>
        </w:rPr>
        <w:t>cu</w:t>
      </w:r>
      <w:proofErr w:type="spellEnd"/>
      <w:r w:rsidRPr="0055582C">
        <w:rPr>
          <w:bCs/>
          <w:lang w:val="fr-FR"/>
        </w:rPr>
        <w:t xml:space="preserve"> </w:t>
      </w:r>
      <w:proofErr w:type="spellStart"/>
      <w:r w:rsidRPr="0055582C">
        <w:rPr>
          <w:bCs/>
          <w:lang w:val="fr-FR"/>
        </w:rPr>
        <w:t>dizabilități</w:t>
      </w:r>
      <w:proofErr w:type="spellEnd"/>
      <w:r>
        <w:rPr>
          <w:bCs/>
          <w:lang w:val="fr-FR"/>
        </w:rPr>
        <w:t>.</w:t>
      </w:r>
    </w:p>
    <w:p w14:paraId="28F9D666" w14:textId="77777777" w:rsidR="00A47ABE" w:rsidRPr="00C07412" w:rsidRDefault="00A47ABE" w:rsidP="00831623">
      <w:pPr>
        <w:tabs>
          <w:tab w:val="left" w:pos="450"/>
        </w:tabs>
        <w:autoSpaceDE w:val="0"/>
        <w:autoSpaceDN w:val="0"/>
        <w:adjustRightInd w:val="0"/>
        <w:spacing w:line="276" w:lineRule="auto"/>
        <w:ind w:left="360" w:hanging="360"/>
        <w:jc w:val="both"/>
        <w:rPr>
          <w:b/>
          <w:bCs/>
          <w:lang w:val="fr-FR"/>
        </w:rPr>
      </w:pPr>
    </w:p>
    <w:p w14:paraId="13A2CB51" w14:textId="28E0F7DE" w:rsidR="003E7274" w:rsidRPr="00C07412" w:rsidRDefault="000D43F6" w:rsidP="005F1FE7">
      <w:pPr>
        <w:numPr>
          <w:ilvl w:val="1"/>
          <w:numId w:val="14"/>
        </w:numPr>
        <w:tabs>
          <w:tab w:val="left" w:pos="450"/>
        </w:tabs>
        <w:autoSpaceDE w:val="0"/>
        <w:autoSpaceDN w:val="0"/>
        <w:adjustRightInd w:val="0"/>
        <w:spacing w:line="276" w:lineRule="auto"/>
        <w:jc w:val="both"/>
        <w:rPr>
          <w:b/>
          <w:bCs/>
          <w:lang w:val="fr-FR"/>
        </w:rPr>
      </w:pPr>
      <w:r w:rsidRPr="005F1FE7">
        <w:rPr>
          <w:b/>
          <w:bCs/>
          <w:lang w:val="fr-FR"/>
        </w:rPr>
        <w:t xml:space="preserve">CONTRIBUȚIA PROIECTULUI LA </w:t>
      </w:r>
      <w:r w:rsidR="003E7274" w:rsidRPr="005F1FE7">
        <w:rPr>
          <w:b/>
          <w:bCs/>
          <w:lang w:val="fr-FR"/>
        </w:rPr>
        <w:t>TEME SECUNDARE</w:t>
      </w:r>
    </w:p>
    <w:p w14:paraId="675EA81B" w14:textId="77777777" w:rsidR="000A7402" w:rsidRPr="00C07412" w:rsidRDefault="000A7402" w:rsidP="00831623">
      <w:pPr>
        <w:tabs>
          <w:tab w:val="left" w:pos="450"/>
        </w:tabs>
        <w:autoSpaceDE w:val="0"/>
        <w:autoSpaceDN w:val="0"/>
        <w:adjustRightInd w:val="0"/>
        <w:spacing w:line="276" w:lineRule="auto"/>
        <w:ind w:left="360"/>
        <w:jc w:val="both"/>
        <w:rPr>
          <w:b/>
          <w:bCs/>
          <w:lang w:val="fr-FR"/>
        </w:rPr>
      </w:pPr>
    </w:p>
    <w:p w14:paraId="3564112A" w14:textId="6A5DB838" w:rsidR="000A7402" w:rsidRDefault="0055582C" w:rsidP="0055582C">
      <w:pPr>
        <w:tabs>
          <w:tab w:val="left" w:pos="360"/>
        </w:tabs>
        <w:autoSpaceDE w:val="0"/>
        <w:autoSpaceDN w:val="0"/>
        <w:adjustRightInd w:val="0"/>
        <w:spacing w:line="276" w:lineRule="auto"/>
        <w:ind w:left="360" w:hanging="360"/>
        <w:jc w:val="both"/>
        <w:rPr>
          <w:lang w:val="it-IT"/>
        </w:rPr>
      </w:pPr>
      <w:r>
        <w:rPr>
          <w:lang w:val="it-IT"/>
        </w:rPr>
        <w:t>„</w:t>
      </w:r>
      <w:r w:rsidRPr="0055582C">
        <w:rPr>
          <w:lang w:val="it-IT"/>
        </w:rPr>
        <w:t>Nediscriminarea</w:t>
      </w:r>
      <w:r>
        <w:rPr>
          <w:lang w:val="it-IT"/>
        </w:rPr>
        <w:t>”</w:t>
      </w:r>
      <w:r w:rsidRPr="0055582C">
        <w:rPr>
          <w:lang w:val="it-IT"/>
        </w:rPr>
        <w:t xml:space="preserve"> va fi în procent de 100% din cheltuielile totale eligibile.</w:t>
      </w:r>
    </w:p>
    <w:p w14:paraId="6336BE84" w14:textId="7916EB7F" w:rsidR="0055582C" w:rsidRPr="0055582C" w:rsidRDefault="0055582C" w:rsidP="0055582C">
      <w:pPr>
        <w:autoSpaceDE w:val="0"/>
        <w:autoSpaceDN w:val="0"/>
        <w:adjustRightInd w:val="0"/>
        <w:spacing w:line="276" w:lineRule="auto"/>
        <w:ind w:left="142" w:hanging="142"/>
        <w:jc w:val="both"/>
        <w:rPr>
          <w:lang w:val="it-IT"/>
        </w:rPr>
      </w:pPr>
      <w:r w:rsidRPr="0055582C">
        <w:rPr>
          <w:lang w:val="it-IT"/>
        </w:rPr>
        <w:t>„Abordarea provocărilor identificate în cadrul semestrului european“ în procent de 100% din cheltuielile totale</w:t>
      </w:r>
      <w:r>
        <w:rPr>
          <w:lang w:val="it-IT"/>
        </w:rPr>
        <w:t xml:space="preserve"> </w:t>
      </w:r>
      <w:r w:rsidRPr="0055582C">
        <w:rPr>
          <w:lang w:val="it-IT"/>
        </w:rPr>
        <w:t>eligibile</w:t>
      </w:r>
      <w:r>
        <w:rPr>
          <w:lang w:val="it-IT"/>
        </w:rPr>
        <w:t>.</w:t>
      </w:r>
    </w:p>
    <w:p w14:paraId="5AF34DAD" w14:textId="77777777" w:rsidR="002266D7" w:rsidRPr="00C07412" w:rsidRDefault="002266D7" w:rsidP="00DC29E5">
      <w:pPr>
        <w:numPr>
          <w:ilvl w:val="1"/>
          <w:numId w:val="14"/>
        </w:numPr>
        <w:spacing w:before="240" w:line="276" w:lineRule="auto"/>
        <w:jc w:val="both"/>
        <w:rPr>
          <w:b/>
          <w:lang w:val="it-IT"/>
        </w:rPr>
      </w:pPr>
      <w:r w:rsidRPr="00C07412">
        <w:rPr>
          <w:b/>
          <w:lang w:val="it-IT"/>
        </w:rPr>
        <w:t>METODOLOGI</w:t>
      </w:r>
      <w:r w:rsidR="001A0A9E" w:rsidRPr="00C07412">
        <w:rPr>
          <w:b/>
          <w:lang w:val="it-IT"/>
        </w:rPr>
        <w:t>E</w:t>
      </w:r>
    </w:p>
    <w:p w14:paraId="42F7C262" w14:textId="77777777" w:rsidR="00927C88" w:rsidRPr="00C07412" w:rsidRDefault="00927C88" w:rsidP="00927C88">
      <w:pPr>
        <w:spacing w:line="276" w:lineRule="auto"/>
        <w:ind w:left="360"/>
        <w:jc w:val="both"/>
      </w:pPr>
    </w:p>
    <w:p w14:paraId="35E90FF4" w14:textId="5A85E399" w:rsidR="00927C88" w:rsidRPr="002759F8" w:rsidRDefault="00927C88" w:rsidP="006C3765">
      <w:pPr>
        <w:spacing w:line="276" w:lineRule="auto"/>
        <w:jc w:val="both"/>
        <w:rPr>
          <w:lang w:val="it-IT"/>
        </w:rPr>
      </w:pPr>
      <w:r w:rsidRPr="002759F8">
        <w:rPr>
          <w:lang w:val="it-IT"/>
        </w:rPr>
        <w:t xml:space="preserve">Solicitantul va asigura coordonarea proiectului, fiind implicat in derularea tuturor activitatilor planificate. Solicitantul are experienta relevanta in domeniu. </w:t>
      </w:r>
    </w:p>
    <w:p w14:paraId="19294603" w14:textId="77777777" w:rsidR="00FD3CEA" w:rsidRDefault="00FD3CEA" w:rsidP="006C3765">
      <w:pPr>
        <w:spacing w:line="276" w:lineRule="auto"/>
        <w:jc w:val="both"/>
        <w:rPr>
          <w:b/>
          <w:lang w:val="fr-FR"/>
        </w:rPr>
      </w:pPr>
    </w:p>
    <w:p w14:paraId="4915E220" w14:textId="77777777" w:rsidR="00927C88" w:rsidRPr="00C07412" w:rsidRDefault="00927C88" w:rsidP="006C3765">
      <w:pPr>
        <w:spacing w:line="276" w:lineRule="auto"/>
        <w:jc w:val="both"/>
        <w:rPr>
          <w:lang w:val="fr-FR"/>
        </w:rPr>
      </w:pPr>
      <w:proofErr w:type="spellStart"/>
      <w:r w:rsidRPr="00C07412">
        <w:rPr>
          <w:b/>
          <w:lang w:val="fr-FR"/>
        </w:rPr>
        <w:t>Echipa</w:t>
      </w:r>
      <w:proofErr w:type="spellEnd"/>
      <w:r w:rsidRPr="00C07412">
        <w:rPr>
          <w:b/>
          <w:lang w:val="fr-FR"/>
        </w:rPr>
        <w:t xml:space="preserve"> de </w:t>
      </w:r>
      <w:proofErr w:type="spellStart"/>
      <w:r w:rsidRPr="00C07412">
        <w:rPr>
          <w:b/>
          <w:lang w:val="fr-FR"/>
        </w:rPr>
        <w:t>proiect</w:t>
      </w:r>
      <w:proofErr w:type="spellEnd"/>
      <w:r w:rsidRPr="00C07412">
        <w:rPr>
          <w:lang w:val="fr-FR"/>
        </w:rPr>
        <w:t> </w:t>
      </w:r>
    </w:p>
    <w:p w14:paraId="6790C156" w14:textId="7CD65B66" w:rsidR="00927C88" w:rsidRPr="00C07412" w:rsidRDefault="00927C88" w:rsidP="006C3765">
      <w:pPr>
        <w:spacing w:line="276" w:lineRule="auto"/>
        <w:jc w:val="both"/>
        <w:rPr>
          <w:lang w:val="fr-FR"/>
        </w:rPr>
      </w:pPr>
      <w:proofErr w:type="spellStart"/>
      <w:r w:rsidRPr="00C07412">
        <w:rPr>
          <w:lang w:val="fr-FR"/>
        </w:rPr>
        <w:t>Echipa</w:t>
      </w:r>
      <w:proofErr w:type="spellEnd"/>
      <w:r w:rsidRPr="00C07412">
        <w:rPr>
          <w:lang w:val="fr-FR"/>
        </w:rPr>
        <w:t xml:space="preserve"> de </w:t>
      </w:r>
      <w:proofErr w:type="spellStart"/>
      <w:r w:rsidRPr="00C07412">
        <w:rPr>
          <w:lang w:val="fr-FR"/>
        </w:rPr>
        <w:t>proiect</w:t>
      </w:r>
      <w:proofErr w:type="spellEnd"/>
      <w:r w:rsidRPr="00C07412">
        <w:rPr>
          <w:lang w:val="fr-FR"/>
        </w:rPr>
        <w:t xml:space="preserve"> </w:t>
      </w:r>
      <w:proofErr w:type="spellStart"/>
      <w:r w:rsidRPr="00C07412">
        <w:rPr>
          <w:lang w:val="fr-FR"/>
        </w:rPr>
        <w:t>din</w:t>
      </w:r>
      <w:proofErr w:type="spellEnd"/>
      <w:r w:rsidRPr="00C07412">
        <w:rPr>
          <w:lang w:val="fr-FR"/>
        </w:rPr>
        <w:t xml:space="preserve"> </w:t>
      </w:r>
      <w:proofErr w:type="spellStart"/>
      <w:r w:rsidRPr="00C07412">
        <w:rPr>
          <w:lang w:val="fr-FR"/>
        </w:rPr>
        <w:t>partea</w:t>
      </w:r>
      <w:proofErr w:type="spellEnd"/>
      <w:r w:rsidRPr="00C07412">
        <w:rPr>
          <w:lang w:val="fr-FR"/>
        </w:rPr>
        <w:t xml:space="preserve"> </w:t>
      </w:r>
      <w:proofErr w:type="spellStart"/>
      <w:r w:rsidRPr="00C07412">
        <w:rPr>
          <w:lang w:val="fr-FR"/>
        </w:rPr>
        <w:t>beneficiarului</w:t>
      </w:r>
      <w:proofErr w:type="spellEnd"/>
      <w:r w:rsidRPr="00C07412">
        <w:rPr>
          <w:lang w:val="fr-FR"/>
        </w:rPr>
        <w:t xml:space="preserve"> este formata </w:t>
      </w:r>
      <w:proofErr w:type="spellStart"/>
      <w:r w:rsidRPr="00C07412">
        <w:rPr>
          <w:lang w:val="fr-FR"/>
        </w:rPr>
        <w:t>din</w:t>
      </w:r>
      <w:proofErr w:type="spellEnd"/>
      <w:r w:rsidRPr="00C07412">
        <w:rPr>
          <w:lang w:val="fr-FR"/>
        </w:rPr>
        <w:t xml:space="preserve">: </w:t>
      </w:r>
      <w:r w:rsidR="006C3765" w:rsidRPr="00C07412">
        <w:rPr>
          <w:lang w:val="fr-FR"/>
        </w:rPr>
        <w:t xml:space="preserve">manager </w:t>
      </w:r>
      <w:proofErr w:type="spellStart"/>
      <w:r w:rsidR="006C3765" w:rsidRPr="00C07412">
        <w:rPr>
          <w:lang w:val="fr-FR"/>
        </w:rPr>
        <w:t>proiect</w:t>
      </w:r>
      <w:proofErr w:type="spellEnd"/>
      <w:r w:rsidR="006C3765" w:rsidRPr="00C07412">
        <w:rPr>
          <w:lang w:val="fr-FR"/>
        </w:rPr>
        <w:t xml:space="preserve">, </w:t>
      </w:r>
      <w:proofErr w:type="spellStart"/>
      <w:r w:rsidR="006C3765" w:rsidRPr="00C07412">
        <w:rPr>
          <w:lang w:val="fr-FR"/>
        </w:rPr>
        <w:t>responsabil</w:t>
      </w:r>
      <w:proofErr w:type="spellEnd"/>
      <w:r w:rsidR="006C3765" w:rsidRPr="00C07412">
        <w:rPr>
          <w:lang w:val="fr-FR"/>
        </w:rPr>
        <w:t xml:space="preserve"> </w:t>
      </w:r>
      <w:proofErr w:type="spellStart"/>
      <w:r w:rsidR="006C3765" w:rsidRPr="00C07412">
        <w:rPr>
          <w:lang w:val="fr-FR"/>
        </w:rPr>
        <w:t>financiar</w:t>
      </w:r>
      <w:proofErr w:type="spellEnd"/>
      <w:r w:rsidR="006C3765" w:rsidRPr="00C07412">
        <w:rPr>
          <w:lang w:val="fr-FR"/>
        </w:rPr>
        <w:t xml:space="preserve">, </w:t>
      </w:r>
      <w:proofErr w:type="spellStart"/>
      <w:r w:rsidR="006C3765" w:rsidRPr="00C07412">
        <w:rPr>
          <w:lang w:val="fr-FR"/>
        </w:rPr>
        <w:t>jurist</w:t>
      </w:r>
      <w:proofErr w:type="spellEnd"/>
      <w:r w:rsidR="006C3765" w:rsidRPr="00C07412">
        <w:rPr>
          <w:lang w:val="fr-FR"/>
        </w:rPr>
        <w:t xml:space="preserve">, </w:t>
      </w:r>
      <w:proofErr w:type="spellStart"/>
      <w:r w:rsidR="006C3765" w:rsidRPr="00C07412">
        <w:rPr>
          <w:lang w:val="fr-FR"/>
        </w:rPr>
        <w:t>asistent</w:t>
      </w:r>
      <w:proofErr w:type="spellEnd"/>
      <w:r w:rsidR="006C3765" w:rsidRPr="00C07412">
        <w:rPr>
          <w:lang w:val="fr-FR"/>
        </w:rPr>
        <w:t xml:space="preserve"> manager, </w:t>
      </w:r>
      <w:proofErr w:type="spellStart"/>
      <w:r w:rsidR="006C3765" w:rsidRPr="00C07412">
        <w:rPr>
          <w:lang w:val="fr-FR"/>
        </w:rPr>
        <w:t>asistent</w:t>
      </w:r>
      <w:proofErr w:type="spellEnd"/>
      <w:r w:rsidR="006C3765" w:rsidRPr="00C07412">
        <w:rPr>
          <w:lang w:val="fr-FR"/>
        </w:rPr>
        <w:t xml:space="preserve"> </w:t>
      </w:r>
      <w:proofErr w:type="spellStart"/>
      <w:r w:rsidR="006C3765" w:rsidRPr="00C07412">
        <w:rPr>
          <w:lang w:val="fr-FR"/>
        </w:rPr>
        <w:t>financiar</w:t>
      </w:r>
      <w:proofErr w:type="spellEnd"/>
      <w:r w:rsidR="006C3765" w:rsidRPr="00C07412">
        <w:rPr>
          <w:lang w:val="fr-FR"/>
        </w:rPr>
        <w:t xml:space="preserve">, </w:t>
      </w:r>
      <w:proofErr w:type="spellStart"/>
      <w:r w:rsidR="006C3765" w:rsidRPr="00C07412">
        <w:rPr>
          <w:lang w:val="fr-FR"/>
        </w:rPr>
        <w:t>responsabil</w:t>
      </w:r>
      <w:proofErr w:type="spellEnd"/>
      <w:r w:rsidR="006C3765" w:rsidRPr="00C07412">
        <w:rPr>
          <w:lang w:val="fr-FR"/>
        </w:rPr>
        <w:t xml:space="preserve"> </w:t>
      </w:r>
      <w:proofErr w:type="spellStart"/>
      <w:r w:rsidR="006C3765" w:rsidRPr="00C07412">
        <w:rPr>
          <w:lang w:val="fr-FR"/>
        </w:rPr>
        <w:t>achizitie</w:t>
      </w:r>
      <w:proofErr w:type="spellEnd"/>
      <w:r w:rsidR="006C3765" w:rsidRPr="00C07412">
        <w:rPr>
          <w:lang w:val="fr-FR"/>
        </w:rPr>
        <w:t xml:space="preserve">, </w:t>
      </w:r>
      <w:proofErr w:type="spellStart"/>
      <w:r w:rsidR="006C3765" w:rsidRPr="00C07412">
        <w:rPr>
          <w:lang w:val="fr-FR"/>
        </w:rPr>
        <w:t>responsabil</w:t>
      </w:r>
      <w:proofErr w:type="spellEnd"/>
      <w:r w:rsidR="006C3765" w:rsidRPr="00C07412">
        <w:rPr>
          <w:lang w:val="fr-FR"/>
        </w:rPr>
        <w:t xml:space="preserve"> HR</w:t>
      </w:r>
      <w:r w:rsidR="000F4B1F" w:rsidRPr="00C07412">
        <w:rPr>
          <w:lang w:val="fr-FR"/>
        </w:rPr>
        <w:t xml:space="preserve">, </w:t>
      </w:r>
      <w:proofErr w:type="spellStart"/>
      <w:r w:rsidR="006C3765" w:rsidRPr="00C07412">
        <w:rPr>
          <w:lang w:val="fr-FR"/>
        </w:rPr>
        <w:t>responsabil</w:t>
      </w:r>
      <w:proofErr w:type="spellEnd"/>
      <w:r w:rsidR="006C3765" w:rsidRPr="00C07412">
        <w:rPr>
          <w:lang w:val="fr-FR"/>
        </w:rPr>
        <w:t xml:space="preserve"> </w:t>
      </w:r>
      <w:proofErr w:type="spellStart"/>
      <w:r w:rsidR="006C3765" w:rsidRPr="00C07412">
        <w:rPr>
          <w:lang w:val="fr-FR"/>
        </w:rPr>
        <w:t>informare</w:t>
      </w:r>
      <w:proofErr w:type="spellEnd"/>
      <w:r w:rsidR="006C3765" w:rsidRPr="00C07412">
        <w:rPr>
          <w:lang w:val="fr-FR"/>
        </w:rPr>
        <w:t xml:space="preserve"> si </w:t>
      </w:r>
      <w:proofErr w:type="spellStart"/>
      <w:r w:rsidR="006C3765" w:rsidRPr="00C07412">
        <w:rPr>
          <w:lang w:val="fr-FR"/>
        </w:rPr>
        <w:t>diseminare</w:t>
      </w:r>
      <w:proofErr w:type="spellEnd"/>
      <w:r w:rsidR="000F4B1F" w:rsidRPr="00C07412">
        <w:rPr>
          <w:lang w:val="fr-FR"/>
        </w:rPr>
        <w:t>,</w:t>
      </w:r>
      <w:r w:rsidR="006C3765" w:rsidRPr="00C07412">
        <w:rPr>
          <w:lang w:val="fr-FR"/>
        </w:rPr>
        <w:t xml:space="preserve"> </w:t>
      </w:r>
    </w:p>
    <w:p w14:paraId="3755E6AC" w14:textId="77777777" w:rsidR="00927C88" w:rsidRPr="00C07412" w:rsidRDefault="00927C88" w:rsidP="00927C88">
      <w:pPr>
        <w:spacing w:line="276" w:lineRule="auto"/>
        <w:ind w:left="360"/>
        <w:jc w:val="both"/>
        <w:rPr>
          <w:b/>
          <w:lang w:val="fr-FR"/>
        </w:rPr>
      </w:pPr>
    </w:p>
    <w:p w14:paraId="757F1392" w14:textId="77777777" w:rsidR="00927C88" w:rsidRPr="00C07412" w:rsidRDefault="00927C88" w:rsidP="000F4B1F">
      <w:pPr>
        <w:spacing w:line="276" w:lineRule="auto"/>
        <w:jc w:val="both"/>
        <w:rPr>
          <w:b/>
          <w:lang w:val="fr-FR"/>
        </w:rPr>
      </w:pPr>
      <w:proofErr w:type="spellStart"/>
      <w:r w:rsidRPr="00C07412">
        <w:rPr>
          <w:b/>
          <w:lang w:val="fr-FR"/>
        </w:rPr>
        <w:t>Rolul</w:t>
      </w:r>
      <w:proofErr w:type="spellEnd"/>
      <w:r w:rsidRPr="00C07412">
        <w:rPr>
          <w:b/>
          <w:lang w:val="fr-FR"/>
        </w:rPr>
        <w:t xml:space="preserve"> </w:t>
      </w:r>
      <w:proofErr w:type="spellStart"/>
      <w:r w:rsidRPr="00C07412">
        <w:rPr>
          <w:b/>
          <w:lang w:val="fr-FR"/>
        </w:rPr>
        <w:t>managerului</w:t>
      </w:r>
      <w:proofErr w:type="spellEnd"/>
      <w:r w:rsidRPr="00C07412">
        <w:rPr>
          <w:b/>
          <w:lang w:val="fr-FR"/>
        </w:rPr>
        <w:t xml:space="preserve"> de </w:t>
      </w:r>
      <w:proofErr w:type="spellStart"/>
      <w:r w:rsidRPr="00C07412">
        <w:rPr>
          <w:b/>
          <w:lang w:val="fr-FR"/>
        </w:rPr>
        <w:t>proiect</w:t>
      </w:r>
      <w:proofErr w:type="spellEnd"/>
      <w:r w:rsidRPr="00C07412">
        <w:rPr>
          <w:b/>
          <w:lang w:val="fr-FR"/>
        </w:rPr>
        <w:t xml:space="preserve"> </w:t>
      </w:r>
    </w:p>
    <w:p w14:paraId="271EC5FF" w14:textId="77777777" w:rsidR="00927C88" w:rsidRPr="00C07412" w:rsidRDefault="00927C88" w:rsidP="000F4B1F">
      <w:pPr>
        <w:spacing w:line="276" w:lineRule="auto"/>
        <w:jc w:val="both"/>
        <w:rPr>
          <w:lang w:val="fr-FR"/>
        </w:rPr>
      </w:pPr>
      <w:proofErr w:type="spellStart"/>
      <w:r w:rsidRPr="00C07412">
        <w:rPr>
          <w:lang w:val="fr-FR"/>
        </w:rPr>
        <w:t>Managerul</w:t>
      </w:r>
      <w:proofErr w:type="spellEnd"/>
      <w:r w:rsidRPr="00C07412">
        <w:rPr>
          <w:lang w:val="fr-FR"/>
        </w:rPr>
        <w:t xml:space="preserve"> de </w:t>
      </w:r>
      <w:proofErr w:type="spellStart"/>
      <w:r w:rsidRPr="00C07412">
        <w:rPr>
          <w:lang w:val="fr-FR"/>
        </w:rPr>
        <w:t>proiect</w:t>
      </w:r>
      <w:proofErr w:type="spellEnd"/>
      <w:r w:rsidRPr="00C07412">
        <w:rPr>
          <w:lang w:val="fr-FR"/>
        </w:rPr>
        <w:t xml:space="preserve"> este </w:t>
      </w:r>
      <w:proofErr w:type="spellStart"/>
      <w:r w:rsidRPr="00C07412">
        <w:rPr>
          <w:lang w:val="fr-FR"/>
        </w:rPr>
        <w:t>responsabil</w:t>
      </w:r>
      <w:proofErr w:type="spellEnd"/>
      <w:r w:rsidRPr="00C07412">
        <w:rPr>
          <w:lang w:val="fr-FR"/>
        </w:rPr>
        <w:t xml:space="preserve"> de </w:t>
      </w:r>
      <w:proofErr w:type="spellStart"/>
      <w:r w:rsidRPr="00C07412">
        <w:rPr>
          <w:lang w:val="fr-FR"/>
        </w:rPr>
        <w:t>asigurarea</w:t>
      </w:r>
      <w:proofErr w:type="spellEnd"/>
      <w:r w:rsidRPr="00C07412">
        <w:rPr>
          <w:lang w:val="fr-FR"/>
        </w:rPr>
        <w:t>/</w:t>
      </w:r>
      <w:proofErr w:type="spellStart"/>
      <w:r w:rsidRPr="00C07412">
        <w:rPr>
          <w:lang w:val="fr-FR"/>
        </w:rPr>
        <w:t>implementarea</w:t>
      </w:r>
      <w:proofErr w:type="spellEnd"/>
      <w:r w:rsidRPr="00C07412">
        <w:rPr>
          <w:lang w:val="fr-FR"/>
        </w:rPr>
        <w:t xml:space="preserve"> </w:t>
      </w:r>
      <w:proofErr w:type="spellStart"/>
      <w:r w:rsidRPr="00C07412">
        <w:rPr>
          <w:lang w:val="fr-FR"/>
        </w:rPr>
        <w:t>sistemului</w:t>
      </w:r>
      <w:proofErr w:type="spellEnd"/>
      <w:r w:rsidRPr="00C07412">
        <w:rPr>
          <w:lang w:val="fr-FR"/>
        </w:rPr>
        <w:t xml:space="preserve"> de management, control, </w:t>
      </w:r>
      <w:proofErr w:type="spellStart"/>
      <w:r w:rsidRPr="00C07412">
        <w:rPr>
          <w:lang w:val="fr-FR"/>
        </w:rPr>
        <w:t>tehnic</w:t>
      </w:r>
      <w:proofErr w:type="spellEnd"/>
      <w:r w:rsidRPr="00C07412">
        <w:rPr>
          <w:lang w:val="fr-FR"/>
        </w:rPr>
        <w:t xml:space="preserve"> si </w:t>
      </w:r>
      <w:proofErr w:type="spellStart"/>
      <w:r w:rsidRPr="00C07412">
        <w:rPr>
          <w:lang w:val="fr-FR"/>
        </w:rPr>
        <w:t>financiar</w:t>
      </w:r>
      <w:proofErr w:type="spellEnd"/>
      <w:r w:rsidRPr="00C07412">
        <w:rPr>
          <w:lang w:val="fr-FR"/>
        </w:rPr>
        <w:t xml:space="preserve">, </w:t>
      </w:r>
      <w:proofErr w:type="spellStart"/>
      <w:r w:rsidRPr="00C07412">
        <w:rPr>
          <w:lang w:val="fr-FR"/>
        </w:rPr>
        <w:t>bazat</w:t>
      </w:r>
      <w:proofErr w:type="spellEnd"/>
      <w:r w:rsidRPr="00C07412">
        <w:rPr>
          <w:lang w:val="fr-FR"/>
        </w:rPr>
        <w:t xml:space="preserve"> </w:t>
      </w:r>
      <w:proofErr w:type="spellStart"/>
      <w:r w:rsidRPr="00C07412">
        <w:rPr>
          <w:lang w:val="fr-FR"/>
        </w:rPr>
        <w:t>pe</w:t>
      </w:r>
      <w:proofErr w:type="spellEnd"/>
      <w:r w:rsidRPr="00C07412">
        <w:rPr>
          <w:lang w:val="fr-FR"/>
        </w:rPr>
        <w:t xml:space="preserve"> </w:t>
      </w:r>
      <w:proofErr w:type="spellStart"/>
      <w:r w:rsidRPr="00C07412">
        <w:rPr>
          <w:lang w:val="fr-FR"/>
        </w:rPr>
        <w:t>proceduri</w:t>
      </w:r>
      <w:proofErr w:type="spellEnd"/>
      <w:r w:rsidRPr="00C07412">
        <w:rPr>
          <w:lang w:val="fr-FR"/>
        </w:rPr>
        <w:t xml:space="preserve"> interne </w:t>
      </w:r>
      <w:proofErr w:type="spellStart"/>
      <w:r w:rsidRPr="00C07412">
        <w:rPr>
          <w:lang w:val="fr-FR"/>
        </w:rPr>
        <w:t>riguroase</w:t>
      </w:r>
      <w:proofErr w:type="spellEnd"/>
      <w:r w:rsidRPr="00C07412">
        <w:rPr>
          <w:lang w:val="fr-FR"/>
        </w:rPr>
        <w:t xml:space="preserve"> </w:t>
      </w:r>
      <w:proofErr w:type="spellStart"/>
      <w:r w:rsidRPr="00C07412">
        <w:rPr>
          <w:lang w:val="fr-FR"/>
        </w:rPr>
        <w:t>pentru</w:t>
      </w:r>
      <w:proofErr w:type="spellEnd"/>
      <w:r w:rsidRPr="00C07412">
        <w:rPr>
          <w:lang w:val="fr-FR"/>
        </w:rPr>
        <w:t xml:space="preserve"> </w:t>
      </w:r>
      <w:proofErr w:type="spellStart"/>
      <w:r w:rsidRPr="00C07412">
        <w:rPr>
          <w:lang w:val="fr-FR"/>
        </w:rPr>
        <w:t>implementarea</w:t>
      </w:r>
      <w:proofErr w:type="spellEnd"/>
      <w:r w:rsidRPr="00C07412">
        <w:rPr>
          <w:lang w:val="fr-FR"/>
        </w:rPr>
        <w:t xml:space="preserve"> </w:t>
      </w:r>
      <w:proofErr w:type="spellStart"/>
      <w:r w:rsidRPr="00C07412">
        <w:rPr>
          <w:lang w:val="fr-FR"/>
        </w:rPr>
        <w:t>adecvata</w:t>
      </w:r>
      <w:proofErr w:type="spellEnd"/>
      <w:r w:rsidRPr="00C07412">
        <w:rPr>
          <w:lang w:val="fr-FR"/>
        </w:rPr>
        <w:t xml:space="preserve"> a </w:t>
      </w:r>
      <w:proofErr w:type="spellStart"/>
      <w:r w:rsidRPr="00C07412">
        <w:rPr>
          <w:lang w:val="fr-FR"/>
        </w:rPr>
        <w:t>proiectului</w:t>
      </w:r>
      <w:proofErr w:type="spellEnd"/>
      <w:r w:rsidRPr="00C07412">
        <w:rPr>
          <w:lang w:val="fr-FR"/>
        </w:rPr>
        <w:t>;</w:t>
      </w:r>
      <w:r w:rsidR="00917E28" w:rsidRPr="00C07412">
        <w:rPr>
          <w:lang w:val="fr-FR"/>
        </w:rPr>
        <w:t xml:space="preserve"> </w:t>
      </w:r>
      <w:proofErr w:type="spellStart"/>
      <w:r w:rsidRPr="00C07412">
        <w:rPr>
          <w:lang w:val="fr-FR"/>
        </w:rPr>
        <w:t>coordonarea</w:t>
      </w:r>
      <w:proofErr w:type="spellEnd"/>
      <w:r w:rsidRPr="00C07412">
        <w:rPr>
          <w:lang w:val="fr-FR"/>
        </w:rPr>
        <w:t xml:space="preserve"> </w:t>
      </w:r>
      <w:proofErr w:type="spellStart"/>
      <w:r w:rsidRPr="00C07412">
        <w:rPr>
          <w:lang w:val="fr-FR"/>
        </w:rPr>
        <w:t>parteneriatului</w:t>
      </w:r>
      <w:proofErr w:type="spellEnd"/>
      <w:r w:rsidRPr="00C07412">
        <w:rPr>
          <w:lang w:val="fr-FR"/>
        </w:rPr>
        <w:t xml:space="preserve">, </w:t>
      </w:r>
      <w:proofErr w:type="spellStart"/>
      <w:r w:rsidRPr="00C07412">
        <w:rPr>
          <w:lang w:val="fr-FR"/>
        </w:rPr>
        <w:t>echipei</w:t>
      </w:r>
      <w:proofErr w:type="spellEnd"/>
      <w:r w:rsidRPr="00C07412">
        <w:rPr>
          <w:lang w:val="fr-FR"/>
        </w:rPr>
        <w:t xml:space="preserve"> de management, </w:t>
      </w:r>
      <w:proofErr w:type="spellStart"/>
      <w:r w:rsidRPr="00C07412">
        <w:rPr>
          <w:lang w:val="fr-FR"/>
        </w:rPr>
        <w:t>gestionarea</w:t>
      </w:r>
      <w:proofErr w:type="spellEnd"/>
      <w:r w:rsidRPr="00C07412">
        <w:rPr>
          <w:lang w:val="fr-FR"/>
        </w:rPr>
        <w:t xml:space="preserve"> </w:t>
      </w:r>
      <w:proofErr w:type="spellStart"/>
      <w:r w:rsidRPr="00C07412">
        <w:rPr>
          <w:lang w:val="fr-FR"/>
        </w:rPr>
        <w:t>relatiei</w:t>
      </w:r>
      <w:proofErr w:type="spellEnd"/>
      <w:r w:rsidRPr="00C07412">
        <w:rPr>
          <w:lang w:val="fr-FR"/>
        </w:rPr>
        <w:t xml:space="preserve"> </w:t>
      </w:r>
      <w:proofErr w:type="spellStart"/>
      <w:r w:rsidRPr="00C07412">
        <w:rPr>
          <w:lang w:val="fr-FR"/>
        </w:rPr>
        <w:t>cu</w:t>
      </w:r>
      <w:proofErr w:type="spellEnd"/>
      <w:r w:rsidRPr="00C07412">
        <w:rPr>
          <w:lang w:val="fr-FR"/>
        </w:rPr>
        <w:t xml:space="preserve"> MFE/AM si </w:t>
      </w:r>
      <w:proofErr w:type="spellStart"/>
      <w:r w:rsidRPr="00C07412">
        <w:rPr>
          <w:lang w:val="fr-FR"/>
        </w:rPr>
        <w:t>cu</w:t>
      </w:r>
      <w:proofErr w:type="spellEnd"/>
      <w:r w:rsidRPr="00C07412">
        <w:rPr>
          <w:lang w:val="fr-FR"/>
        </w:rPr>
        <w:t xml:space="preserve"> </w:t>
      </w:r>
      <w:proofErr w:type="spellStart"/>
      <w:r w:rsidRPr="00C07412">
        <w:rPr>
          <w:lang w:val="fr-FR"/>
        </w:rPr>
        <w:t>alte</w:t>
      </w:r>
      <w:proofErr w:type="spellEnd"/>
      <w:r w:rsidRPr="00C07412">
        <w:rPr>
          <w:lang w:val="fr-FR"/>
        </w:rPr>
        <w:t xml:space="preserve"> </w:t>
      </w:r>
      <w:proofErr w:type="spellStart"/>
      <w:r w:rsidRPr="00C07412">
        <w:rPr>
          <w:lang w:val="fr-FR"/>
        </w:rPr>
        <w:t>terte</w:t>
      </w:r>
      <w:proofErr w:type="spellEnd"/>
      <w:r w:rsidRPr="00C07412">
        <w:rPr>
          <w:lang w:val="fr-FR"/>
        </w:rPr>
        <w:t xml:space="preserve"> parti </w:t>
      </w:r>
      <w:proofErr w:type="spellStart"/>
      <w:r w:rsidRPr="00C07412">
        <w:rPr>
          <w:lang w:val="fr-FR"/>
        </w:rPr>
        <w:t>implicate;elaborarea</w:t>
      </w:r>
      <w:proofErr w:type="spellEnd"/>
      <w:r w:rsidRPr="00C07412">
        <w:rPr>
          <w:lang w:val="fr-FR"/>
        </w:rPr>
        <w:t xml:space="preserve"> </w:t>
      </w:r>
      <w:proofErr w:type="spellStart"/>
      <w:r w:rsidRPr="00C07412">
        <w:rPr>
          <w:lang w:val="fr-FR"/>
        </w:rPr>
        <w:t>rapoartelor</w:t>
      </w:r>
      <w:proofErr w:type="spellEnd"/>
      <w:r w:rsidRPr="00C07412">
        <w:rPr>
          <w:lang w:val="fr-FR"/>
        </w:rPr>
        <w:t xml:space="preserve"> si </w:t>
      </w:r>
      <w:proofErr w:type="spellStart"/>
      <w:r w:rsidRPr="00C07412">
        <w:rPr>
          <w:lang w:val="fr-FR"/>
        </w:rPr>
        <w:t>supervizarea</w:t>
      </w:r>
      <w:proofErr w:type="spellEnd"/>
      <w:r w:rsidRPr="00C07412">
        <w:rPr>
          <w:lang w:val="fr-FR"/>
        </w:rPr>
        <w:t xml:space="preserve"> </w:t>
      </w:r>
      <w:proofErr w:type="spellStart"/>
      <w:r w:rsidRPr="00C07412">
        <w:rPr>
          <w:lang w:val="fr-FR"/>
        </w:rPr>
        <w:t>tuturor</w:t>
      </w:r>
      <w:proofErr w:type="spellEnd"/>
      <w:r w:rsidRPr="00C07412">
        <w:rPr>
          <w:lang w:val="fr-FR"/>
        </w:rPr>
        <w:t xml:space="preserve"> </w:t>
      </w:r>
      <w:proofErr w:type="spellStart"/>
      <w:r w:rsidRPr="00C07412">
        <w:rPr>
          <w:lang w:val="fr-FR"/>
        </w:rPr>
        <w:t>documentelor</w:t>
      </w:r>
      <w:proofErr w:type="spellEnd"/>
      <w:r w:rsidRPr="00C07412">
        <w:rPr>
          <w:lang w:val="fr-FR"/>
        </w:rPr>
        <w:t>.</w:t>
      </w:r>
    </w:p>
    <w:p w14:paraId="629E8826" w14:textId="77777777" w:rsidR="00927C88" w:rsidRPr="002759F8" w:rsidRDefault="00927C88" w:rsidP="000F4B1F">
      <w:pPr>
        <w:spacing w:line="276" w:lineRule="auto"/>
        <w:jc w:val="both"/>
        <w:rPr>
          <w:lang w:val="it-IT"/>
        </w:rPr>
      </w:pPr>
      <w:r w:rsidRPr="002759F8">
        <w:rPr>
          <w:lang w:val="it-IT"/>
        </w:rPr>
        <w:t>Rolurile persoanelor implicate: pot fi vizualizate in sectiunea Resurse umane implicate.</w:t>
      </w:r>
    </w:p>
    <w:p w14:paraId="5F6FAE7D" w14:textId="77777777" w:rsidR="00FD3CEA" w:rsidRPr="00805086" w:rsidRDefault="00FD3CEA" w:rsidP="000F4B1F">
      <w:pPr>
        <w:spacing w:line="276" w:lineRule="auto"/>
        <w:jc w:val="both"/>
        <w:rPr>
          <w:b/>
        </w:rPr>
      </w:pPr>
    </w:p>
    <w:p w14:paraId="76DA02B4" w14:textId="77777777" w:rsidR="00927C88" w:rsidRPr="00C07412" w:rsidRDefault="00927C88" w:rsidP="000F4B1F">
      <w:pPr>
        <w:spacing w:line="276" w:lineRule="auto"/>
        <w:jc w:val="both"/>
        <w:rPr>
          <w:b/>
          <w:lang w:val="fr-FR"/>
        </w:rPr>
      </w:pPr>
      <w:proofErr w:type="spellStart"/>
      <w:r w:rsidRPr="00C07412">
        <w:rPr>
          <w:b/>
          <w:lang w:val="fr-FR"/>
        </w:rPr>
        <w:t>Monitorizarea</w:t>
      </w:r>
      <w:proofErr w:type="spellEnd"/>
      <w:r w:rsidRPr="00C07412">
        <w:rPr>
          <w:b/>
          <w:lang w:val="fr-FR"/>
        </w:rPr>
        <w:t xml:space="preserve"> interna a </w:t>
      </w:r>
      <w:proofErr w:type="spellStart"/>
      <w:r w:rsidRPr="00C07412">
        <w:rPr>
          <w:b/>
          <w:lang w:val="fr-FR"/>
        </w:rPr>
        <w:t>activitatilor</w:t>
      </w:r>
      <w:proofErr w:type="spellEnd"/>
      <w:r w:rsidRPr="00C07412">
        <w:rPr>
          <w:b/>
          <w:lang w:val="fr-FR"/>
        </w:rPr>
        <w:t xml:space="preserve"> </w:t>
      </w:r>
      <w:proofErr w:type="spellStart"/>
      <w:r w:rsidRPr="00C07412">
        <w:rPr>
          <w:b/>
          <w:lang w:val="fr-FR"/>
        </w:rPr>
        <w:t>proiectului</w:t>
      </w:r>
      <w:proofErr w:type="spellEnd"/>
    </w:p>
    <w:p w14:paraId="24A6989F" w14:textId="3BCF0FD9" w:rsidR="00927C88" w:rsidRPr="00C07412" w:rsidRDefault="00927C88" w:rsidP="000F4B1F">
      <w:pPr>
        <w:spacing w:line="276" w:lineRule="auto"/>
        <w:jc w:val="both"/>
        <w:rPr>
          <w:lang w:val="fr-FR"/>
        </w:rPr>
      </w:pPr>
      <w:r w:rsidRPr="00C07412">
        <w:rPr>
          <w:lang w:val="fr-FR"/>
        </w:rPr>
        <w:t xml:space="preserve">In </w:t>
      </w:r>
      <w:proofErr w:type="spellStart"/>
      <w:r w:rsidRPr="00C07412">
        <w:rPr>
          <w:lang w:val="fr-FR"/>
        </w:rPr>
        <w:t>implementarea</w:t>
      </w:r>
      <w:proofErr w:type="spellEnd"/>
      <w:r w:rsidRPr="00C07412">
        <w:rPr>
          <w:lang w:val="fr-FR"/>
        </w:rPr>
        <w:t xml:space="preserve"> </w:t>
      </w:r>
      <w:proofErr w:type="spellStart"/>
      <w:r w:rsidRPr="00C07412">
        <w:rPr>
          <w:lang w:val="fr-FR"/>
        </w:rPr>
        <w:t>activitatilor</w:t>
      </w:r>
      <w:proofErr w:type="spellEnd"/>
      <w:r w:rsidRPr="00C07412">
        <w:rPr>
          <w:lang w:val="fr-FR"/>
        </w:rPr>
        <w:t xml:space="preserve"> se va tine </w:t>
      </w:r>
      <w:proofErr w:type="spellStart"/>
      <w:r w:rsidRPr="00C07412">
        <w:rPr>
          <w:lang w:val="fr-FR"/>
        </w:rPr>
        <w:t>cont</w:t>
      </w:r>
      <w:proofErr w:type="spellEnd"/>
      <w:r w:rsidRPr="00C07412">
        <w:rPr>
          <w:lang w:val="fr-FR"/>
        </w:rPr>
        <w:t xml:space="preserve"> de </w:t>
      </w:r>
      <w:proofErr w:type="spellStart"/>
      <w:r w:rsidRPr="00C07412">
        <w:rPr>
          <w:lang w:val="fr-FR"/>
        </w:rPr>
        <w:t>graficul</w:t>
      </w:r>
      <w:proofErr w:type="spellEnd"/>
      <w:r w:rsidRPr="00C07412">
        <w:rPr>
          <w:lang w:val="fr-FR"/>
        </w:rPr>
        <w:t xml:space="preserve"> de </w:t>
      </w:r>
      <w:proofErr w:type="spellStart"/>
      <w:r w:rsidRPr="00C07412">
        <w:rPr>
          <w:lang w:val="fr-FR"/>
        </w:rPr>
        <w:t>planificare</w:t>
      </w:r>
      <w:proofErr w:type="spellEnd"/>
      <w:r w:rsidRPr="00C07412">
        <w:rPr>
          <w:lang w:val="fr-FR"/>
        </w:rPr>
        <w:t>,</w:t>
      </w:r>
      <w:r w:rsidR="00A47ABE" w:rsidRPr="00C07412">
        <w:rPr>
          <w:lang w:val="fr-FR"/>
        </w:rPr>
        <w:t xml:space="preserve"> </w:t>
      </w:r>
      <w:proofErr w:type="spellStart"/>
      <w:r w:rsidRPr="00C07412">
        <w:rPr>
          <w:lang w:val="fr-FR"/>
        </w:rPr>
        <w:t>fiecare</w:t>
      </w:r>
      <w:proofErr w:type="spellEnd"/>
      <w:r w:rsidRPr="00C07412">
        <w:rPr>
          <w:lang w:val="fr-FR"/>
        </w:rPr>
        <w:t xml:space="preserve"> </w:t>
      </w:r>
      <w:proofErr w:type="spellStart"/>
      <w:r w:rsidRPr="00C07412">
        <w:rPr>
          <w:lang w:val="fr-FR"/>
        </w:rPr>
        <w:t>persoana</w:t>
      </w:r>
      <w:proofErr w:type="spellEnd"/>
      <w:r w:rsidRPr="00C07412">
        <w:rPr>
          <w:lang w:val="fr-FR"/>
        </w:rPr>
        <w:t xml:space="preserve"> </w:t>
      </w:r>
      <w:proofErr w:type="spellStart"/>
      <w:r w:rsidRPr="00C07412">
        <w:rPr>
          <w:lang w:val="fr-FR"/>
        </w:rPr>
        <w:t>avand</w:t>
      </w:r>
      <w:proofErr w:type="spellEnd"/>
      <w:r w:rsidRPr="00C07412">
        <w:rPr>
          <w:lang w:val="fr-FR"/>
        </w:rPr>
        <w:t xml:space="preserve"> </w:t>
      </w:r>
      <w:proofErr w:type="spellStart"/>
      <w:r w:rsidRPr="00C07412">
        <w:rPr>
          <w:lang w:val="fr-FR"/>
        </w:rPr>
        <w:t>responsabilitati</w:t>
      </w:r>
      <w:proofErr w:type="spellEnd"/>
      <w:r w:rsidRPr="00C07412">
        <w:rPr>
          <w:lang w:val="fr-FR"/>
        </w:rPr>
        <w:t xml:space="preserve"> </w:t>
      </w:r>
      <w:proofErr w:type="spellStart"/>
      <w:r w:rsidRPr="00C07412">
        <w:rPr>
          <w:lang w:val="fr-FR"/>
        </w:rPr>
        <w:t>clar</w:t>
      </w:r>
      <w:proofErr w:type="spellEnd"/>
      <w:r w:rsidRPr="00C07412">
        <w:rPr>
          <w:lang w:val="fr-FR"/>
        </w:rPr>
        <w:t xml:space="preserve"> </w:t>
      </w:r>
      <w:proofErr w:type="spellStart"/>
      <w:r w:rsidRPr="00C07412">
        <w:rPr>
          <w:lang w:val="fr-FR"/>
        </w:rPr>
        <w:t>delimitate</w:t>
      </w:r>
      <w:proofErr w:type="spellEnd"/>
      <w:r w:rsidRPr="00C07412">
        <w:rPr>
          <w:lang w:val="fr-FR"/>
        </w:rPr>
        <w:t xml:space="preserve">. Se va </w:t>
      </w:r>
      <w:proofErr w:type="spellStart"/>
      <w:r w:rsidRPr="00C07412">
        <w:rPr>
          <w:lang w:val="fr-FR"/>
        </w:rPr>
        <w:t>urmari</w:t>
      </w:r>
      <w:proofErr w:type="spellEnd"/>
      <w:r w:rsidRPr="00C07412">
        <w:rPr>
          <w:lang w:val="fr-FR"/>
        </w:rPr>
        <w:t xml:space="preserve"> </w:t>
      </w:r>
      <w:proofErr w:type="spellStart"/>
      <w:r w:rsidRPr="00C07412">
        <w:rPr>
          <w:lang w:val="fr-FR"/>
        </w:rPr>
        <w:t>aplicarea</w:t>
      </w:r>
      <w:proofErr w:type="spellEnd"/>
      <w:r w:rsidRPr="00C07412">
        <w:rPr>
          <w:lang w:val="fr-FR"/>
        </w:rPr>
        <w:t xml:space="preserve"> </w:t>
      </w:r>
      <w:proofErr w:type="spellStart"/>
      <w:r w:rsidRPr="00C07412">
        <w:rPr>
          <w:lang w:val="fr-FR"/>
        </w:rPr>
        <w:t>principiilor</w:t>
      </w:r>
      <w:proofErr w:type="spellEnd"/>
      <w:r w:rsidRPr="00C07412">
        <w:rPr>
          <w:lang w:val="fr-FR"/>
        </w:rPr>
        <w:t xml:space="preserve"> </w:t>
      </w:r>
      <w:proofErr w:type="spellStart"/>
      <w:r w:rsidRPr="00C07412">
        <w:rPr>
          <w:lang w:val="fr-FR"/>
        </w:rPr>
        <w:t>unui</w:t>
      </w:r>
      <w:proofErr w:type="spellEnd"/>
      <w:r w:rsidRPr="00C07412">
        <w:rPr>
          <w:lang w:val="fr-FR"/>
        </w:rPr>
        <w:t xml:space="preserve"> management de </w:t>
      </w:r>
      <w:proofErr w:type="spellStart"/>
      <w:r w:rsidRPr="00C07412">
        <w:rPr>
          <w:lang w:val="fr-FR"/>
        </w:rPr>
        <w:t>proiect</w:t>
      </w:r>
      <w:proofErr w:type="spellEnd"/>
      <w:r w:rsidRPr="00C07412">
        <w:rPr>
          <w:lang w:val="fr-FR"/>
        </w:rPr>
        <w:t xml:space="preserve"> </w:t>
      </w:r>
      <w:proofErr w:type="spellStart"/>
      <w:r w:rsidRPr="00C07412">
        <w:rPr>
          <w:lang w:val="fr-FR"/>
        </w:rPr>
        <w:t>riguros</w:t>
      </w:r>
      <w:proofErr w:type="spellEnd"/>
      <w:r w:rsidRPr="00C07412">
        <w:rPr>
          <w:lang w:val="fr-FR"/>
        </w:rPr>
        <w:t xml:space="preserve">: </w:t>
      </w:r>
      <w:proofErr w:type="spellStart"/>
      <w:r w:rsidRPr="00C07412">
        <w:rPr>
          <w:lang w:val="fr-FR"/>
        </w:rPr>
        <w:t>eficienta</w:t>
      </w:r>
      <w:proofErr w:type="spellEnd"/>
      <w:r w:rsidRPr="00C07412">
        <w:rPr>
          <w:lang w:val="fr-FR"/>
        </w:rPr>
        <w:t>,</w:t>
      </w:r>
      <w:r w:rsidR="00354E86">
        <w:rPr>
          <w:lang w:val="fr-FR"/>
        </w:rPr>
        <w:t xml:space="preserve"> </w:t>
      </w:r>
      <w:proofErr w:type="spellStart"/>
      <w:r w:rsidRPr="00C07412">
        <w:rPr>
          <w:lang w:val="fr-FR"/>
        </w:rPr>
        <w:t>economie</w:t>
      </w:r>
      <w:proofErr w:type="spellEnd"/>
      <w:r w:rsidRPr="00C07412">
        <w:rPr>
          <w:lang w:val="fr-FR"/>
        </w:rPr>
        <w:t xml:space="preserve"> si </w:t>
      </w:r>
      <w:proofErr w:type="spellStart"/>
      <w:r w:rsidRPr="00C07412">
        <w:rPr>
          <w:lang w:val="fr-FR"/>
        </w:rPr>
        <w:t>calitate</w:t>
      </w:r>
      <w:proofErr w:type="spellEnd"/>
      <w:r w:rsidRPr="00C07412">
        <w:rPr>
          <w:lang w:val="fr-FR"/>
        </w:rPr>
        <w:t xml:space="preserve">. Se va respecta </w:t>
      </w:r>
      <w:proofErr w:type="spellStart"/>
      <w:r w:rsidRPr="00C07412">
        <w:rPr>
          <w:lang w:val="fr-FR"/>
        </w:rPr>
        <w:t>legislatia</w:t>
      </w:r>
      <w:proofErr w:type="spellEnd"/>
      <w:r w:rsidRPr="00C07412">
        <w:rPr>
          <w:lang w:val="fr-FR"/>
        </w:rPr>
        <w:t xml:space="preserve"> in </w:t>
      </w:r>
      <w:proofErr w:type="spellStart"/>
      <w:r w:rsidRPr="00C07412">
        <w:rPr>
          <w:lang w:val="fr-FR"/>
        </w:rPr>
        <w:t>vigoare</w:t>
      </w:r>
      <w:proofErr w:type="spellEnd"/>
      <w:r w:rsidRPr="00C07412">
        <w:rPr>
          <w:lang w:val="fr-FR"/>
        </w:rPr>
        <w:t xml:space="preserve"> in </w:t>
      </w:r>
      <w:proofErr w:type="spellStart"/>
      <w:r w:rsidRPr="00C07412">
        <w:rPr>
          <w:lang w:val="fr-FR"/>
        </w:rPr>
        <w:t>domeniul</w:t>
      </w:r>
      <w:proofErr w:type="spellEnd"/>
      <w:r w:rsidRPr="00C07412">
        <w:rPr>
          <w:lang w:val="fr-FR"/>
        </w:rPr>
        <w:t xml:space="preserve"> </w:t>
      </w:r>
      <w:proofErr w:type="spellStart"/>
      <w:r w:rsidRPr="00C07412">
        <w:rPr>
          <w:lang w:val="fr-FR"/>
        </w:rPr>
        <w:t>financiar</w:t>
      </w:r>
      <w:proofErr w:type="spellEnd"/>
      <w:r w:rsidR="00A47ABE" w:rsidRPr="00C07412">
        <w:rPr>
          <w:lang w:val="fr-FR"/>
        </w:rPr>
        <w:t xml:space="preserve"> </w:t>
      </w:r>
      <w:r w:rsidRPr="00C07412">
        <w:rPr>
          <w:lang w:val="fr-FR"/>
        </w:rPr>
        <w:t xml:space="preserve">al </w:t>
      </w:r>
      <w:proofErr w:type="spellStart"/>
      <w:r w:rsidRPr="00C07412">
        <w:rPr>
          <w:lang w:val="fr-FR"/>
        </w:rPr>
        <w:t>achizitiilor</w:t>
      </w:r>
      <w:proofErr w:type="spellEnd"/>
      <w:r w:rsidRPr="00C07412">
        <w:rPr>
          <w:lang w:val="fr-FR"/>
        </w:rPr>
        <w:t xml:space="preserve"> </w:t>
      </w:r>
      <w:proofErr w:type="spellStart"/>
      <w:r w:rsidRPr="00C07412">
        <w:rPr>
          <w:lang w:val="fr-FR"/>
        </w:rPr>
        <w:t>publice</w:t>
      </w:r>
      <w:proofErr w:type="spellEnd"/>
      <w:r w:rsidRPr="00C07412">
        <w:rPr>
          <w:lang w:val="fr-FR"/>
        </w:rPr>
        <w:t>,</w:t>
      </w:r>
      <w:r w:rsidR="00A47ABE" w:rsidRPr="00C07412">
        <w:rPr>
          <w:lang w:val="fr-FR"/>
        </w:rPr>
        <w:t xml:space="preserve"> </w:t>
      </w:r>
      <w:proofErr w:type="spellStart"/>
      <w:r w:rsidRPr="00C07412">
        <w:rPr>
          <w:lang w:val="fr-FR"/>
        </w:rPr>
        <w:t>controlului</w:t>
      </w:r>
      <w:proofErr w:type="spellEnd"/>
      <w:r w:rsidRPr="00C07412">
        <w:rPr>
          <w:lang w:val="fr-FR"/>
        </w:rPr>
        <w:t xml:space="preserve"> </w:t>
      </w:r>
      <w:proofErr w:type="spellStart"/>
      <w:r w:rsidRPr="00C07412">
        <w:rPr>
          <w:lang w:val="fr-FR"/>
        </w:rPr>
        <w:t>intern</w:t>
      </w:r>
      <w:proofErr w:type="spellEnd"/>
      <w:r w:rsidRPr="00C07412">
        <w:rPr>
          <w:lang w:val="fr-FR"/>
        </w:rPr>
        <w:t xml:space="preserve">, se vor respecta </w:t>
      </w:r>
      <w:proofErr w:type="spellStart"/>
      <w:r w:rsidRPr="00C07412">
        <w:rPr>
          <w:lang w:val="fr-FR"/>
        </w:rPr>
        <w:t>deciziile</w:t>
      </w:r>
      <w:proofErr w:type="spellEnd"/>
      <w:r w:rsidRPr="00C07412">
        <w:rPr>
          <w:lang w:val="fr-FR"/>
        </w:rPr>
        <w:t xml:space="preserve">, </w:t>
      </w:r>
      <w:proofErr w:type="spellStart"/>
      <w:r w:rsidRPr="00C07412">
        <w:rPr>
          <w:lang w:val="fr-FR"/>
        </w:rPr>
        <w:t>instructiunile</w:t>
      </w:r>
      <w:proofErr w:type="spellEnd"/>
      <w:r w:rsidRPr="00C07412">
        <w:rPr>
          <w:lang w:val="fr-FR"/>
        </w:rPr>
        <w:t xml:space="preserve">, </w:t>
      </w:r>
      <w:proofErr w:type="spellStart"/>
      <w:r w:rsidRPr="00C07412">
        <w:rPr>
          <w:lang w:val="fr-FR"/>
        </w:rPr>
        <w:t>manualele</w:t>
      </w:r>
      <w:proofErr w:type="spellEnd"/>
      <w:r w:rsidRPr="00C07412">
        <w:rPr>
          <w:lang w:val="fr-FR"/>
        </w:rPr>
        <w:t xml:space="preserve"> si </w:t>
      </w:r>
      <w:proofErr w:type="spellStart"/>
      <w:r w:rsidRPr="00C07412">
        <w:rPr>
          <w:lang w:val="fr-FR"/>
        </w:rPr>
        <w:t>clarificarile</w:t>
      </w:r>
      <w:proofErr w:type="spellEnd"/>
      <w:r w:rsidRPr="00C07412">
        <w:rPr>
          <w:lang w:val="fr-FR"/>
        </w:rPr>
        <w:t xml:space="preserve"> AM/OI. In </w:t>
      </w:r>
      <w:proofErr w:type="spellStart"/>
      <w:r w:rsidRPr="00C07412">
        <w:rPr>
          <w:lang w:val="fr-FR"/>
        </w:rPr>
        <w:t>cadrul</w:t>
      </w:r>
      <w:proofErr w:type="spellEnd"/>
      <w:r w:rsidRPr="00C07412">
        <w:rPr>
          <w:lang w:val="fr-FR"/>
        </w:rPr>
        <w:t xml:space="preserve"> </w:t>
      </w:r>
      <w:proofErr w:type="spellStart"/>
      <w:r w:rsidRPr="00C07412">
        <w:rPr>
          <w:lang w:val="fr-FR"/>
        </w:rPr>
        <w:t>intalnirilor</w:t>
      </w:r>
      <w:proofErr w:type="spellEnd"/>
      <w:r w:rsidRPr="00C07412">
        <w:rPr>
          <w:lang w:val="fr-FR"/>
        </w:rPr>
        <w:t xml:space="preserve"> </w:t>
      </w:r>
      <w:proofErr w:type="spellStart"/>
      <w:r w:rsidRPr="00C07412">
        <w:rPr>
          <w:lang w:val="fr-FR"/>
        </w:rPr>
        <w:t>operative</w:t>
      </w:r>
      <w:proofErr w:type="spellEnd"/>
      <w:r w:rsidRPr="00C07412">
        <w:rPr>
          <w:lang w:val="fr-FR"/>
        </w:rPr>
        <w:t xml:space="preserve"> </w:t>
      </w:r>
      <w:proofErr w:type="spellStart"/>
      <w:r w:rsidRPr="00C07412">
        <w:rPr>
          <w:lang w:val="fr-FR"/>
        </w:rPr>
        <w:t>periodice</w:t>
      </w:r>
      <w:proofErr w:type="spellEnd"/>
      <w:r w:rsidRPr="00C07412">
        <w:rPr>
          <w:lang w:val="fr-FR"/>
        </w:rPr>
        <w:t xml:space="preserve"> ale </w:t>
      </w:r>
      <w:proofErr w:type="spellStart"/>
      <w:r w:rsidRPr="00C07412">
        <w:rPr>
          <w:lang w:val="fr-FR"/>
        </w:rPr>
        <w:t>echipei</w:t>
      </w:r>
      <w:proofErr w:type="spellEnd"/>
      <w:r w:rsidRPr="00C07412">
        <w:rPr>
          <w:lang w:val="fr-FR"/>
        </w:rPr>
        <w:t xml:space="preserve"> de management se vor </w:t>
      </w:r>
      <w:proofErr w:type="spellStart"/>
      <w:r w:rsidRPr="00C07412">
        <w:rPr>
          <w:lang w:val="fr-FR"/>
        </w:rPr>
        <w:t>supune</w:t>
      </w:r>
      <w:proofErr w:type="spellEnd"/>
      <w:r w:rsidRPr="00C07412">
        <w:rPr>
          <w:lang w:val="fr-FR"/>
        </w:rPr>
        <w:t xml:space="preserve"> </w:t>
      </w:r>
      <w:proofErr w:type="spellStart"/>
      <w:r w:rsidRPr="00C07412">
        <w:rPr>
          <w:lang w:val="fr-FR"/>
        </w:rPr>
        <w:t>atentiei</w:t>
      </w:r>
      <w:proofErr w:type="spellEnd"/>
      <w:r w:rsidRPr="00C07412">
        <w:rPr>
          <w:lang w:val="fr-FR"/>
        </w:rPr>
        <w:t xml:space="preserve"> </w:t>
      </w:r>
      <w:proofErr w:type="spellStart"/>
      <w:r w:rsidRPr="00C07412">
        <w:rPr>
          <w:lang w:val="fr-FR"/>
        </w:rPr>
        <w:t>problemele</w:t>
      </w:r>
      <w:proofErr w:type="spellEnd"/>
      <w:r w:rsidRPr="00C07412">
        <w:rPr>
          <w:lang w:val="fr-FR"/>
        </w:rPr>
        <w:t xml:space="preserve"> </w:t>
      </w:r>
      <w:proofErr w:type="spellStart"/>
      <w:r w:rsidRPr="00C07412">
        <w:rPr>
          <w:lang w:val="fr-FR"/>
        </w:rPr>
        <w:t>aparute</w:t>
      </w:r>
      <w:proofErr w:type="spellEnd"/>
      <w:r w:rsidRPr="00C07412">
        <w:rPr>
          <w:lang w:val="fr-FR"/>
        </w:rPr>
        <w:t xml:space="preserve"> </w:t>
      </w:r>
      <w:proofErr w:type="spellStart"/>
      <w:r w:rsidRPr="00C07412">
        <w:rPr>
          <w:lang w:val="fr-FR"/>
        </w:rPr>
        <w:t>pe</w:t>
      </w:r>
      <w:proofErr w:type="spellEnd"/>
      <w:r w:rsidRPr="00C07412">
        <w:rPr>
          <w:lang w:val="fr-FR"/>
        </w:rPr>
        <w:t xml:space="preserve"> </w:t>
      </w:r>
      <w:proofErr w:type="spellStart"/>
      <w:r w:rsidRPr="00C07412">
        <w:rPr>
          <w:lang w:val="fr-FR"/>
        </w:rPr>
        <w:t>parcursul</w:t>
      </w:r>
      <w:proofErr w:type="spellEnd"/>
      <w:r w:rsidRPr="00C07412">
        <w:rPr>
          <w:lang w:val="fr-FR"/>
        </w:rPr>
        <w:t xml:space="preserve"> </w:t>
      </w:r>
      <w:proofErr w:type="spellStart"/>
      <w:r w:rsidRPr="00C07412">
        <w:rPr>
          <w:lang w:val="fr-FR"/>
        </w:rPr>
        <w:t>implementarii</w:t>
      </w:r>
      <w:proofErr w:type="spellEnd"/>
      <w:r w:rsidRPr="00C07412">
        <w:rPr>
          <w:lang w:val="fr-FR"/>
        </w:rPr>
        <w:t xml:space="preserve"> </w:t>
      </w:r>
      <w:proofErr w:type="spellStart"/>
      <w:r w:rsidRPr="00C07412">
        <w:rPr>
          <w:lang w:val="fr-FR"/>
        </w:rPr>
        <w:t>proiectului</w:t>
      </w:r>
      <w:proofErr w:type="spellEnd"/>
      <w:r w:rsidRPr="00C07412">
        <w:rPr>
          <w:lang w:val="fr-FR"/>
        </w:rPr>
        <w:t xml:space="preserve">. </w:t>
      </w:r>
      <w:proofErr w:type="spellStart"/>
      <w:r w:rsidRPr="00C07412">
        <w:rPr>
          <w:lang w:val="fr-FR"/>
        </w:rPr>
        <w:t>Rapoartele</w:t>
      </w:r>
      <w:proofErr w:type="spellEnd"/>
      <w:r w:rsidRPr="00C07412">
        <w:rPr>
          <w:lang w:val="fr-FR"/>
        </w:rPr>
        <w:t xml:space="preserve"> </w:t>
      </w:r>
      <w:proofErr w:type="spellStart"/>
      <w:r w:rsidRPr="00C07412">
        <w:rPr>
          <w:lang w:val="fr-FR"/>
        </w:rPr>
        <w:t>tehnice</w:t>
      </w:r>
      <w:proofErr w:type="spellEnd"/>
      <w:r w:rsidRPr="00C07412">
        <w:rPr>
          <w:lang w:val="fr-FR"/>
        </w:rPr>
        <w:t xml:space="preserve"> vor </w:t>
      </w:r>
      <w:proofErr w:type="spellStart"/>
      <w:r w:rsidRPr="00C07412">
        <w:rPr>
          <w:lang w:val="fr-FR"/>
        </w:rPr>
        <w:t>consemna</w:t>
      </w:r>
      <w:proofErr w:type="spellEnd"/>
      <w:r w:rsidRPr="00C07412">
        <w:rPr>
          <w:lang w:val="fr-FR"/>
        </w:rPr>
        <w:t xml:space="preserve"> </w:t>
      </w:r>
      <w:proofErr w:type="spellStart"/>
      <w:r w:rsidRPr="00C07412">
        <w:rPr>
          <w:lang w:val="fr-FR"/>
        </w:rPr>
        <w:t>realizarile</w:t>
      </w:r>
      <w:proofErr w:type="spellEnd"/>
      <w:r w:rsidRPr="00C07412">
        <w:rPr>
          <w:lang w:val="fr-FR"/>
        </w:rPr>
        <w:t xml:space="preserve"> </w:t>
      </w:r>
      <w:proofErr w:type="spellStart"/>
      <w:r w:rsidRPr="00C07412">
        <w:rPr>
          <w:lang w:val="fr-FR"/>
        </w:rPr>
        <w:t>din</w:t>
      </w:r>
      <w:proofErr w:type="spellEnd"/>
      <w:r w:rsidRPr="00C07412">
        <w:rPr>
          <w:lang w:val="fr-FR"/>
        </w:rPr>
        <w:t xml:space="preserve"> </w:t>
      </w:r>
      <w:proofErr w:type="spellStart"/>
      <w:r w:rsidRPr="00C07412">
        <w:rPr>
          <w:lang w:val="fr-FR"/>
        </w:rPr>
        <w:t>perioada</w:t>
      </w:r>
      <w:proofErr w:type="spellEnd"/>
      <w:r w:rsidRPr="00C07412">
        <w:rPr>
          <w:lang w:val="fr-FR"/>
        </w:rPr>
        <w:t xml:space="preserve"> de </w:t>
      </w:r>
      <w:proofErr w:type="spellStart"/>
      <w:r w:rsidRPr="00C07412">
        <w:rPr>
          <w:lang w:val="fr-FR"/>
        </w:rPr>
        <w:t>derulare</w:t>
      </w:r>
      <w:proofErr w:type="spellEnd"/>
      <w:r w:rsidRPr="00C07412">
        <w:rPr>
          <w:lang w:val="fr-FR"/>
        </w:rPr>
        <w:t xml:space="preserve"> </w:t>
      </w:r>
      <w:proofErr w:type="spellStart"/>
      <w:r w:rsidRPr="00C07412">
        <w:rPr>
          <w:lang w:val="fr-FR"/>
        </w:rPr>
        <w:t>asociata</w:t>
      </w:r>
      <w:proofErr w:type="spellEnd"/>
      <w:r w:rsidRPr="00C07412">
        <w:rPr>
          <w:lang w:val="fr-FR"/>
        </w:rPr>
        <w:t xml:space="preserve"> si vor </w:t>
      </w:r>
      <w:proofErr w:type="spellStart"/>
      <w:r w:rsidRPr="00C07412">
        <w:rPr>
          <w:lang w:val="fr-FR"/>
        </w:rPr>
        <w:t>contine</w:t>
      </w:r>
      <w:proofErr w:type="spellEnd"/>
      <w:r w:rsidRPr="00C07412">
        <w:rPr>
          <w:lang w:val="fr-FR"/>
        </w:rPr>
        <w:t xml:space="preserve"> </w:t>
      </w:r>
      <w:proofErr w:type="spellStart"/>
      <w:r w:rsidRPr="00C07412">
        <w:rPr>
          <w:lang w:val="fr-FR"/>
        </w:rPr>
        <w:t>informatii</w:t>
      </w:r>
      <w:proofErr w:type="spellEnd"/>
      <w:r w:rsidRPr="00C07412">
        <w:rPr>
          <w:lang w:val="fr-FR"/>
        </w:rPr>
        <w:t xml:space="preserve"> </w:t>
      </w:r>
      <w:proofErr w:type="spellStart"/>
      <w:r w:rsidRPr="00C07412">
        <w:rPr>
          <w:lang w:val="fr-FR"/>
        </w:rPr>
        <w:t>privind</w:t>
      </w:r>
      <w:proofErr w:type="spellEnd"/>
      <w:r w:rsidRPr="00C07412">
        <w:rPr>
          <w:lang w:val="fr-FR"/>
        </w:rPr>
        <w:t xml:space="preserve"> </w:t>
      </w:r>
      <w:proofErr w:type="spellStart"/>
      <w:r w:rsidRPr="00C07412">
        <w:rPr>
          <w:lang w:val="fr-FR"/>
        </w:rPr>
        <w:t>modul</w:t>
      </w:r>
      <w:proofErr w:type="spellEnd"/>
      <w:r w:rsidRPr="00C07412">
        <w:rPr>
          <w:lang w:val="fr-FR"/>
        </w:rPr>
        <w:t xml:space="preserve"> de </w:t>
      </w:r>
      <w:proofErr w:type="spellStart"/>
      <w:r w:rsidRPr="00C07412">
        <w:rPr>
          <w:lang w:val="fr-FR"/>
        </w:rPr>
        <w:t>desfasurare</w:t>
      </w:r>
      <w:proofErr w:type="spellEnd"/>
      <w:r w:rsidRPr="00C07412">
        <w:rPr>
          <w:lang w:val="fr-FR"/>
        </w:rPr>
        <w:t xml:space="preserve">, </w:t>
      </w:r>
      <w:proofErr w:type="spellStart"/>
      <w:r w:rsidRPr="00C07412">
        <w:rPr>
          <w:lang w:val="fr-FR"/>
        </w:rPr>
        <w:t>rezultatele</w:t>
      </w:r>
      <w:proofErr w:type="spellEnd"/>
      <w:r w:rsidRPr="00C07412">
        <w:rPr>
          <w:lang w:val="fr-FR"/>
        </w:rPr>
        <w:t xml:space="preserve"> </w:t>
      </w:r>
      <w:proofErr w:type="spellStart"/>
      <w:r w:rsidRPr="00C07412">
        <w:rPr>
          <w:lang w:val="fr-FR"/>
        </w:rPr>
        <w:t>activitatilor</w:t>
      </w:r>
      <w:proofErr w:type="spellEnd"/>
      <w:r w:rsidRPr="00C07412">
        <w:rPr>
          <w:lang w:val="fr-FR"/>
        </w:rPr>
        <w:t xml:space="preserve">, </w:t>
      </w:r>
      <w:proofErr w:type="spellStart"/>
      <w:r w:rsidRPr="00C07412">
        <w:rPr>
          <w:lang w:val="fr-FR"/>
        </w:rPr>
        <w:t>precum</w:t>
      </w:r>
      <w:proofErr w:type="spellEnd"/>
      <w:r w:rsidRPr="00C07412">
        <w:rPr>
          <w:lang w:val="fr-FR"/>
        </w:rPr>
        <w:t xml:space="preserve"> si </w:t>
      </w:r>
      <w:proofErr w:type="spellStart"/>
      <w:r w:rsidRPr="00C07412">
        <w:rPr>
          <w:lang w:val="fr-FR"/>
        </w:rPr>
        <w:t>problemele</w:t>
      </w:r>
      <w:proofErr w:type="spellEnd"/>
      <w:r w:rsidRPr="00C07412">
        <w:rPr>
          <w:lang w:val="fr-FR"/>
        </w:rPr>
        <w:t xml:space="preserve"> de </w:t>
      </w:r>
      <w:proofErr w:type="spellStart"/>
      <w:r w:rsidRPr="00C07412">
        <w:rPr>
          <w:lang w:val="fr-FR"/>
        </w:rPr>
        <w:t>rezolvat</w:t>
      </w:r>
      <w:proofErr w:type="spellEnd"/>
      <w:r w:rsidRPr="00C07412">
        <w:rPr>
          <w:lang w:val="fr-FR"/>
        </w:rPr>
        <w:t xml:space="preserve">. Se va </w:t>
      </w:r>
      <w:proofErr w:type="spellStart"/>
      <w:r w:rsidRPr="00C07412">
        <w:rPr>
          <w:lang w:val="fr-FR"/>
        </w:rPr>
        <w:t>pune</w:t>
      </w:r>
      <w:proofErr w:type="spellEnd"/>
      <w:r w:rsidRPr="00C07412">
        <w:rPr>
          <w:lang w:val="fr-FR"/>
        </w:rPr>
        <w:t xml:space="preserve"> accent </w:t>
      </w:r>
      <w:proofErr w:type="spellStart"/>
      <w:r w:rsidRPr="00C07412">
        <w:rPr>
          <w:lang w:val="fr-FR"/>
        </w:rPr>
        <w:t>pe</w:t>
      </w:r>
      <w:proofErr w:type="spellEnd"/>
      <w:r w:rsidRPr="00C07412">
        <w:rPr>
          <w:lang w:val="fr-FR"/>
        </w:rPr>
        <w:t xml:space="preserve"> </w:t>
      </w:r>
      <w:proofErr w:type="spellStart"/>
      <w:r w:rsidRPr="00C07412">
        <w:rPr>
          <w:lang w:val="fr-FR"/>
        </w:rPr>
        <w:t>livrarea</w:t>
      </w:r>
      <w:proofErr w:type="spellEnd"/>
      <w:r w:rsidRPr="00C07412">
        <w:rPr>
          <w:lang w:val="fr-FR"/>
        </w:rPr>
        <w:t xml:space="preserve"> </w:t>
      </w:r>
      <w:proofErr w:type="spellStart"/>
      <w:r w:rsidRPr="00C07412">
        <w:rPr>
          <w:lang w:val="fr-FR"/>
        </w:rPr>
        <w:t>rezultatelor</w:t>
      </w:r>
      <w:proofErr w:type="spellEnd"/>
      <w:r w:rsidRPr="00C07412">
        <w:rPr>
          <w:lang w:val="fr-FR"/>
        </w:rPr>
        <w:t xml:space="preserve">, asa cum este </w:t>
      </w:r>
      <w:proofErr w:type="spellStart"/>
      <w:r w:rsidRPr="00C07412">
        <w:rPr>
          <w:lang w:val="fr-FR"/>
        </w:rPr>
        <w:t>prevazut</w:t>
      </w:r>
      <w:proofErr w:type="spellEnd"/>
      <w:r w:rsidRPr="00C07412">
        <w:rPr>
          <w:lang w:val="fr-FR"/>
        </w:rPr>
        <w:t xml:space="preserve"> in </w:t>
      </w:r>
      <w:proofErr w:type="spellStart"/>
      <w:r w:rsidRPr="00C07412">
        <w:rPr>
          <w:lang w:val="fr-FR"/>
        </w:rPr>
        <w:t>planul</w:t>
      </w:r>
      <w:proofErr w:type="spellEnd"/>
      <w:r w:rsidRPr="00C07412">
        <w:rPr>
          <w:lang w:val="fr-FR"/>
        </w:rPr>
        <w:t xml:space="preserve"> de </w:t>
      </w:r>
      <w:proofErr w:type="spellStart"/>
      <w:r w:rsidRPr="00C07412">
        <w:rPr>
          <w:lang w:val="fr-FR"/>
        </w:rPr>
        <w:t>activitati</w:t>
      </w:r>
      <w:proofErr w:type="spellEnd"/>
      <w:r w:rsidRPr="00C07412">
        <w:rPr>
          <w:lang w:val="fr-FR"/>
        </w:rPr>
        <w:t>.</w:t>
      </w:r>
    </w:p>
    <w:p w14:paraId="2639CE86" w14:textId="77777777" w:rsidR="00E9301B" w:rsidRPr="00C07412" w:rsidRDefault="00E9301B" w:rsidP="000F4B1F">
      <w:pPr>
        <w:spacing w:line="276" w:lineRule="auto"/>
        <w:jc w:val="both"/>
        <w:rPr>
          <w:lang w:val="fr-FR"/>
        </w:rPr>
      </w:pPr>
    </w:p>
    <w:p w14:paraId="12B4BE74" w14:textId="77777777" w:rsidR="00927C88" w:rsidRPr="00C07412" w:rsidRDefault="00927C88" w:rsidP="000F4B1F">
      <w:pPr>
        <w:spacing w:line="276" w:lineRule="auto"/>
        <w:jc w:val="both"/>
        <w:rPr>
          <w:lang w:val="fr-FR"/>
        </w:rPr>
      </w:pPr>
      <w:r w:rsidRPr="00C07412">
        <w:rPr>
          <w:lang w:val="fr-FR"/>
        </w:rPr>
        <w:t xml:space="preserve">In prima </w:t>
      </w:r>
      <w:proofErr w:type="spellStart"/>
      <w:r w:rsidRPr="00C07412">
        <w:rPr>
          <w:lang w:val="fr-FR"/>
        </w:rPr>
        <w:t>luna</w:t>
      </w:r>
      <w:proofErr w:type="spellEnd"/>
      <w:r w:rsidRPr="00C07412">
        <w:rPr>
          <w:lang w:val="fr-FR"/>
        </w:rPr>
        <w:t xml:space="preserve"> de </w:t>
      </w:r>
      <w:proofErr w:type="spellStart"/>
      <w:r w:rsidRPr="00C07412">
        <w:rPr>
          <w:lang w:val="fr-FR"/>
        </w:rPr>
        <w:t>implementare</w:t>
      </w:r>
      <w:proofErr w:type="spellEnd"/>
      <w:r w:rsidRPr="00C07412">
        <w:rPr>
          <w:lang w:val="fr-FR"/>
        </w:rPr>
        <w:t xml:space="preserve"> se vor </w:t>
      </w:r>
      <w:proofErr w:type="spellStart"/>
      <w:r w:rsidRPr="00C07412">
        <w:rPr>
          <w:lang w:val="fr-FR"/>
        </w:rPr>
        <w:t>realiza</w:t>
      </w:r>
      <w:proofErr w:type="spellEnd"/>
      <w:r w:rsidRPr="00C07412">
        <w:rPr>
          <w:lang w:val="fr-FR"/>
        </w:rPr>
        <w:t xml:space="preserve"> </w:t>
      </w:r>
      <w:proofErr w:type="spellStart"/>
      <w:r w:rsidRPr="00C07412">
        <w:rPr>
          <w:lang w:val="fr-FR"/>
        </w:rPr>
        <w:t>activitati</w:t>
      </w:r>
      <w:proofErr w:type="spellEnd"/>
      <w:r w:rsidRPr="00C07412">
        <w:rPr>
          <w:lang w:val="fr-FR"/>
        </w:rPr>
        <w:t xml:space="preserve"> </w:t>
      </w:r>
      <w:proofErr w:type="spellStart"/>
      <w:r w:rsidRPr="00C07412">
        <w:rPr>
          <w:lang w:val="fr-FR"/>
        </w:rPr>
        <w:t>premergatoare</w:t>
      </w:r>
      <w:proofErr w:type="spellEnd"/>
      <w:r w:rsidRPr="00C07412">
        <w:rPr>
          <w:lang w:val="fr-FR"/>
        </w:rPr>
        <w:t xml:space="preserve"> </w:t>
      </w:r>
      <w:proofErr w:type="spellStart"/>
      <w:r w:rsidRPr="00C07412">
        <w:rPr>
          <w:lang w:val="fr-FR"/>
        </w:rPr>
        <w:t>implementarii</w:t>
      </w:r>
      <w:proofErr w:type="spellEnd"/>
      <w:r w:rsidRPr="00C07412">
        <w:rPr>
          <w:lang w:val="fr-FR"/>
        </w:rPr>
        <w:t xml:space="preserve">, de </w:t>
      </w:r>
      <w:proofErr w:type="spellStart"/>
      <w:r w:rsidRPr="00C07412">
        <w:rPr>
          <w:lang w:val="fr-FR"/>
        </w:rPr>
        <w:t>organizare</w:t>
      </w:r>
      <w:proofErr w:type="spellEnd"/>
      <w:r w:rsidRPr="00C07412">
        <w:rPr>
          <w:lang w:val="fr-FR"/>
        </w:rPr>
        <w:t xml:space="preserve"> si </w:t>
      </w:r>
      <w:proofErr w:type="spellStart"/>
      <w:r w:rsidRPr="00C07412">
        <w:rPr>
          <w:lang w:val="fr-FR"/>
        </w:rPr>
        <w:t>pregatire</w:t>
      </w:r>
      <w:proofErr w:type="spellEnd"/>
      <w:r w:rsidRPr="00C07412">
        <w:rPr>
          <w:lang w:val="fr-FR"/>
        </w:rPr>
        <w:t xml:space="preserve"> </w:t>
      </w:r>
      <w:proofErr w:type="spellStart"/>
      <w:r w:rsidRPr="00C07412">
        <w:rPr>
          <w:lang w:val="fr-FR"/>
        </w:rPr>
        <w:t>logistica</w:t>
      </w:r>
      <w:proofErr w:type="spellEnd"/>
      <w:r w:rsidRPr="00C07412">
        <w:rPr>
          <w:lang w:val="fr-FR"/>
        </w:rPr>
        <w:t xml:space="preserve"> a </w:t>
      </w:r>
      <w:proofErr w:type="spellStart"/>
      <w:r w:rsidRPr="00C07412">
        <w:rPr>
          <w:lang w:val="fr-FR"/>
        </w:rPr>
        <w:t>acesteia</w:t>
      </w:r>
      <w:proofErr w:type="spellEnd"/>
      <w:r w:rsidRPr="00C07412">
        <w:rPr>
          <w:lang w:val="fr-FR"/>
        </w:rPr>
        <w:t xml:space="preserve">. Se va </w:t>
      </w:r>
      <w:proofErr w:type="spellStart"/>
      <w:r w:rsidRPr="00C07412">
        <w:rPr>
          <w:lang w:val="fr-FR"/>
        </w:rPr>
        <w:t>detalia</w:t>
      </w:r>
      <w:proofErr w:type="spellEnd"/>
      <w:r w:rsidRPr="00C07412">
        <w:rPr>
          <w:lang w:val="fr-FR"/>
        </w:rPr>
        <w:t xml:space="preserve"> </w:t>
      </w:r>
      <w:proofErr w:type="spellStart"/>
      <w:r w:rsidRPr="00C07412">
        <w:rPr>
          <w:lang w:val="fr-FR"/>
        </w:rPr>
        <w:t>graficul</w:t>
      </w:r>
      <w:proofErr w:type="spellEnd"/>
      <w:r w:rsidRPr="00C07412">
        <w:rPr>
          <w:lang w:val="fr-FR"/>
        </w:rPr>
        <w:t xml:space="preserve"> </w:t>
      </w:r>
      <w:proofErr w:type="spellStart"/>
      <w:r w:rsidRPr="00C07412">
        <w:rPr>
          <w:lang w:val="fr-FR"/>
        </w:rPr>
        <w:t>activitatilor</w:t>
      </w:r>
      <w:proofErr w:type="spellEnd"/>
      <w:r w:rsidRPr="00C07412">
        <w:rPr>
          <w:lang w:val="fr-FR"/>
        </w:rPr>
        <w:t xml:space="preserve"> si </w:t>
      </w:r>
      <w:proofErr w:type="spellStart"/>
      <w:r w:rsidRPr="00C07412">
        <w:rPr>
          <w:lang w:val="fr-FR"/>
        </w:rPr>
        <w:t>subactivitatilor</w:t>
      </w:r>
      <w:proofErr w:type="spellEnd"/>
      <w:r w:rsidRPr="00C07412">
        <w:rPr>
          <w:lang w:val="fr-FR"/>
        </w:rPr>
        <w:t xml:space="preserve"> </w:t>
      </w:r>
      <w:proofErr w:type="spellStart"/>
      <w:r w:rsidRPr="00C07412">
        <w:rPr>
          <w:lang w:val="fr-FR"/>
        </w:rPr>
        <w:t>cu</w:t>
      </w:r>
      <w:proofErr w:type="spellEnd"/>
      <w:r w:rsidRPr="00C07412">
        <w:rPr>
          <w:lang w:val="fr-FR"/>
        </w:rPr>
        <w:t xml:space="preserve"> </w:t>
      </w:r>
      <w:proofErr w:type="spellStart"/>
      <w:r w:rsidRPr="00C07412">
        <w:rPr>
          <w:lang w:val="fr-FR"/>
        </w:rPr>
        <w:t>actiunile</w:t>
      </w:r>
      <w:proofErr w:type="spellEnd"/>
      <w:r w:rsidRPr="00C07412">
        <w:rPr>
          <w:lang w:val="fr-FR"/>
        </w:rPr>
        <w:t xml:space="preserve"> </w:t>
      </w:r>
      <w:proofErr w:type="spellStart"/>
      <w:r w:rsidRPr="00C07412">
        <w:rPr>
          <w:lang w:val="fr-FR"/>
        </w:rPr>
        <w:t>necesare</w:t>
      </w:r>
      <w:proofErr w:type="spellEnd"/>
      <w:r w:rsidRPr="00C07412">
        <w:rPr>
          <w:lang w:val="fr-FR"/>
        </w:rPr>
        <w:t xml:space="preserve"> in </w:t>
      </w:r>
      <w:proofErr w:type="spellStart"/>
      <w:r w:rsidRPr="00C07412">
        <w:rPr>
          <w:lang w:val="fr-FR"/>
        </w:rPr>
        <w:t>vederea</w:t>
      </w:r>
      <w:proofErr w:type="spellEnd"/>
      <w:r w:rsidRPr="00C07412">
        <w:rPr>
          <w:lang w:val="fr-FR"/>
        </w:rPr>
        <w:t xml:space="preserve"> </w:t>
      </w:r>
      <w:proofErr w:type="spellStart"/>
      <w:r w:rsidRPr="00C07412">
        <w:rPr>
          <w:lang w:val="fr-FR"/>
        </w:rPr>
        <w:lastRenderedPageBreak/>
        <w:t>indeplinirii</w:t>
      </w:r>
      <w:proofErr w:type="spellEnd"/>
      <w:r w:rsidRPr="00C07412">
        <w:rPr>
          <w:lang w:val="fr-FR"/>
        </w:rPr>
        <w:t xml:space="preserve"> </w:t>
      </w:r>
      <w:proofErr w:type="spellStart"/>
      <w:r w:rsidRPr="00C07412">
        <w:rPr>
          <w:lang w:val="fr-FR"/>
        </w:rPr>
        <w:t>lor</w:t>
      </w:r>
      <w:proofErr w:type="spellEnd"/>
      <w:r w:rsidRPr="00C07412">
        <w:rPr>
          <w:lang w:val="fr-FR"/>
        </w:rPr>
        <w:t xml:space="preserve">, </w:t>
      </w:r>
      <w:proofErr w:type="spellStart"/>
      <w:r w:rsidRPr="00C07412">
        <w:rPr>
          <w:lang w:val="fr-FR"/>
        </w:rPr>
        <w:t>mentionandu</w:t>
      </w:r>
      <w:proofErr w:type="spellEnd"/>
      <w:r w:rsidRPr="00C07412">
        <w:rPr>
          <w:lang w:val="fr-FR"/>
        </w:rPr>
        <w:t xml:space="preserve">-se </w:t>
      </w:r>
      <w:proofErr w:type="spellStart"/>
      <w:r w:rsidRPr="00C07412">
        <w:rPr>
          <w:lang w:val="fr-FR"/>
        </w:rPr>
        <w:t>resursele</w:t>
      </w:r>
      <w:proofErr w:type="spellEnd"/>
      <w:r w:rsidRPr="00C07412">
        <w:rPr>
          <w:lang w:val="fr-FR"/>
        </w:rPr>
        <w:t xml:space="preserve"> </w:t>
      </w:r>
      <w:proofErr w:type="spellStart"/>
      <w:r w:rsidRPr="00C07412">
        <w:rPr>
          <w:lang w:val="fr-FR"/>
        </w:rPr>
        <w:t>umane</w:t>
      </w:r>
      <w:proofErr w:type="spellEnd"/>
      <w:r w:rsidRPr="00C07412">
        <w:rPr>
          <w:lang w:val="fr-FR"/>
        </w:rPr>
        <w:t xml:space="preserve"> </w:t>
      </w:r>
      <w:proofErr w:type="spellStart"/>
      <w:r w:rsidRPr="00C07412">
        <w:rPr>
          <w:lang w:val="fr-FR"/>
        </w:rPr>
        <w:t>implicate</w:t>
      </w:r>
      <w:proofErr w:type="spellEnd"/>
      <w:r w:rsidRPr="00C07412">
        <w:rPr>
          <w:lang w:val="fr-FR"/>
        </w:rPr>
        <w:t xml:space="preserve"> si </w:t>
      </w:r>
      <w:proofErr w:type="spellStart"/>
      <w:r w:rsidRPr="00C07412">
        <w:rPr>
          <w:lang w:val="fr-FR"/>
        </w:rPr>
        <w:t>responsabilitatile</w:t>
      </w:r>
      <w:proofErr w:type="spellEnd"/>
      <w:r w:rsidRPr="00C07412">
        <w:rPr>
          <w:lang w:val="fr-FR"/>
        </w:rPr>
        <w:t xml:space="preserve"> care le </w:t>
      </w:r>
      <w:proofErr w:type="spellStart"/>
      <w:r w:rsidRPr="00C07412">
        <w:rPr>
          <w:lang w:val="fr-FR"/>
        </w:rPr>
        <w:t>revin</w:t>
      </w:r>
      <w:proofErr w:type="spellEnd"/>
      <w:r w:rsidRPr="00C07412">
        <w:rPr>
          <w:lang w:val="fr-FR"/>
        </w:rPr>
        <w:t xml:space="preserve">. </w:t>
      </w:r>
      <w:proofErr w:type="spellStart"/>
      <w:r w:rsidRPr="00C07412">
        <w:rPr>
          <w:lang w:val="fr-FR"/>
        </w:rPr>
        <w:t>Graficul</w:t>
      </w:r>
      <w:proofErr w:type="spellEnd"/>
      <w:r w:rsidRPr="00C07412">
        <w:rPr>
          <w:lang w:val="fr-FR"/>
        </w:rPr>
        <w:t xml:space="preserve"> </w:t>
      </w:r>
      <w:proofErr w:type="spellStart"/>
      <w:r w:rsidRPr="00C07412">
        <w:rPr>
          <w:lang w:val="fr-FR"/>
        </w:rPr>
        <w:t>detaliat</w:t>
      </w:r>
      <w:proofErr w:type="spellEnd"/>
      <w:r w:rsidRPr="00C07412">
        <w:rPr>
          <w:lang w:val="fr-FR"/>
        </w:rPr>
        <w:t xml:space="preserve"> va fi </w:t>
      </w:r>
      <w:proofErr w:type="spellStart"/>
      <w:r w:rsidRPr="00C07412">
        <w:rPr>
          <w:lang w:val="fr-FR"/>
        </w:rPr>
        <w:t>utilizat</w:t>
      </w:r>
      <w:proofErr w:type="spellEnd"/>
      <w:r w:rsidRPr="00C07412">
        <w:rPr>
          <w:lang w:val="fr-FR"/>
        </w:rPr>
        <w:t xml:space="preserve"> ca instrument de </w:t>
      </w:r>
      <w:proofErr w:type="spellStart"/>
      <w:r w:rsidRPr="00C07412">
        <w:rPr>
          <w:lang w:val="fr-FR"/>
        </w:rPr>
        <w:t>monitorizare</w:t>
      </w:r>
      <w:proofErr w:type="spellEnd"/>
      <w:r w:rsidRPr="00C07412">
        <w:rPr>
          <w:lang w:val="fr-FR"/>
        </w:rPr>
        <w:t xml:space="preserve"> si </w:t>
      </w:r>
      <w:proofErr w:type="spellStart"/>
      <w:r w:rsidRPr="00C07412">
        <w:rPr>
          <w:lang w:val="fr-FR"/>
        </w:rPr>
        <w:t>evaluare</w:t>
      </w:r>
      <w:proofErr w:type="spellEnd"/>
      <w:r w:rsidRPr="00C07412">
        <w:rPr>
          <w:lang w:val="fr-FR"/>
        </w:rPr>
        <w:t xml:space="preserve">, </w:t>
      </w:r>
      <w:proofErr w:type="spellStart"/>
      <w:r w:rsidRPr="00C07412">
        <w:rPr>
          <w:lang w:val="fr-FR"/>
        </w:rPr>
        <w:t>fiind</w:t>
      </w:r>
      <w:proofErr w:type="spellEnd"/>
      <w:r w:rsidRPr="00C07412">
        <w:rPr>
          <w:lang w:val="fr-FR"/>
        </w:rPr>
        <w:t xml:space="preserve"> </w:t>
      </w:r>
      <w:proofErr w:type="spellStart"/>
      <w:r w:rsidRPr="00C07412">
        <w:rPr>
          <w:lang w:val="fr-FR"/>
        </w:rPr>
        <w:t>actualizat</w:t>
      </w:r>
      <w:proofErr w:type="spellEnd"/>
      <w:r w:rsidRPr="00C07412">
        <w:rPr>
          <w:lang w:val="fr-FR"/>
        </w:rPr>
        <w:t xml:space="preserve"> permanent </w:t>
      </w:r>
      <w:proofErr w:type="spellStart"/>
      <w:r w:rsidRPr="00C07412">
        <w:rPr>
          <w:lang w:val="fr-FR"/>
        </w:rPr>
        <w:t>pe</w:t>
      </w:r>
      <w:proofErr w:type="spellEnd"/>
      <w:r w:rsidRPr="00C07412">
        <w:rPr>
          <w:lang w:val="fr-FR"/>
        </w:rPr>
        <w:t xml:space="preserve"> </w:t>
      </w:r>
      <w:proofErr w:type="spellStart"/>
      <w:r w:rsidRPr="00C07412">
        <w:rPr>
          <w:lang w:val="fr-FR"/>
        </w:rPr>
        <w:t>parcursul</w:t>
      </w:r>
      <w:proofErr w:type="spellEnd"/>
      <w:r w:rsidRPr="00C07412">
        <w:rPr>
          <w:lang w:val="fr-FR"/>
        </w:rPr>
        <w:t xml:space="preserve"> </w:t>
      </w:r>
      <w:proofErr w:type="spellStart"/>
      <w:r w:rsidRPr="00C07412">
        <w:rPr>
          <w:lang w:val="fr-FR"/>
        </w:rPr>
        <w:t>proiectului</w:t>
      </w:r>
      <w:proofErr w:type="spellEnd"/>
      <w:r w:rsidRPr="00C07412">
        <w:rPr>
          <w:lang w:val="fr-FR"/>
        </w:rPr>
        <w:t xml:space="preserve">. </w:t>
      </w:r>
      <w:proofErr w:type="spellStart"/>
      <w:r w:rsidRPr="00C07412">
        <w:rPr>
          <w:lang w:val="fr-FR"/>
        </w:rPr>
        <w:t>Fiecare</w:t>
      </w:r>
      <w:proofErr w:type="spellEnd"/>
      <w:r w:rsidRPr="00C07412">
        <w:rPr>
          <w:lang w:val="fr-FR"/>
        </w:rPr>
        <w:t xml:space="preserve"> membru al </w:t>
      </w:r>
      <w:proofErr w:type="spellStart"/>
      <w:r w:rsidRPr="00C07412">
        <w:rPr>
          <w:lang w:val="fr-FR"/>
        </w:rPr>
        <w:t>echipei</w:t>
      </w:r>
      <w:proofErr w:type="spellEnd"/>
      <w:r w:rsidRPr="00C07412">
        <w:rPr>
          <w:lang w:val="fr-FR"/>
        </w:rPr>
        <w:t xml:space="preserve"> de </w:t>
      </w:r>
      <w:proofErr w:type="spellStart"/>
      <w:r w:rsidRPr="00C07412">
        <w:rPr>
          <w:lang w:val="fr-FR"/>
        </w:rPr>
        <w:t>proiect</w:t>
      </w:r>
      <w:proofErr w:type="spellEnd"/>
      <w:r w:rsidRPr="00C07412">
        <w:rPr>
          <w:lang w:val="fr-FR"/>
        </w:rPr>
        <w:t xml:space="preserve"> va </w:t>
      </w:r>
      <w:proofErr w:type="spellStart"/>
      <w:r w:rsidRPr="00C07412">
        <w:rPr>
          <w:lang w:val="fr-FR"/>
        </w:rPr>
        <w:t>asigura</w:t>
      </w:r>
      <w:proofErr w:type="spellEnd"/>
      <w:r w:rsidRPr="00C07412">
        <w:rPr>
          <w:lang w:val="fr-FR"/>
        </w:rPr>
        <w:t xml:space="preserve"> </w:t>
      </w:r>
      <w:proofErr w:type="spellStart"/>
      <w:r w:rsidRPr="00C07412">
        <w:rPr>
          <w:lang w:val="fr-FR"/>
        </w:rPr>
        <w:t>monitorizarea</w:t>
      </w:r>
      <w:proofErr w:type="spellEnd"/>
      <w:r w:rsidRPr="00C07412">
        <w:rPr>
          <w:lang w:val="fr-FR"/>
        </w:rPr>
        <w:t xml:space="preserve"> </w:t>
      </w:r>
      <w:proofErr w:type="spellStart"/>
      <w:r w:rsidRPr="00C07412">
        <w:rPr>
          <w:lang w:val="fr-FR"/>
        </w:rPr>
        <w:t>activitatilor</w:t>
      </w:r>
      <w:proofErr w:type="spellEnd"/>
      <w:r w:rsidRPr="00C07412">
        <w:rPr>
          <w:lang w:val="fr-FR"/>
        </w:rPr>
        <w:t xml:space="preserve"> </w:t>
      </w:r>
      <w:proofErr w:type="spellStart"/>
      <w:r w:rsidRPr="00C07412">
        <w:rPr>
          <w:lang w:val="fr-FR"/>
        </w:rPr>
        <w:t>aflate</w:t>
      </w:r>
      <w:proofErr w:type="spellEnd"/>
      <w:r w:rsidRPr="00C07412">
        <w:rPr>
          <w:lang w:val="fr-FR"/>
        </w:rPr>
        <w:t xml:space="preserve"> in </w:t>
      </w:r>
      <w:proofErr w:type="spellStart"/>
      <w:r w:rsidRPr="00C07412">
        <w:rPr>
          <w:lang w:val="fr-FR"/>
        </w:rPr>
        <w:t>responsabilitatea</w:t>
      </w:r>
      <w:proofErr w:type="spellEnd"/>
      <w:r w:rsidRPr="00C07412">
        <w:rPr>
          <w:lang w:val="fr-FR"/>
        </w:rPr>
        <w:t xml:space="preserve"> sa si </w:t>
      </w:r>
      <w:proofErr w:type="spellStart"/>
      <w:r w:rsidRPr="00C07412">
        <w:rPr>
          <w:lang w:val="fr-FR"/>
        </w:rPr>
        <w:t>gestiunea</w:t>
      </w:r>
      <w:proofErr w:type="spellEnd"/>
      <w:r w:rsidRPr="00C07412">
        <w:rPr>
          <w:lang w:val="fr-FR"/>
        </w:rPr>
        <w:t xml:space="preserve"> </w:t>
      </w:r>
      <w:proofErr w:type="spellStart"/>
      <w:r w:rsidRPr="00C07412">
        <w:rPr>
          <w:lang w:val="fr-FR"/>
        </w:rPr>
        <w:t>adecvata</w:t>
      </w:r>
      <w:proofErr w:type="spellEnd"/>
      <w:r w:rsidRPr="00C07412">
        <w:rPr>
          <w:lang w:val="fr-FR"/>
        </w:rPr>
        <w:t xml:space="preserve"> a </w:t>
      </w:r>
      <w:proofErr w:type="spellStart"/>
      <w:r w:rsidRPr="00C07412">
        <w:rPr>
          <w:lang w:val="fr-FR"/>
        </w:rPr>
        <w:t>documentelor</w:t>
      </w:r>
      <w:proofErr w:type="spellEnd"/>
      <w:r w:rsidRPr="00C07412">
        <w:rPr>
          <w:lang w:val="fr-FR"/>
        </w:rPr>
        <w:t xml:space="preserve"> </w:t>
      </w:r>
      <w:proofErr w:type="spellStart"/>
      <w:r w:rsidRPr="00C07412">
        <w:rPr>
          <w:lang w:val="fr-FR"/>
        </w:rPr>
        <w:t>suport</w:t>
      </w:r>
      <w:proofErr w:type="spellEnd"/>
      <w:r w:rsidRPr="00C07412">
        <w:rPr>
          <w:lang w:val="fr-FR"/>
        </w:rPr>
        <w:t xml:space="preserve">. Vor </w:t>
      </w:r>
      <w:proofErr w:type="spellStart"/>
      <w:r w:rsidRPr="00C07412">
        <w:rPr>
          <w:lang w:val="fr-FR"/>
        </w:rPr>
        <w:t>avea</w:t>
      </w:r>
      <w:proofErr w:type="spellEnd"/>
      <w:r w:rsidRPr="00C07412">
        <w:rPr>
          <w:lang w:val="fr-FR"/>
        </w:rPr>
        <w:t xml:space="preserve"> </w:t>
      </w:r>
      <w:proofErr w:type="spellStart"/>
      <w:r w:rsidRPr="00C07412">
        <w:rPr>
          <w:lang w:val="fr-FR"/>
        </w:rPr>
        <w:t>loc</w:t>
      </w:r>
      <w:proofErr w:type="spellEnd"/>
      <w:r w:rsidRPr="00C07412">
        <w:rPr>
          <w:lang w:val="fr-FR"/>
        </w:rPr>
        <w:t xml:space="preserve"> </w:t>
      </w:r>
      <w:proofErr w:type="spellStart"/>
      <w:r w:rsidRPr="00C07412">
        <w:rPr>
          <w:lang w:val="fr-FR"/>
        </w:rPr>
        <w:t>intalniri</w:t>
      </w:r>
      <w:proofErr w:type="spellEnd"/>
      <w:r w:rsidRPr="00C07412">
        <w:rPr>
          <w:lang w:val="fr-FR"/>
        </w:rPr>
        <w:t xml:space="preserve"> de </w:t>
      </w:r>
      <w:proofErr w:type="spellStart"/>
      <w:r w:rsidRPr="00C07412">
        <w:rPr>
          <w:lang w:val="fr-FR"/>
        </w:rPr>
        <w:t>lucru</w:t>
      </w:r>
      <w:proofErr w:type="spellEnd"/>
      <w:r w:rsidRPr="00C07412">
        <w:rPr>
          <w:lang w:val="fr-FR"/>
        </w:rPr>
        <w:t xml:space="preserve"> </w:t>
      </w:r>
      <w:proofErr w:type="spellStart"/>
      <w:r w:rsidRPr="00C07412">
        <w:rPr>
          <w:lang w:val="fr-FR"/>
        </w:rPr>
        <w:t>periodice</w:t>
      </w:r>
      <w:proofErr w:type="spellEnd"/>
      <w:r w:rsidRPr="00C07412">
        <w:rPr>
          <w:lang w:val="fr-FR"/>
        </w:rPr>
        <w:t xml:space="preserve"> ale </w:t>
      </w:r>
      <w:proofErr w:type="spellStart"/>
      <w:r w:rsidRPr="00C07412">
        <w:rPr>
          <w:lang w:val="fr-FR"/>
        </w:rPr>
        <w:t>echipei</w:t>
      </w:r>
      <w:proofErr w:type="spellEnd"/>
      <w:r w:rsidRPr="00C07412">
        <w:rPr>
          <w:lang w:val="fr-FR"/>
        </w:rPr>
        <w:t xml:space="preserve"> de management si </w:t>
      </w:r>
      <w:proofErr w:type="spellStart"/>
      <w:r w:rsidRPr="00C07412">
        <w:rPr>
          <w:lang w:val="fr-FR"/>
        </w:rPr>
        <w:t>implementare</w:t>
      </w:r>
      <w:proofErr w:type="spellEnd"/>
      <w:r w:rsidRPr="00C07412">
        <w:rPr>
          <w:lang w:val="fr-FR"/>
        </w:rPr>
        <w:t xml:space="preserve">, in </w:t>
      </w:r>
      <w:proofErr w:type="spellStart"/>
      <w:r w:rsidRPr="00C07412">
        <w:rPr>
          <w:lang w:val="fr-FR"/>
        </w:rPr>
        <w:t>cadrul</w:t>
      </w:r>
      <w:proofErr w:type="spellEnd"/>
      <w:r w:rsidRPr="00C07412">
        <w:rPr>
          <w:lang w:val="fr-FR"/>
        </w:rPr>
        <w:t xml:space="preserve"> </w:t>
      </w:r>
      <w:proofErr w:type="spellStart"/>
      <w:r w:rsidRPr="00C07412">
        <w:rPr>
          <w:lang w:val="fr-FR"/>
        </w:rPr>
        <w:t>carora</w:t>
      </w:r>
      <w:proofErr w:type="spellEnd"/>
      <w:r w:rsidRPr="00C07412">
        <w:rPr>
          <w:lang w:val="fr-FR"/>
        </w:rPr>
        <w:t xml:space="preserve"> vor fi </w:t>
      </w:r>
      <w:proofErr w:type="spellStart"/>
      <w:r w:rsidRPr="00C07412">
        <w:rPr>
          <w:lang w:val="fr-FR"/>
        </w:rPr>
        <w:t>prezentate</w:t>
      </w:r>
      <w:proofErr w:type="spellEnd"/>
      <w:r w:rsidRPr="00C07412">
        <w:rPr>
          <w:lang w:val="fr-FR"/>
        </w:rPr>
        <w:t>.</w:t>
      </w:r>
    </w:p>
    <w:p w14:paraId="3AFB1E77" w14:textId="77777777" w:rsidR="00927C88" w:rsidRPr="00C07412" w:rsidRDefault="00927C88" w:rsidP="000F4B1F">
      <w:pPr>
        <w:spacing w:line="276" w:lineRule="auto"/>
        <w:jc w:val="both"/>
        <w:rPr>
          <w:lang w:val="fr-FR"/>
        </w:rPr>
      </w:pPr>
    </w:p>
    <w:p w14:paraId="4ECC8928" w14:textId="2E90A162" w:rsidR="00927C88" w:rsidRPr="00FC1034" w:rsidRDefault="00927C88" w:rsidP="000F4B1F">
      <w:pPr>
        <w:spacing w:line="276" w:lineRule="auto"/>
        <w:jc w:val="both"/>
        <w:rPr>
          <w:lang w:val="fr-FR"/>
        </w:rPr>
      </w:pPr>
      <w:proofErr w:type="spellStart"/>
      <w:r w:rsidRPr="00FC1034">
        <w:rPr>
          <w:b/>
          <w:lang w:val="fr-FR"/>
        </w:rPr>
        <w:t>Informarea</w:t>
      </w:r>
      <w:proofErr w:type="spellEnd"/>
      <w:r w:rsidRPr="00FC1034">
        <w:rPr>
          <w:b/>
          <w:lang w:val="fr-FR"/>
        </w:rPr>
        <w:t xml:space="preserve"> si </w:t>
      </w:r>
      <w:proofErr w:type="spellStart"/>
      <w:r w:rsidRPr="00FC1034">
        <w:rPr>
          <w:b/>
          <w:lang w:val="fr-FR"/>
        </w:rPr>
        <w:t>publicitatea</w:t>
      </w:r>
      <w:proofErr w:type="spellEnd"/>
      <w:r w:rsidRPr="00FC1034">
        <w:rPr>
          <w:b/>
          <w:lang w:val="fr-FR"/>
        </w:rPr>
        <w:t xml:space="preserve"> </w:t>
      </w:r>
      <w:proofErr w:type="spellStart"/>
      <w:r w:rsidRPr="00FC1034">
        <w:rPr>
          <w:b/>
          <w:lang w:val="fr-FR"/>
        </w:rPr>
        <w:t>proiectului</w:t>
      </w:r>
      <w:proofErr w:type="spellEnd"/>
      <w:r w:rsidR="000F4B1F" w:rsidRPr="00FC1034">
        <w:rPr>
          <w:b/>
          <w:lang w:val="fr-FR"/>
        </w:rPr>
        <w:t xml:space="preserve">, </w:t>
      </w:r>
      <w:proofErr w:type="spellStart"/>
      <w:r w:rsidR="000F4B1F" w:rsidRPr="00FC1034">
        <w:rPr>
          <w:b/>
          <w:lang w:val="fr-FR"/>
        </w:rPr>
        <w:t>activitate</w:t>
      </w:r>
      <w:proofErr w:type="spellEnd"/>
      <w:r w:rsidR="000F4B1F" w:rsidRPr="00FC1034">
        <w:rPr>
          <w:b/>
          <w:lang w:val="fr-FR"/>
        </w:rPr>
        <w:t xml:space="preserve"> </w:t>
      </w:r>
      <w:proofErr w:type="spellStart"/>
      <w:r w:rsidR="000F4B1F" w:rsidRPr="00FC1034">
        <w:rPr>
          <w:b/>
          <w:lang w:val="fr-FR"/>
        </w:rPr>
        <w:t>externalizata</w:t>
      </w:r>
      <w:proofErr w:type="spellEnd"/>
      <w:r w:rsidRPr="00FC1034">
        <w:rPr>
          <w:lang w:val="fr-FR"/>
        </w:rPr>
        <w:t xml:space="preserve"> </w:t>
      </w:r>
      <w:proofErr w:type="spellStart"/>
      <w:r w:rsidRPr="00FC1034">
        <w:rPr>
          <w:lang w:val="fr-FR"/>
        </w:rPr>
        <w:t>presupune</w:t>
      </w:r>
      <w:proofErr w:type="spellEnd"/>
      <w:r w:rsidRPr="00FC1034">
        <w:rPr>
          <w:lang w:val="fr-FR"/>
        </w:rPr>
        <w:t xml:space="preserve">, </w:t>
      </w:r>
      <w:proofErr w:type="spellStart"/>
      <w:r w:rsidRPr="00FC1034">
        <w:rPr>
          <w:lang w:val="fr-FR"/>
        </w:rPr>
        <w:t>elaborarea</w:t>
      </w:r>
      <w:proofErr w:type="spellEnd"/>
      <w:r w:rsidRPr="00FC1034">
        <w:rPr>
          <w:lang w:val="fr-FR"/>
        </w:rPr>
        <w:t xml:space="preserve">, </w:t>
      </w:r>
      <w:proofErr w:type="spellStart"/>
      <w:r w:rsidRPr="00FC1034">
        <w:rPr>
          <w:lang w:val="fr-FR"/>
        </w:rPr>
        <w:t>multiplicarea</w:t>
      </w:r>
      <w:proofErr w:type="spellEnd"/>
      <w:r w:rsidRPr="00FC1034">
        <w:rPr>
          <w:lang w:val="fr-FR"/>
        </w:rPr>
        <w:t xml:space="preserve"> si </w:t>
      </w:r>
      <w:proofErr w:type="spellStart"/>
      <w:r w:rsidRPr="00FC1034">
        <w:rPr>
          <w:lang w:val="fr-FR"/>
        </w:rPr>
        <w:t>distribuirea</w:t>
      </w:r>
      <w:proofErr w:type="spellEnd"/>
      <w:r w:rsidRPr="00FC1034">
        <w:rPr>
          <w:lang w:val="fr-FR"/>
        </w:rPr>
        <w:t xml:space="preserve"> </w:t>
      </w:r>
      <w:proofErr w:type="spellStart"/>
      <w:r w:rsidRPr="00FC1034">
        <w:rPr>
          <w:lang w:val="fr-FR"/>
        </w:rPr>
        <w:t>materialelor</w:t>
      </w:r>
      <w:proofErr w:type="spellEnd"/>
      <w:r w:rsidRPr="00FC1034">
        <w:rPr>
          <w:lang w:val="fr-FR"/>
        </w:rPr>
        <w:t xml:space="preserve"> de </w:t>
      </w:r>
      <w:proofErr w:type="spellStart"/>
      <w:r w:rsidRPr="00FC1034">
        <w:rPr>
          <w:lang w:val="fr-FR"/>
        </w:rPr>
        <w:t>promovare</w:t>
      </w:r>
      <w:proofErr w:type="spellEnd"/>
      <w:r w:rsidRPr="00FC1034">
        <w:rPr>
          <w:lang w:val="fr-FR"/>
        </w:rPr>
        <w:t xml:space="preserve">, </w:t>
      </w:r>
      <w:proofErr w:type="spellStart"/>
      <w:r w:rsidRPr="00FC1034">
        <w:rPr>
          <w:lang w:val="fr-FR"/>
        </w:rPr>
        <w:t>realizate</w:t>
      </w:r>
      <w:proofErr w:type="spellEnd"/>
      <w:r w:rsidRPr="00FC1034">
        <w:rPr>
          <w:lang w:val="fr-FR"/>
        </w:rPr>
        <w:t xml:space="preserve"> in </w:t>
      </w:r>
      <w:proofErr w:type="spellStart"/>
      <w:r w:rsidRPr="00FC1034">
        <w:rPr>
          <w:lang w:val="fr-FR"/>
        </w:rPr>
        <w:t>conformitate</w:t>
      </w:r>
      <w:proofErr w:type="spellEnd"/>
      <w:r w:rsidRPr="00FC1034">
        <w:rPr>
          <w:lang w:val="fr-FR"/>
        </w:rPr>
        <w:t xml:space="preserve"> </w:t>
      </w:r>
      <w:proofErr w:type="spellStart"/>
      <w:r w:rsidRPr="00FC1034">
        <w:rPr>
          <w:lang w:val="fr-FR"/>
        </w:rPr>
        <w:t>cu</w:t>
      </w:r>
      <w:proofErr w:type="spellEnd"/>
      <w:r w:rsidRPr="00FC1034">
        <w:rPr>
          <w:lang w:val="fr-FR"/>
        </w:rPr>
        <w:t xml:space="preserve"> </w:t>
      </w:r>
      <w:proofErr w:type="spellStart"/>
      <w:r w:rsidRPr="00FC1034">
        <w:rPr>
          <w:lang w:val="fr-FR"/>
        </w:rPr>
        <w:t>Manualul</w:t>
      </w:r>
      <w:proofErr w:type="spellEnd"/>
      <w:r w:rsidRPr="00FC1034">
        <w:rPr>
          <w:lang w:val="fr-FR"/>
        </w:rPr>
        <w:t xml:space="preserve"> de </w:t>
      </w:r>
      <w:proofErr w:type="spellStart"/>
      <w:r w:rsidRPr="00FC1034">
        <w:rPr>
          <w:lang w:val="fr-FR"/>
        </w:rPr>
        <w:t>Identitate</w:t>
      </w:r>
      <w:proofErr w:type="spellEnd"/>
      <w:r w:rsidR="00A47ABE" w:rsidRPr="00FC1034">
        <w:rPr>
          <w:lang w:val="fr-FR"/>
        </w:rPr>
        <w:t xml:space="preserve"> </w:t>
      </w:r>
      <w:proofErr w:type="spellStart"/>
      <w:r w:rsidRPr="00FC1034">
        <w:rPr>
          <w:lang w:val="fr-FR"/>
        </w:rPr>
        <w:t>Vizual</w:t>
      </w:r>
      <w:r w:rsidR="00A47ABE" w:rsidRPr="00FC1034">
        <w:rPr>
          <w:lang w:val="fr-FR"/>
        </w:rPr>
        <w:t>ă</w:t>
      </w:r>
      <w:proofErr w:type="spellEnd"/>
      <w:r w:rsidRPr="00FC1034">
        <w:rPr>
          <w:lang w:val="fr-FR"/>
        </w:rPr>
        <w:t xml:space="preserve">; </w:t>
      </w:r>
      <w:proofErr w:type="spellStart"/>
      <w:r w:rsidRPr="00FC1034">
        <w:rPr>
          <w:lang w:val="fr-FR"/>
        </w:rPr>
        <w:t>organizarea</w:t>
      </w:r>
      <w:proofErr w:type="spellEnd"/>
      <w:r w:rsidRPr="00FC1034">
        <w:rPr>
          <w:lang w:val="fr-FR"/>
        </w:rPr>
        <w:t xml:space="preserve"> </w:t>
      </w:r>
      <w:proofErr w:type="spellStart"/>
      <w:r w:rsidRPr="00FC1034">
        <w:rPr>
          <w:lang w:val="fr-FR"/>
        </w:rPr>
        <w:t>evenimentelor</w:t>
      </w:r>
      <w:proofErr w:type="spellEnd"/>
      <w:r w:rsidRPr="00FC1034">
        <w:rPr>
          <w:lang w:val="fr-FR"/>
        </w:rPr>
        <w:t xml:space="preserve"> de </w:t>
      </w:r>
      <w:proofErr w:type="spellStart"/>
      <w:r w:rsidRPr="00FC1034">
        <w:rPr>
          <w:lang w:val="fr-FR"/>
        </w:rPr>
        <w:t>presa</w:t>
      </w:r>
      <w:proofErr w:type="spellEnd"/>
      <w:r w:rsidRPr="00FC1034">
        <w:rPr>
          <w:lang w:val="fr-FR"/>
        </w:rPr>
        <w:t xml:space="preserve">, a </w:t>
      </w:r>
      <w:proofErr w:type="spellStart"/>
      <w:r w:rsidRPr="00FC1034">
        <w:rPr>
          <w:lang w:val="fr-FR"/>
        </w:rPr>
        <w:t>conferintelor</w:t>
      </w:r>
      <w:proofErr w:type="spellEnd"/>
      <w:r w:rsidRPr="00FC1034">
        <w:rPr>
          <w:lang w:val="fr-FR"/>
        </w:rPr>
        <w:t xml:space="preserve"> nationale de </w:t>
      </w:r>
      <w:proofErr w:type="spellStart"/>
      <w:r w:rsidRPr="00FC1034">
        <w:rPr>
          <w:lang w:val="fr-FR"/>
        </w:rPr>
        <w:t>inceput</w:t>
      </w:r>
      <w:proofErr w:type="spellEnd"/>
      <w:r w:rsidRPr="00FC1034">
        <w:rPr>
          <w:lang w:val="fr-FR"/>
        </w:rPr>
        <w:t xml:space="preserve"> si de </w:t>
      </w:r>
      <w:proofErr w:type="spellStart"/>
      <w:r w:rsidRPr="00FC1034">
        <w:rPr>
          <w:lang w:val="fr-FR"/>
        </w:rPr>
        <w:t>sfarsit</w:t>
      </w:r>
      <w:proofErr w:type="spellEnd"/>
      <w:r w:rsidRPr="00FC1034">
        <w:rPr>
          <w:lang w:val="fr-FR"/>
        </w:rPr>
        <w:t xml:space="preserve"> de </w:t>
      </w:r>
      <w:proofErr w:type="spellStart"/>
      <w:r w:rsidRPr="00FC1034">
        <w:rPr>
          <w:lang w:val="fr-FR"/>
        </w:rPr>
        <w:t>proiect</w:t>
      </w:r>
      <w:proofErr w:type="spellEnd"/>
      <w:r w:rsidRPr="00FC1034">
        <w:rPr>
          <w:lang w:val="fr-FR"/>
        </w:rPr>
        <w:t xml:space="preserve">; </w:t>
      </w:r>
      <w:proofErr w:type="spellStart"/>
      <w:r w:rsidRPr="00FC1034">
        <w:rPr>
          <w:lang w:val="fr-FR"/>
        </w:rPr>
        <w:t>publicarea</w:t>
      </w:r>
      <w:proofErr w:type="spellEnd"/>
      <w:r w:rsidRPr="00FC1034">
        <w:rPr>
          <w:lang w:val="fr-FR"/>
        </w:rPr>
        <w:t xml:space="preserve"> si </w:t>
      </w:r>
      <w:proofErr w:type="spellStart"/>
      <w:r w:rsidRPr="00FC1034">
        <w:rPr>
          <w:lang w:val="fr-FR"/>
        </w:rPr>
        <w:t>comunicarea</w:t>
      </w:r>
      <w:proofErr w:type="spellEnd"/>
      <w:r w:rsidRPr="00FC1034">
        <w:rPr>
          <w:lang w:val="fr-FR"/>
        </w:rPr>
        <w:t xml:space="preserve"> </w:t>
      </w:r>
      <w:proofErr w:type="spellStart"/>
      <w:r w:rsidRPr="00FC1034">
        <w:rPr>
          <w:lang w:val="fr-FR"/>
        </w:rPr>
        <w:t>rezultatelor</w:t>
      </w:r>
      <w:proofErr w:type="spellEnd"/>
      <w:r w:rsidRPr="00FC1034">
        <w:rPr>
          <w:lang w:val="fr-FR"/>
        </w:rPr>
        <w:t xml:space="preserve"> </w:t>
      </w:r>
      <w:proofErr w:type="spellStart"/>
      <w:r w:rsidRPr="00FC1034">
        <w:rPr>
          <w:lang w:val="fr-FR"/>
        </w:rPr>
        <w:t>proiectului</w:t>
      </w:r>
      <w:proofErr w:type="spellEnd"/>
      <w:r w:rsidR="00E9301B" w:rsidRPr="00FC1034">
        <w:rPr>
          <w:lang w:val="fr-FR"/>
        </w:rPr>
        <w:t>.</w:t>
      </w:r>
      <w:r w:rsidRPr="00FC1034">
        <w:rPr>
          <w:lang w:val="fr-FR"/>
        </w:rPr>
        <w:t xml:space="preserve"> </w:t>
      </w:r>
    </w:p>
    <w:p w14:paraId="17B699C7" w14:textId="77777777" w:rsidR="00927C88" w:rsidRPr="00C07412" w:rsidRDefault="00927C88" w:rsidP="00927C88">
      <w:pPr>
        <w:spacing w:line="276" w:lineRule="auto"/>
        <w:jc w:val="both"/>
        <w:rPr>
          <w:lang w:val="fr-FR"/>
        </w:rPr>
      </w:pPr>
    </w:p>
    <w:p w14:paraId="53361D64" w14:textId="77777777" w:rsidR="00A47ABE" w:rsidRPr="00C07412" w:rsidRDefault="00A47ABE" w:rsidP="00927C88">
      <w:pPr>
        <w:spacing w:line="276" w:lineRule="auto"/>
        <w:jc w:val="both"/>
        <w:rPr>
          <w:lang w:val="fr-FR"/>
        </w:rPr>
      </w:pPr>
    </w:p>
    <w:p w14:paraId="5E1264B6" w14:textId="77777777" w:rsidR="00927C88" w:rsidRPr="00C07412" w:rsidRDefault="00927C88" w:rsidP="000F4B1F">
      <w:pPr>
        <w:spacing w:line="276" w:lineRule="auto"/>
        <w:jc w:val="both"/>
        <w:rPr>
          <w:b/>
          <w:lang w:val="fr-FR"/>
        </w:rPr>
      </w:pPr>
      <w:proofErr w:type="spellStart"/>
      <w:r w:rsidRPr="00C07412">
        <w:rPr>
          <w:b/>
          <w:lang w:val="fr-FR"/>
        </w:rPr>
        <w:t>Achizitiile</w:t>
      </w:r>
      <w:proofErr w:type="spellEnd"/>
      <w:r w:rsidRPr="00C07412">
        <w:rPr>
          <w:b/>
          <w:lang w:val="fr-FR"/>
        </w:rPr>
        <w:t xml:space="preserve"> </w:t>
      </w:r>
      <w:proofErr w:type="spellStart"/>
      <w:r w:rsidRPr="00C07412">
        <w:rPr>
          <w:b/>
          <w:lang w:val="fr-FR"/>
        </w:rPr>
        <w:t>publice</w:t>
      </w:r>
      <w:proofErr w:type="spellEnd"/>
    </w:p>
    <w:p w14:paraId="02AE7CBA" w14:textId="77777777" w:rsidR="00927C88" w:rsidRPr="00C07412" w:rsidRDefault="00927C88" w:rsidP="000F4B1F">
      <w:pPr>
        <w:spacing w:line="276" w:lineRule="auto"/>
        <w:jc w:val="both"/>
        <w:rPr>
          <w:lang w:val="fr-FR"/>
        </w:rPr>
      </w:pPr>
      <w:r w:rsidRPr="00C07412">
        <w:rPr>
          <w:lang w:val="fr-FR"/>
        </w:rPr>
        <w:t xml:space="preserve"> </w:t>
      </w:r>
    </w:p>
    <w:p w14:paraId="7AF3A08B" w14:textId="77777777" w:rsidR="00927C88" w:rsidRPr="00C07412" w:rsidRDefault="00927C88" w:rsidP="000F4B1F">
      <w:pPr>
        <w:spacing w:line="276" w:lineRule="auto"/>
        <w:jc w:val="both"/>
        <w:rPr>
          <w:lang w:val="fr-FR"/>
        </w:rPr>
      </w:pPr>
      <w:proofErr w:type="spellStart"/>
      <w:r w:rsidRPr="00C07412">
        <w:rPr>
          <w:lang w:val="fr-FR"/>
        </w:rPr>
        <w:t>Derularea</w:t>
      </w:r>
      <w:proofErr w:type="spellEnd"/>
      <w:r w:rsidRPr="00C07412">
        <w:rPr>
          <w:lang w:val="fr-FR"/>
        </w:rPr>
        <w:t xml:space="preserve"> </w:t>
      </w:r>
      <w:proofErr w:type="spellStart"/>
      <w:r w:rsidRPr="00C07412">
        <w:rPr>
          <w:lang w:val="fr-FR"/>
        </w:rPr>
        <w:t>acestei</w:t>
      </w:r>
      <w:proofErr w:type="spellEnd"/>
      <w:r w:rsidRPr="00C07412">
        <w:rPr>
          <w:lang w:val="fr-FR"/>
        </w:rPr>
        <w:t xml:space="preserve"> </w:t>
      </w:r>
      <w:proofErr w:type="spellStart"/>
      <w:r w:rsidRPr="00C07412">
        <w:rPr>
          <w:lang w:val="fr-FR"/>
        </w:rPr>
        <w:t>activitati</w:t>
      </w:r>
      <w:proofErr w:type="spellEnd"/>
      <w:r w:rsidRPr="00C07412">
        <w:rPr>
          <w:lang w:val="fr-FR"/>
        </w:rPr>
        <w:t xml:space="preserve"> </w:t>
      </w:r>
      <w:proofErr w:type="spellStart"/>
      <w:r w:rsidRPr="00C07412">
        <w:rPr>
          <w:lang w:val="fr-FR"/>
        </w:rPr>
        <w:t>presupune</w:t>
      </w:r>
      <w:proofErr w:type="spellEnd"/>
      <w:r w:rsidRPr="00C07412">
        <w:rPr>
          <w:lang w:val="fr-FR"/>
        </w:rPr>
        <w:t xml:space="preserve">: </w:t>
      </w:r>
      <w:proofErr w:type="spellStart"/>
      <w:r w:rsidRPr="00C07412">
        <w:rPr>
          <w:lang w:val="fr-FR"/>
        </w:rPr>
        <w:t>elaborare</w:t>
      </w:r>
      <w:proofErr w:type="spellEnd"/>
      <w:r w:rsidRPr="00C07412">
        <w:rPr>
          <w:lang w:val="fr-FR"/>
        </w:rPr>
        <w:t xml:space="preserve"> plan </w:t>
      </w:r>
      <w:proofErr w:type="spellStart"/>
      <w:r w:rsidRPr="00C07412">
        <w:rPr>
          <w:lang w:val="fr-FR"/>
        </w:rPr>
        <w:t>anual</w:t>
      </w:r>
      <w:proofErr w:type="spellEnd"/>
      <w:r w:rsidRPr="00C07412">
        <w:rPr>
          <w:lang w:val="fr-FR"/>
        </w:rPr>
        <w:t xml:space="preserve"> de </w:t>
      </w:r>
      <w:proofErr w:type="spellStart"/>
      <w:r w:rsidRPr="00C07412">
        <w:rPr>
          <w:lang w:val="fr-FR"/>
        </w:rPr>
        <w:t>achizitii</w:t>
      </w:r>
      <w:proofErr w:type="spellEnd"/>
      <w:r w:rsidRPr="00C07412">
        <w:rPr>
          <w:lang w:val="fr-FR"/>
        </w:rPr>
        <w:t xml:space="preserve"> </w:t>
      </w:r>
      <w:proofErr w:type="spellStart"/>
      <w:r w:rsidRPr="00C07412">
        <w:rPr>
          <w:lang w:val="fr-FR"/>
        </w:rPr>
        <w:t>publice</w:t>
      </w:r>
      <w:proofErr w:type="spellEnd"/>
      <w:r w:rsidRPr="00C07412">
        <w:rPr>
          <w:lang w:val="fr-FR"/>
        </w:rPr>
        <w:t xml:space="preserve"> (</w:t>
      </w:r>
      <w:proofErr w:type="spellStart"/>
      <w:r w:rsidRPr="00C07412">
        <w:rPr>
          <w:lang w:val="fr-FR"/>
        </w:rPr>
        <w:t>integrarea</w:t>
      </w:r>
      <w:proofErr w:type="spellEnd"/>
      <w:r w:rsidRPr="00C07412">
        <w:rPr>
          <w:lang w:val="fr-FR"/>
        </w:rPr>
        <w:t xml:space="preserve"> lui in PAAP -</w:t>
      </w:r>
      <w:proofErr w:type="spellStart"/>
      <w:r w:rsidRPr="00C07412">
        <w:rPr>
          <w:lang w:val="fr-FR"/>
        </w:rPr>
        <w:t>ul</w:t>
      </w:r>
      <w:proofErr w:type="spellEnd"/>
      <w:r w:rsidRPr="00C07412">
        <w:rPr>
          <w:lang w:val="fr-FR"/>
        </w:rPr>
        <w:t xml:space="preserve"> </w:t>
      </w:r>
      <w:proofErr w:type="spellStart"/>
      <w:r w:rsidRPr="00C07412">
        <w:rPr>
          <w:lang w:val="fr-FR"/>
        </w:rPr>
        <w:t>solicitantului</w:t>
      </w:r>
      <w:proofErr w:type="spellEnd"/>
      <w:r w:rsidRPr="00C07412">
        <w:rPr>
          <w:lang w:val="fr-FR"/>
        </w:rPr>
        <w:t xml:space="preserve">), </w:t>
      </w:r>
      <w:proofErr w:type="spellStart"/>
      <w:r w:rsidRPr="00C07412">
        <w:rPr>
          <w:lang w:val="fr-FR"/>
        </w:rPr>
        <w:t>referate</w:t>
      </w:r>
      <w:proofErr w:type="spellEnd"/>
      <w:r w:rsidRPr="00C07412">
        <w:rPr>
          <w:lang w:val="fr-FR"/>
        </w:rPr>
        <w:t xml:space="preserve"> de </w:t>
      </w:r>
      <w:proofErr w:type="spellStart"/>
      <w:r w:rsidRPr="00C07412">
        <w:rPr>
          <w:lang w:val="fr-FR"/>
        </w:rPr>
        <w:t>necesitate</w:t>
      </w:r>
      <w:proofErr w:type="spellEnd"/>
      <w:r w:rsidRPr="00C07412">
        <w:rPr>
          <w:lang w:val="fr-FR"/>
        </w:rPr>
        <w:t xml:space="preserve">, </w:t>
      </w:r>
      <w:proofErr w:type="spellStart"/>
      <w:r w:rsidRPr="00C07412">
        <w:rPr>
          <w:lang w:val="fr-FR"/>
        </w:rPr>
        <w:t>documentatii</w:t>
      </w:r>
      <w:proofErr w:type="spellEnd"/>
      <w:r w:rsidRPr="00C07412">
        <w:rPr>
          <w:lang w:val="fr-FR"/>
        </w:rPr>
        <w:t xml:space="preserve"> de </w:t>
      </w:r>
      <w:proofErr w:type="spellStart"/>
      <w:r w:rsidRPr="00C07412">
        <w:rPr>
          <w:lang w:val="fr-FR"/>
        </w:rPr>
        <w:t>atribuire</w:t>
      </w:r>
      <w:proofErr w:type="spellEnd"/>
      <w:r w:rsidRPr="00C07412">
        <w:rPr>
          <w:lang w:val="fr-FR"/>
        </w:rPr>
        <w:t xml:space="preserve">, </w:t>
      </w:r>
      <w:proofErr w:type="spellStart"/>
      <w:r w:rsidRPr="00C07412">
        <w:rPr>
          <w:lang w:val="fr-FR"/>
        </w:rPr>
        <w:t>intocmire</w:t>
      </w:r>
      <w:proofErr w:type="spellEnd"/>
      <w:r w:rsidRPr="00C07412">
        <w:rPr>
          <w:lang w:val="fr-FR"/>
        </w:rPr>
        <w:t xml:space="preserve"> note si </w:t>
      </w:r>
      <w:proofErr w:type="spellStart"/>
      <w:r w:rsidRPr="00C07412">
        <w:rPr>
          <w:lang w:val="fr-FR"/>
        </w:rPr>
        <w:t>decizii</w:t>
      </w:r>
      <w:proofErr w:type="spellEnd"/>
      <w:r w:rsidRPr="00C07412">
        <w:rPr>
          <w:lang w:val="fr-FR"/>
        </w:rPr>
        <w:t xml:space="preserve">, </w:t>
      </w:r>
      <w:proofErr w:type="spellStart"/>
      <w:r w:rsidRPr="00C07412">
        <w:rPr>
          <w:lang w:val="fr-FR"/>
        </w:rPr>
        <w:t>desfasurare</w:t>
      </w:r>
      <w:proofErr w:type="spellEnd"/>
      <w:r w:rsidRPr="00C07412">
        <w:rPr>
          <w:lang w:val="fr-FR"/>
        </w:rPr>
        <w:t xml:space="preserve"> </w:t>
      </w:r>
      <w:proofErr w:type="spellStart"/>
      <w:r w:rsidRPr="00C07412">
        <w:rPr>
          <w:lang w:val="fr-FR"/>
        </w:rPr>
        <w:t>proceduri</w:t>
      </w:r>
      <w:proofErr w:type="spellEnd"/>
      <w:r w:rsidRPr="00C07412">
        <w:rPr>
          <w:lang w:val="fr-FR"/>
        </w:rPr>
        <w:t xml:space="preserve"> de </w:t>
      </w:r>
      <w:proofErr w:type="spellStart"/>
      <w:r w:rsidRPr="00C07412">
        <w:rPr>
          <w:lang w:val="fr-FR"/>
        </w:rPr>
        <w:t>achizitie</w:t>
      </w:r>
      <w:proofErr w:type="spellEnd"/>
      <w:r w:rsidRPr="00C07412">
        <w:rPr>
          <w:lang w:val="fr-FR"/>
        </w:rPr>
        <w:t xml:space="preserve">, </w:t>
      </w:r>
      <w:proofErr w:type="spellStart"/>
      <w:r w:rsidRPr="00C07412">
        <w:rPr>
          <w:lang w:val="fr-FR"/>
        </w:rPr>
        <w:t>derulare</w:t>
      </w:r>
      <w:proofErr w:type="spellEnd"/>
      <w:r w:rsidRPr="00C07412">
        <w:rPr>
          <w:lang w:val="fr-FR"/>
        </w:rPr>
        <w:t xml:space="preserve"> contracte </w:t>
      </w:r>
      <w:proofErr w:type="spellStart"/>
      <w:r w:rsidRPr="00C07412">
        <w:rPr>
          <w:lang w:val="fr-FR"/>
        </w:rPr>
        <w:t>pentru</w:t>
      </w:r>
      <w:proofErr w:type="spellEnd"/>
      <w:r w:rsidRPr="00C07412">
        <w:rPr>
          <w:lang w:val="fr-FR"/>
        </w:rPr>
        <w:t xml:space="preserve"> </w:t>
      </w:r>
      <w:proofErr w:type="spellStart"/>
      <w:r w:rsidRPr="00C07412">
        <w:rPr>
          <w:lang w:val="fr-FR"/>
        </w:rPr>
        <w:t>asigurarea</w:t>
      </w:r>
      <w:proofErr w:type="spellEnd"/>
      <w:r w:rsidRPr="00C07412">
        <w:rPr>
          <w:lang w:val="fr-FR"/>
        </w:rPr>
        <w:t xml:space="preserve"> </w:t>
      </w:r>
      <w:proofErr w:type="spellStart"/>
      <w:r w:rsidRPr="00C07412">
        <w:rPr>
          <w:lang w:val="fr-FR"/>
        </w:rPr>
        <w:t>desfasurarii</w:t>
      </w:r>
      <w:proofErr w:type="spellEnd"/>
      <w:r w:rsidRPr="00C07412">
        <w:rPr>
          <w:lang w:val="fr-FR"/>
        </w:rPr>
        <w:t xml:space="preserve"> </w:t>
      </w:r>
      <w:proofErr w:type="spellStart"/>
      <w:r w:rsidRPr="00C07412">
        <w:rPr>
          <w:lang w:val="fr-FR"/>
        </w:rPr>
        <w:t>activitatilor</w:t>
      </w:r>
      <w:proofErr w:type="spellEnd"/>
      <w:r w:rsidRPr="00C07412">
        <w:rPr>
          <w:lang w:val="fr-FR"/>
        </w:rPr>
        <w:t xml:space="preserve"> </w:t>
      </w:r>
      <w:proofErr w:type="spellStart"/>
      <w:r w:rsidRPr="00C07412">
        <w:rPr>
          <w:lang w:val="fr-FR"/>
        </w:rPr>
        <w:t>specifice</w:t>
      </w:r>
      <w:proofErr w:type="spellEnd"/>
      <w:r w:rsidRPr="00C07412">
        <w:rPr>
          <w:lang w:val="fr-FR"/>
        </w:rPr>
        <w:t xml:space="preserve"> </w:t>
      </w:r>
      <w:proofErr w:type="spellStart"/>
      <w:r w:rsidRPr="00C07412">
        <w:rPr>
          <w:lang w:val="fr-FR"/>
        </w:rPr>
        <w:t>proiectului</w:t>
      </w:r>
      <w:proofErr w:type="spellEnd"/>
      <w:r w:rsidRPr="00C07412">
        <w:rPr>
          <w:lang w:val="fr-FR"/>
        </w:rPr>
        <w:t xml:space="preserve">. </w:t>
      </w:r>
    </w:p>
    <w:p w14:paraId="6F62DE72" w14:textId="77777777" w:rsidR="00927C88" w:rsidRPr="00C07412" w:rsidRDefault="00927C88" w:rsidP="000F4B1F">
      <w:pPr>
        <w:spacing w:line="276" w:lineRule="auto"/>
        <w:jc w:val="both"/>
        <w:rPr>
          <w:lang w:val="fr-FR"/>
        </w:rPr>
      </w:pPr>
      <w:proofErr w:type="spellStart"/>
      <w:r w:rsidRPr="00C07412">
        <w:rPr>
          <w:b/>
          <w:lang w:val="fr-FR"/>
        </w:rPr>
        <w:t>Managementul</w:t>
      </w:r>
      <w:proofErr w:type="spellEnd"/>
      <w:r w:rsidRPr="00C07412">
        <w:rPr>
          <w:b/>
          <w:lang w:val="fr-FR"/>
        </w:rPr>
        <w:t xml:space="preserve"> </w:t>
      </w:r>
      <w:proofErr w:type="spellStart"/>
      <w:r w:rsidRPr="00C07412">
        <w:rPr>
          <w:b/>
          <w:lang w:val="fr-FR"/>
        </w:rPr>
        <w:t>financiar</w:t>
      </w:r>
      <w:proofErr w:type="spellEnd"/>
      <w:r w:rsidRPr="00C07412">
        <w:rPr>
          <w:b/>
          <w:lang w:val="fr-FR"/>
        </w:rPr>
        <w:t xml:space="preserve"> si </w:t>
      </w:r>
      <w:proofErr w:type="spellStart"/>
      <w:r w:rsidRPr="00C07412">
        <w:rPr>
          <w:b/>
          <w:lang w:val="fr-FR"/>
        </w:rPr>
        <w:t>controlul</w:t>
      </w:r>
      <w:proofErr w:type="spellEnd"/>
      <w:r w:rsidRPr="00C07412">
        <w:rPr>
          <w:b/>
          <w:lang w:val="fr-FR"/>
        </w:rPr>
        <w:t xml:space="preserve"> </w:t>
      </w:r>
      <w:proofErr w:type="spellStart"/>
      <w:r w:rsidRPr="00C07412">
        <w:rPr>
          <w:b/>
          <w:lang w:val="fr-FR"/>
        </w:rPr>
        <w:t>intern</w:t>
      </w:r>
      <w:proofErr w:type="spellEnd"/>
      <w:r w:rsidRPr="00C07412">
        <w:rPr>
          <w:lang w:val="fr-FR"/>
        </w:rPr>
        <w:t xml:space="preserve"> se </w:t>
      </w:r>
      <w:proofErr w:type="spellStart"/>
      <w:r w:rsidRPr="00C07412">
        <w:rPr>
          <w:lang w:val="fr-FR"/>
        </w:rPr>
        <w:t>constituie</w:t>
      </w:r>
      <w:proofErr w:type="spellEnd"/>
      <w:r w:rsidRPr="00C07412">
        <w:rPr>
          <w:lang w:val="fr-FR"/>
        </w:rPr>
        <w:t xml:space="preserve"> ca un </w:t>
      </w:r>
      <w:proofErr w:type="spellStart"/>
      <w:r w:rsidRPr="00C07412">
        <w:rPr>
          <w:lang w:val="fr-FR"/>
        </w:rPr>
        <w:t>ansamblu</w:t>
      </w:r>
      <w:proofErr w:type="spellEnd"/>
      <w:r w:rsidRPr="00C07412">
        <w:rPr>
          <w:lang w:val="fr-FR"/>
        </w:rPr>
        <w:t xml:space="preserve"> de </w:t>
      </w:r>
      <w:proofErr w:type="spellStart"/>
      <w:r w:rsidRPr="00C07412">
        <w:rPr>
          <w:lang w:val="fr-FR"/>
        </w:rPr>
        <w:t>masuri</w:t>
      </w:r>
      <w:proofErr w:type="spellEnd"/>
      <w:r w:rsidRPr="00C07412">
        <w:rPr>
          <w:lang w:val="fr-FR"/>
        </w:rPr>
        <w:t xml:space="preserve">, </w:t>
      </w:r>
      <w:proofErr w:type="spellStart"/>
      <w:r w:rsidRPr="00C07412">
        <w:rPr>
          <w:lang w:val="fr-FR"/>
        </w:rPr>
        <w:t>metode</w:t>
      </w:r>
      <w:proofErr w:type="spellEnd"/>
      <w:r w:rsidRPr="00C07412">
        <w:rPr>
          <w:lang w:val="fr-FR"/>
        </w:rPr>
        <w:t xml:space="preserve"> si </w:t>
      </w:r>
      <w:proofErr w:type="spellStart"/>
      <w:r w:rsidRPr="00C07412">
        <w:rPr>
          <w:lang w:val="fr-FR"/>
        </w:rPr>
        <w:t>proceduri</w:t>
      </w:r>
      <w:proofErr w:type="spellEnd"/>
      <w:r w:rsidRPr="00C07412">
        <w:rPr>
          <w:lang w:val="fr-FR"/>
        </w:rPr>
        <w:t xml:space="preserve">, in </w:t>
      </w:r>
      <w:proofErr w:type="spellStart"/>
      <w:r w:rsidRPr="00C07412">
        <w:rPr>
          <w:lang w:val="fr-FR"/>
        </w:rPr>
        <w:t>scopul</w:t>
      </w:r>
      <w:proofErr w:type="spellEnd"/>
      <w:r w:rsidRPr="00C07412">
        <w:rPr>
          <w:lang w:val="fr-FR"/>
        </w:rPr>
        <w:t xml:space="preserve"> </w:t>
      </w:r>
      <w:proofErr w:type="spellStart"/>
      <w:r w:rsidRPr="00C07412">
        <w:rPr>
          <w:lang w:val="fr-FR"/>
        </w:rPr>
        <w:t>realizarii</w:t>
      </w:r>
      <w:proofErr w:type="spellEnd"/>
      <w:r w:rsidRPr="00C07412">
        <w:rPr>
          <w:lang w:val="fr-FR"/>
        </w:rPr>
        <w:t xml:space="preserve"> </w:t>
      </w:r>
      <w:proofErr w:type="spellStart"/>
      <w:r w:rsidRPr="00C07412">
        <w:rPr>
          <w:lang w:val="fr-FR"/>
        </w:rPr>
        <w:t>atributiilor</w:t>
      </w:r>
      <w:proofErr w:type="spellEnd"/>
      <w:r w:rsidRPr="00C07412">
        <w:rPr>
          <w:lang w:val="fr-FR"/>
        </w:rPr>
        <w:t xml:space="preserve"> la un </w:t>
      </w:r>
      <w:proofErr w:type="spellStart"/>
      <w:r w:rsidRPr="00C07412">
        <w:rPr>
          <w:lang w:val="fr-FR"/>
        </w:rPr>
        <w:t>nivel</w:t>
      </w:r>
      <w:proofErr w:type="spellEnd"/>
      <w:r w:rsidRPr="00C07412">
        <w:rPr>
          <w:lang w:val="fr-FR"/>
        </w:rPr>
        <w:t xml:space="preserve"> </w:t>
      </w:r>
      <w:proofErr w:type="spellStart"/>
      <w:r w:rsidRPr="00C07412">
        <w:rPr>
          <w:lang w:val="fr-FR"/>
        </w:rPr>
        <w:t>colectiv</w:t>
      </w:r>
      <w:proofErr w:type="spellEnd"/>
      <w:r w:rsidRPr="00C07412">
        <w:rPr>
          <w:lang w:val="fr-FR"/>
        </w:rPr>
        <w:t xml:space="preserve"> </w:t>
      </w:r>
      <w:proofErr w:type="spellStart"/>
      <w:r w:rsidRPr="00C07412">
        <w:rPr>
          <w:lang w:val="fr-FR"/>
        </w:rPr>
        <w:t>corespunzator</w:t>
      </w:r>
      <w:proofErr w:type="spellEnd"/>
      <w:r w:rsidRPr="00C07412">
        <w:rPr>
          <w:lang w:val="fr-FR"/>
        </w:rPr>
        <w:t xml:space="preserve">, si al </w:t>
      </w:r>
      <w:proofErr w:type="spellStart"/>
      <w:r w:rsidRPr="00C07412">
        <w:rPr>
          <w:lang w:val="fr-FR"/>
        </w:rPr>
        <w:t>indeplinirii</w:t>
      </w:r>
      <w:proofErr w:type="spellEnd"/>
      <w:r w:rsidRPr="00C07412">
        <w:rPr>
          <w:lang w:val="fr-FR"/>
        </w:rPr>
        <w:t xml:space="preserve"> cu </w:t>
      </w:r>
      <w:proofErr w:type="spellStart"/>
      <w:r w:rsidRPr="00C07412">
        <w:rPr>
          <w:lang w:val="fr-FR"/>
        </w:rPr>
        <w:t>regularitate</w:t>
      </w:r>
      <w:proofErr w:type="spellEnd"/>
      <w:r w:rsidRPr="00C07412">
        <w:rPr>
          <w:lang w:val="fr-FR"/>
        </w:rPr>
        <w:t xml:space="preserve">, in mod </w:t>
      </w:r>
      <w:proofErr w:type="spellStart"/>
      <w:r w:rsidRPr="00C07412">
        <w:rPr>
          <w:lang w:val="fr-FR"/>
        </w:rPr>
        <w:t>economic</w:t>
      </w:r>
      <w:proofErr w:type="spellEnd"/>
      <w:r w:rsidRPr="00C07412">
        <w:rPr>
          <w:lang w:val="fr-FR"/>
        </w:rPr>
        <w:t xml:space="preserve">, </w:t>
      </w:r>
      <w:proofErr w:type="spellStart"/>
      <w:r w:rsidRPr="00C07412">
        <w:rPr>
          <w:lang w:val="fr-FR"/>
        </w:rPr>
        <w:t>eficace</w:t>
      </w:r>
      <w:proofErr w:type="spellEnd"/>
      <w:r w:rsidRPr="00C07412">
        <w:rPr>
          <w:lang w:val="fr-FR"/>
        </w:rPr>
        <w:t xml:space="preserve"> si </w:t>
      </w:r>
      <w:proofErr w:type="spellStart"/>
      <w:r w:rsidRPr="00C07412">
        <w:rPr>
          <w:lang w:val="fr-FR"/>
        </w:rPr>
        <w:t>eficient</w:t>
      </w:r>
      <w:proofErr w:type="spellEnd"/>
      <w:r w:rsidRPr="00C07412">
        <w:rPr>
          <w:lang w:val="fr-FR"/>
        </w:rPr>
        <w:t xml:space="preserve"> a </w:t>
      </w:r>
      <w:proofErr w:type="spellStart"/>
      <w:r w:rsidRPr="00C07412">
        <w:rPr>
          <w:lang w:val="fr-FR"/>
        </w:rPr>
        <w:t>activitatilor</w:t>
      </w:r>
      <w:proofErr w:type="spellEnd"/>
      <w:r w:rsidRPr="00C07412">
        <w:rPr>
          <w:lang w:val="fr-FR"/>
        </w:rPr>
        <w:t xml:space="preserve"> </w:t>
      </w:r>
      <w:proofErr w:type="spellStart"/>
      <w:r w:rsidRPr="00C07412">
        <w:rPr>
          <w:lang w:val="fr-FR"/>
        </w:rPr>
        <w:t>proiectului</w:t>
      </w:r>
      <w:proofErr w:type="spellEnd"/>
      <w:r w:rsidRPr="00C07412">
        <w:rPr>
          <w:lang w:val="fr-FR"/>
        </w:rPr>
        <w:t xml:space="preserve">, a </w:t>
      </w:r>
      <w:proofErr w:type="spellStart"/>
      <w:r w:rsidRPr="00C07412">
        <w:rPr>
          <w:lang w:val="fr-FR"/>
        </w:rPr>
        <w:t>respectarii</w:t>
      </w:r>
      <w:proofErr w:type="spellEnd"/>
      <w:r w:rsidRPr="00C07412">
        <w:rPr>
          <w:lang w:val="fr-FR"/>
        </w:rPr>
        <w:t xml:space="preserve"> </w:t>
      </w:r>
      <w:proofErr w:type="spellStart"/>
      <w:r w:rsidRPr="00C07412">
        <w:rPr>
          <w:lang w:val="fr-FR"/>
        </w:rPr>
        <w:t>legalitatii</w:t>
      </w:r>
      <w:proofErr w:type="spellEnd"/>
      <w:r w:rsidRPr="00C07412">
        <w:rPr>
          <w:lang w:val="fr-FR"/>
        </w:rPr>
        <w:t xml:space="preserve">, a </w:t>
      </w:r>
      <w:proofErr w:type="spellStart"/>
      <w:r w:rsidRPr="00C07412">
        <w:rPr>
          <w:lang w:val="fr-FR"/>
        </w:rPr>
        <w:t>protejarii</w:t>
      </w:r>
      <w:proofErr w:type="spellEnd"/>
      <w:r w:rsidRPr="00C07412">
        <w:rPr>
          <w:lang w:val="fr-FR"/>
        </w:rPr>
        <w:t xml:space="preserve"> </w:t>
      </w:r>
      <w:proofErr w:type="spellStart"/>
      <w:r w:rsidRPr="00C07412">
        <w:rPr>
          <w:lang w:val="fr-FR"/>
        </w:rPr>
        <w:t>activelor</w:t>
      </w:r>
      <w:proofErr w:type="spellEnd"/>
      <w:r w:rsidRPr="00C07412">
        <w:rPr>
          <w:lang w:val="fr-FR"/>
        </w:rPr>
        <w:t xml:space="preserve"> si </w:t>
      </w:r>
      <w:proofErr w:type="spellStart"/>
      <w:r w:rsidRPr="00C07412">
        <w:rPr>
          <w:lang w:val="fr-FR"/>
        </w:rPr>
        <w:t>resurselor</w:t>
      </w:r>
      <w:proofErr w:type="spellEnd"/>
      <w:r w:rsidRPr="00C07412">
        <w:rPr>
          <w:lang w:val="fr-FR"/>
        </w:rPr>
        <w:t xml:space="preserve">, a </w:t>
      </w:r>
      <w:proofErr w:type="spellStart"/>
      <w:r w:rsidRPr="00C07412">
        <w:rPr>
          <w:lang w:val="fr-FR"/>
        </w:rPr>
        <w:t>efectuarii</w:t>
      </w:r>
      <w:proofErr w:type="spellEnd"/>
      <w:r w:rsidRPr="00C07412">
        <w:rPr>
          <w:lang w:val="fr-FR"/>
        </w:rPr>
        <w:t xml:space="preserve"> si </w:t>
      </w:r>
      <w:proofErr w:type="spellStart"/>
      <w:r w:rsidRPr="00C07412">
        <w:rPr>
          <w:lang w:val="fr-FR"/>
        </w:rPr>
        <w:t>mentinerii</w:t>
      </w:r>
      <w:proofErr w:type="spellEnd"/>
      <w:r w:rsidRPr="00C07412">
        <w:rPr>
          <w:lang w:val="fr-FR"/>
        </w:rPr>
        <w:t xml:space="preserve"> de </w:t>
      </w:r>
      <w:proofErr w:type="spellStart"/>
      <w:r w:rsidRPr="00C07412">
        <w:rPr>
          <w:lang w:val="fr-FR"/>
        </w:rPr>
        <w:t>inregistrari</w:t>
      </w:r>
      <w:proofErr w:type="spellEnd"/>
      <w:r w:rsidRPr="00C07412">
        <w:rPr>
          <w:lang w:val="fr-FR"/>
        </w:rPr>
        <w:t xml:space="preserve"> </w:t>
      </w:r>
      <w:proofErr w:type="spellStart"/>
      <w:r w:rsidRPr="00C07412">
        <w:rPr>
          <w:lang w:val="fr-FR"/>
        </w:rPr>
        <w:t>contabile</w:t>
      </w:r>
      <w:proofErr w:type="spellEnd"/>
      <w:r w:rsidRPr="00C07412">
        <w:rPr>
          <w:lang w:val="fr-FR"/>
        </w:rPr>
        <w:t xml:space="preserve"> </w:t>
      </w:r>
      <w:proofErr w:type="spellStart"/>
      <w:r w:rsidRPr="00C07412">
        <w:rPr>
          <w:lang w:val="fr-FR"/>
        </w:rPr>
        <w:t>corecte</w:t>
      </w:r>
      <w:proofErr w:type="spellEnd"/>
      <w:r w:rsidRPr="00C07412">
        <w:rPr>
          <w:lang w:val="fr-FR"/>
        </w:rPr>
        <w:t xml:space="preserve"> si </w:t>
      </w:r>
      <w:proofErr w:type="spellStart"/>
      <w:r w:rsidRPr="00C07412">
        <w:rPr>
          <w:lang w:val="fr-FR"/>
        </w:rPr>
        <w:t>complete</w:t>
      </w:r>
      <w:proofErr w:type="spellEnd"/>
      <w:r w:rsidRPr="00C07412">
        <w:rPr>
          <w:lang w:val="fr-FR"/>
        </w:rPr>
        <w:t xml:space="preserve">, in </w:t>
      </w:r>
      <w:proofErr w:type="spellStart"/>
      <w:r w:rsidRPr="00C07412">
        <w:rPr>
          <w:lang w:val="fr-FR"/>
        </w:rPr>
        <w:t>vederea</w:t>
      </w:r>
      <w:proofErr w:type="spellEnd"/>
      <w:r w:rsidRPr="00C07412">
        <w:rPr>
          <w:lang w:val="fr-FR"/>
        </w:rPr>
        <w:t xml:space="preserve"> </w:t>
      </w:r>
      <w:proofErr w:type="spellStart"/>
      <w:r w:rsidRPr="00C07412">
        <w:rPr>
          <w:lang w:val="fr-FR"/>
        </w:rPr>
        <w:t>furnizarii</w:t>
      </w:r>
      <w:proofErr w:type="spellEnd"/>
      <w:r w:rsidRPr="00C07412">
        <w:rPr>
          <w:lang w:val="fr-FR"/>
        </w:rPr>
        <w:t xml:space="preserve"> la </w:t>
      </w:r>
      <w:proofErr w:type="spellStart"/>
      <w:r w:rsidRPr="00C07412">
        <w:rPr>
          <w:lang w:val="fr-FR"/>
        </w:rPr>
        <w:t>timp</w:t>
      </w:r>
      <w:proofErr w:type="spellEnd"/>
      <w:r w:rsidRPr="00C07412">
        <w:rPr>
          <w:lang w:val="fr-FR"/>
        </w:rPr>
        <w:t xml:space="preserve"> de </w:t>
      </w:r>
      <w:proofErr w:type="spellStart"/>
      <w:r w:rsidRPr="00C07412">
        <w:rPr>
          <w:lang w:val="fr-FR"/>
        </w:rPr>
        <w:t>informatii</w:t>
      </w:r>
      <w:proofErr w:type="spellEnd"/>
      <w:r w:rsidRPr="00C07412">
        <w:rPr>
          <w:lang w:val="fr-FR"/>
        </w:rPr>
        <w:t xml:space="preserve"> </w:t>
      </w:r>
      <w:proofErr w:type="spellStart"/>
      <w:r w:rsidRPr="00C07412">
        <w:rPr>
          <w:lang w:val="fr-FR"/>
        </w:rPr>
        <w:t>corecte</w:t>
      </w:r>
      <w:proofErr w:type="spellEnd"/>
      <w:r w:rsidRPr="00C07412">
        <w:rPr>
          <w:lang w:val="fr-FR"/>
        </w:rPr>
        <w:t xml:space="preserve"> si </w:t>
      </w:r>
      <w:proofErr w:type="spellStart"/>
      <w:r w:rsidRPr="00C07412">
        <w:rPr>
          <w:lang w:val="fr-FR"/>
        </w:rPr>
        <w:t>complete</w:t>
      </w:r>
      <w:proofErr w:type="spellEnd"/>
      <w:r w:rsidRPr="00C07412">
        <w:rPr>
          <w:lang w:val="fr-FR"/>
        </w:rPr>
        <w:t xml:space="preserve"> </w:t>
      </w:r>
      <w:proofErr w:type="spellStart"/>
      <w:r w:rsidRPr="00C07412">
        <w:rPr>
          <w:lang w:val="fr-FR"/>
        </w:rPr>
        <w:t>pentru</w:t>
      </w:r>
      <w:proofErr w:type="spellEnd"/>
      <w:r w:rsidRPr="00C07412">
        <w:rPr>
          <w:lang w:val="fr-FR"/>
        </w:rPr>
        <w:t xml:space="preserve"> </w:t>
      </w:r>
      <w:proofErr w:type="spellStart"/>
      <w:r w:rsidRPr="00C07412">
        <w:rPr>
          <w:lang w:val="fr-FR"/>
        </w:rPr>
        <w:t>sistemul</w:t>
      </w:r>
      <w:proofErr w:type="spellEnd"/>
      <w:r w:rsidRPr="00C07412">
        <w:rPr>
          <w:lang w:val="fr-FR"/>
        </w:rPr>
        <w:t xml:space="preserve"> de management. S va </w:t>
      </w:r>
      <w:proofErr w:type="spellStart"/>
      <w:r w:rsidRPr="00C07412">
        <w:rPr>
          <w:lang w:val="fr-FR"/>
        </w:rPr>
        <w:t>coordona</w:t>
      </w:r>
      <w:proofErr w:type="spellEnd"/>
      <w:r w:rsidRPr="00C07412">
        <w:rPr>
          <w:lang w:val="fr-FR"/>
        </w:rPr>
        <w:t xml:space="preserve"> </w:t>
      </w:r>
      <w:proofErr w:type="spellStart"/>
      <w:r w:rsidRPr="00C07412">
        <w:rPr>
          <w:lang w:val="fr-FR"/>
        </w:rPr>
        <w:t>financiar</w:t>
      </w:r>
      <w:proofErr w:type="spellEnd"/>
      <w:r w:rsidRPr="00C07412">
        <w:rPr>
          <w:lang w:val="fr-FR"/>
        </w:rPr>
        <w:t xml:space="preserve"> si va </w:t>
      </w:r>
      <w:proofErr w:type="spellStart"/>
      <w:r w:rsidRPr="00C07412">
        <w:rPr>
          <w:lang w:val="fr-FR"/>
        </w:rPr>
        <w:t>asigura</w:t>
      </w:r>
      <w:proofErr w:type="spellEnd"/>
      <w:r w:rsidRPr="00C07412">
        <w:rPr>
          <w:lang w:val="fr-FR"/>
        </w:rPr>
        <w:t xml:space="preserve"> </w:t>
      </w:r>
      <w:proofErr w:type="spellStart"/>
      <w:r w:rsidRPr="00C07412">
        <w:rPr>
          <w:lang w:val="fr-FR"/>
        </w:rPr>
        <w:t>controlul</w:t>
      </w:r>
      <w:proofErr w:type="spellEnd"/>
      <w:r w:rsidRPr="00C07412">
        <w:rPr>
          <w:lang w:val="fr-FR"/>
        </w:rPr>
        <w:t xml:space="preserve"> </w:t>
      </w:r>
      <w:proofErr w:type="spellStart"/>
      <w:r w:rsidRPr="00C07412">
        <w:rPr>
          <w:lang w:val="fr-FR"/>
        </w:rPr>
        <w:t>intern</w:t>
      </w:r>
      <w:proofErr w:type="spellEnd"/>
      <w:r w:rsidRPr="00C07412">
        <w:rPr>
          <w:lang w:val="fr-FR"/>
        </w:rPr>
        <w:t xml:space="preserve"> al </w:t>
      </w:r>
      <w:proofErr w:type="spellStart"/>
      <w:r w:rsidRPr="00C07412">
        <w:rPr>
          <w:lang w:val="fr-FR"/>
        </w:rPr>
        <w:t>activitatilor</w:t>
      </w:r>
      <w:proofErr w:type="spellEnd"/>
      <w:r w:rsidRPr="00C07412">
        <w:rPr>
          <w:lang w:val="fr-FR"/>
        </w:rPr>
        <w:t xml:space="preserve">, in </w:t>
      </w:r>
      <w:proofErr w:type="spellStart"/>
      <w:r w:rsidRPr="00C07412">
        <w:rPr>
          <w:lang w:val="fr-FR"/>
        </w:rPr>
        <w:t>relatie</w:t>
      </w:r>
      <w:proofErr w:type="spellEnd"/>
      <w:r w:rsidRPr="00C07412">
        <w:rPr>
          <w:lang w:val="fr-FR"/>
        </w:rPr>
        <w:t xml:space="preserve"> </w:t>
      </w:r>
      <w:proofErr w:type="spellStart"/>
      <w:r w:rsidRPr="00C07412">
        <w:rPr>
          <w:lang w:val="fr-FR"/>
        </w:rPr>
        <w:t>cu</w:t>
      </w:r>
      <w:proofErr w:type="spellEnd"/>
      <w:r w:rsidRPr="00C07412">
        <w:rPr>
          <w:lang w:val="fr-FR"/>
        </w:rPr>
        <w:t xml:space="preserve"> </w:t>
      </w:r>
      <w:proofErr w:type="spellStart"/>
      <w:r w:rsidRPr="00C07412">
        <w:rPr>
          <w:lang w:val="fr-FR"/>
        </w:rPr>
        <w:t>departamentele</w:t>
      </w:r>
      <w:proofErr w:type="spellEnd"/>
      <w:r w:rsidRPr="00C07412">
        <w:rPr>
          <w:lang w:val="fr-FR"/>
        </w:rPr>
        <w:t xml:space="preserve"> </w:t>
      </w:r>
      <w:proofErr w:type="spellStart"/>
      <w:r w:rsidRPr="00C07412">
        <w:rPr>
          <w:lang w:val="fr-FR"/>
        </w:rPr>
        <w:t>functionale</w:t>
      </w:r>
      <w:proofErr w:type="spellEnd"/>
      <w:r w:rsidRPr="00C07412">
        <w:rPr>
          <w:lang w:val="fr-FR"/>
        </w:rPr>
        <w:t xml:space="preserve"> </w:t>
      </w:r>
      <w:proofErr w:type="spellStart"/>
      <w:r w:rsidRPr="00C07412">
        <w:rPr>
          <w:lang w:val="fr-FR"/>
        </w:rPr>
        <w:t>existente</w:t>
      </w:r>
      <w:proofErr w:type="spellEnd"/>
      <w:r w:rsidRPr="00C07412">
        <w:rPr>
          <w:lang w:val="fr-FR"/>
        </w:rPr>
        <w:t>.</w:t>
      </w:r>
    </w:p>
    <w:p w14:paraId="3EFCA630" w14:textId="77777777" w:rsidR="00E9301B" w:rsidRPr="00C07412" w:rsidRDefault="00E9301B" w:rsidP="00324A64">
      <w:pPr>
        <w:spacing w:before="240" w:line="276" w:lineRule="auto"/>
        <w:jc w:val="both"/>
        <w:rPr>
          <w:b/>
          <w:lang w:val="it-IT"/>
        </w:rPr>
      </w:pPr>
    </w:p>
    <w:p w14:paraId="7D805321" w14:textId="77777777" w:rsidR="000D43F6" w:rsidRPr="00C07412" w:rsidRDefault="000D43F6" w:rsidP="00324A64">
      <w:pPr>
        <w:spacing w:before="240" w:line="276" w:lineRule="auto"/>
        <w:jc w:val="both"/>
        <w:rPr>
          <w:b/>
          <w:lang w:val="it-IT"/>
        </w:rPr>
      </w:pPr>
      <w:r w:rsidRPr="00C07412">
        <w:rPr>
          <w:b/>
          <w:lang w:val="it-IT"/>
        </w:rPr>
        <w:t>2.1</w:t>
      </w:r>
      <w:r w:rsidR="00831623" w:rsidRPr="00C07412">
        <w:rPr>
          <w:b/>
          <w:lang w:val="it-IT"/>
        </w:rPr>
        <w:t>1.</w:t>
      </w:r>
      <w:r w:rsidR="0055489C" w:rsidRPr="00C07412">
        <w:rPr>
          <w:b/>
          <w:lang w:val="it-IT"/>
        </w:rPr>
        <w:t xml:space="preserve"> </w:t>
      </w:r>
      <w:r w:rsidRPr="00C07412">
        <w:rPr>
          <w:b/>
          <w:lang w:val="it-IT"/>
        </w:rPr>
        <w:t>BUGETUL PROIECTULUI</w:t>
      </w:r>
    </w:p>
    <w:p w14:paraId="3F021512" w14:textId="77777777" w:rsidR="00E22163" w:rsidRPr="00C07412" w:rsidRDefault="00E22163" w:rsidP="00E22163">
      <w:pPr>
        <w:widowControl w:val="0"/>
        <w:tabs>
          <w:tab w:val="left" w:pos="180"/>
          <w:tab w:val="left" w:pos="6525"/>
        </w:tabs>
        <w:autoSpaceDE w:val="0"/>
        <w:autoSpaceDN w:val="0"/>
        <w:adjustRightInd w:val="0"/>
        <w:spacing w:line="276" w:lineRule="auto"/>
        <w:jc w:val="both"/>
        <w:rPr>
          <w:i/>
          <w:lang w:val="ro-RO"/>
        </w:rPr>
      </w:pPr>
      <w:r w:rsidRPr="00C07412">
        <w:rPr>
          <w:i/>
          <w:lang w:val="ro-RO"/>
        </w:rPr>
        <w:t>Bugetul detaliat al proiectulu</w:t>
      </w:r>
      <w:r w:rsidR="0037394F" w:rsidRPr="00C07412">
        <w:rPr>
          <w:i/>
          <w:lang w:val="ro-RO"/>
        </w:rPr>
        <w:t>i</w:t>
      </w:r>
      <w:r w:rsidR="00E7503A" w:rsidRPr="00C07412">
        <w:rPr>
          <w:i/>
          <w:lang w:val="ro-RO"/>
        </w:rPr>
        <w:t>,</w:t>
      </w:r>
      <w:r w:rsidR="0037394F" w:rsidRPr="00C07412">
        <w:rPr>
          <w:i/>
          <w:lang w:val="ro-RO"/>
        </w:rPr>
        <w:t xml:space="preserve"> însoțit de Graficul deimplementare,</w:t>
      </w:r>
      <w:r w:rsidR="00E7503A" w:rsidRPr="00C07412">
        <w:rPr>
          <w:i/>
          <w:lang w:val="ro-RO"/>
        </w:rPr>
        <w:t xml:space="preserve"> în format excel,</w:t>
      </w:r>
      <w:r w:rsidRPr="00C07412">
        <w:rPr>
          <w:i/>
          <w:lang w:val="ro-RO"/>
        </w:rPr>
        <w:t xml:space="preserve"> se va anexa la fișă, conform modelului a</w:t>
      </w:r>
      <w:r w:rsidR="00831623" w:rsidRPr="00C07412">
        <w:rPr>
          <w:i/>
          <w:lang w:val="ro-RO"/>
        </w:rPr>
        <w:t>tașat</w:t>
      </w:r>
      <w:r w:rsidRPr="00C07412">
        <w:rPr>
          <w:i/>
          <w:lang w:val="ro-RO"/>
        </w:rPr>
        <w:t>.</w:t>
      </w:r>
    </w:p>
    <w:p w14:paraId="4DEF2596" w14:textId="77777777" w:rsidR="00E9301B" w:rsidRPr="00C07412" w:rsidRDefault="00E9301B" w:rsidP="00E22163">
      <w:pPr>
        <w:widowControl w:val="0"/>
        <w:tabs>
          <w:tab w:val="left" w:pos="180"/>
          <w:tab w:val="left" w:pos="6525"/>
        </w:tabs>
        <w:autoSpaceDE w:val="0"/>
        <w:autoSpaceDN w:val="0"/>
        <w:adjustRightInd w:val="0"/>
        <w:spacing w:line="276" w:lineRule="auto"/>
        <w:jc w:val="both"/>
        <w:rPr>
          <w:i/>
          <w:lang w:val="ro-RO"/>
        </w:rPr>
      </w:pPr>
    </w:p>
    <w:p w14:paraId="0EE3C669" w14:textId="77777777" w:rsidR="00C56166" w:rsidRPr="00C07412" w:rsidRDefault="00C56166" w:rsidP="00C56166">
      <w:pPr>
        <w:jc w:val="both"/>
        <w:rPr>
          <w:b/>
          <w:lang w:val="it-IT"/>
        </w:rPr>
      </w:pPr>
    </w:p>
    <w:p w14:paraId="533F5168" w14:textId="77777777" w:rsidR="00C56166" w:rsidRPr="00C07412" w:rsidRDefault="00C56166" w:rsidP="00831623">
      <w:pPr>
        <w:jc w:val="both"/>
        <w:rPr>
          <w:b/>
          <w:lang w:val="ro-RO"/>
        </w:rPr>
      </w:pPr>
      <w:r w:rsidRPr="00C07412">
        <w:rPr>
          <w:b/>
          <w:lang w:val="it-IT"/>
        </w:rPr>
        <w:t>2.1</w:t>
      </w:r>
      <w:r w:rsidR="00831623" w:rsidRPr="00C07412">
        <w:rPr>
          <w:b/>
          <w:lang w:val="it-IT"/>
        </w:rPr>
        <w:t>2.</w:t>
      </w:r>
      <w:r w:rsidRPr="00C07412">
        <w:rPr>
          <w:b/>
          <w:lang w:val="it-IT"/>
        </w:rPr>
        <w:t xml:space="preserve"> </w:t>
      </w:r>
      <w:r w:rsidRPr="00C07412">
        <w:rPr>
          <w:b/>
          <w:lang w:val="ro-RO"/>
        </w:rPr>
        <w:t>PLANUL GENERAL AL ACHIZIȚIILOR REALIZATE PRIN PROIECT</w:t>
      </w:r>
    </w:p>
    <w:p w14:paraId="3F22E384" w14:textId="77777777" w:rsidR="00E22163" w:rsidRPr="00C07412" w:rsidRDefault="00C56166" w:rsidP="00831623">
      <w:pPr>
        <w:jc w:val="both"/>
        <w:rPr>
          <w:bCs/>
          <w:i/>
          <w:iCs/>
          <w:lang w:val="it-IT"/>
        </w:rPr>
      </w:pPr>
      <w:r w:rsidRPr="00C07412">
        <w:rPr>
          <w:bCs/>
          <w:i/>
          <w:iCs/>
          <w:lang w:val="it-IT"/>
        </w:rPr>
        <w:t>Se va prezenta planul general al achizițiilor ce urmează să fie realizate prin proiect.</w:t>
      </w:r>
    </w:p>
    <w:p w14:paraId="387F0589" w14:textId="77777777" w:rsidR="00E9301B" w:rsidRPr="00C07412" w:rsidRDefault="00E9301B" w:rsidP="00831623">
      <w:pPr>
        <w:jc w:val="both"/>
        <w:rPr>
          <w:bCs/>
          <w:i/>
          <w:iCs/>
          <w:lang w:val="it-IT"/>
        </w:rPr>
      </w:pPr>
    </w:p>
    <w:tbl>
      <w:tblPr>
        <w:tblW w:w="9350" w:type="dxa"/>
        <w:tblLook w:val="04A0" w:firstRow="1" w:lastRow="0" w:firstColumn="1" w:lastColumn="0" w:noHBand="0" w:noVBand="1"/>
      </w:tblPr>
      <w:tblGrid>
        <w:gridCol w:w="6383"/>
        <w:gridCol w:w="542"/>
        <w:gridCol w:w="1018"/>
        <w:gridCol w:w="1232"/>
        <w:gridCol w:w="1282"/>
      </w:tblGrid>
      <w:tr w:rsidR="0055582C" w14:paraId="047AAF39" w14:textId="77777777" w:rsidTr="0055582C">
        <w:trPr>
          <w:trHeight w:val="945"/>
        </w:trPr>
        <w:tc>
          <w:tcPr>
            <w:tcW w:w="67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158559" w14:textId="77777777" w:rsidR="0055582C" w:rsidRDefault="0055582C">
            <w:pPr>
              <w:rPr>
                <w:b/>
                <w:bCs/>
                <w:color w:val="000000"/>
              </w:rPr>
            </w:pPr>
            <w:proofErr w:type="spellStart"/>
            <w:r>
              <w:rPr>
                <w:b/>
                <w:bCs/>
                <w:color w:val="000000"/>
              </w:rPr>
              <w:t>Descrierea</w:t>
            </w:r>
            <w:proofErr w:type="spellEnd"/>
            <w:r>
              <w:rPr>
                <w:b/>
                <w:bCs/>
                <w:color w:val="000000"/>
              </w:rPr>
              <w:t xml:space="preserve"> </w:t>
            </w:r>
            <w:proofErr w:type="spellStart"/>
            <w:r>
              <w:rPr>
                <w:b/>
                <w:bCs/>
                <w:color w:val="000000"/>
              </w:rPr>
              <w:t>achizitiei</w:t>
            </w:r>
            <w:proofErr w:type="spellEnd"/>
            <w:r>
              <w:rPr>
                <w:b/>
                <w:bCs/>
                <w:color w:val="000000"/>
              </w:rPr>
              <w:t>:</w:t>
            </w:r>
          </w:p>
        </w:tc>
        <w:tc>
          <w:tcPr>
            <w:tcW w:w="247" w:type="dxa"/>
            <w:tcBorders>
              <w:top w:val="single" w:sz="4" w:space="0" w:color="auto"/>
              <w:left w:val="nil"/>
              <w:bottom w:val="single" w:sz="4" w:space="0" w:color="auto"/>
              <w:right w:val="single" w:sz="4" w:space="0" w:color="auto"/>
            </w:tcBorders>
            <w:shd w:val="clear" w:color="auto" w:fill="auto"/>
            <w:vAlign w:val="center"/>
            <w:hideMark/>
          </w:tcPr>
          <w:p w14:paraId="50A96885" w14:textId="77777777" w:rsidR="0055582C" w:rsidRDefault="0055582C">
            <w:pPr>
              <w:rPr>
                <w:b/>
                <w:bCs/>
                <w:color w:val="000000"/>
              </w:rPr>
            </w:pPr>
            <w:r>
              <w:rPr>
                <w:b/>
                <w:bCs/>
                <w:color w:val="000000"/>
              </w:rPr>
              <w:t>S/P</w:t>
            </w:r>
          </w:p>
        </w:tc>
        <w:tc>
          <w:tcPr>
            <w:tcW w:w="593" w:type="dxa"/>
            <w:tcBorders>
              <w:top w:val="single" w:sz="4" w:space="0" w:color="auto"/>
              <w:left w:val="nil"/>
              <w:bottom w:val="single" w:sz="4" w:space="0" w:color="auto"/>
              <w:right w:val="single" w:sz="4" w:space="0" w:color="auto"/>
            </w:tcBorders>
            <w:shd w:val="clear" w:color="auto" w:fill="auto"/>
            <w:vAlign w:val="center"/>
            <w:hideMark/>
          </w:tcPr>
          <w:p w14:paraId="0E1B9135" w14:textId="77777777" w:rsidR="0055582C" w:rsidRDefault="0055582C">
            <w:pPr>
              <w:rPr>
                <w:b/>
                <w:bCs/>
                <w:color w:val="000000"/>
              </w:rPr>
            </w:pPr>
            <w:r>
              <w:rPr>
                <w:b/>
                <w:bCs/>
                <w:color w:val="000000"/>
              </w:rPr>
              <w:t>Tip contract</w:t>
            </w:r>
          </w:p>
        </w:tc>
        <w:tc>
          <w:tcPr>
            <w:tcW w:w="953" w:type="dxa"/>
            <w:tcBorders>
              <w:top w:val="single" w:sz="4" w:space="0" w:color="auto"/>
              <w:left w:val="nil"/>
              <w:bottom w:val="single" w:sz="4" w:space="0" w:color="auto"/>
              <w:right w:val="single" w:sz="4" w:space="0" w:color="auto"/>
            </w:tcBorders>
            <w:shd w:val="clear" w:color="auto" w:fill="auto"/>
            <w:vAlign w:val="center"/>
            <w:hideMark/>
          </w:tcPr>
          <w:p w14:paraId="529E5E64" w14:textId="77777777" w:rsidR="0055582C" w:rsidRDefault="0055582C">
            <w:pPr>
              <w:rPr>
                <w:b/>
                <w:bCs/>
                <w:color w:val="000000"/>
              </w:rPr>
            </w:pPr>
            <w:proofErr w:type="spellStart"/>
            <w:r>
              <w:rPr>
                <w:b/>
                <w:bCs/>
                <w:color w:val="000000"/>
              </w:rPr>
              <w:t>Valoare</w:t>
            </w:r>
            <w:proofErr w:type="spellEnd"/>
            <w:r>
              <w:rPr>
                <w:b/>
                <w:bCs/>
                <w:color w:val="000000"/>
              </w:rPr>
              <w:t xml:space="preserve"> </w:t>
            </w:r>
            <w:proofErr w:type="spellStart"/>
            <w:r>
              <w:rPr>
                <w:b/>
                <w:bCs/>
                <w:color w:val="000000"/>
              </w:rPr>
              <w:t>estimata</w:t>
            </w:r>
            <w:proofErr w:type="spellEnd"/>
            <w:r>
              <w:rPr>
                <w:b/>
                <w:bCs/>
                <w:color w:val="000000"/>
              </w:rPr>
              <w:t xml:space="preserve"> (lei, </w:t>
            </w:r>
            <w:proofErr w:type="spellStart"/>
            <w:r>
              <w:rPr>
                <w:b/>
                <w:bCs/>
                <w:color w:val="000000"/>
              </w:rPr>
              <w:t>fara</w:t>
            </w:r>
            <w:proofErr w:type="spellEnd"/>
            <w:r>
              <w:rPr>
                <w:b/>
                <w:bCs/>
                <w:color w:val="000000"/>
              </w:rPr>
              <w:t xml:space="preserve"> TVA) </w:t>
            </w:r>
          </w:p>
        </w:tc>
        <w:tc>
          <w:tcPr>
            <w:tcW w:w="784" w:type="dxa"/>
            <w:tcBorders>
              <w:top w:val="single" w:sz="4" w:space="0" w:color="auto"/>
              <w:left w:val="nil"/>
              <w:bottom w:val="single" w:sz="4" w:space="0" w:color="auto"/>
              <w:right w:val="single" w:sz="4" w:space="0" w:color="auto"/>
            </w:tcBorders>
            <w:shd w:val="clear" w:color="auto" w:fill="auto"/>
            <w:vAlign w:val="center"/>
            <w:hideMark/>
          </w:tcPr>
          <w:p w14:paraId="20980EC0" w14:textId="77777777" w:rsidR="0055582C" w:rsidRDefault="0055582C">
            <w:pPr>
              <w:rPr>
                <w:b/>
                <w:bCs/>
                <w:color w:val="000000"/>
              </w:rPr>
            </w:pPr>
            <w:r>
              <w:rPr>
                <w:b/>
                <w:bCs/>
                <w:color w:val="000000"/>
              </w:rPr>
              <w:t xml:space="preserve">Tip </w:t>
            </w:r>
            <w:proofErr w:type="spellStart"/>
            <w:r>
              <w:rPr>
                <w:b/>
                <w:bCs/>
                <w:color w:val="000000"/>
              </w:rPr>
              <w:t>procedura</w:t>
            </w:r>
            <w:proofErr w:type="spellEnd"/>
          </w:p>
        </w:tc>
      </w:tr>
      <w:tr w:rsidR="0055582C" w14:paraId="1CEE669B" w14:textId="77777777" w:rsidTr="0055582C">
        <w:trPr>
          <w:trHeight w:val="630"/>
        </w:trPr>
        <w:tc>
          <w:tcPr>
            <w:tcW w:w="6773" w:type="dxa"/>
            <w:tcBorders>
              <w:top w:val="nil"/>
              <w:left w:val="single" w:sz="4" w:space="0" w:color="auto"/>
              <w:bottom w:val="single" w:sz="4" w:space="0" w:color="auto"/>
              <w:right w:val="single" w:sz="4" w:space="0" w:color="auto"/>
            </w:tcBorders>
            <w:shd w:val="clear" w:color="auto" w:fill="auto"/>
            <w:vAlign w:val="center"/>
            <w:hideMark/>
          </w:tcPr>
          <w:p w14:paraId="71A0DE84" w14:textId="77777777" w:rsidR="0055582C" w:rsidRDefault="0055582C">
            <w:pPr>
              <w:jc w:val="both"/>
              <w:rPr>
                <w:color w:val="000000"/>
              </w:rPr>
            </w:pPr>
            <w:proofErr w:type="spellStart"/>
            <w:r>
              <w:rPr>
                <w:color w:val="000000"/>
              </w:rPr>
              <w:t>Servicii</w:t>
            </w:r>
            <w:proofErr w:type="spellEnd"/>
            <w:r>
              <w:rPr>
                <w:color w:val="000000"/>
              </w:rPr>
              <w:t xml:space="preserve"> </w:t>
            </w:r>
            <w:proofErr w:type="spellStart"/>
            <w:r>
              <w:rPr>
                <w:color w:val="000000"/>
              </w:rPr>
              <w:t>organizare</w:t>
            </w:r>
            <w:proofErr w:type="spellEnd"/>
            <w:r>
              <w:rPr>
                <w:color w:val="000000"/>
              </w:rPr>
              <w:t xml:space="preserve"> </w:t>
            </w:r>
            <w:proofErr w:type="spellStart"/>
            <w:proofErr w:type="gramStart"/>
            <w:r>
              <w:rPr>
                <w:color w:val="000000"/>
              </w:rPr>
              <w:t>campanie</w:t>
            </w:r>
            <w:proofErr w:type="spellEnd"/>
            <w:r>
              <w:rPr>
                <w:color w:val="000000"/>
              </w:rPr>
              <w:t xml:space="preserve">  </w:t>
            </w:r>
            <w:proofErr w:type="spellStart"/>
            <w:r>
              <w:rPr>
                <w:color w:val="000000"/>
              </w:rPr>
              <w:t>informare</w:t>
            </w:r>
            <w:proofErr w:type="spellEnd"/>
            <w:proofErr w:type="gramEnd"/>
            <w:r>
              <w:rPr>
                <w:color w:val="000000"/>
              </w:rPr>
              <w:t xml:space="preserve"> </w:t>
            </w:r>
            <w:proofErr w:type="spellStart"/>
            <w:r>
              <w:rPr>
                <w:color w:val="000000"/>
              </w:rPr>
              <w:t>si</w:t>
            </w:r>
            <w:proofErr w:type="spellEnd"/>
            <w:r>
              <w:rPr>
                <w:color w:val="000000"/>
              </w:rPr>
              <w:t xml:space="preserve"> </w:t>
            </w:r>
            <w:proofErr w:type="spellStart"/>
            <w:r>
              <w:rPr>
                <w:color w:val="000000"/>
              </w:rPr>
              <w:t>constientizare</w:t>
            </w:r>
            <w:proofErr w:type="spellEnd"/>
          </w:p>
        </w:tc>
        <w:tc>
          <w:tcPr>
            <w:tcW w:w="247" w:type="dxa"/>
            <w:tcBorders>
              <w:top w:val="nil"/>
              <w:left w:val="nil"/>
              <w:bottom w:val="single" w:sz="4" w:space="0" w:color="auto"/>
              <w:right w:val="single" w:sz="4" w:space="0" w:color="auto"/>
            </w:tcBorders>
            <w:shd w:val="clear" w:color="auto" w:fill="auto"/>
            <w:vAlign w:val="center"/>
            <w:hideMark/>
          </w:tcPr>
          <w:p w14:paraId="438572BA" w14:textId="77777777" w:rsidR="0055582C" w:rsidRDefault="0055582C">
            <w:pPr>
              <w:rPr>
                <w:color w:val="000000"/>
              </w:rPr>
            </w:pPr>
            <w:r>
              <w:rPr>
                <w:color w:val="000000"/>
              </w:rPr>
              <w:t>S</w:t>
            </w:r>
          </w:p>
        </w:tc>
        <w:tc>
          <w:tcPr>
            <w:tcW w:w="593" w:type="dxa"/>
            <w:tcBorders>
              <w:top w:val="nil"/>
              <w:left w:val="nil"/>
              <w:bottom w:val="single" w:sz="4" w:space="0" w:color="auto"/>
              <w:right w:val="single" w:sz="4" w:space="0" w:color="auto"/>
            </w:tcBorders>
            <w:shd w:val="clear" w:color="auto" w:fill="auto"/>
            <w:vAlign w:val="center"/>
            <w:hideMark/>
          </w:tcPr>
          <w:p w14:paraId="718F1E50" w14:textId="77777777" w:rsidR="0055582C" w:rsidRDefault="0055582C">
            <w:pPr>
              <w:rPr>
                <w:color w:val="000000"/>
              </w:rPr>
            </w:pPr>
            <w:proofErr w:type="spellStart"/>
            <w:r>
              <w:rPr>
                <w:color w:val="000000"/>
              </w:rPr>
              <w:t>Servicii</w:t>
            </w:r>
            <w:proofErr w:type="spellEnd"/>
          </w:p>
        </w:tc>
        <w:tc>
          <w:tcPr>
            <w:tcW w:w="953" w:type="dxa"/>
            <w:tcBorders>
              <w:top w:val="nil"/>
              <w:left w:val="nil"/>
              <w:bottom w:val="single" w:sz="4" w:space="0" w:color="auto"/>
              <w:right w:val="single" w:sz="4" w:space="0" w:color="auto"/>
            </w:tcBorders>
            <w:shd w:val="clear" w:color="auto" w:fill="auto"/>
            <w:vAlign w:val="center"/>
            <w:hideMark/>
          </w:tcPr>
          <w:p w14:paraId="1A8ACD9D" w14:textId="77777777" w:rsidR="0055582C" w:rsidRDefault="0055582C">
            <w:pPr>
              <w:rPr>
                <w:color w:val="000000"/>
              </w:rPr>
            </w:pPr>
            <w:r>
              <w:rPr>
                <w:color w:val="000000"/>
              </w:rPr>
              <w:t xml:space="preserve">     400.000,00 </w:t>
            </w:r>
          </w:p>
        </w:tc>
        <w:tc>
          <w:tcPr>
            <w:tcW w:w="784" w:type="dxa"/>
            <w:tcBorders>
              <w:top w:val="nil"/>
              <w:left w:val="nil"/>
              <w:bottom w:val="single" w:sz="4" w:space="0" w:color="auto"/>
              <w:right w:val="single" w:sz="4" w:space="0" w:color="auto"/>
            </w:tcBorders>
            <w:shd w:val="clear" w:color="auto" w:fill="auto"/>
            <w:vAlign w:val="center"/>
            <w:hideMark/>
          </w:tcPr>
          <w:p w14:paraId="59FEBEE6" w14:textId="77777777" w:rsidR="0055582C" w:rsidRDefault="0055582C">
            <w:pPr>
              <w:rPr>
                <w:color w:val="000000"/>
              </w:rPr>
            </w:pPr>
            <w:proofErr w:type="spellStart"/>
            <w:r>
              <w:rPr>
                <w:color w:val="000000"/>
              </w:rPr>
              <w:t>Procedură</w:t>
            </w:r>
            <w:proofErr w:type="spellEnd"/>
            <w:r>
              <w:rPr>
                <w:color w:val="000000"/>
              </w:rPr>
              <w:t xml:space="preserve"> </w:t>
            </w:r>
            <w:proofErr w:type="spellStart"/>
            <w:r>
              <w:rPr>
                <w:color w:val="000000"/>
              </w:rPr>
              <w:t>simplificată</w:t>
            </w:r>
            <w:proofErr w:type="spellEnd"/>
          </w:p>
        </w:tc>
      </w:tr>
      <w:tr w:rsidR="0055582C" w14:paraId="4242EEB1" w14:textId="77777777" w:rsidTr="0055582C">
        <w:trPr>
          <w:trHeight w:val="630"/>
        </w:trPr>
        <w:tc>
          <w:tcPr>
            <w:tcW w:w="6773" w:type="dxa"/>
            <w:tcBorders>
              <w:top w:val="nil"/>
              <w:left w:val="single" w:sz="4" w:space="0" w:color="auto"/>
              <w:bottom w:val="single" w:sz="4" w:space="0" w:color="auto"/>
              <w:right w:val="single" w:sz="4" w:space="0" w:color="auto"/>
            </w:tcBorders>
            <w:shd w:val="clear" w:color="auto" w:fill="auto"/>
            <w:noWrap/>
            <w:vAlign w:val="center"/>
            <w:hideMark/>
          </w:tcPr>
          <w:p w14:paraId="00E3151D" w14:textId="77777777" w:rsidR="0055582C" w:rsidRDefault="0055582C">
            <w:pPr>
              <w:jc w:val="both"/>
              <w:rPr>
                <w:color w:val="000000"/>
              </w:rPr>
            </w:pPr>
            <w:proofErr w:type="spellStart"/>
            <w:r>
              <w:rPr>
                <w:color w:val="000000"/>
              </w:rPr>
              <w:t>Servicii</w:t>
            </w:r>
            <w:proofErr w:type="spellEnd"/>
            <w:r>
              <w:rPr>
                <w:color w:val="000000"/>
              </w:rPr>
              <w:t xml:space="preserve"> de </w:t>
            </w:r>
            <w:proofErr w:type="spellStart"/>
            <w:r>
              <w:rPr>
                <w:color w:val="000000"/>
              </w:rPr>
              <w:t>consultanță</w:t>
            </w:r>
            <w:proofErr w:type="spellEnd"/>
            <w:r>
              <w:rPr>
                <w:color w:val="000000"/>
              </w:rPr>
              <w:t xml:space="preserve"> </w:t>
            </w:r>
            <w:proofErr w:type="spellStart"/>
            <w:r>
              <w:rPr>
                <w:color w:val="000000"/>
              </w:rPr>
              <w:t>privind</w:t>
            </w:r>
            <w:proofErr w:type="spellEnd"/>
            <w:r>
              <w:rPr>
                <w:color w:val="000000"/>
              </w:rPr>
              <w:t xml:space="preserve"> </w:t>
            </w:r>
            <w:proofErr w:type="spellStart"/>
            <w:r>
              <w:rPr>
                <w:color w:val="000000"/>
              </w:rPr>
              <w:t>revizuirea</w:t>
            </w:r>
            <w:proofErr w:type="spellEnd"/>
            <w:r>
              <w:rPr>
                <w:color w:val="000000"/>
              </w:rPr>
              <w:t xml:space="preserve"> </w:t>
            </w:r>
            <w:proofErr w:type="spellStart"/>
            <w:r>
              <w:rPr>
                <w:color w:val="000000"/>
              </w:rPr>
              <w:t>standardului</w:t>
            </w:r>
            <w:proofErr w:type="spellEnd"/>
            <w:r>
              <w:rPr>
                <w:color w:val="000000"/>
              </w:rPr>
              <w:t xml:space="preserve"> </w:t>
            </w:r>
            <w:proofErr w:type="spellStart"/>
            <w:r>
              <w:rPr>
                <w:color w:val="000000"/>
              </w:rPr>
              <w:t>ocupațional</w:t>
            </w:r>
            <w:proofErr w:type="spellEnd"/>
          </w:p>
        </w:tc>
        <w:tc>
          <w:tcPr>
            <w:tcW w:w="247" w:type="dxa"/>
            <w:tcBorders>
              <w:top w:val="nil"/>
              <w:left w:val="nil"/>
              <w:bottom w:val="single" w:sz="4" w:space="0" w:color="auto"/>
              <w:right w:val="single" w:sz="4" w:space="0" w:color="auto"/>
            </w:tcBorders>
            <w:shd w:val="clear" w:color="auto" w:fill="auto"/>
            <w:vAlign w:val="center"/>
            <w:hideMark/>
          </w:tcPr>
          <w:p w14:paraId="22ADB3FB" w14:textId="77777777" w:rsidR="0055582C" w:rsidRDefault="0055582C">
            <w:pPr>
              <w:rPr>
                <w:color w:val="000000"/>
              </w:rPr>
            </w:pPr>
            <w:r>
              <w:rPr>
                <w:color w:val="000000"/>
              </w:rPr>
              <w:t>S</w:t>
            </w:r>
          </w:p>
        </w:tc>
        <w:tc>
          <w:tcPr>
            <w:tcW w:w="593" w:type="dxa"/>
            <w:tcBorders>
              <w:top w:val="nil"/>
              <w:left w:val="nil"/>
              <w:bottom w:val="single" w:sz="4" w:space="0" w:color="auto"/>
              <w:right w:val="single" w:sz="4" w:space="0" w:color="auto"/>
            </w:tcBorders>
            <w:shd w:val="clear" w:color="auto" w:fill="auto"/>
            <w:vAlign w:val="center"/>
            <w:hideMark/>
          </w:tcPr>
          <w:p w14:paraId="7CDE71BB" w14:textId="77777777" w:rsidR="0055582C" w:rsidRDefault="0055582C">
            <w:pPr>
              <w:rPr>
                <w:color w:val="000000"/>
              </w:rPr>
            </w:pPr>
            <w:proofErr w:type="spellStart"/>
            <w:r>
              <w:rPr>
                <w:color w:val="000000"/>
              </w:rPr>
              <w:t>Servicii</w:t>
            </w:r>
            <w:proofErr w:type="spellEnd"/>
          </w:p>
        </w:tc>
        <w:tc>
          <w:tcPr>
            <w:tcW w:w="953" w:type="dxa"/>
            <w:tcBorders>
              <w:top w:val="nil"/>
              <w:left w:val="nil"/>
              <w:bottom w:val="single" w:sz="4" w:space="0" w:color="auto"/>
              <w:right w:val="single" w:sz="4" w:space="0" w:color="auto"/>
            </w:tcBorders>
            <w:shd w:val="clear" w:color="auto" w:fill="auto"/>
            <w:vAlign w:val="center"/>
            <w:hideMark/>
          </w:tcPr>
          <w:p w14:paraId="7CBE1E8F" w14:textId="77777777" w:rsidR="0055582C" w:rsidRDefault="0055582C">
            <w:pPr>
              <w:rPr>
                <w:color w:val="000000"/>
              </w:rPr>
            </w:pPr>
            <w:r>
              <w:rPr>
                <w:color w:val="000000"/>
              </w:rPr>
              <w:t xml:space="preserve">       84.033,61 </w:t>
            </w:r>
          </w:p>
        </w:tc>
        <w:tc>
          <w:tcPr>
            <w:tcW w:w="784" w:type="dxa"/>
            <w:tcBorders>
              <w:top w:val="nil"/>
              <w:left w:val="nil"/>
              <w:bottom w:val="single" w:sz="4" w:space="0" w:color="auto"/>
              <w:right w:val="single" w:sz="4" w:space="0" w:color="auto"/>
            </w:tcBorders>
            <w:shd w:val="clear" w:color="auto" w:fill="auto"/>
            <w:vAlign w:val="center"/>
            <w:hideMark/>
          </w:tcPr>
          <w:p w14:paraId="24A753B4" w14:textId="77777777" w:rsidR="0055582C" w:rsidRDefault="0055582C">
            <w:pPr>
              <w:rPr>
                <w:color w:val="000000"/>
              </w:rPr>
            </w:pPr>
            <w:proofErr w:type="spellStart"/>
            <w:r>
              <w:rPr>
                <w:color w:val="000000"/>
              </w:rPr>
              <w:t>Achizitie</w:t>
            </w:r>
            <w:proofErr w:type="spellEnd"/>
            <w:r>
              <w:rPr>
                <w:color w:val="000000"/>
              </w:rPr>
              <w:t xml:space="preserve"> </w:t>
            </w:r>
            <w:proofErr w:type="spellStart"/>
            <w:r>
              <w:rPr>
                <w:color w:val="000000"/>
              </w:rPr>
              <w:t>directă</w:t>
            </w:r>
            <w:proofErr w:type="spellEnd"/>
          </w:p>
        </w:tc>
      </w:tr>
      <w:tr w:rsidR="0055582C" w14:paraId="09DBB018" w14:textId="77777777" w:rsidTr="0055582C">
        <w:trPr>
          <w:trHeight w:val="945"/>
        </w:trPr>
        <w:tc>
          <w:tcPr>
            <w:tcW w:w="6773" w:type="dxa"/>
            <w:tcBorders>
              <w:top w:val="nil"/>
              <w:left w:val="single" w:sz="4" w:space="0" w:color="auto"/>
              <w:bottom w:val="single" w:sz="4" w:space="0" w:color="auto"/>
              <w:right w:val="single" w:sz="4" w:space="0" w:color="auto"/>
            </w:tcBorders>
            <w:shd w:val="clear" w:color="auto" w:fill="auto"/>
            <w:noWrap/>
            <w:vAlign w:val="center"/>
            <w:hideMark/>
          </w:tcPr>
          <w:p w14:paraId="1CCBCF06" w14:textId="77777777" w:rsidR="0055582C" w:rsidRPr="00805086" w:rsidRDefault="0055582C">
            <w:pPr>
              <w:jc w:val="both"/>
              <w:rPr>
                <w:color w:val="000000"/>
                <w:lang w:val="fr-FR"/>
              </w:rPr>
            </w:pPr>
            <w:r w:rsidRPr="00805086">
              <w:rPr>
                <w:color w:val="000000"/>
                <w:lang w:val="fr-FR"/>
              </w:rPr>
              <w:t>Servicii de organizare, desfășurare si evaluare a cursului de formare pentru APP</w:t>
            </w:r>
          </w:p>
        </w:tc>
        <w:tc>
          <w:tcPr>
            <w:tcW w:w="247" w:type="dxa"/>
            <w:tcBorders>
              <w:top w:val="nil"/>
              <w:left w:val="nil"/>
              <w:bottom w:val="single" w:sz="4" w:space="0" w:color="auto"/>
              <w:right w:val="single" w:sz="4" w:space="0" w:color="auto"/>
            </w:tcBorders>
            <w:shd w:val="clear" w:color="auto" w:fill="auto"/>
            <w:noWrap/>
            <w:vAlign w:val="center"/>
            <w:hideMark/>
          </w:tcPr>
          <w:p w14:paraId="51D1E109" w14:textId="77777777" w:rsidR="0055582C" w:rsidRDefault="0055582C">
            <w:pPr>
              <w:rPr>
                <w:color w:val="000000"/>
              </w:rPr>
            </w:pPr>
            <w:r>
              <w:rPr>
                <w:color w:val="000000"/>
              </w:rPr>
              <w:t>S</w:t>
            </w:r>
          </w:p>
        </w:tc>
        <w:tc>
          <w:tcPr>
            <w:tcW w:w="593" w:type="dxa"/>
            <w:tcBorders>
              <w:top w:val="nil"/>
              <w:left w:val="nil"/>
              <w:bottom w:val="single" w:sz="4" w:space="0" w:color="auto"/>
              <w:right w:val="single" w:sz="4" w:space="0" w:color="auto"/>
            </w:tcBorders>
            <w:shd w:val="clear" w:color="auto" w:fill="auto"/>
            <w:vAlign w:val="center"/>
            <w:hideMark/>
          </w:tcPr>
          <w:p w14:paraId="7BB2F786" w14:textId="77777777" w:rsidR="0055582C" w:rsidRDefault="0055582C">
            <w:pPr>
              <w:rPr>
                <w:color w:val="000000"/>
              </w:rPr>
            </w:pPr>
            <w:proofErr w:type="spellStart"/>
            <w:r>
              <w:rPr>
                <w:color w:val="000000"/>
              </w:rPr>
              <w:t>Servicii</w:t>
            </w:r>
            <w:proofErr w:type="spellEnd"/>
          </w:p>
        </w:tc>
        <w:tc>
          <w:tcPr>
            <w:tcW w:w="953" w:type="dxa"/>
            <w:tcBorders>
              <w:top w:val="nil"/>
              <w:left w:val="nil"/>
              <w:bottom w:val="single" w:sz="4" w:space="0" w:color="auto"/>
              <w:right w:val="single" w:sz="4" w:space="0" w:color="auto"/>
            </w:tcBorders>
            <w:shd w:val="clear" w:color="auto" w:fill="auto"/>
            <w:noWrap/>
            <w:vAlign w:val="bottom"/>
            <w:hideMark/>
          </w:tcPr>
          <w:p w14:paraId="1BCEC70B" w14:textId="77777777" w:rsidR="0055582C" w:rsidRDefault="0055582C">
            <w:pPr>
              <w:jc w:val="right"/>
              <w:rPr>
                <w:color w:val="000000"/>
              </w:rPr>
            </w:pPr>
            <w:r>
              <w:rPr>
                <w:color w:val="000000"/>
              </w:rPr>
              <w:t>2.301.345</w:t>
            </w:r>
          </w:p>
        </w:tc>
        <w:tc>
          <w:tcPr>
            <w:tcW w:w="784" w:type="dxa"/>
            <w:tcBorders>
              <w:top w:val="nil"/>
              <w:left w:val="nil"/>
              <w:bottom w:val="single" w:sz="4" w:space="0" w:color="auto"/>
              <w:right w:val="single" w:sz="4" w:space="0" w:color="auto"/>
            </w:tcBorders>
            <w:shd w:val="clear" w:color="auto" w:fill="auto"/>
            <w:vAlign w:val="center"/>
            <w:hideMark/>
          </w:tcPr>
          <w:p w14:paraId="66B6B21B" w14:textId="77777777" w:rsidR="0055582C" w:rsidRDefault="0055582C">
            <w:pPr>
              <w:rPr>
                <w:color w:val="000000"/>
              </w:rPr>
            </w:pPr>
            <w:proofErr w:type="spellStart"/>
            <w:r>
              <w:rPr>
                <w:color w:val="000000"/>
              </w:rPr>
              <w:t>Procedura</w:t>
            </w:r>
            <w:proofErr w:type="spellEnd"/>
            <w:r>
              <w:rPr>
                <w:color w:val="000000"/>
              </w:rPr>
              <w:t xml:space="preserve"> </w:t>
            </w:r>
            <w:proofErr w:type="spellStart"/>
            <w:r>
              <w:rPr>
                <w:color w:val="000000"/>
              </w:rPr>
              <w:t>proprie</w:t>
            </w:r>
            <w:proofErr w:type="spellEnd"/>
            <w:r>
              <w:rPr>
                <w:color w:val="000000"/>
              </w:rPr>
              <w:t xml:space="preserve">/ </w:t>
            </w:r>
            <w:proofErr w:type="spellStart"/>
            <w:r>
              <w:rPr>
                <w:color w:val="000000"/>
              </w:rPr>
              <w:t>Anexa</w:t>
            </w:r>
            <w:proofErr w:type="spellEnd"/>
            <w:r>
              <w:rPr>
                <w:color w:val="000000"/>
              </w:rPr>
              <w:t xml:space="preserve"> 2</w:t>
            </w:r>
          </w:p>
        </w:tc>
      </w:tr>
      <w:tr w:rsidR="0055582C" w14:paraId="1E51F257" w14:textId="77777777" w:rsidTr="0055582C">
        <w:trPr>
          <w:trHeight w:val="630"/>
        </w:trPr>
        <w:tc>
          <w:tcPr>
            <w:tcW w:w="6773" w:type="dxa"/>
            <w:tcBorders>
              <w:top w:val="nil"/>
              <w:left w:val="single" w:sz="4" w:space="0" w:color="auto"/>
              <w:bottom w:val="single" w:sz="4" w:space="0" w:color="auto"/>
              <w:right w:val="single" w:sz="4" w:space="0" w:color="auto"/>
            </w:tcBorders>
            <w:shd w:val="clear" w:color="auto" w:fill="auto"/>
            <w:vAlign w:val="center"/>
            <w:hideMark/>
          </w:tcPr>
          <w:p w14:paraId="4BFF4CFA" w14:textId="77777777" w:rsidR="0055582C" w:rsidRPr="00805086" w:rsidRDefault="0055582C">
            <w:pPr>
              <w:jc w:val="both"/>
              <w:rPr>
                <w:color w:val="000000"/>
                <w:lang w:val="fr-FR"/>
              </w:rPr>
            </w:pPr>
            <w:r w:rsidRPr="00805086">
              <w:rPr>
                <w:color w:val="000000"/>
                <w:lang w:val="fr-FR"/>
              </w:rPr>
              <w:t>Servicii de organizare vizite de studii</w:t>
            </w:r>
          </w:p>
        </w:tc>
        <w:tc>
          <w:tcPr>
            <w:tcW w:w="247" w:type="dxa"/>
            <w:tcBorders>
              <w:top w:val="nil"/>
              <w:left w:val="nil"/>
              <w:bottom w:val="single" w:sz="4" w:space="0" w:color="auto"/>
              <w:right w:val="single" w:sz="4" w:space="0" w:color="auto"/>
            </w:tcBorders>
            <w:shd w:val="clear" w:color="auto" w:fill="auto"/>
            <w:noWrap/>
            <w:vAlign w:val="center"/>
            <w:hideMark/>
          </w:tcPr>
          <w:p w14:paraId="1C38FEDF" w14:textId="77777777" w:rsidR="0055582C" w:rsidRDefault="0055582C">
            <w:pPr>
              <w:rPr>
                <w:color w:val="000000"/>
              </w:rPr>
            </w:pPr>
            <w:r>
              <w:rPr>
                <w:color w:val="000000"/>
              </w:rPr>
              <w:t>S</w:t>
            </w:r>
          </w:p>
        </w:tc>
        <w:tc>
          <w:tcPr>
            <w:tcW w:w="593" w:type="dxa"/>
            <w:tcBorders>
              <w:top w:val="nil"/>
              <w:left w:val="nil"/>
              <w:bottom w:val="single" w:sz="4" w:space="0" w:color="auto"/>
              <w:right w:val="single" w:sz="4" w:space="0" w:color="auto"/>
            </w:tcBorders>
            <w:shd w:val="clear" w:color="auto" w:fill="auto"/>
            <w:vAlign w:val="center"/>
            <w:hideMark/>
          </w:tcPr>
          <w:p w14:paraId="519661A4" w14:textId="77777777" w:rsidR="0055582C" w:rsidRDefault="0055582C">
            <w:pPr>
              <w:rPr>
                <w:color w:val="000000"/>
              </w:rPr>
            </w:pPr>
            <w:proofErr w:type="spellStart"/>
            <w:r>
              <w:rPr>
                <w:color w:val="000000"/>
              </w:rPr>
              <w:t>Servicii</w:t>
            </w:r>
            <w:proofErr w:type="spellEnd"/>
          </w:p>
        </w:tc>
        <w:tc>
          <w:tcPr>
            <w:tcW w:w="953" w:type="dxa"/>
            <w:tcBorders>
              <w:top w:val="nil"/>
              <w:left w:val="nil"/>
              <w:bottom w:val="single" w:sz="4" w:space="0" w:color="auto"/>
              <w:right w:val="single" w:sz="4" w:space="0" w:color="auto"/>
            </w:tcBorders>
            <w:shd w:val="clear" w:color="auto" w:fill="auto"/>
            <w:noWrap/>
            <w:vAlign w:val="bottom"/>
            <w:hideMark/>
          </w:tcPr>
          <w:p w14:paraId="112CA600" w14:textId="77777777" w:rsidR="0055582C" w:rsidRDefault="0055582C">
            <w:pPr>
              <w:jc w:val="right"/>
              <w:rPr>
                <w:color w:val="000000"/>
              </w:rPr>
            </w:pPr>
            <w:r>
              <w:rPr>
                <w:color w:val="000000"/>
              </w:rPr>
              <w:t>375.000</w:t>
            </w:r>
          </w:p>
        </w:tc>
        <w:tc>
          <w:tcPr>
            <w:tcW w:w="784" w:type="dxa"/>
            <w:tcBorders>
              <w:top w:val="nil"/>
              <w:left w:val="nil"/>
              <w:bottom w:val="single" w:sz="4" w:space="0" w:color="auto"/>
              <w:right w:val="single" w:sz="4" w:space="0" w:color="auto"/>
            </w:tcBorders>
            <w:shd w:val="clear" w:color="auto" w:fill="auto"/>
            <w:vAlign w:val="center"/>
            <w:hideMark/>
          </w:tcPr>
          <w:p w14:paraId="78E9042C" w14:textId="77777777" w:rsidR="0055582C" w:rsidRDefault="0055582C">
            <w:pPr>
              <w:rPr>
                <w:color w:val="000000"/>
              </w:rPr>
            </w:pPr>
            <w:proofErr w:type="spellStart"/>
            <w:r>
              <w:rPr>
                <w:color w:val="000000"/>
              </w:rPr>
              <w:t>Procedura</w:t>
            </w:r>
            <w:proofErr w:type="spellEnd"/>
            <w:r>
              <w:rPr>
                <w:color w:val="000000"/>
              </w:rPr>
              <w:t xml:space="preserve"> </w:t>
            </w:r>
            <w:proofErr w:type="spellStart"/>
            <w:r>
              <w:rPr>
                <w:color w:val="000000"/>
              </w:rPr>
              <w:t>proprie</w:t>
            </w:r>
            <w:proofErr w:type="spellEnd"/>
            <w:r>
              <w:rPr>
                <w:color w:val="000000"/>
              </w:rPr>
              <w:t xml:space="preserve">/ </w:t>
            </w:r>
            <w:proofErr w:type="spellStart"/>
            <w:r>
              <w:rPr>
                <w:color w:val="000000"/>
              </w:rPr>
              <w:t>Anexa</w:t>
            </w:r>
            <w:proofErr w:type="spellEnd"/>
            <w:r>
              <w:rPr>
                <w:color w:val="000000"/>
              </w:rPr>
              <w:t xml:space="preserve"> 2</w:t>
            </w:r>
          </w:p>
        </w:tc>
      </w:tr>
      <w:tr w:rsidR="0055582C" w14:paraId="1282C976" w14:textId="77777777" w:rsidTr="0055582C">
        <w:trPr>
          <w:trHeight w:val="945"/>
        </w:trPr>
        <w:tc>
          <w:tcPr>
            <w:tcW w:w="6773" w:type="dxa"/>
            <w:tcBorders>
              <w:top w:val="nil"/>
              <w:left w:val="single" w:sz="4" w:space="0" w:color="auto"/>
              <w:bottom w:val="single" w:sz="4" w:space="0" w:color="auto"/>
              <w:right w:val="single" w:sz="4" w:space="0" w:color="auto"/>
            </w:tcBorders>
            <w:shd w:val="clear" w:color="auto" w:fill="auto"/>
            <w:noWrap/>
            <w:vAlign w:val="center"/>
            <w:hideMark/>
          </w:tcPr>
          <w:p w14:paraId="48CAABE0" w14:textId="77777777" w:rsidR="0055582C" w:rsidRPr="00805086" w:rsidRDefault="0055582C">
            <w:pPr>
              <w:jc w:val="both"/>
              <w:rPr>
                <w:color w:val="000000"/>
                <w:lang w:val="fr-FR"/>
              </w:rPr>
            </w:pPr>
            <w:r w:rsidRPr="00805086">
              <w:rPr>
                <w:color w:val="000000"/>
                <w:lang w:val="fr-FR"/>
              </w:rPr>
              <w:lastRenderedPageBreak/>
              <w:t>Servicii de organizarea și desfășurarea de sesiuni de consultări, dezbateri, referitoare la activitatea APP</w:t>
            </w:r>
          </w:p>
        </w:tc>
        <w:tc>
          <w:tcPr>
            <w:tcW w:w="247" w:type="dxa"/>
            <w:tcBorders>
              <w:top w:val="nil"/>
              <w:left w:val="nil"/>
              <w:bottom w:val="single" w:sz="4" w:space="0" w:color="auto"/>
              <w:right w:val="single" w:sz="4" w:space="0" w:color="auto"/>
            </w:tcBorders>
            <w:shd w:val="clear" w:color="auto" w:fill="auto"/>
            <w:noWrap/>
            <w:vAlign w:val="center"/>
            <w:hideMark/>
          </w:tcPr>
          <w:p w14:paraId="22309A07" w14:textId="77777777" w:rsidR="0055582C" w:rsidRDefault="0055582C">
            <w:pPr>
              <w:rPr>
                <w:color w:val="000000"/>
              </w:rPr>
            </w:pPr>
            <w:r>
              <w:rPr>
                <w:color w:val="000000"/>
              </w:rPr>
              <w:t>P1</w:t>
            </w:r>
          </w:p>
        </w:tc>
        <w:tc>
          <w:tcPr>
            <w:tcW w:w="593" w:type="dxa"/>
            <w:tcBorders>
              <w:top w:val="nil"/>
              <w:left w:val="nil"/>
              <w:bottom w:val="single" w:sz="4" w:space="0" w:color="auto"/>
              <w:right w:val="single" w:sz="4" w:space="0" w:color="auto"/>
            </w:tcBorders>
            <w:shd w:val="clear" w:color="auto" w:fill="auto"/>
            <w:vAlign w:val="center"/>
            <w:hideMark/>
          </w:tcPr>
          <w:p w14:paraId="3D91B65D" w14:textId="77777777" w:rsidR="0055582C" w:rsidRDefault="0055582C">
            <w:pPr>
              <w:rPr>
                <w:color w:val="000000"/>
              </w:rPr>
            </w:pPr>
            <w:proofErr w:type="spellStart"/>
            <w:r>
              <w:rPr>
                <w:color w:val="000000"/>
              </w:rPr>
              <w:t>Servicii</w:t>
            </w:r>
            <w:proofErr w:type="spellEnd"/>
          </w:p>
        </w:tc>
        <w:tc>
          <w:tcPr>
            <w:tcW w:w="953" w:type="dxa"/>
            <w:tcBorders>
              <w:top w:val="nil"/>
              <w:left w:val="nil"/>
              <w:bottom w:val="single" w:sz="4" w:space="0" w:color="auto"/>
              <w:right w:val="single" w:sz="4" w:space="0" w:color="auto"/>
            </w:tcBorders>
            <w:shd w:val="clear" w:color="auto" w:fill="auto"/>
            <w:noWrap/>
            <w:vAlign w:val="bottom"/>
            <w:hideMark/>
          </w:tcPr>
          <w:p w14:paraId="1A0DF3FD" w14:textId="77777777" w:rsidR="0055582C" w:rsidRDefault="0055582C">
            <w:pPr>
              <w:jc w:val="right"/>
              <w:rPr>
                <w:color w:val="000000"/>
              </w:rPr>
            </w:pPr>
            <w:r>
              <w:rPr>
                <w:color w:val="000000"/>
              </w:rPr>
              <w:t>34.958</w:t>
            </w:r>
          </w:p>
        </w:tc>
        <w:tc>
          <w:tcPr>
            <w:tcW w:w="784" w:type="dxa"/>
            <w:tcBorders>
              <w:top w:val="nil"/>
              <w:left w:val="nil"/>
              <w:bottom w:val="single" w:sz="4" w:space="0" w:color="auto"/>
              <w:right w:val="single" w:sz="4" w:space="0" w:color="auto"/>
            </w:tcBorders>
            <w:shd w:val="clear" w:color="auto" w:fill="auto"/>
            <w:vAlign w:val="center"/>
            <w:hideMark/>
          </w:tcPr>
          <w:p w14:paraId="24560176" w14:textId="77777777" w:rsidR="0055582C" w:rsidRDefault="0055582C">
            <w:pPr>
              <w:rPr>
                <w:color w:val="000000"/>
              </w:rPr>
            </w:pPr>
            <w:proofErr w:type="spellStart"/>
            <w:r>
              <w:rPr>
                <w:color w:val="000000"/>
              </w:rPr>
              <w:t>Achizitie</w:t>
            </w:r>
            <w:proofErr w:type="spellEnd"/>
            <w:r>
              <w:rPr>
                <w:color w:val="000000"/>
              </w:rPr>
              <w:t xml:space="preserve"> </w:t>
            </w:r>
            <w:proofErr w:type="spellStart"/>
            <w:r>
              <w:rPr>
                <w:color w:val="000000"/>
              </w:rPr>
              <w:t>directă</w:t>
            </w:r>
            <w:proofErr w:type="spellEnd"/>
          </w:p>
        </w:tc>
      </w:tr>
      <w:tr w:rsidR="0055582C" w14:paraId="26BE4C6F" w14:textId="77777777" w:rsidTr="0055582C">
        <w:trPr>
          <w:trHeight w:val="630"/>
        </w:trPr>
        <w:tc>
          <w:tcPr>
            <w:tcW w:w="6773" w:type="dxa"/>
            <w:tcBorders>
              <w:top w:val="nil"/>
              <w:left w:val="single" w:sz="4" w:space="0" w:color="auto"/>
              <w:bottom w:val="single" w:sz="4" w:space="0" w:color="auto"/>
              <w:right w:val="single" w:sz="4" w:space="0" w:color="auto"/>
            </w:tcBorders>
            <w:shd w:val="clear" w:color="auto" w:fill="auto"/>
            <w:vAlign w:val="center"/>
            <w:hideMark/>
          </w:tcPr>
          <w:p w14:paraId="3E77732F" w14:textId="77777777" w:rsidR="0055582C" w:rsidRPr="00805086" w:rsidRDefault="0055582C">
            <w:pPr>
              <w:jc w:val="both"/>
              <w:rPr>
                <w:color w:val="000000"/>
                <w:lang w:val="fr-FR"/>
              </w:rPr>
            </w:pPr>
            <w:r w:rsidRPr="00805086">
              <w:rPr>
                <w:color w:val="000000"/>
                <w:lang w:val="fr-FR"/>
              </w:rPr>
              <w:t>Achizitie echipamente (multifunctionala, desktop-uri, licente)</w:t>
            </w:r>
          </w:p>
        </w:tc>
        <w:tc>
          <w:tcPr>
            <w:tcW w:w="247" w:type="dxa"/>
            <w:tcBorders>
              <w:top w:val="nil"/>
              <w:left w:val="nil"/>
              <w:bottom w:val="single" w:sz="4" w:space="0" w:color="auto"/>
              <w:right w:val="single" w:sz="4" w:space="0" w:color="auto"/>
            </w:tcBorders>
            <w:shd w:val="clear" w:color="auto" w:fill="auto"/>
            <w:noWrap/>
            <w:vAlign w:val="center"/>
            <w:hideMark/>
          </w:tcPr>
          <w:p w14:paraId="078A9836" w14:textId="77777777" w:rsidR="0055582C" w:rsidRDefault="0055582C">
            <w:pPr>
              <w:rPr>
                <w:color w:val="000000"/>
              </w:rPr>
            </w:pPr>
            <w:r>
              <w:rPr>
                <w:color w:val="000000"/>
              </w:rPr>
              <w:t>S</w:t>
            </w:r>
          </w:p>
        </w:tc>
        <w:tc>
          <w:tcPr>
            <w:tcW w:w="593" w:type="dxa"/>
            <w:tcBorders>
              <w:top w:val="nil"/>
              <w:left w:val="nil"/>
              <w:bottom w:val="single" w:sz="4" w:space="0" w:color="auto"/>
              <w:right w:val="single" w:sz="4" w:space="0" w:color="auto"/>
            </w:tcBorders>
            <w:shd w:val="clear" w:color="auto" w:fill="auto"/>
            <w:vAlign w:val="center"/>
            <w:hideMark/>
          </w:tcPr>
          <w:p w14:paraId="6AFE03B1" w14:textId="77777777" w:rsidR="0055582C" w:rsidRDefault="0055582C">
            <w:pPr>
              <w:rPr>
                <w:color w:val="000000"/>
              </w:rPr>
            </w:pPr>
            <w:proofErr w:type="spellStart"/>
            <w:r>
              <w:rPr>
                <w:color w:val="000000"/>
              </w:rPr>
              <w:t>Produse</w:t>
            </w:r>
            <w:proofErr w:type="spellEnd"/>
          </w:p>
        </w:tc>
        <w:tc>
          <w:tcPr>
            <w:tcW w:w="953" w:type="dxa"/>
            <w:tcBorders>
              <w:top w:val="nil"/>
              <w:left w:val="nil"/>
              <w:bottom w:val="single" w:sz="4" w:space="0" w:color="auto"/>
              <w:right w:val="single" w:sz="4" w:space="0" w:color="auto"/>
            </w:tcBorders>
            <w:shd w:val="clear" w:color="auto" w:fill="auto"/>
            <w:noWrap/>
            <w:vAlign w:val="center"/>
            <w:hideMark/>
          </w:tcPr>
          <w:p w14:paraId="2DE0805C" w14:textId="77777777" w:rsidR="0055582C" w:rsidRDefault="0055582C">
            <w:pPr>
              <w:rPr>
                <w:color w:val="000000"/>
              </w:rPr>
            </w:pPr>
            <w:r>
              <w:rPr>
                <w:color w:val="000000"/>
              </w:rPr>
              <w:t xml:space="preserve">       77.260,00 </w:t>
            </w:r>
          </w:p>
        </w:tc>
        <w:tc>
          <w:tcPr>
            <w:tcW w:w="784" w:type="dxa"/>
            <w:tcBorders>
              <w:top w:val="nil"/>
              <w:left w:val="nil"/>
              <w:bottom w:val="single" w:sz="4" w:space="0" w:color="auto"/>
              <w:right w:val="single" w:sz="4" w:space="0" w:color="auto"/>
            </w:tcBorders>
            <w:shd w:val="clear" w:color="auto" w:fill="auto"/>
            <w:vAlign w:val="center"/>
            <w:hideMark/>
          </w:tcPr>
          <w:p w14:paraId="18A901FF" w14:textId="77777777" w:rsidR="0055582C" w:rsidRDefault="0055582C">
            <w:pPr>
              <w:rPr>
                <w:color w:val="000000"/>
              </w:rPr>
            </w:pPr>
            <w:proofErr w:type="spellStart"/>
            <w:r>
              <w:rPr>
                <w:color w:val="000000"/>
              </w:rPr>
              <w:t>Achizitie</w:t>
            </w:r>
            <w:proofErr w:type="spellEnd"/>
            <w:r>
              <w:rPr>
                <w:color w:val="000000"/>
              </w:rPr>
              <w:t xml:space="preserve"> </w:t>
            </w:r>
            <w:proofErr w:type="spellStart"/>
            <w:r>
              <w:rPr>
                <w:color w:val="000000"/>
              </w:rPr>
              <w:t>directă</w:t>
            </w:r>
            <w:proofErr w:type="spellEnd"/>
          </w:p>
        </w:tc>
      </w:tr>
    </w:tbl>
    <w:p w14:paraId="413372D0" w14:textId="7618F66C" w:rsidR="00E9301B" w:rsidRPr="009A34FF" w:rsidRDefault="00E9301B" w:rsidP="00831623">
      <w:pPr>
        <w:jc w:val="both"/>
        <w:rPr>
          <w:bCs/>
          <w:i/>
          <w:iCs/>
          <w:lang w:val="it-IT"/>
        </w:rPr>
      </w:pPr>
    </w:p>
    <w:sectPr w:rsidR="00E9301B" w:rsidRPr="009A34FF" w:rsidSect="00652DBA">
      <w:footerReference w:type="even" r:id="rId13"/>
      <w:footerReference w:type="default" r:id="rId14"/>
      <w:pgSz w:w="11907" w:h="16840" w:code="9"/>
      <w:pgMar w:top="720" w:right="720" w:bottom="720" w:left="720" w:header="706" w:footer="54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8E8A6" w14:textId="77777777" w:rsidR="00FE3317" w:rsidRDefault="00FE3317" w:rsidP="003D0127">
      <w:r>
        <w:separator/>
      </w:r>
    </w:p>
  </w:endnote>
  <w:endnote w:type="continuationSeparator" w:id="0">
    <w:p w14:paraId="36A7E24B" w14:textId="77777777" w:rsidR="00FE3317" w:rsidRDefault="00FE3317" w:rsidP="003D0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Optima">
    <w:altName w:val="Times New Roman"/>
    <w:charset w:val="EE"/>
    <w:family w:val="swiss"/>
    <w:pitch w:val="variable"/>
    <w:sig w:usb0="00000007"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1010D" w14:textId="77777777" w:rsidR="005624B0" w:rsidRDefault="005624B0" w:rsidP="006801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B1FC9A" w14:textId="77777777" w:rsidR="005624B0" w:rsidRDefault="005624B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508B" w14:textId="0AAB5A13" w:rsidR="005624B0" w:rsidRDefault="005624B0">
    <w:pPr>
      <w:pStyle w:val="Footer"/>
      <w:jc w:val="right"/>
    </w:pPr>
    <w:r>
      <w:fldChar w:fldCharType="begin"/>
    </w:r>
    <w:r>
      <w:instrText xml:space="preserve"> PAGE   \* MERGEFORMAT </w:instrText>
    </w:r>
    <w:r>
      <w:fldChar w:fldCharType="separate"/>
    </w:r>
    <w:r w:rsidR="004D1C9C">
      <w:rPr>
        <w:noProof/>
      </w:rPr>
      <w:t>40</w:t>
    </w:r>
    <w:r>
      <w:rPr>
        <w:noProof/>
      </w:rPr>
      <w:fldChar w:fldCharType="end"/>
    </w:r>
  </w:p>
  <w:p w14:paraId="1CF491C1" w14:textId="77777777" w:rsidR="005624B0" w:rsidRDefault="005624B0" w:rsidP="0068015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F9861" w14:textId="77777777" w:rsidR="00FE3317" w:rsidRDefault="00FE3317" w:rsidP="003D0127">
      <w:r>
        <w:separator/>
      </w:r>
    </w:p>
  </w:footnote>
  <w:footnote w:type="continuationSeparator" w:id="0">
    <w:p w14:paraId="68888688" w14:textId="77777777" w:rsidR="00FE3317" w:rsidRDefault="00FE3317" w:rsidP="003D01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E164"/>
      </v:shape>
    </w:pict>
  </w:numPicBullet>
  <w:abstractNum w:abstractNumId="0" w15:restartNumberingAfterBreak="0">
    <w:nsid w:val="00000003"/>
    <w:multiLevelType w:val="singleLevel"/>
    <w:tmpl w:val="00000003"/>
    <w:name w:val="WW8Num3"/>
    <w:lvl w:ilvl="0">
      <w:start w:val="4"/>
      <w:numFmt w:val="bullet"/>
      <w:lvlText w:val="-"/>
      <w:lvlJc w:val="left"/>
      <w:pPr>
        <w:tabs>
          <w:tab w:val="num" w:pos="720"/>
        </w:tabs>
        <w:ind w:left="720" w:hanging="360"/>
      </w:pPr>
      <w:rPr>
        <w:rFonts w:ascii="Arial" w:hAnsi="Arial" w:cs="Symbol" w:hint="default"/>
      </w:rPr>
    </w:lvl>
  </w:abstractNum>
  <w:abstractNum w:abstractNumId="1" w15:restartNumberingAfterBreak="0">
    <w:nsid w:val="00000005"/>
    <w:multiLevelType w:val="singleLevel"/>
    <w:tmpl w:val="00000005"/>
    <w:name w:val="WW8Num5"/>
    <w:lvl w:ilvl="0">
      <w:start w:val="1"/>
      <w:numFmt w:val="bullet"/>
      <w:lvlText w:val=""/>
      <w:lvlJc w:val="left"/>
      <w:pPr>
        <w:tabs>
          <w:tab w:val="num" w:pos="0"/>
        </w:tabs>
        <w:ind w:left="1440" w:hanging="360"/>
      </w:pPr>
      <w:rPr>
        <w:rFonts w:ascii="Symbol" w:hAnsi="Symbol" w:cs="Times New Roman"/>
        <w:color w:val="000000"/>
        <w:lang w:val="it-IT"/>
      </w:rPr>
    </w:lvl>
  </w:abstractNum>
  <w:abstractNum w:abstractNumId="2"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color w:val="FF0000"/>
        <w:lang w:val="en-US"/>
      </w:rPr>
    </w:lvl>
  </w:abstractNum>
  <w:abstractNum w:abstractNumId="3" w15:restartNumberingAfterBreak="0">
    <w:nsid w:val="0000000A"/>
    <w:multiLevelType w:val="singleLevel"/>
    <w:tmpl w:val="0000000A"/>
    <w:name w:val="WW8Num11"/>
    <w:lvl w:ilvl="0">
      <w:start w:val="1"/>
      <w:numFmt w:val="bullet"/>
      <w:lvlText w:val=""/>
      <w:lvlJc w:val="left"/>
      <w:pPr>
        <w:tabs>
          <w:tab w:val="num" w:pos="0"/>
        </w:tabs>
        <w:ind w:left="960" w:hanging="360"/>
      </w:pPr>
      <w:rPr>
        <w:rFonts w:ascii="Symbol" w:hAnsi="Symbol" w:cs="Symbol" w:hint="default"/>
        <w:color w:val="000000"/>
        <w:lang w:val="en-US"/>
      </w:rPr>
    </w:lvl>
  </w:abstractNum>
  <w:abstractNum w:abstractNumId="4" w15:restartNumberingAfterBreak="0">
    <w:nsid w:val="0000000D"/>
    <w:multiLevelType w:val="singleLevel"/>
    <w:tmpl w:val="0000000D"/>
    <w:name w:val="WW8Num14"/>
    <w:lvl w:ilvl="0">
      <w:start w:val="1"/>
      <w:numFmt w:val="bullet"/>
      <w:lvlText w:val="-"/>
      <w:lvlJc w:val="left"/>
      <w:pPr>
        <w:tabs>
          <w:tab w:val="num" w:pos="0"/>
        </w:tabs>
        <w:ind w:left="1080" w:hanging="360"/>
      </w:pPr>
      <w:rPr>
        <w:rFonts w:ascii="Calibri" w:hAnsi="Calibri" w:cs="Times New Roman" w:hint="default"/>
        <w:b w:val="0"/>
        <w:lang w:val="it-IT"/>
      </w:rPr>
    </w:lvl>
  </w:abstractNum>
  <w:abstractNum w:abstractNumId="5" w15:restartNumberingAfterBreak="0">
    <w:nsid w:val="00BE352B"/>
    <w:multiLevelType w:val="hybridMultilevel"/>
    <w:tmpl w:val="C67E580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11D6794"/>
    <w:multiLevelType w:val="hybridMultilevel"/>
    <w:tmpl w:val="D93680A6"/>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 w15:restartNumberingAfterBreak="0">
    <w:nsid w:val="06FE6644"/>
    <w:multiLevelType w:val="hybridMultilevel"/>
    <w:tmpl w:val="16D8D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A04777"/>
    <w:multiLevelType w:val="hybridMultilevel"/>
    <w:tmpl w:val="21BC7EBC"/>
    <w:lvl w:ilvl="0" w:tplc="72F0042A">
      <w:start w:val="1"/>
      <w:numFmt w:val="decimal"/>
      <w:lvlText w:val="2.%1."/>
      <w:lvlJc w:val="left"/>
      <w:pPr>
        <w:ind w:left="36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C7507FA"/>
    <w:multiLevelType w:val="hybridMultilevel"/>
    <w:tmpl w:val="48625D4C"/>
    <w:styleLink w:val="Stilimportat25"/>
    <w:lvl w:ilvl="0" w:tplc="AA36748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060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31A3C2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C086E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88591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2878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A1AD7B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BA945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7186A6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052576C"/>
    <w:multiLevelType w:val="hybridMultilevel"/>
    <w:tmpl w:val="317AA66E"/>
    <w:lvl w:ilvl="0" w:tplc="27A666FA">
      <w:numFmt w:val="bullet"/>
      <w:lvlText w:val="-"/>
      <w:lvlJc w:val="left"/>
      <w:pPr>
        <w:ind w:left="644" w:hanging="360"/>
      </w:pPr>
      <w:rPr>
        <w:rFonts w:ascii="Trebuchet MS" w:eastAsia="MS Mincho" w:hAnsi="Trebuchet MS" w:cs="Times New Roman" w:hint="default"/>
      </w:rPr>
    </w:lvl>
    <w:lvl w:ilvl="1" w:tplc="04180003">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1" w15:restartNumberingAfterBreak="0">
    <w:nsid w:val="1155171C"/>
    <w:multiLevelType w:val="hybridMultilevel"/>
    <w:tmpl w:val="A3F47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443059"/>
    <w:multiLevelType w:val="hybridMultilevel"/>
    <w:tmpl w:val="29F61248"/>
    <w:lvl w:ilvl="0" w:tplc="AA5C28B6">
      <w:start w:val="1"/>
      <w:numFmt w:val="decimal"/>
      <w:lvlText w:val="%1.5."/>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4B546C"/>
    <w:multiLevelType w:val="hybridMultilevel"/>
    <w:tmpl w:val="F67231BE"/>
    <w:lvl w:ilvl="0" w:tplc="AC0E2DF8">
      <w:start w:val="1"/>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E4731DB"/>
    <w:multiLevelType w:val="hybridMultilevel"/>
    <w:tmpl w:val="CC6E1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F959C2"/>
    <w:multiLevelType w:val="hybridMultilevel"/>
    <w:tmpl w:val="5B1CB546"/>
    <w:lvl w:ilvl="0" w:tplc="0809000F">
      <w:start w:val="1"/>
      <w:numFmt w:val="decimal"/>
      <w:lvlText w:val="%1."/>
      <w:lvlJc w:val="left"/>
      <w:pPr>
        <w:ind w:left="450" w:hanging="360"/>
      </w:p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16" w15:restartNumberingAfterBreak="0">
    <w:nsid w:val="21E4529A"/>
    <w:multiLevelType w:val="multilevel"/>
    <w:tmpl w:val="4F643AE4"/>
    <w:lvl w:ilvl="0">
      <w:start w:val="1"/>
      <w:numFmt w:val="decimal"/>
      <w:lvlText w:val="%1."/>
      <w:lvlJc w:val="left"/>
      <w:pPr>
        <w:ind w:left="1080" w:hanging="360"/>
      </w:pPr>
      <w:rPr>
        <w:rFonts w:hint="default"/>
      </w:rPr>
    </w:lvl>
    <w:lvl w:ilvl="1">
      <w:start w:val="8"/>
      <w:numFmt w:val="decimal"/>
      <w:isLgl/>
      <w:lvlText w:val="%1.%2"/>
      <w:lvlJc w:val="left"/>
      <w:pPr>
        <w:ind w:left="1575" w:hanging="360"/>
      </w:pPr>
      <w:rPr>
        <w:rFonts w:hint="default"/>
      </w:rPr>
    </w:lvl>
    <w:lvl w:ilvl="2">
      <w:start w:val="1"/>
      <w:numFmt w:val="decimal"/>
      <w:isLgl/>
      <w:lvlText w:val="%1.%2.%3"/>
      <w:lvlJc w:val="left"/>
      <w:pPr>
        <w:ind w:left="2430" w:hanging="720"/>
      </w:pPr>
      <w:rPr>
        <w:rFonts w:hint="default"/>
      </w:rPr>
    </w:lvl>
    <w:lvl w:ilvl="3">
      <w:start w:val="1"/>
      <w:numFmt w:val="decimal"/>
      <w:isLgl/>
      <w:lvlText w:val="%1.%2.%3.%4"/>
      <w:lvlJc w:val="left"/>
      <w:pPr>
        <w:ind w:left="2925" w:hanging="72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275" w:hanging="1080"/>
      </w:pPr>
      <w:rPr>
        <w:rFonts w:hint="default"/>
      </w:rPr>
    </w:lvl>
    <w:lvl w:ilvl="6">
      <w:start w:val="1"/>
      <w:numFmt w:val="decimal"/>
      <w:isLgl/>
      <w:lvlText w:val="%1.%2.%3.%4.%5.%6.%7"/>
      <w:lvlJc w:val="left"/>
      <w:pPr>
        <w:ind w:left="5130" w:hanging="1440"/>
      </w:pPr>
      <w:rPr>
        <w:rFonts w:hint="default"/>
      </w:rPr>
    </w:lvl>
    <w:lvl w:ilvl="7">
      <w:start w:val="1"/>
      <w:numFmt w:val="decimal"/>
      <w:isLgl/>
      <w:lvlText w:val="%1.%2.%3.%4.%5.%6.%7.%8"/>
      <w:lvlJc w:val="left"/>
      <w:pPr>
        <w:ind w:left="5625" w:hanging="1440"/>
      </w:pPr>
      <w:rPr>
        <w:rFonts w:hint="default"/>
      </w:rPr>
    </w:lvl>
    <w:lvl w:ilvl="8">
      <w:start w:val="1"/>
      <w:numFmt w:val="decimal"/>
      <w:isLgl/>
      <w:lvlText w:val="%1.%2.%3.%4.%5.%6.%7.%8.%9"/>
      <w:lvlJc w:val="left"/>
      <w:pPr>
        <w:ind w:left="6480" w:hanging="1800"/>
      </w:pPr>
      <w:rPr>
        <w:rFonts w:hint="default"/>
      </w:rPr>
    </w:lvl>
  </w:abstractNum>
  <w:abstractNum w:abstractNumId="17" w15:restartNumberingAfterBreak="0">
    <w:nsid w:val="21EC0765"/>
    <w:multiLevelType w:val="hybridMultilevel"/>
    <w:tmpl w:val="B0B0E71E"/>
    <w:lvl w:ilvl="0" w:tplc="5C1E5112">
      <w:start w:val="13"/>
      <w:numFmt w:val="bullet"/>
      <w:lvlText w:val="-"/>
      <w:lvlJc w:val="left"/>
      <w:pPr>
        <w:ind w:left="720" w:hanging="360"/>
      </w:pPr>
      <w:rPr>
        <w:rFonts w:ascii="Trebuchet MS" w:eastAsia="Calibri" w:hAnsi="Trebuchet MS"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3135138"/>
    <w:multiLevelType w:val="hybridMultilevel"/>
    <w:tmpl w:val="2D98A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714748"/>
    <w:multiLevelType w:val="hybridMultilevel"/>
    <w:tmpl w:val="A89A98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55D082B"/>
    <w:multiLevelType w:val="hybridMultilevel"/>
    <w:tmpl w:val="38B03EDE"/>
    <w:styleLink w:val="Stilimportat251"/>
    <w:lvl w:ilvl="0" w:tplc="F140A57C">
      <w:start w:val="1"/>
      <w:numFmt w:val="bullet"/>
      <w:pStyle w:val="bullet"/>
      <w:lvlText w:val=""/>
      <w:lvlJc w:val="left"/>
      <w:pPr>
        <w:tabs>
          <w:tab w:val="num" w:pos="765"/>
        </w:tabs>
        <w:ind w:left="765" w:hanging="360"/>
      </w:pPr>
      <w:rPr>
        <w:rFonts w:ascii="Wingdings" w:hAnsi="Wingdings" w:hint="default"/>
        <w:color w:val="808080"/>
      </w:rPr>
    </w:lvl>
    <w:lvl w:ilvl="1" w:tplc="FFFFFFFF">
      <w:start w:val="1"/>
      <w:numFmt w:val="decimal"/>
      <w:lvlText w:val="%2."/>
      <w:lvlJc w:val="left"/>
      <w:pPr>
        <w:tabs>
          <w:tab w:val="num" w:pos="2160"/>
        </w:tabs>
        <w:ind w:left="2160" w:hanging="720"/>
      </w:pPr>
      <w:rPr>
        <w:rFonts w:hint="default"/>
      </w:rPr>
    </w:lvl>
    <w:lvl w:ilvl="2" w:tplc="4DA8AC82">
      <w:numFmt w:val="bullet"/>
      <w:lvlText w:val="-"/>
      <w:lvlJc w:val="left"/>
      <w:pPr>
        <w:tabs>
          <w:tab w:val="num" w:pos="2700"/>
        </w:tabs>
        <w:ind w:left="2700" w:hanging="360"/>
      </w:pPr>
      <w:rPr>
        <w:rFonts w:ascii="Times New Roman" w:eastAsia="Times New Roman" w:hAnsi="Times New Roman" w:cs="Times New Roman" w:hint="default"/>
      </w:rPr>
    </w:lvl>
    <w:lvl w:ilvl="3" w:tplc="76BEBDFA">
      <w:start w:val="1"/>
      <w:numFmt w:val="decimal"/>
      <w:lvlText w:val="(%4)"/>
      <w:lvlJc w:val="left"/>
      <w:pPr>
        <w:tabs>
          <w:tab w:val="num" w:pos="3240"/>
        </w:tabs>
        <w:ind w:left="3240" w:hanging="360"/>
      </w:pPr>
      <w:rPr>
        <w:rFonts w:hint="default"/>
      </w:r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21" w15:restartNumberingAfterBreak="0">
    <w:nsid w:val="25697060"/>
    <w:multiLevelType w:val="hybridMultilevel"/>
    <w:tmpl w:val="C9B6EED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2" w15:restartNumberingAfterBreak="0">
    <w:nsid w:val="2CFC7E84"/>
    <w:multiLevelType w:val="hybridMultilevel"/>
    <w:tmpl w:val="305A43C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DD1654F"/>
    <w:multiLevelType w:val="hybridMultilevel"/>
    <w:tmpl w:val="AAEA55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F0C28BE"/>
    <w:multiLevelType w:val="multilevel"/>
    <w:tmpl w:val="609CA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78D630D"/>
    <w:multiLevelType w:val="hybridMultilevel"/>
    <w:tmpl w:val="DC006ACE"/>
    <w:lvl w:ilvl="0" w:tplc="04180017">
      <w:start w:val="1"/>
      <w:numFmt w:val="lowerLetter"/>
      <w:lvlText w:val="%1)"/>
      <w:lvlJc w:val="left"/>
      <w:pPr>
        <w:ind w:left="502" w:hanging="360"/>
      </w:pPr>
    </w:lvl>
    <w:lvl w:ilvl="1" w:tplc="04180019">
      <w:start w:val="1"/>
      <w:numFmt w:val="lowerLetter"/>
      <w:lvlText w:val="%2."/>
      <w:lvlJc w:val="left"/>
      <w:pPr>
        <w:ind w:left="1222" w:hanging="360"/>
      </w:pPr>
    </w:lvl>
    <w:lvl w:ilvl="2" w:tplc="0418001B">
      <w:start w:val="1"/>
      <w:numFmt w:val="lowerRoman"/>
      <w:lvlText w:val="%3."/>
      <w:lvlJc w:val="right"/>
      <w:pPr>
        <w:ind w:left="1942" w:hanging="180"/>
      </w:pPr>
    </w:lvl>
    <w:lvl w:ilvl="3" w:tplc="0418000F">
      <w:start w:val="1"/>
      <w:numFmt w:val="decimal"/>
      <w:lvlText w:val="%4."/>
      <w:lvlJc w:val="left"/>
      <w:pPr>
        <w:ind w:left="2662" w:hanging="360"/>
      </w:pPr>
    </w:lvl>
    <w:lvl w:ilvl="4" w:tplc="04180019">
      <w:start w:val="1"/>
      <w:numFmt w:val="lowerLetter"/>
      <w:lvlText w:val="%5."/>
      <w:lvlJc w:val="left"/>
      <w:pPr>
        <w:ind w:left="3382" w:hanging="360"/>
      </w:pPr>
    </w:lvl>
    <w:lvl w:ilvl="5" w:tplc="0418001B">
      <w:start w:val="1"/>
      <w:numFmt w:val="lowerRoman"/>
      <w:lvlText w:val="%6."/>
      <w:lvlJc w:val="right"/>
      <w:pPr>
        <w:ind w:left="4102" w:hanging="180"/>
      </w:pPr>
    </w:lvl>
    <w:lvl w:ilvl="6" w:tplc="0418000F">
      <w:start w:val="1"/>
      <w:numFmt w:val="decimal"/>
      <w:lvlText w:val="%7."/>
      <w:lvlJc w:val="left"/>
      <w:pPr>
        <w:ind w:left="4822" w:hanging="360"/>
      </w:pPr>
    </w:lvl>
    <w:lvl w:ilvl="7" w:tplc="04180019">
      <w:start w:val="1"/>
      <w:numFmt w:val="lowerLetter"/>
      <w:lvlText w:val="%8."/>
      <w:lvlJc w:val="left"/>
      <w:pPr>
        <w:ind w:left="5542" w:hanging="360"/>
      </w:pPr>
    </w:lvl>
    <w:lvl w:ilvl="8" w:tplc="0418001B">
      <w:start w:val="1"/>
      <w:numFmt w:val="lowerRoman"/>
      <w:lvlText w:val="%9."/>
      <w:lvlJc w:val="right"/>
      <w:pPr>
        <w:ind w:left="6262" w:hanging="180"/>
      </w:pPr>
    </w:lvl>
  </w:abstractNum>
  <w:abstractNum w:abstractNumId="26" w15:restartNumberingAfterBreak="0">
    <w:nsid w:val="38BA7945"/>
    <w:multiLevelType w:val="hybridMultilevel"/>
    <w:tmpl w:val="5A305946"/>
    <w:lvl w:ilvl="0" w:tplc="D4A8C864">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C815FB9"/>
    <w:multiLevelType w:val="hybridMultilevel"/>
    <w:tmpl w:val="85FCA000"/>
    <w:lvl w:ilvl="0" w:tplc="CB9A53E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2B56CE"/>
    <w:multiLevelType w:val="hybridMultilevel"/>
    <w:tmpl w:val="B6E03B7A"/>
    <w:lvl w:ilvl="0" w:tplc="823E06BE">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3456769"/>
    <w:multiLevelType w:val="hybridMultilevel"/>
    <w:tmpl w:val="C6ECF2F6"/>
    <w:lvl w:ilvl="0" w:tplc="C962465C">
      <w:numFmt w:val="bullet"/>
      <w:lvlText w:val=""/>
      <w:lvlJc w:val="left"/>
      <w:pPr>
        <w:ind w:left="1080" w:hanging="72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5F6BCE"/>
    <w:multiLevelType w:val="multilevel"/>
    <w:tmpl w:val="157C928E"/>
    <w:lvl w:ilvl="0">
      <w:start w:val="1"/>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468A7205"/>
    <w:multiLevelType w:val="hybridMultilevel"/>
    <w:tmpl w:val="EF0E8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7D74BC9"/>
    <w:multiLevelType w:val="hybridMultilevel"/>
    <w:tmpl w:val="52F28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8645B4"/>
    <w:multiLevelType w:val="multilevel"/>
    <w:tmpl w:val="D9427BE8"/>
    <w:lvl w:ilvl="0">
      <w:start w:val="1"/>
      <w:numFmt w:val="decimal"/>
      <w:lvlText w:val="%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4E3746E9"/>
    <w:multiLevelType w:val="hybridMultilevel"/>
    <w:tmpl w:val="5B1CB546"/>
    <w:lvl w:ilvl="0" w:tplc="0809000F">
      <w:start w:val="1"/>
      <w:numFmt w:val="decimal"/>
      <w:lvlText w:val="%1."/>
      <w:lvlJc w:val="left"/>
      <w:pPr>
        <w:ind w:left="450" w:hanging="360"/>
      </w:p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35" w15:restartNumberingAfterBreak="0">
    <w:nsid w:val="4F8D17C9"/>
    <w:multiLevelType w:val="hybridMultilevel"/>
    <w:tmpl w:val="3A2E62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06A4B6A"/>
    <w:multiLevelType w:val="hybridMultilevel"/>
    <w:tmpl w:val="D5EC7C2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7" w15:restartNumberingAfterBreak="0">
    <w:nsid w:val="52E8687A"/>
    <w:multiLevelType w:val="hybridMultilevel"/>
    <w:tmpl w:val="BE2649C2"/>
    <w:lvl w:ilvl="0" w:tplc="823E06BE">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2EC66A5"/>
    <w:multiLevelType w:val="hybridMultilevel"/>
    <w:tmpl w:val="5BCE7DB8"/>
    <w:lvl w:ilvl="0" w:tplc="584263D4">
      <w:start w:val="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7035401"/>
    <w:multiLevelType w:val="multilevel"/>
    <w:tmpl w:val="C380A46A"/>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82B2AAB"/>
    <w:multiLevelType w:val="hybridMultilevel"/>
    <w:tmpl w:val="57108536"/>
    <w:lvl w:ilvl="0" w:tplc="AC0E2DF8">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8AD1F10"/>
    <w:multiLevelType w:val="hybridMultilevel"/>
    <w:tmpl w:val="C54C8006"/>
    <w:lvl w:ilvl="0" w:tplc="823E06BE">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2EA7DB8"/>
    <w:multiLevelType w:val="hybridMultilevel"/>
    <w:tmpl w:val="974E1B8A"/>
    <w:lvl w:ilvl="0" w:tplc="08B43856">
      <w:start w:val="3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C12BF3"/>
    <w:multiLevelType w:val="multilevel"/>
    <w:tmpl w:val="852A3B6C"/>
    <w:lvl w:ilvl="0">
      <w:start w:val="1"/>
      <w:numFmt w:val="decimal"/>
      <w:lvlText w:val="%1."/>
      <w:lvlJc w:val="left"/>
      <w:pPr>
        <w:ind w:left="720" w:hanging="360"/>
      </w:pPr>
      <w:rPr>
        <w:rFonts w:hint="default"/>
        <w:b/>
        <w:bCs/>
      </w:rPr>
    </w:lvl>
    <w:lvl w:ilvl="1">
      <w:start w:val="10"/>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15:restartNumberingAfterBreak="0">
    <w:nsid w:val="686948EE"/>
    <w:multiLevelType w:val="multilevel"/>
    <w:tmpl w:val="527A966A"/>
    <w:lvl w:ilvl="0">
      <w:start w:val="2"/>
      <w:numFmt w:val="decimal"/>
      <w:lvlText w:val="%1"/>
      <w:lvlJc w:val="left"/>
      <w:pPr>
        <w:ind w:left="480" w:hanging="480"/>
      </w:pPr>
      <w:rPr>
        <w:rFonts w:hint="default"/>
      </w:rPr>
    </w:lvl>
    <w:lvl w:ilvl="1">
      <w:start w:val="5"/>
      <w:numFmt w:val="decimal"/>
      <w:lvlText w:val="%1.%2"/>
      <w:lvlJc w:val="left"/>
      <w:pPr>
        <w:ind w:left="930" w:hanging="480"/>
      </w:pPr>
      <w:rPr>
        <w:rFonts w:hint="default"/>
      </w:rPr>
    </w:lvl>
    <w:lvl w:ilvl="2">
      <w:start w:val="2"/>
      <w:numFmt w:val="decimal"/>
      <w:lvlText w:val="%1.%2.%3"/>
      <w:lvlJc w:val="left"/>
      <w:pPr>
        <w:ind w:left="360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45" w15:restartNumberingAfterBreak="0">
    <w:nsid w:val="68FB22AD"/>
    <w:multiLevelType w:val="hybridMultilevel"/>
    <w:tmpl w:val="92403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B403B6E"/>
    <w:multiLevelType w:val="hybridMultilevel"/>
    <w:tmpl w:val="45DEAE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DF484B"/>
    <w:multiLevelType w:val="hybridMultilevel"/>
    <w:tmpl w:val="4B5422BC"/>
    <w:styleLink w:val="Stilimportat27"/>
    <w:lvl w:ilvl="0" w:tplc="06F062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CCA066">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5A983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039C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BE4324">
      <w:start w:val="1"/>
      <w:numFmt w:val="bullet"/>
      <w:lvlText w:val="o"/>
      <w:lvlJc w:val="left"/>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AAAC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7449B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760682">
      <w:start w:val="1"/>
      <w:numFmt w:val="bullet"/>
      <w:lvlText w:val="o"/>
      <w:lvlJc w:val="left"/>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A14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1925100"/>
    <w:multiLevelType w:val="hybridMultilevel"/>
    <w:tmpl w:val="5B425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BD85748"/>
    <w:multiLevelType w:val="hybridMultilevel"/>
    <w:tmpl w:val="5B1CB5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C7F6976"/>
    <w:multiLevelType w:val="multilevel"/>
    <w:tmpl w:val="9CA637B4"/>
    <w:lvl w:ilvl="0">
      <w:start w:val="1"/>
      <w:numFmt w:val="decimal"/>
      <w:lvlText w:val="%1"/>
      <w:lvlJc w:val="left"/>
      <w:pPr>
        <w:tabs>
          <w:tab w:val="num" w:pos="855"/>
        </w:tabs>
        <w:ind w:left="855" w:hanging="855"/>
      </w:pPr>
      <w:rPr>
        <w:rFonts w:hint="default"/>
      </w:rPr>
    </w:lvl>
    <w:lvl w:ilvl="1">
      <w:start w:val="1"/>
      <w:numFmt w:val="decimal"/>
      <w:lvlText w:val="%2.4."/>
      <w:lvlJc w:val="left"/>
      <w:pPr>
        <w:tabs>
          <w:tab w:val="num" w:pos="1215"/>
        </w:tabs>
        <w:ind w:left="1215" w:hanging="855"/>
      </w:pPr>
      <w:rPr>
        <w:rFonts w:hint="default"/>
        <w:b/>
        <w:i w:val="0"/>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1" w15:restartNumberingAfterBreak="0">
    <w:nsid w:val="7E457035"/>
    <w:multiLevelType w:val="hybridMultilevel"/>
    <w:tmpl w:val="A426C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8572D8"/>
    <w:multiLevelType w:val="hybridMultilevel"/>
    <w:tmpl w:val="19BA4E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FCF7383"/>
    <w:multiLevelType w:val="hybridMultilevel"/>
    <w:tmpl w:val="0B04E27A"/>
    <w:lvl w:ilvl="0" w:tplc="B7A4AFE2">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16cid:durableId="1124276988">
    <w:abstractNumId w:val="20"/>
  </w:num>
  <w:num w:numId="2" w16cid:durableId="1373580564">
    <w:abstractNumId w:val="26"/>
  </w:num>
  <w:num w:numId="3" w16cid:durableId="2143497416">
    <w:abstractNumId w:val="8"/>
  </w:num>
  <w:num w:numId="4" w16cid:durableId="2009000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76327636">
    <w:abstractNumId w:val="41"/>
  </w:num>
  <w:num w:numId="6" w16cid:durableId="253054205">
    <w:abstractNumId w:val="33"/>
  </w:num>
  <w:num w:numId="7" w16cid:durableId="792332679">
    <w:abstractNumId w:val="47"/>
  </w:num>
  <w:num w:numId="8" w16cid:durableId="1000547522">
    <w:abstractNumId w:val="9"/>
  </w:num>
  <w:num w:numId="9" w16cid:durableId="245040691">
    <w:abstractNumId w:val="50"/>
  </w:num>
  <w:num w:numId="10" w16cid:durableId="699403586">
    <w:abstractNumId w:val="16"/>
  </w:num>
  <w:num w:numId="11" w16cid:durableId="1497459682">
    <w:abstractNumId w:val="11"/>
  </w:num>
  <w:num w:numId="12" w16cid:durableId="1640303601">
    <w:abstractNumId w:val="12"/>
  </w:num>
  <w:num w:numId="13" w16cid:durableId="11534742">
    <w:abstractNumId w:val="30"/>
  </w:num>
  <w:num w:numId="14" w16cid:durableId="866336933">
    <w:abstractNumId w:val="39"/>
  </w:num>
  <w:num w:numId="15" w16cid:durableId="274480316">
    <w:abstractNumId w:val="44"/>
  </w:num>
  <w:num w:numId="16" w16cid:durableId="937981032">
    <w:abstractNumId w:val="26"/>
  </w:num>
  <w:num w:numId="17" w16cid:durableId="520361678">
    <w:abstractNumId w:val="49"/>
  </w:num>
  <w:num w:numId="18" w16cid:durableId="977421926">
    <w:abstractNumId w:val="10"/>
  </w:num>
  <w:num w:numId="19" w16cid:durableId="1558397235">
    <w:abstractNumId w:val="19"/>
  </w:num>
  <w:num w:numId="20" w16cid:durableId="557279754">
    <w:abstractNumId w:val="7"/>
  </w:num>
  <w:num w:numId="21" w16cid:durableId="927545141">
    <w:abstractNumId w:val="36"/>
  </w:num>
  <w:num w:numId="22" w16cid:durableId="1205556589">
    <w:abstractNumId w:val="6"/>
  </w:num>
  <w:num w:numId="23" w16cid:durableId="1770461955">
    <w:abstractNumId w:val="37"/>
  </w:num>
  <w:num w:numId="24" w16cid:durableId="406155313">
    <w:abstractNumId w:val="35"/>
  </w:num>
  <w:num w:numId="25" w16cid:durableId="1886602589">
    <w:abstractNumId w:val="18"/>
  </w:num>
  <w:num w:numId="26" w16cid:durableId="1239900124">
    <w:abstractNumId w:val="23"/>
  </w:num>
  <w:num w:numId="27" w16cid:durableId="1000814410">
    <w:abstractNumId w:val="31"/>
  </w:num>
  <w:num w:numId="28" w16cid:durableId="1246263233">
    <w:abstractNumId w:val="45"/>
  </w:num>
  <w:num w:numId="29" w16cid:durableId="697660632">
    <w:abstractNumId w:val="46"/>
  </w:num>
  <w:num w:numId="30" w16cid:durableId="908225255">
    <w:abstractNumId w:val="42"/>
  </w:num>
  <w:num w:numId="31" w16cid:durableId="1605067628">
    <w:abstractNumId w:val="43"/>
  </w:num>
  <w:num w:numId="32" w16cid:durableId="1468012034">
    <w:abstractNumId w:val="13"/>
  </w:num>
  <w:num w:numId="33" w16cid:durableId="983699836">
    <w:abstractNumId w:val="21"/>
  </w:num>
  <w:num w:numId="34" w16cid:durableId="146633565">
    <w:abstractNumId w:val="51"/>
  </w:num>
  <w:num w:numId="35" w16cid:durableId="1423599682">
    <w:abstractNumId w:val="48"/>
  </w:num>
  <w:num w:numId="36" w16cid:durableId="1577586997">
    <w:abstractNumId w:val="53"/>
  </w:num>
  <w:num w:numId="37" w16cid:durableId="553927339">
    <w:abstractNumId w:val="15"/>
  </w:num>
  <w:num w:numId="38" w16cid:durableId="671447524">
    <w:abstractNumId w:val="34"/>
  </w:num>
  <w:num w:numId="39" w16cid:durableId="1592618580">
    <w:abstractNumId w:val="28"/>
  </w:num>
  <w:num w:numId="40" w16cid:durableId="1362435888">
    <w:abstractNumId w:val="27"/>
  </w:num>
  <w:num w:numId="41" w16cid:durableId="2024017823">
    <w:abstractNumId w:val="40"/>
  </w:num>
  <w:num w:numId="42" w16cid:durableId="237600302">
    <w:abstractNumId w:val="5"/>
  </w:num>
  <w:num w:numId="43" w16cid:durableId="1889683307">
    <w:abstractNumId w:val="52"/>
  </w:num>
  <w:num w:numId="44" w16cid:durableId="204174874">
    <w:abstractNumId w:val="29"/>
  </w:num>
  <w:num w:numId="45" w16cid:durableId="1178036450">
    <w:abstractNumId w:val="38"/>
  </w:num>
  <w:num w:numId="46" w16cid:durableId="1988893825">
    <w:abstractNumId w:val="32"/>
  </w:num>
  <w:num w:numId="47" w16cid:durableId="1849756917">
    <w:abstractNumId w:val="14"/>
  </w:num>
  <w:num w:numId="48" w16cid:durableId="1814172088">
    <w:abstractNumId w:val="22"/>
  </w:num>
  <w:num w:numId="49" w16cid:durableId="783383295">
    <w:abstractNumId w:val="24"/>
  </w:num>
  <w:num w:numId="50" w16cid:durableId="1895695325">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127"/>
    <w:rsid w:val="000001CB"/>
    <w:rsid w:val="00000286"/>
    <w:rsid w:val="000003C7"/>
    <w:rsid w:val="00000AF2"/>
    <w:rsid w:val="00000B6D"/>
    <w:rsid w:val="000013D8"/>
    <w:rsid w:val="000016BE"/>
    <w:rsid w:val="0000240C"/>
    <w:rsid w:val="0000265A"/>
    <w:rsid w:val="0000278B"/>
    <w:rsid w:val="00002876"/>
    <w:rsid w:val="000028EF"/>
    <w:rsid w:val="00002C03"/>
    <w:rsid w:val="00002C0D"/>
    <w:rsid w:val="00002F16"/>
    <w:rsid w:val="0000313F"/>
    <w:rsid w:val="000031F1"/>
    <w:rsid w:val="00003549"/>
    <w:rsid w:val="00003776"/>
    <w:rsid w:val="00003CDB"/>
    <w:rsid w:val="00003D72"/>
    <w:rsid w:val="000040F8"/>
    <w:rsid w:val="00004718"/>
    <w:rsid w:val="00004913"/>
    <w:rsid w:val="00004E38"/>
    <w:rsid w:val="000054D4"/>
    <w:rsid w:val="00005553"/>
    <w:rsid w:val="00005705"/>
    <w:rsid w:val="0000579A"/>
    <w:rsid w:val="000058FB"/>
    <w:rsid w:val="00005C8E"/>
    <w:rsid w:val="0000615D"/>
    <w:rsid w:val="0000616D"/>
    <w:rsid w:val="0000628E"/>
    <w:rsid w:val="00006444"/>
    <w:rsid w:val="00006618"/>
    <w:rsid w:val="000069BA"/>
    <w:rsid w:val="00006B1C"/>
    <w:rsid w:val="00006F75"/>
    <w:rsid w:val="00006F8E"/>
    <w:rsid w:val="0000708F"/>
    <w:rsid w:val="00007978"/>
    <w:rsid w:val="000101B4"/>
    <w:rsid w:val="0001046E"/>
    <w:rsid w:val="000105C3"/>
    <w:rsid w:val="0001067E"/>
    <w:rsid w:val="00010717"/>
    <w:rsid w:val="00010FC2"/>
    <w:rsid w:val="00011116"/>
    <w:rsid w:val="0001158E"/>
    <w:rsid w:val="00011BD3"/>
    <w:rsid w:val="000129AD"/>
    <w:rsid w:val="00012B71"/>
    <w:rsid w:val="00013130"/>
    <w:rsid w:val="00013229"/>
    <w:rsid w:val="00013794"/>
    <w:rsid w:val="00013E10"/>
    <w:rsid w:val="0001426E"/>
    <w:rsid w:val="00014440"/>
    <w:rsid w:val="000144AE"/>
    <w:rsid w:val="000144F2"/>
    <w:rsid w:val="00014579"/>
    <w:rsid w:val="00014ABF"/>
    <w:rsid w:val="00015248"/>
    <w:rsid w:val="00015262"/>
    <w:rsid w:val="000152CF"/>
    <w:rsid w:val="000153EB"/>
    <w:rsid w:val="000155A5"/>
    <w:rsid w:val="00015EB6"/>
    <w:rsid w:val="0001624D"/>
    <w:rsid w:val="000163CE"/>
    <w:rsid w:val="000164A2"/>
    <w:rsid w:val="0001659D"/>
    <w:rsid w:val="000166BA"/>
    <w:rsid w:val="00016991"/>
    <w:rsid w:val="00016E1A"/>
    <w:rsid w:val="00016EB9"/>
    <w:rsid w:val="000170E6"/>
    <w:rsid w:val="000176A5"/>
    <w:rsid w:val="00017C6D"/>
    <w:rsid w:val="00017D9A"/>
    <w:rsid w:val="00017FFB"/>
    <w:rsid w:val="000207C9"/>
    <w:rsid w:val="00020814"/>
    <w:rsid w:val="00020CF4"/>
    <w:rsid w:val="00021818"/>
    <w:rsid w:val="0002185B"/>
    <w:rsid w:val="00021BFB"/>
    <w:rsid w:val="00021D0C"/>
    <w:rsid w:val="00021EE1"/>
    <w:rsid w:val="0002203D"/>
    <w:rsid w:val="00022089"/>
    <w:rsid w:val="00022CA4"/>
    <w:rsid w:val="00023226"/>
    <w:rsid w:val="000232D0"/>
    <w:rsid w:val="000236F9"/>
    <w:rsid w:val="0002380A"/>
    <w:rsid w:val="00023F57"/>
    <w:rsid w:val="00024809"/>
    <w:rsid w:val="000248F1"/>
    <w:rsid w:val="00024B5F"/>
    <w:rsid w:val="00024BE0"/>
    <w:rsid w:val="00024DA7"/>
    <w:rsid w:val="00024EEA"/>
    <w:rsid w:val="00024F66"/>
    <w:rsid w:val="00024FBB"/>
    <w:rsid w:val="000251B5"/>
    <w:rsid w:val="000252D5"/>
    <w:rsid w:val="0002567A"/>
    <w:rsid w:val="0002568E"/>
    <w:rsid w:val="0002588E"/>
    <w:rsid w:val="000258BD"/>
    <w:rsid w:val="00025A48"/>
    <w:rsid w:val="00025BD1"/>
    <w:rsid w:val="00025C2F"/>
    <w:rsid w:val="00025C65"/>
    <w:rsid w:val="00025FDC"/>
    <w:rsid w:val="00026370"/>
    <w:rsid w:val="000265BA"/>
    <w:rsid w:val="00026689"/>
    <w:rsid w:val="00026B5A"/>
    <w:rsid w:val="00026E97"/>
    <w:rsid w:val="00027343"/>
    <w:rsid w:val="00027484"/>
    <w:rsid w:val="000277E5"/>
    <w:rsid w:val="00027827"/>
    <w:rsid w:val="000279E9"/>
    <w:rsid w:val="0003004C"/>
    <w:rsid w:val="00030125"/>
    <w:rsid w:val="00030315"/>
    <w:rsid w:val="0003046C"/>
    <w:rsid w:val="000304A0"/>
    <w:rsid w:val="000307B0"/>
    <w:rsid w:val="000309BE"/>
    <w:rsid w:val="00030F67"/>
    <w:rsid w:val="0003138D"/>
    <w:rsid w:val="000315D4"/>
    <w:rsid w:val="000317A2"/>
    <w:rsid w:val="00031C19"/>
    <w:rsid w:val="00031F71"/>
    <w:rsid w:val="00032776"/>
    <w:rsid w:val="00032DDF"/>
    <w:rsid w:val="00033597"/>
    <w:rsid w:val="0003391D"/>
    <w:rsid w:val="000339C7"/>
    <w:rsid w:val="00033B0D"/>
    <w:rsid w:val="00033F94"/>
    <w:rsid w:val="0003422B"/>
    <w:rsid w:val="0003458D"/>
    <w:rsid w:val="0003460A"/>
    <w:rsid w:val="00034970"/>
    <w:rsid w:val="00034BD9"/>
    <w:rsid w:val="0003509B"/>
    <w:rsid w:val="00035519"/>
    <w:rsid w:val="000358C3"/>
    <w:rsid w:val="00035B1B"/>
    <w:rsid w:val="00035D7A"/>
    <w:rsid w:val="00035F7D"/>
    <w:rsid w:val="0003618B"/>
    <w:rsid w:val="00036D8C"/>
    <w:rsid w:val="00036EE4"/>
    <w:rsid w:val="00037088"/>
    <w:rsid w:val="00037253"/>
    <w:rsid w:val="000375CE"/>
    <w:rsid w:val="000375E1"/>
    <w:rsid w:val="00037FE9"/>
    <w:rsid w:val="00040278"/>
    <w:rsid w:val="0004057C"/>
    <w:rsid w:val="00040594"/>
    <w:rsid w:val="0004075F"/>
    <w:rsid w:val="00040AF0"/>
    <w:rsid w:val="0004120C"/>
    <w:rsid w:val="00041376"/>
    <w:rsid w:val="00041559"/>
    <w:rsid w:val="00041D3B"/>
    <w:rsid w:val="00042028"/>
    <w:rsid w:val="000423F6"/>
    <w:rsid w:val="00042631"/>
    <w:rsid w:val="00042725"/>
    <w:rsid w:val="00042C5B"/>
    <w:rsid w:val="00042D8A"/>
    <w:rsid w:val="00042EBF"/>
    <w:rsid w:val="0004313B"/>
    <w:rsid w:val="00043205"/>
    <w:rsid w:val="000435C1"/>
    <w:rsid w:val="00043626"/>
    <w:rsid w:val="0004368F"/>
    <w:rsid w:val="00043A7F"/>
    <w:rsid w:val="00043B16"/>
    <w:rsid w:val="00043C11"/>
    <w:rsid w:val="00043C6E"/>
    <w:rsid w:val="00043D6F"/>
    <w:rsid w:val="00043DBB"/>
    <w:rsid w:val="00044927"/>
    <w:rsid w:val="000449AD"/>
    <w:rsid w:val="00044DB6"/>
    <w:rsid w:val="00045172"/>
    <w:rsid w:val="0004574C"/>
    <w:rsid w:val="000459DF"/>
    <w:rsid w:val="00045DD3"/>
    <w:rsid w:val="00045E85"/>
    <w:rsid w:val="0004628C"/>
    <w:rsid w:val="00046C8F"/>
    <w:rsid w:val="000471F9"/>
    <w:rsid w:val="00047510"/>
    <w:rsid w:val="0004784C"/>
    <w:rsid w:val="00047D20"/>
    <w:rsid w:val="0005018D"/>
    <w:rsid w:val="000508B0"/>
    <w:rsid w:val="00050B8B"/>
    <w:rsid w:val="00050D0E"/>
    <w:rsid w:val="00050FD4"/>
    <w:rsid w:val="00051222"/>
    <w:rsid w:val="000512F6"/>
    <w:rsid w:val="00051378"/>
    <w:rsid w:val="000517B5"/>
    <w:rsid w:val="00051CCD"/>
    <w:rsid w:val="00051E99"/>
    <w:rsid w:val="00052386"/>
    <w:rsid w:val="0005246A"/>
    <w:rsid w:val="00052963"/>
    <w:rsid w:val="00052C18"/>
    <w:rsid w:val="00053000"/>
    <w:rsid w:val="00053456"/>
    <w:rsid w:val="00053BCA"/>
    <w:rsid w:val="00053F6C"/>
    <w:rsid w:val="00054024"/>
    <w:rsid w:val="00054179"/>
    <w:rsid w:val="000544A4"/>
    <w:rsid w:val="00054DCB"/>
    <w:rsid w:val="00054E90"/>
    <w:rsid w:val="00055179"/>
    <w:rsid w:val="0005522B"/>
    <w:rsid w:val="00055619"/>
    <w:rsid w:val="00055721"/>
    <w:rsid w:val="00055D21"/>
    <w:rsid w:val="00055DA4"/>
    <w:rsid w:val="00055EEF"/>
    <w:rsid w:val="00055FAC"/>
    <w:rsid w:val="00055FD4"/>
    <w:rsid w:val="00056273"/>
    <w:rsid w:val="0005670D"/>
    <w:rsid w:val="000567B3"/>
    <w:rsid w:val="00056802"/>
    <w:rsid w:val="00056978"/>
    <w:rsid w:val="000569FE"/>
    <w:rsid w:val="000575C6"/>
    <w:rsid w:val="000576E3"/>
    <w:rsid w:val="000577DB"/>
    <w:rsid w:val="00057C5F"/>
    <w:rsid w:val="00057DBC"/>
    <w:rsid w:val="00060801"/>
    <w:rsid w:val="00060A18"/>
    <w:rsid w:val="00060DDD"/>
    <w:rsid w:val="000611B1"/>
    <w:rsid w:val="00061656"/>
    <w:rsid w:val="000619E3"/>
    <w:rsid w:val="000622B8"/>
    <w:rsid w:val="0006233F"/>
    <w:rsid w:val="000627C0"/>
    <w:rsid w:val="000631F9"/>
    <w:rsid w:val="0006358B"/>
    <w:rsid w:val="000638A6"/>
    <w:rsid w:val="000638DE"/>
    <w:rsid w:val="00063AC7"/>
    <w:rsid w:val="0006404A"/>
    <w:rsid w:val="0006411F"/>
    <w:rsid w:val="000641D6"/>
    <w:rsid w:val="000643D0"/>
    <w:rsid w:val="00064798"/>
    <w:rsid w:val="0006485B"/>
    <w:rsid w:val="00064EDC"/>
    <w:rsid w:val="00064F3F"/>
    <w:rsid w:val="000652E1"/>
    <w:rsid w:val="000657FF"/>
    <w:rsid w:val="000661E8"/>
    <w:rsid w:val="000664DA"/>
    <w:rsid w:val="00066789"/>
    <w:rsid w:val="00066AB5"/>
    <w:rsid w:val="00066F82"/>
    <w:rsid w:val="000673AC"/>
    <w:rsid w:val="00067437"/>
    <w:rsid w:val="00070266"/>
    <w:rsid w:val="000704DE"/>
    <w:rsid w:val="00070716"/>
    <w:rsid w:val="00070FEA"/>
    <w:rsid w:val="0007113F"/>
    <w:rsid w:val="000711E1"/>
    <w:rsid w:val="00072346"/>
    <w:rsid w:val="000725AE"/>
    <w:rsid w:val="0007267E"/>
    <w:rsid w:val="00073F3C"/>
    <w:rsid w:val="00074073"/>
    <w:rsid w:val="0007429B"/>
    <w:rsid w:val="00074350"/>
    <w:rsid w:val="00074A56"/>
    <w:rsid w:val="00074A9F"/>
    <w:rsid w:val="00074CD3"/>
    <w:rsid w:val="00075608"/>
    <w:rsid w:val="000758C7"/>
    <w:rsid w:val="00075DB6"/>
    <w:rsid w:val="00076194"/>
    <w:rsid w:val="0007648E"/>
    <w:rsid w:val="000769F8"/>
    <w:rsid w:val="00076E2D"/>
    <w:rsid w:val="00077D55"/>
    <w:rsid w:val="00077EC7"/>
    <w:rsid w:val="0008034A"/>
    <w:rsid w:val="00080794"/>
    <w:rsid w:val="00080941"/>
    <w:rsid w:val="00080C55"/>
    <w:rsid w:val="000815FF"/>
    <w:rsid w:val="00081BC0"/>
    <w:rsid w:val="00081BD4"/>
    <w:rsid w:val="00081FE6"/>
    <w:rsid w:val="000827C0"/>
    <w:rsid w:val="0008298B"/>
    <w:rsid w:val="00082B51"/>
    <w:rsid w:val="0008303E"/>
    <w:rsid w:val="00083344"/>
    <w:rsid w:val="0008336A"/>
    <w:rsid w:val="00083C2A"/>
    <w:rsid w:val="00083D63"/>
    <w:rsid w:val="000846A9"/>
    <w:rsid w:val="00084875"/>
    <w:rsid w:val="00084A8C"/>
    <w:rsid w:val="0008571D"/>
    <w:rsid w:val="00085BB5"/>
    <w:rsid w:val="0008618F"/>
    <w:rsid w:val="000867A0"/>
    <w:rsid w:val="00086858"/>
    <w:rsid w:val="000869C0"/>
    <w:rsid w:val="00087119"/>
    <w:rsid w:val="00087364"/>
    <w:rsid w:val="00087399"/>
    <w:rsid w:val="000900E6"/>
    <w:rsid w:val="000902EA"/>
    <w:rsid w:val="00090375"/>
    <w:rsid w:val="00090A71"/>
    <w:rsid w:val="00090A9B"/>
    <w:rsid w:val="00090AF8"/>
    <w:rsid w:val="00090C4E"/>
    <w:rsid w:val="00090E8E"/>
    <w:rsid w:val="00091657"/>
    <w:rsid w:val="00091AF3"/>
    <w:rsid w:val="00091F40"/>
    <w:rsid w:val="00091F8B"/>
    <w:rsid w:val="000934CB"/>
    <w:rsid w:val="00093759"/>
    <w:rsid w:val="000937CC"/>
    <w:rsid w:val="000939E6"/>
    <w:rsid w:val="00093A56"/>
    <w:rsid w:val="0009408F"/>
    <w:rsid w:val="000941E6"/>
    <w:rsid w:val="0009458E"/>
    <w:rsid w:val="000945B4"/>
    <w:rsid w:val="000946F0"/>
    <w:rsid w:val="00094743"/>
    <w:rsid w:val="00094AD9"/>
    <w:rsid w:val="00094E98"/>
    <w:rsid w:val="00094EA8"/>
    <w:rsid w:val="00095756"/>
    <w:rsid w:val="00095EEB"/>
    <w:rsid w:val="00095FB3"/>
    <w:rsid w:val="00096051"/>
    <w:rsid w:val="00096621"/>
    <w:rsid w:val="00096700"/>
    <w:rsid w:val="00096CD9"/>
    <w:rsid w:val="00096DC2"/>
    <w:rsid w:val="0009722A"/>
    <w:rsid w:val="00097683"/>
    <w:rsid w:val="000976F8"/>
    <w:rsid w:val="00097E92"/>
    <w:rsid w:val="00097EE1"/>
    <w:rsid w:val="00097F3C"/>
    <w:rsid w:val="000A0B9E"/>
    <w:rsid w:val="000A0F3D"/>
    <w:rsid w:val="000A17E2"/>
    <w:rsid w:val="000A209D"/>
    <w:rsid w:val="000A23E3"/>
    <w:rsid w:val="000A2488"/>
    <w:rsid w:val="000A26E7"/>
    <w:rsid w:val="000A2FAB"/>
    <w:rsid w:val="000A357B"/>
    <w:rsid w:val="000A395E"/>
    <w:rsid w:val="000A3AF7"/>
    <w:rsid w:val="000A3B4D"/>
    <w:rsid w:val="000A3B93"/>
    <w:rsid w:val="000A3E34"/>
    <w:rsid w:val="000A3E66"/>
    <w:rsid w:val="000A3E7F"/>
    <w:rsid w:val="000A40E3"/>
    <w:rsid w:val="000A4424"/>
    <w:rsid w:val="000A4483"/>
    <w:rsid w:val="000A4560"/>
    <w:rsid w:val="000A4E90"/>
    <w:rsid w:val="000A4FA7"/>
    <w:rsid w:val="000A5017"/>
    <w:rsid w:val="000A5AD6"/>
    <w:rsid w:val="000A5E72"/>
    <w:rsid w:val="000A61BF"/>
    <w:rsid w:val="000A6D63"/>
    <w:rsid w:val="000A6E8D"/>
    <w:rsid w:val="000A6EC8"/>
    <w:rsid w:val="000A6F26"/>
    <w:rsid w:val="000A7402"/>
    <w:rsid w:val="000A74B5"/>
    <w:rsid w:val="000A7B78"/>
    <w:rsid w:val="000B0F09"/>
    <w:rsid w:val="000B13E4"/>
    <w:rsid w:val="000B1A85"/>
    <w:rsid w:val="000B20C1"/>
    <w:rsid w:val="000B2238"/>
    <w:rsid w:val="000B29FA"/>
    <w:rsid w:val="000B2CFF"/>
    <w:rsid w:val="000B2F73"/>
    <w:rsid w:val="000B304C"/>
    <w:rsid w:val="000B31D4"/>
    <w:rsid w:val="000B33AA"/>
    <w:rsid w:val="000B39FE"/>
    <w:rsid w:val="000B3AA6"/>
    <w:rsid w:val="000B3E4D"/>
    <w:rsid w:val="000B3FEC"/>
    <w:rsid w:val="000B4196"/>
    <w:rsid w:val="000B4241"/>
    <w:rsid w:val="000B460E"/>
    <w:rsid w:val="000B462D"/>
    <w:rsid w:val="000B47DA"/>
    <w:rsid w:val="000B4C29"/>
    <w:rsid w:val="000B5614"/>
    <w:rsid w:val="000B5A91"/>
    <w:rsid w:val="000B5CE5"/>
    <w:rsid w:val="000B5DFA"/>
    <w:rsid w:val="000B5E16"/>
    <w:rsid w:val="000B6021"/>
    <w:rsid w:val="000B61C1"/>
    <w:rsid w:val="000B62B6"/>
    <w:rsid w:val="000B657C"/>
    <w:rsid w:val="000B6860"/>
    <w:rsid w:val="000B6AD5"/>
    <w:rsid w:val="000B6C61"/>
    <w:rsid w:val="000B6E76"/>
    <w:rsid w:val="000B776C"/>
    <w:rsid w:val="000B79D7"/>
    <w:rsid w:val="000C049E"/>
    <w:rsid w:val="000C0675"/>
    <w:rsid w:val="000C068A"/>
    <w:rsid w:val="000C0973"/>
    <w:rsid w:val="000C0EA7"/>
    <w:rsid w:val="000C1221"/>
    <w:rsid w:val="000C17AB"/>
    <w:rsid w:val="000C2417"/>
    <w:rsid w:val="000C2981"/>
    <w:rsid w:val="000C2FB0"/>
    <w:rsid w:val="000C303C"/>
    <w:rsid w:val="000C354B"/>
    <w:rsid w:val="000C396E"/>
    <w:rsid w:val="000C3E93"/>
    <w:rsid w:val="000C4C57"/>
    <w:rsid w:val="000C4DE1"/>
    <w:rsid w:val="000C51CF"/>
    <w:rsid w:val="000C5267"/>
    <w:rsid w:val="000C55DA"/>
    <w:rsid w:val="000C5C04"/>
    <w:rsid w:val="000C5CD6"/>
    <w:rsid w:val="000C5D46"/>
    <w:rsid w:val="000C5F53"/>
    <w:rsid w:val="000C6090"/>
    <w:rsid w:val="000C62F8"/>
    <w:rsid w:val="000C63C4"/>
    <w:rsid w:val="000C6418"/>
    <w:rsid w:val="000C7081"/>
    <w:rsid w:val="000C7DA8"/>
    <w:rsid w:val="000D06EE"/>
    <w:rsid w:val="000D1012"/>
    <w:rsid w:val="000D1261"/>
    <w:rsid w:val="000D1781"/>
    <w:rsid w:val="000D1CE6"/>
    <w:rsid w:val="000D266B"/>
    <w:rsid w:val="000D2AAF"/>
    <w:rsid w:val="000D2D4E"/>
    <w:rsid w:val="000D2F0E"/>
    <w:rsid w:val="000D3CA7"/>
    <w:rsid w:val="000D3D11"/>
    <w:rsid w:val="000D3F3B"/>
    <w:rsid w:val="000D4161"/>
    <w:rsid w:val="000D41CA"/>
    <w:rsid w:val="000D43F6"/>
    <w:rsid w:val="000D44A2"/>
    <w:rsid w:val="000D46C0"/>
    <w:rsid w:val="000D4880"/>
    <w:rsid w:val="000D4CB9"/>
    <w:rsid w:val="000D50A8"/>
    <w:rsid w:val="000D5478"/>
    <w:rsid w:val="000D596E"/>
    <w:rsid w:val="000D6484"/>
    <w:rsid w:val="000D6796"/>
    <w:rsid w:val="000D6C78"/>
    <w:rsid w:val="000D6F5A"/>
    <w:rsid w:val="000D7337"/>
    <w:rsid w:val="000D7B2C"/>
    <w:rsid w:val="000D7D9C"/>
    <w:rsid w:val="000D7DAA"/>
    <w:rsid w:val="000E039F"/>
    <w:rsid w:val="000E076A"/>
    <w:rsid w:val="000E0FE4"/>
    <w:rsid w:val="000E18DA"/>
    <w:rsid w:val="000E1D47"/>
    <w:rsid w:val="000E2666"/>
    <w:rsid w:val="000E26A8"/>
    <w:rsid w:val="000E26BD"/>
    <w:rsid w:val="000E291C"/>
    <w:rsid w:val="000E2946"/>
    <w:rsid w:val="000E2962"/>
    <w:rsid w:val="000E31FE"/>
    <w:rsid w:val="000E3414"/>
    <w:rsid w:val="000E37BF"/>
    <w:rsid w:val="000E3AC6"/>
    <w:rsid w:val="000E3CCC"/>
    <w:rsid w:val="000E523D"/>
    <w:rsid w:val="000E5782"/>
    <w:rsid w:val="000E58D2"/>
    <w:rsid w:val="000E5A45"/>
    <w:rsid w:val="000E5CF4"/>
    <w:rsid w:val="000E5D5C"/>
    <w:rsid w:val="000E6D87"/>
    <w:rsid w:val="000E7288"/>
    <w:rsid w:val="000E72C2"/>
    <w:rsid w:val="000E7547"/>
    <w:rsid w:val="000E7BE5"/>
    <w:rsid w:val="000F0386"/>
    <w:rsid w:val="000F05BE"/>
    <w:rsid w:val="000F060C"/>
    <w:rsid w:val="000F0804"/>
    <w:rsid w:val="000F0965"/>
    <w:rsid w:val="000F0C1E"/>
    <w:rsid w:val="000F0DCC"/>
    <w:rsid w:val="000F0F8F"/>
    <w:rsid w:val="000F102B"/>
    <w:rsid w:val="000F12D1"/>
    <w:rsid w:val="000F1725"/>
    <w:rsid w:val="000F17B7"/>
    <w:rsid w:val="000F187D"/>
    <w:rsid w:val="000F1F1F"/>
    <w:rsid w:val="000F1F26"/>
    <w:rsid w:val="000F228B"/>
    <w:rsid w:val="000F2DBA"/>
    <w:rsid w:val="000F2EF9"/>
    <w:rsid w:val="000F33A5"/>
    <w:rsid w:val="000F35D5"/>
    <w:rsid w:val="000F39F4"/>
    <w:rsid w:val="000F3D0B"/>
    <w:rsid w:val="000F439C"/>
    <w:rsid w:val="000F4B1F"/>
    <w:rsid w:val="000F4C12"/>
    <w:rsid w:val="000F522F"/>
    <w:rsid w:val="000F53EE"/>
    <w:rsid w:val="000F575B"/>
    <w:rsid w:val="000F5B01"/>
    <w:rsid w:val="000F5B98"/>
    <w:rsid w:val="000F5CC6"/>
    <w:rsid w:val="000F5CE6"/>
    <w:rsid w:val="000F5D69"/>
    <w:rsid w:val="000F5D77"/>
    <w:rsid w:val="000F65E7"/>
    <w:rsid w:val="000F6723"/>
    <w:rsid w:val="000F6841"/>
    <w:rsid w:val="000F6A73"/>
    <w:rsid w:val="000F6C33"/>
    <w:rsid w:val="000F6C40"/>
    <w:rsid w:val="000F6D37"/>
    <w:rsid w:val="000F7592"/>
    <w:rsid w:val="000F76A5"/>
    <w:rsid w:val="000F79E6"/>
    <w:rsid w:val="00100ADA"/>
    <w:rsid w:val="00100BF8"/>
    <w:rsid w:val="00100C4C"/>
    <w:rsid w:val="00100CA7"/>
    <w:rsid w:val="00100CDF"/>
    <w:rsid w:val="00100E6A"/>
    <w:rsid w:val="00100FF2"/>
    <w:rsid w:val="00101068"/>
    <w:rsid w:val="00101153"/>
    <w:rsid w:val="0010153A"/>
    <w:rsid w:val="001017E2"/>
    <w:rsid w:val="00101892"/>
    <w:rsid w:val="001019BF"/>
    <w:rsid w:val="00101B15"/>
    <w:rsid w:val="00101DD7"/>
    <w:rsid w:val="00101FC9"/>
    <w:rsid w:val="00102343"/>
    <w:rsid w:val="00102679"/>
    <w:rsid w:val="0010288B"/>
    <w:rsid w:val="0010291E"/>
    <w:rsid w:val="001029AD"/>
    <w:rsid w:val="00102C50"/>
    <w:rsid w:val="00102D60"/>
    <w:rsid w:val="00102F5B"/>
    <w:rsid w:val="00103339"/>
    <w:rsid w:val="0010397C"/>
    <w:rsid w:val="00103E96"/>
    <w:rsid w:val="00103F1B"/>
    <w:rsid w:val="0010413F"/>
    <w:rsid w:val="0010428F"/>
    <w:rsid w:val="00104A0B"/>
    <w:rsid w:val="00104D0F"/>
    <w:rsid w:val="00104F3E"/>
    <w:rsid w:val="00105014"/>
    <w:rsid w:val="0010503E"/>
    <w:rsid w:val="00105190"/>
    <w:rsid w:val="00105254"/>
    <w:rsid w:val="0010526C"/>
    <w:rsid w:val="00105670"/>
    <w:rsid w:val="00105887"/>
    <w:rsid w:val="00105935"/>
    <w:rsid w:val="00105B4F"/>
    <w:rsid w:val="00106072"/>
    <w:rsid w:val="001062F8"/>
    <w:rsid w:val="001064E0"/>
    <w:rsid w:val="001065EA"/>
    <w:rsid w:val="0010667B"/>
    <w:rsid w:val="001068DC"/>
    <w:rsid w:val="00106951"/>
    <w:rsid w:val="00106FA9"/>
    <w:rsid w:val="0011015E"/>
    <w:rsid w:val="00110FC0"/>
    <w:rsid w:val="00111034"/>
    <w:rsid w:val="0011107D"/>
    <w:rsid w:val="00111A71"/>
    <w:rsid w:val="00111F80"/>
    <w:rsid w:val="00111FC1"/>
    <w:rsid w:val="001127BC"/>
    <w:rsid w:val="00112B16"/>
    <w:rsid w:val="00112FD2"/>
    <w:rsid w:val="00113141"/>
    <w:rsid w:val="001133EA"/>
    <w:rsid w:val="001134C5"/>
    <w:rsid w:val="0011369A"/>
    <w:rsid w:val="00113C43"/>
    <w:rsid w:val="00113EBD"/>
    <w:rsid w:val="00113EFE"/>
    <w:rsid w:val="001147D1"/>
    <w:rsid w:val="00114892"/>
    <w:rsid w:val="0011495B"/>
    <w:rsid w:val="00114ACB"/>
    <w:rsid w:val="00115021"/>
    <w:rsid w:val="001152A1"/>
    <w:rsid w:val="001152EE"/>
    <w:rsid w:val="00115E9A"/>
    <w:rsid w:val="00115F73"/>
    <w:rsid w:val="00116061"/>
    <w:rsid w:val="00116192"/>
    <w:rsid w:val="001167EE"/>
    <w:rsid w:val="00116896"/>
    <w:rsid w:val="0011697A"/>
    <w:rsid w:val="00116D74"/>
    <w:rsid w:val="0012002D"/>
    <w:rsid w:val="001202B0"/>
    <w:rsid w:val="00120336"/>
    <w:rsid w:val="00120936"/>
    <w:rsid w:val="00120D7A"/>
    <w:rsid w:val="00120E60"/>
    <w:rsid w:val="00121422"/>
    <w:rsid w:val="00121558"/>
    <w:rsid w:val="00121CB0"/>
    <w:rsid w:val="00121E2F"/>
    <w:rsid w:val="00122764"/>
    <w:rsid w:val="00122B52"/>
    <w:rsid w:val="001236CD"/>
    <w:rsid w:val="001236E3"/>
    <w:rsid w:val="00123AE9"/>
    <w:rsid w:val="00123B1B"/>
    <w:rsid w:val="00123BD1"/>
    <w:rsid w:val="00123CC8"/>
    <w:rsid w:val="00123FFC"/>
    <w:rsid w:val="0012400C"/>
    <w:rsid w:val="00124012"/>
    <w:rsid w:val="00124200"/>
    <w:rsid w:val="00124227"/>
    <w:rsid w:val="00124257"/>
    <w:rsid w:val="0012436E"/>
    <w:rsid w:val="00124995"/>
    <w:rsid w:val="001249B6"/>
    <w:rsid w:val="00124B75"/>
    <w:rsid w:val="00124DC4"/>
    <w:rsid w:val="00124EEE"/>
    <w:rsid w:val="00125F17"/>
    <w:rsid w:val="0012619D"/>
    <w:rsid w:val="001261C4"/>
    <w:rsid w:val="001266F4"/>
    <w:rsid w:val="00126991"/>
    <w:rsid w:val="00126C68"/>
    <w:rsid w:val="00126D39"/>
    <w:rsid w:val="00126ECA"/>
    <w:rsid w:val="0012701D"/>
    <w:rsid w:val="00127168"/>
    <w:rsid w:val="0012777E"/>
    <w:rsid w:val="00127A66"/>
    <w:rsid w:val="00127EFA"/>
    <w:rsid w:val="001300AC"/>
    <w:rsid w:val="0013022B"/>
    <w:rsid w:val="001309DE"/>
    <w:rsid w:val="001310BE"/>
    <w:rsid w:val="00131482"/>
    <w:rsid w:val="001314A4"/>
    <w:rsid w:val="0013174A"/>
    <w:rsid w:val="0013198E"/>
    <w:rsid w:val="00131A15"/>
    <w:rsid w:val="00131C7A"/>
    <w:rsid w:val="00131F1F"/>
    <w:rsid w:val="0013200A"/>
    <w:rsid w:val="0013202F"/>
    <w:rsid w:val="001322B3"/>
    <w:rsid w:val="001325A3"/>
    <w:rsid w:val="00132669"/>
    <w:rsid w:val="001327AE"/>
    <w:rsid w:val="001327C4"/>
    <w:rsid w:val="00132A6D"/>
    <w:rsid w:val="00132B84"/>
    <w:rsid w:val="00132EC1"/>
    <w:rsid w:val="00133020"/>
    <w:rsid w:val="00133180"/>
    <w:rsid w:val="0013335B"/>
    <w:rsid w:val="001339E3"/>
    <w:rsid w:val="00133A64"/>
    <w:rsid w:val="00133AD5"/>
    <w:rsid w:val="00133B68"/>
    <w:rsid w:val="00133C0F"/>
    <w:rsid w:val="00133D0A"/>
    <w:rsid w:val="00134679"/>
    <w:rsid w:val="001349E4"/>
    <w:rsid w:val="00134DF2"/>
    <w:rsid w:val="00135111"/>
    <w:rsid w:val="00135359"/>
    <w:rsid w:val="0013563D"/>
    <w:rsid w:val="00135854"/>
    <w:rsid w:val="00135CB5"/>
    <w:rsid w:val="00136655"/>
    <w:rsid w:val="00136979"/>
    <w:rsid w:val="001369A9"/>
    <w:rsid w:val="00136BAF"/>
    <w:rsid w:val="00136C33"/>
    <w:rsid w:val="00136EF9"/>
    <w:rsid w:val="0013783A"/>
    <w:rsid w:val="001379CE"/>
    <w:rsid w:val="00137A2D"/>
    <w:rsid w:val="00137F7E"/>
    <w:rsid w:val="0014013D"/>
    <w:rsid w:val="00140403"/>
    <w:rsid w:val="00140526"/>
    <w:rsid w:val="00140CA7"/>
    <w:rsid w:val="001410DD"/>
    <w:rsid w:val="0014122C"/>
    <w:rsid w:val="0014181B"/>
    <w:rsid w:val="00141B36"/>
    <w:rsid w:val="00141B60"/>
    <w:rsid w:val="00141B9B"/>
    <w:rsid w:val="00141EC5"/>
    <w:rsid w:val="00141FD2"/>
    <w:rsid w:val="00142785"/>
    <w:rsid w:val="001427FA"/>
    <w:rsid w:val="00142865"/>
    <w:rsid w:val="001429EE"/>
    <w:rsid w:val="00142BE7"/>
    <w:rsid w:val="001430A0"/>
    <w:rsid w:val="0014330C"/>
    <w:rsid w:val="00143BA4"/>
    <w:rsid w:val="00143DAA"/>
    <w:rsid w:val="00144338"/>
    <w:rsid w:val="0014451F"/>
    <w:rsid w:val="00144917"/>
    <w:rsid w:val="001449F0"/>
    <w:rsid w:val="00144A97"/>
    <w:rsid w:val="00144F74"/>
    <w:rsid w:val="00145102"/>
    <w:rsid w:val="00145595"/>
    <w:rsid w:val="00145602"/>
    <w:rsid w:val="00145758"/>
    <w:rsid w:val="0014601A"/>
    <w:rsid w:val="001464BA"/>
    <w:rsid w:val="00146542"/>
    <w:rsid w:val="001466B8"/>
    <w:rsid w:val="001475B1"/>
    <w:rsid w:val="00147689"/>
    <w:rsid w:val="001476F5"/>
    <w:rsid w:val="00147724"/>
    <w:rsid w:val="00147876"/>
    <w:rsid w:val="00147940"/>
    <w:rsid w:val="00147C89"/>
    <w:rsid w:val="00147E00"/>
    <w:rsid w:val="00150158"/>
    <w:rsid w:val="001505C4"/>
    <w:rsid w:val="001509A8"/>
    <w:rsid w:val="00150D59"/>
    <w:rsid w:val="00150D87"/>
    <w:rsid w:val="001511A9"/>
    <w:rsid w:val="001514E0"/>
    <w:rsid w:val="00151550"/>
    <w:rsid w:val="00151688"/>
    <w:rsid w:val="00151E67"/>
    <w:rsid w:val="001521B1"/>
    <w:rsid w:val="00152394"/>
    <w:rsid w:val="00152417"/>
    <w:rsid w:val="00152544"/>
    <w:rsid w:val="001531CD"/>
    <w:rsid w:val="00153AF4"/>
    <w:rsid w:val="00153C1E"/>
    <w:rsid w:val="00154002"/>
    <w:rsid w:val="0015471E"/>
    <w:rsid w:val="00154A6E"/>
    <w:rsid w:val="00154AE5"/>
    <w:rsid w:val="00154BB2"/>
    <w:rsid w:val="0015520A"/>
    <w:rsid w:val="00155929"/>
    <w:rsid w:val="00155DC0"/>
    <w:rsid w:val="00156055"/>
    <w:rsid w:val="00156107"/>
    <w:rsid w:val="001561FD"/>
    <w:rsid w:val="001566D8"/>
    <w:rsid w:val="00156741"/>
    <w:rsid w:val="001569B7"/>
    <w:rsid w:val="00156C7B"/>
    <w:rsid w:val="00156CA9"/>
    <w:rsid w:val="00156D17"/>
    <w:rsid w:val="00156E6F"/>
    <w:rsid w:val="00156EF6"/>
    <w:rsid w:val="00157002"/>
    <w:rsid w:val="00157205"/>
    <w:rsid w:val="001574CD"/>
    <w:rsid w:val="00157861"/>
    <w:rsid w:val="00157AE1"/>
    <w:rsid w:val="00157BA4"/>
    <w:rsid w:val="001601AA"/>
    <w:rsid w:val="00160852"/>
    <w:rsid w:val="00160B71"/>
    <w:rsid w:val="00160BA1"/>
    <w:rsid w:val="00160BF8"/>
    <w:rsid w:val="00160EB5"/>
    <w:rsid w:val="0016109C"/>
    <w:rsid w:val="00161644"/>
    <w:rsid w:val="00161A14"/>
    <w:rsid w:val="00161AF5"/>
    <w:rsid w:val="00161ED5"/>
    <w:rsid w:val="00161F9A"/>
    <w:rsid w:val="0016202B"/>
    <w:rsid w:val="00162896"/>
    <w:rsid w:val="00162920"/>
    <w:rsid w:val="0016293A"/>
    <w:rsid w:val="00162C5C"/>
    <w:rsid w:val="001632FE"/>
    <w:rsid w:val="001633EE"/>
    <w:rsid w:val="00163D15"/>
    <w:rsid w:val="00163D39"/>
    <w:rsid w:val="00163DCC"/>
    <w:rsid w:val="00163E97"/>
    <w:rsid w:val="00163F4F"/>
    <w:rsid w:val="0016401E"/>
    <w:rsid w:val="00164047"/>
    <w:rsid w:val="001646AB"/>
    <w:rsid w:val="001648DA"/>
    <w:rsid w:val="00164BA5"/>
    <w:rsid w:val="00164EE0"/>
    <w:rsid w:val="001651A2"/>
    <w:rsid w:val="001655DF"/>
    <w:rsid w:val="0016565C"/>
    <w:rsid w:val="001656A2"/>
    <w:rsid w:val="00165C2A"/>
    <w:rsid w:val="00165EE5"/>
    <w:rsid w:val="00166645"/>
    <w:rsid w:val="00166B42"/>
    <w:rsid w:val="00166C05"/>
    <w:rsid w:val="00166C93"/>
    <w:rsid w:val="001670EC"/>
    <w:rsid w:val="001671BB"/>
    <w:rsid w:val="001672B9"/>
    <w:rsid w:val="00167871"/>
    <w:rsid w:val="00167989"/>
    <w:rsid w:val="00167A2C"/>
    <w:rsid w:val="00170740"/>
    <w:rsid w:val="00170A03"/>
    <w:rsid w:val="00170A5C"/>
    <w:rsid w:val="00170AF5"/>
    <w:rsid w:val="00170BE4"/>
    <w:rsid w:val="00170D12"/>
    <w:rsid w:val="00170E50"/>
    <w:rsid w:val="00170F37"/>
    <w:rsid w:val="001710EA"/>
    <w:rsid w:val="001712D5"/>
    <w:rsid w:val="00171753"/>
    <w:rsid w:val="00171930"/>
    <w:rsid w:val="0017196A"/>
    <w:rsid w:val="001719E7"/>
    <w:rsid w:val="00171B01"/>
    <w:rsid w:val="00171B5F"/>
    <w:rsid w:val="00171DDE"/>
    <w:rsid w:val="001721F4"/>
    <w:rsid w:val="00172470"/>
    <w:rsid w:val="00172485"/>
    <w:rsid w:val="0017288F"/>
    <w:rsid w:val="00172AEC"/>
    <w:rsid w:val="00172F1D"/>
    <w:rsid w:val="0017316D"/>
    <w:rsid w:val="001732A8"/>
    <w:rsid w:val="00173508"/>
    <w:rsid w:val="00173956"/>
    <w:rsid w:val="001739E5"/>
    <w:rsid w:val="00173AD7"/>
    <w:rsid w:val="00173E14"/>
    <w:rsid w:val="00174217"/>
    <w:rsid w:val="001748B0"/>
    <w:rsid w:val="00174AC2"/>
    <w:rsid w:val="00174E79"/>
    <w:rsid w:val="001750C9"/>
    <w:rsid w:val="00175208"/>
    <w:rsid w:val="0017538E"/>
    <w:rsid w:val="001753F1"/>
    <w:rsid w:val="00175965"/>
    <w:rsid w:val="00175A86"/>
    <w:rsid w:val="00175FF5"/>
    <w:rsid w:val="001761A5"/>
    <w:rsid w:val="00176230"/>
    <w:rsid w:val="00176434"/>
    <w:rsid w:val="00176ADD"/>
    <w:rsid w:val="00177152"/>
    <w:rsid w:val="0017721A"/>
    <w:rsid w:val="00177AA3"/>
    <w:rsid w:val="00177E1E"/>
    <w:rsid w:val="00177E58"/>
    <w:rsid w:val="00180BF0"/>
    <w:rsid w:val="00180E18"/>
    <w:rsid w:val="00180F2E"/>
    <w:rsid w:val="00181123"/>
    <w:rsid w:val="001812B4"/>
    <w:rsid w:val="001813F5"/>
    <w:rsid w:val="001814BB"/>
    <w:rsid w:val="0018191E"/>
    <w:rsid w:val="00181ABE"/>
    <w:rsid w:val="00181B68"/>
    <w:rsid w:val="00181CAC"/>
    <w:rsid w:val="00181CB6"/>
    <w:rsid w:val="00181F41"/>
    <w:rsid w:val="00181FB3"/>
    <w:rsid w:val="001822AB"/>
    <w:rsid w:val="00182308"/>
    <w:rsid w:val="00182613"/>
    <w:rsid w:val="001826A8"/>
    <w:rsid w:val="00182AC4"/>
    <w:rsid w:val="00183159"/>
    <w:rsid w:val="00183868"/>
    <w:rsid w:val="00183AE3"/>
    <w:rsid w:val="00183B7A"/>
    <w:rsid w:val="00184065"/>
    <w:rsid w:val="001843A4"/>
    <w:rsid w:val="00184744"/>
    <w:rsid w:val="001847E9"/>
    <w:rsid w:val="00184A3A"/>
    <w:rsid w:val="00184AA9"/>
    <w:rsid w:val="00184E98"/>
    <w:rsid w:val="00184F95"/>
    <w:rsid w:val="001855CB"/>
    <w:rsid w:val="0018563A"/>
    <w:rsid w:val="00185B81"/>
    <w:rsid w:val="00185BBF"/>
    <w:rsid w:val="00185E2B"/>
    <w:rsid w:val="00185FDE"/>
    <w:rsid w:val="001862C3"/>
    <w:rsid w:val="00186553"/>
    <w:rsid w:val="00186ADF"/>
    <w:rsid w:val="00186BCA"/>
    <w:rsid w:val="0018705F"/>
    <w:rsid w:val="00187063"/>
    <w:rsid w:val="0018794B"/>
    <w:rsid w:val="00187E24"/>
    <w:rsid w:val="001903E8"/>
    <w:rsid w:val="00190466"/>
    <w:rsid w:val="00191391"/>
    <w:rsid w:val="00191B35"/>
    <w:rsid w:val="00191BCA"/>
    <w:rsid w:val="00191C5F"/>
    <w:rsid w:val="00191CF8"/>
    <w:rsid w:val="00191F92"/>
    <w:rsid w:val="00192420"/>
    <w:rsid w:val="0019249E"/>
    <w:rsid w:val="00192BF0"/>
    <w:rsid w:val="00192EDF"/>
    <w:rsid w:val="00192FFF"/>
    <w:rsid w:val="00193000"/>
    <w:rsid w:val="001930C2"/>
    <w:rsid w:val="00193F10"/>
    <w:rsid w:val="0019428C"/>
    <w:rsid w:val="0019514B"/>
    <w:rsid w:val="00195A23"/>
    <w:rsid w:val="00195AF5"/>
    <w:rsid w:val="00195BE6"/>
    <w:rsid w:val="00195F80"/>
    <w:rsid w:val="0019771D"/>
    <w:rsid w:val="001977E6"/>
    <w:rsid w:val="00197B7E"/>
    <w:rsid w:val="001A03B3"/>
    <w:rsid w:val="001A0459"/>
    <w:rsid w:val="001A05A6"/>
    <w:rsid w:val="001A05DC"/>
    <w:rsid w:val="001A06BF"/>
    <w:rsid w:val="001A0A9E"/>
    <w:rsid w:val="001A0BDE"/>
    <w:rsid w:val="001A1149"/>
    <w:rsid w:val="001A16B7"/>
    <w:rsid w:val="001A1BD8"/>
    <w:rsid w:val="001A210D"/>
    <w:rsid w:val="001A265E"/>
    <w:rsid w:val="001A283B"/>
    <w:rsid w:val="001A2F89"/>
    <w:rsid w:val="001A352F"/>
    <w:rsid w:val="001A3596"/>
    <w:rsid w:val="001A3932"/>
    <w:rsid w:val="001A3B8E"/>
    <w:rsid w:val="001A3D71"/>
    <w:rsid w:val="001A3DBD"/>
    <w:rsid w:val="001A3FD5"/>
    <w:rsid w:val="001A4265"/>
    <w:rsid w:val="001A429F"/>
    <w:rsid w:val="001A47A2"/>
    <w:rsid w:val="001A486D"/>
    <w:rsid w:val="001A48D5"/>
    <w:rsid w:val="001A4988"/>
    <w:rsid w:val="001A49F4"/>
    <w:rsid w:val="001A4A16"/>
    <w:rsid w:val="001A4A9B"/>
    <w:rsid w:val="001A4B4B"/>
    <w:rsid w:val="001A5E7E"/>
    <w:rsid w:val="001A607D"/>
    <w:rsid w:val="001A6276"/>
    <w:rsid w:val="001A6394"/>
    <w:rsid w:val="001A63AE"/>
    <w:rsid w:val="001A6639"/>
    <w:rsid w:val="001A6701"/>
    <w:rsid w:val="001A6DD3"/>
    <w:rsid w:val="001A703F"/>
    <w:rsid w:val="001A7051"/>
    <w:rsid w:val="001A7248"/>
    <w:rsid w:val="001A794C"/>
    <w:rsid w:val="001A7A38"/>
    <w:rsid w:val="001A7AD6"/>
    <w:rsid w:val="001A7C05"/>
    <w:rsid w:val="001A7FF4"/>
    <w:rsid w:val="001B01D1"/>
    <w:rsid w:val="001B02D8"/>
    <w:rsid w:val="001B0538"/>
    <w:rsid w:val="001B076F"/>
    <w:rsid w:val="001B096B"/>
    <w:rsid w:val="001B1038"/>
    <w:rsid w:val="001B112A"/>
    <w:rsid w:val="001B149F"/>
    <w:rsid w:val="001B1650"/>
    <w:rsid w:val="001B19AB"/>
    <w:rsid w:val="001B1BBE"/>
    <w:rsid w:val="001B1D01"/>
    <w:rsid w:val="001B1D8B"/>
    <w:rsid w:val="001B1DF2"/>
    <w:rsid w:val="001B208C"/>
    <w:rsid w:val="001B26EE"/>
    <w:rsid w:val="001B270C"/>
    <w:rsid w:val="001B2847"/>
    <w:rsid w:val="001B2D06"/>
    <w:rsid w:val="001B2FE9"/>
    <w:rsid w:val="001B3516"/>
    <w:rsid w:val="001B3A7C"/>
    <w:rsid w:val="001B3ABD"/>
    <w:rsid w:val="001B4819"/>
    <w:rsid w:val="001B48B5"/>
    <w:rsid w:val="001B4CA7"/>
    <w:rsid w:val="001B4EE8"/>
    <w:rsid w:val="001B4F5E"/>
    <w:rsid w:val="001B4F9B"/>
    <w:rsid w:val="001B5656"/>
    <w:rsid w:val="001B5971"/>
    <w:rsid w:val="001B5A9D"/>
    <w:rsid w:val="001B5B37"/>
    <w:rsid w:val="001B5C96"/>
    <w:rsid w:val="001B61B1"/>
    <w:rsid w:val="001B625B"/>
    <w:rsid w:val="001B6348"/>
    <w:rsid w:val="001B65D0"/>
    <w:rsid w:val="001B6619"/>
    <w:rsid w:val="001B68D1"/>
    <w:rsid w:val="001B69FE"/>
    <w:rsid w:val="001B7032"/>
    <w:rsid w:val="001B7513"/>
    <w:rsid w:val="001B76B2"/>
    <w:rsid w:val="001B794A"/>
    <w:rsid w:val="001B7D29"/>
    <w:rsid w:val="001B7D97"/>
    <w:rsid w:val="001C014E"/>
    <w:rsid w:val="001C0BD8"/>
    <w:rsid w:val="001C11A3"/>
    <w:rsid w:val="001C148A"/>
    <w:rsid w:val="001C1B19"/>
    <w:rsid w:val="001C22FF"/>
    <w:rsid w:val="001C2646"/>
    <w:rsid w:val="001C31B6"/>
    <w:rsid w:val="001C3360"/>
    <w:rsid w:val="001C3563"/>
    <w:rsid w:val="001C35AA"/>
    <w:rsid w:val="001C3D46"/>
    <w:rsid w:val="001C3DA7"/>
    <w:rsid w:val="001C4312"/>
    <w:rsid w:val="001C46F7"/>
    <w:rsid w:val="001C4A37"/>
    <w:rsid w:val="001C4AAD"/>
    <w:rsid w:val="001C4EFE"/>
    <w:rsid w:val="001C501C"/>
    <w:rsid w:val="001C591F"/>
    <w:rsid w:val="001C5963"/>
    <w:rsid w:val="001C5D5C"/>
    <w:rsid w:val="001C5F66"/>
    <w:rsid w:val="001C624C"/>
    <w:rsid w:val="001C66C9"/>
    <w:rsid w:val="001C66D5"/>
    <w:rsid w:val="001C67A0"/>
    <w:rsid w:val="001C68B7"/>
    <w:rsid w:val="001C692B"/>
    <w:rsid w:val="001C6FE5"/>
    <w:rsid w:val="001C70C4"/>
    <w:rsid w:val="001C7532"/>
    <w:rsid w:val="001C7B72"/>
    <w:rsid w:val="001C7D7D"/>
    <w:rsid w:val="001D02A8"/>
    <w:rsid w:val="001D0328"/>
    <w:rsid w:val="001D076D"/>
    <w:rsid w:val="001D0E99"/>
    <w:rsid w:val="001D1608"/>
    <w:rsid w:val="001D1613"/>
    <w:rsid w:val="001D1C9E"/>
    <w:rsid w:val="001D300B"/>
    <w:rsid w:val="001D306D"/>
    <w:rsid w:val="001D360A"/>
    <w:rsid w:val="001D37DB"/>
    <w:rsid w:val="001D3F2E"/>
    <w:rsid w:val="001D4047"/>
    <w:rsid w:val="001D4105"/>
    <w:rsid w:val="001D418F"/>
    <w:rsid w:val="001D470D"/>
    <w:rsid w:val="001D4A31"/>
    <w:rsid w:val="001D4BF7"/>
    <w:rsid w:val="001D5001"/>
    <w:rsid w:val="001D5140"/>
    <w:rsid w:val="001D56E1"/>
    <w:rsid w:val="001D5BDA"/>
    <w:rsid w:val="001D627E"/>
    <w:rsid w:val="001D6C5E"/>
    <w:rsid w:val="001D75CD"/>
    <w:rsid w:val="001D7B50"/>
    <w:rsid w:val="001D7E4D"/>
    <w:rsid w:val="001D7F74"/>
    <w:rsid w:val="001E041E"/>
    <w:rsid w:val="001E072B"/>
    <w:rsid w:val="001E085A"/>
    <w:rsid w:val="001E0A26"/>
    <w:rsid w:val="001E0BC0"/>
    <w:rsid w:val="001E0BD2"/>
    <w:rsid w:val="001E102C"/>
    <w:rsid w:val="001E143E"/>
    <w:rsid w:val="001E16B8"/>
    <w:rsid w:val="001E287C"/>
    <w:rsid w:val="001E2B4A"/>
    <w:rsid w:val="001E2BBA"/>
    <w:rsid w:val="001E2D37"/>
    <w:rsid w:val="001E3228"/>
    <w:rsid w:val="001E32A8"/>
    <w:rsid w:val="001E3416"/>
    <w:rsid w:val="001E3B5B"/>
    <w:rsid w:val="001E4150"/>
    <w:rsid w:val="001E4560"/>
    <w:rsid w:val="001E4724"/>
    <w:rsid w:val="001E4760"/>
    <w:rsid w:val="001E4DA2"/>
    <w:rsid w:val="001E4E04"/>
    <w:rsid w:val="001E4FA9"/>
    <w:rsid w:val="001E50EB"/>
    <w:rsid w:val="001E5AD5"/>
    <w:rsid w:val="001E5DBD"/>
    <w:rsid w:val="001E5F3D"/>
    <w:rsid w:val="001E64D8"/>
    <w:rsid w:val="001E66F3"/>
    <w:rsid w:val="001E6A90"/>
    <w:rsid w:val="001E6E9F"/>
    <w:rsid w:val="001E6F21"/>
    <w:rsid w:val="001E7135"/>
    <w:rsid w:val="001E71FE"/>
    <w:rsid w:val="001E7430"/>
    <w:rsid w:val="001E74B2"/>
    <w:rsid w:val="001E76D2"/>
    <w:rsid w:val="001E7829"/>
    <w:rsid w:val="001E79DD"/>
    <w:rsid w:val="001E7B26"/>
    <w:rsid w:val="001E7B6E"/>
    <w:rsid w:val="001E7E61"/>
    <w:rsid w:val="001F010E"/>
    <w:rsid w:val="001F0166"/>
    <w:rsid w:val="001F10DA"/>
    <w:rsid w:val="001F1149"/>
    <w:rsid w:val="001F1634"/>
    <w:rsid w:val="001F19BC"/>
    <w:rsid w:val="001F19CF"/>
    <w:rsid w:val="001F1BD5"/>
    <w:rsid w:val="001F1D9A"/>
    <w:rsid w:val="001F1E8C"/>
    <w:rsid w:val="001F237D"/>
    <w:rsid w:val="001F2561"/>
    <w:rsid w:val="001F2619"/>
    <w:rsid w:val="001F2B70"/>
    <w:rsid w:val="001F2B7C"/>
    <w:rsid w:val="001F2E10"/>
    <w:rsid w:val="001F2FF3"/>
    <w:rsid w:val="001F339B"/>
    <w:rsid w:val="001F36BF"/>
    <w:rsid w:val="001F37C8"/>
    <w:rsid w:val="001F3BD0"/>
    <w:rsid w:val="001F3D5A"/>
    <w:rsid w:val="001F42A4"/>
    <w:rsid w:val="001F42D0"/>
    <w:rsid w:val="001F4665"/>
    <w:rsid w:val="001F47A7"/>
    <w:rsid w:val="001F486C"/>
    <w:rsid w:val="001F4E42"/>
    <w:rsid w:val="001F5387"/>
    <w:rsid w:val="001F5496"/>
    <w:rsid w:val="001F5563"/>
    <w:rsid w:val="001F58FC"/>
    <w:rsid w:val="001F5BB7"/>
    <w:rsid w:val="001F5E0C"/>
    <w:rsid w:val="001F5F72"/>
    <w:rsid w:val="001F5F96"/>
    <w:rsid w:val="001F606B"/>
    <w:rsid w:val="001F629C"/>
    <w:rsid w:val="001F6332"/>
    <w:rsid w:val="001F6B31"/>
    <w:rsid w:val="001F6B55"/>
    <w:rsid w:val="001F6C98"/>
    <w:rsid w:val="001F6E95"/>
    <w:rsid w:val="001F7081"/>
    <w:rsid w:val="001F78F2"/>
    <w:rsid w:val="002001E8"/>
    <w:rsid w:val="00200289"/>
    <w:rsid w:val="002005CA"/>
    <w:rsid w:val="00200B2E"/>
    <w:rsid w:val="00200CAD"/>
    <w:rsid w:val="00201407"/>
    <w:rsid w:val="00201732"/>
    <w:rsid w:val="002017F6"/>
    <w:rsid w:val="00202014"/>
    <w:rsid w:val="00202228"/>
    <w:rsid w:val="00202980"/>
    <w:rsid w:val="00202A79"/>
    <w:rsid w:val="00202C9D"/>
    <w:rsid w:val="002031E7"/>
    <w:rsid w:val="002032FC"/>
    <w:rsid w:val="002035ED"/>
    <w:rsid w:val="00203849"/>
    <w:rsid w:val="002039DE"/>
    <w:rsid w:val="00203F6F"/>
    <w:rsid w:val="00204A9A"/>
    <w:rsid w:val="00204D56"/>
    <w:rsid w:val="00204D6D"/>
    <w:rsid w:val="00204F33"/>
    <w:rsid w:val="0020530E"/>
    <w:rsid w:val="00205328"/>
    <w:rsid w:val="0020543A"/>
    <w:rsid w:val="002056A0"/>
    <w:rsid w:val="00205796"/>
    <w:rsid w:val="00205939"/>
    <w:rsid w:val="00205FAE"/>
    <w:rsid w:val="00206319"/>
    <w:rsid w:val="00206A4D"/>
    <w:rsid w:val="002070E4"/>
    <w:rsid w:val="002071BE"/>
    <w:rsid w:val="00207C48"/>
    <w:rsid w:val="002101E2"/>
    <w:rsid w:val="002101F5"/>
    <w:rsid w:val="00210201"/>
    <w:rsid w:val="00210576"/>
    <w:rsid w:val="00210ED9"/>
    <w:rsid w:val="00211504"/>
    <w:rsid w:val="0021182E"/>
    <w:rsid w:val="00211F1B"/>
    <w:rsid w:val="0021287F"/>
    <w:rsid w:val="0021289F"/>
    <w:rsid w:val="00212D36"/>
    <w:rsid w:val="00212DDA"/>
    <w:rsid w:val="00212E64"/>
    <w:rsid w:val="0021303B"/>
    <w:rsid w:val="002132BD"/>
    <w:rsid w:val="00213846"/>
    <w:rsid w:val="00213AE8"/>
    <w:rsid w:val="00213B6E"/>
    <w:rsid w:val="00213EC0"/>
    <w:rsid w:val="00213EE7"/>
    <w:rsid w:val="002149C5"/>
    <w:rsid w:val="00214C5E"/>
    <w:rsid w:val="002154A1"/>
    <w:rsid w:val="0021559D"/>
    <w:rsid w:val="002158B6"/>
    <w:rsid w:val="00215DF2"/>
    <w:rsid w:val="00215EB4"/>
    <w:rsid w:val="00215F4C"/>
    <w:rsid w:val="0021671A"/>
    <w:rsid w:val="00216AF1"/>
    <w:rsid w:val="00217072"/>
    <w:rsid w:val="00217888"/>
    <w:rsid w:val="00217A2E"/>
    <w:rsid w:val="00217CD6"/>
    <w:rsid w:val="00217DB1"/>
    <w:rsid w:val="00217EA8"/>
    <w:rsid w:val="00220007"/>
    <w:rsid w:val="00220514"/>
    <w:rsid w:val="002206F1"/>
    <w:rsid w:val="00220EE1"/>
    <w:rsid w:val="00221803"/>
    <w:rsid w:val="0022190F"/>
    <w:rsid w:val="00221AE3"/>
    <w:rsid w:val="00221EFC"/>
    <w:rsid w:val="002222CA"/>
    <w:rsid w:val="00222AA8"/>
    <w:rsid w:val="00222EA2"/>
    <w:rsid w:val="00222F3A"/>
    <w:rsid w:val="002230D9"/>
    <w:rsid w:val="0022334C"/>
    <w:rsid w:val="00223438"/>
    <w:rsid w:val="002236CF"/>
    <w:rsid w:val="002238BE"/>
    <w:rsid w:val="00223A91"/>
    <w:rsid w:val="00223E33"/>
    <w:rsid w:val="00223F3B"/>
    <w:rsid w:val="00224302"/>
    <w:rsid w:val="00224633"/>
    <w:rsid w:val="0022491D"/>
    <w:rsid w:val="00224B5B"/>
    <w:rsid w:val="00224DEC"/>
    <w:rsid w:val="0022512F"/>
    <w:rsid w:val="002266D7"/>
    <w:rsid w:val="00226B08"/>
    <w:rsid w:val="00226DAD"/>
    <w:rsid w:val="00227009"/>
    <w:rsid w:val="002273BC"/>
    <w:rsid w:val="00227ABA"/>
    <w:rsid w:val="00227B5C"/>
    <w:rsid w:val="00227F4D"/>
    <w:rsid w:val="00230350"/>
    <w:rsid w:val="0023036A"/>
    <w:rsid w:val="002303A1"/>
    <w:rsid w:val="002303D9"/>
    <w:rsid w:val="0023065A"/>
    <w:rsid w:val="0023068D"/>
    <w:rsid w:val="002308E2"/>
    <w:rsid w:val="00230C6D"/>
    <w:rsid w:val="00230E58"/>
    <w:rsid w:val="002313BA"/>
    <w:rsid w:val="00231BE4"/>
    <w:rsid w:val="00231DCF"/>
    <w:rsid w:val="0023223A"/>
    <w:rsid w:val="00232851"/>
    <w:rsid w:val="00232913"/>
    <w:rsid w:val="0023292F"/>
    <w:rsid w:val="00232B8E"/>
    <w:rsid w:val="00232BB8"/>
    <w:rsid w:val="00232C49"/>
    <w:rsid w:val="00232EF6"/>
    <w:rsid w:val="00233112"/>
    <w:rsid w:val="002331B1"/>
    <w:rsid w:val="00233A48"/>
    <w:rsid w:val="00233B57"/>
    <w:rsid w:val="00233E37"/>
    <w:rsid w:val="002340AF"/>
    <w:rsid w:val="002343A1"/>
    <w:rsid w:val="0023445C"/>
    <w:rsid w:val="0023484C"/>
    <w:rsid w:val="00234A31"/>
    <w:rsid w:val="00234A7D"/>
    <w:rsid w:val="00234BAD"/>
    <w:rsid w:val="00234C68"/>
    <w:rsid w:val="00234D77"/>
    <w:rsid w:val="0023533D"/>
    <w:rsid w:val="0023536C"/>
    <w:rsid w:val="002353CD"/>
    <w:rsid w:val="0023589E"/>
    <w:rsid w:val="00235F5D"/>
    <w:rsid w:val="002361A6"/>
    <w:rsid w:val="002368F6"/>
    <w:rsid w:val="00236BF1"/>
    <w:rsid w:val="00236FC0"/>
    <w:rsid w:val="002370CF"/>
    <w:rsid w:val="0023727C"/>
    <w:rsid w:val="00237685"/>
    <w:rsid w:val="00237C23"/>
    <w:rsid w:val="00237D02"/>
    <w:rsid w:val="0024030F"/>
    <w:rsid w:val="00240460"/>
    <w:rsid w:val="002405E5"/>
    <w:rsid w:val="0024069D"/>
    <w:rsid w:val="00240954"/>
    <w:rsid w:val="00240974"/>
    <w:rsid w:val="00240C83"/>
    <w:rsid w:val="00240D40"/>
    <w:rsid w:val="002417E0"/>
    <w:rsid w:val="00241922"/>
    <w:rsid w:val="00241C50"/>
    <w:rsid w:val="00241DD7"/>
    <w:rsid w:val="002422D6"/>
    <w:rsid w:val="002423C3"/>
    <w:rsid w:val="00242412"/>
    <w:rsid w:val="002429A6"/>
    <w:rsid w:val="002431A0"/>
    <w:rsid w:val="002437E1"/>
    <w:rsid w:val="00243DA3"/>
    <w:rsid w:val="002440CB"/>
    <w:rsid w:val="00244731"/>
    <w:rsid w:val="00244E89"/>
    <w:rsid w:val="00245417"/>
    <w:rsid w:val="002459E7"/>
    <w:rsid w:val="00245A36"/>
    <w:rsid w:val="00245C4C"/>
    <w:rsid w:val="0024608A"/>
    <w:rsid w:val="0024612A"/>
    <w:rsid w:val="0024652F"/>
    <w:rsid w:val="00246564"/>
    <w:rsid w:val="002469A9"/>
    <w:rsid w:val="00246A96"/>
    <w:rsid w:val="00246D91"/>
    <w:rsid w:val="0024719E"/>
    <w:rsid w:val="002472BA"/>
    <w:rsid w:val="002474B7"/>
    <w:rsid w:val="00247583"/>
    <w:rsid w:val="002475B1"/>
    <w:rsid w:val="0024787C"/>
    <w:rsid w:val="00250356"/>
    <w:rsid w:val="00250413"/>
    <w:rsid w:val="00250B1E"/>
    <w:rsid w:val="0025164A"/>
    <w:rsid w:val="002516F8"/>
    <w:rsid w:val="002518CC"/>
    <w:rsid w:val="00251983"/>
    <w:rsid w:val="00251AE6"/>
    <w:rsid w:val="002520B4"/>
    <w:rsid w:val="00252102"/>
    <w:rsid w:val="00252875"/>
    <w:rsid w:val="0025332F"/>
    <w:rsid w:val="002533C5"/>
    <w:rsid w:val="00253A6A"/>
    <w:rsid w:val="00253B9A"/>
    <w:rsid w:val="00253CCF"/>
    <w:rsid w:val="00254479"/>
    <w:rsid w:val="002547D3"/>
    <w:rsid w:val="002551E6"/>
    <w:rsid w:val="00255D95"/>
    <w:rsid w:val="0025638C"/>
    <w:rsid w:val="0025649C"/>
    <w:rsid w:val="0025667A"/>
    <w:rsid w:val="00256839"/>
    <w:rsid w:val="00257451"/>
    <w:rsid w:val="0025748D"/>
    <w:rsid w:val="002574CB"/>
    <w:rsid w:val="00257807"/>
    <w:rsid w:val="002578EE"/>
    <w:rsid w:val="002579D7"/>
    <w:rsid w:val="00257A30"/>
    <w:rsid w:val="00257BC7"/>
    <w:rsid w:val="00257F6F"/>
    <w:rsid w:val="002606D5"/>
    <w:rsid w:val="0026087F"/>
    <w:rsid w:val="00260F72"/>
    <w:rsid w:val="0026172D"/>
    <w:rsid w:val="002617E9"/>
    <w:rsid w:val="0026182A"/>
    <w:rsid w:val="00261858"/>
    <w:rsid w:val="002618EE"/>
    <w:rsid w:val="00261A19"/>
    <w:rsid w:val="00261A87"/>
    <w:rsid w:val="00261B92"/>
    <w:rsid w:val="00261C56"/>
    <w:rsid w:val="00261DA8"/>
    <w:rsid w:val="002623E7"/>
    <w:rsid w:val="0026331F"/>
    <w:rsid w:val="00263B62"/>
    <w:rsid w:val="00263D0B"/>
    <w:rsid w:val="0026468E"/>
    <w:rsid w:val="00264754"/>
    <w:rsid w:val="002648D6"/>
    <w:rsid w:val="00264CD7"/>
    <w:rsid w:val="0026510C"/>
    <w:rsid w:val="0026570D"/>
    <w:rsid w:val="00265840"/>
    <w:rsid w:val="00266079"/>
    <w:rsid w:val="002661DE"/>
    <w:rsid w:val="00266611"/>
    <w:rsid w:val="00266B21"/>
    <w:rsid w:val="00266C6E"/>
    <w:rsid w:val="00266E9F"/>
    <w:rsid w:val="002675A3"/>
    <w:rsid w:val="002675AD"/>
    <w:rsid w:val="00267DF4"/>
    <w:rsid w:val="0027004F"/>
    <w:rsid w:val="002708AD"/>
    <w:rsid w:val="00270973"/>
    <w:rsid w:val="00270D67"/>
    <w:rsid w:val="00271015"/>
    <w:rsid w:val="0027107F"/>
    <w:rsid w:val="0027111A"/>
    <w:rsid w:val="002715AF"/>
    <w:rsid w:val="00271633"/>
    <w:rsid w:val="0027188E"/>
    <w:rsid w:val="00271E28"/>
    <w:rsid w:val="0027269A"/>
    <w:rsid w:val="0027290D"/>
    <w:rsid w:val="00272ACA"/>
    <w:rsid w:val="00272BB8"/>
    <w:rsid w:val="002735B5"/>
    <w:rsid w:val="00273625"/>
    <w:rsid w:val="00273634"/>
    <w:rsid w:val="00273A04"/>
    <w:rsid w:val="002747D0"/>
    <w:rsid w:val="00274BE2"/>
    <w:rsid w:val="00274C1B"/>
    <w:rsid w:val="00274C70"/>
    <w:rsid w:val="00275224"/>
    <w:rsid w:val="0027525B"/>
    <w:rsid w:val="0027566B"/>
    <w:rsid w:val="002759F8"/>
    <w:rsid w:val="00275D54"/>
    <w:rsid w:val="002767F8"/>
    <w:rsid w:val="00276F9A"/>
    <w:rsid w:val="002779AA"/>
    <w:rsid w:val="00277E31"/>
    <w:rsid w:val="002800D7"/>
    <w:rsid w:val="00280C86"/>
    <w:rsid w:val="00280CAD"/>
    <w:rsid w:val="00281B6C"/>
    <w:rsid w:val="00281E1F"/>
    <w:rsid w:val="0028215B"/>
    <w:rsid w:val="00282232"/>
    <w:rsid w:val="00282994"/>
    <w:rsid w:val="00282FAE"/>
    <w:rsid w:val="00283060"/>
    <w:rsid w:val="00283B05"/>
    <w:rsid w:val="00284040"/>
    <w:rsid w:val="002841C9"/>
    <w:rsid w:val="0028425C"/>
    <w:rsid w:val="0028475E"/>
    <w:rsid w:val="0028537F"/>
    <w:rsid w:val="00285984"/>
    <w:rsid w:val="00285C30"/>
    <w:rsid w:val="002862BF"/>
    <w:rsid w:val="002865FB"/>
    <w:rsid w:val="002866E0"/>
    <w:rsid w:val="00286953"/>
    <w:rsid w:val="00286A3F"/>
    <w:rsid w:val="00286A97"/>
    <w:rsid w:val="00286F4B"/>
    <w:rsid w:val="002872D2"/>
    <w:rsid w:val="0028762F"/>
    <w:rsid w:val="00287898"/>
    <w:rsid w:val="00290094"/>
    <w:rsid w:val="00290203"/>
    <w:rsid w:val="002904A3"/>
    <w:rsid w:val="00290914"/>
    <w:rsid w:val="00290B68"/>
    <w:rsid w:val="00290D83"/>
    <w:rsid w:val="00290F5B"/>
    <w:rsid w:val="002914A5"/>
    <w:rsid w:val="00291AD8"/>
    <w:rsid w:val="00292146"/>
    <w:rsid w:val="0029214F"/>
    <w:rsid w:val="00292981"/>
    <w:rsid w:val="00292E20"/>
    <w:rsid w:val="002931D4"/>
    <w:rsid w:val="00293326"/>
    <w:rsid w:val="00293340"/>
    <w:rsid w:val="00293630"/>
    <w:rsid w:val="002937B0"/>
    <w:rsid w:val="00293AB5"/>
    <w:rsid w:val="00293E21"/>
    <w:rsid w:val="00293E4C"/>
    <w:rsid w:val="002942D4"/>
    <w:rsid w:val="0029445F"/>
    <w:rsid w:val="00294477"/>
    <w:rsid w:val="002945DC"/>
    <w:rsid w:val="00294D78"/>
    <w:rsid w:val="00294F97"/>
    <w:rsid w:val="00295283"/>
    <w:rsid w:val="0029577F"/>
    <w:rsid w:val="002957AB"/>
    <w:rsid w:val="0029591C"/>
    <w:rsid w:val="00295963"/>
    <w:rsid w:val="00295D93"/>
    <w:rsid w:val="00295FAA"/>
    <w:rsid w:val="002966BC"/>
    <w:rsid w:val="00296780"/>
    <w:rsid w:val="002967CE"/>
    <w:rsid w:val="00296957"/>
    <w:rsid w:val="00296A42"/>
    <w:rsid w:val="00296A52"/>
    <w:rsid w:val="00296D01"/>
    <w:rsid w:val="00296F45"/>
    <w:rsid w:val="00296F55"/>
    <w:rsid w:val="0029721D"/>
    <w:rsid w:val="0029724D"/>
    <w:rsid w:val="00297B64"/>
    <w:rsid w:val="002A0A45"/>
    <w:rsid w:val="002A0A59"/>
    <w:rsid w:val="002A0B85"/>
    <w:rsid w:val="002A0CA2"/>
    <w:rsid w:val="002A1090"/>
    <w:rsid w:val="002A1307"/>
    <w:rsid w:val="002A134E"/>
    <w:rsid w:val="002A13E3"/>
    <w:rsid w:val="002A1428"/>
    <w:rsid w:val="002A15BF"/>
    <w:rsid w:val="002A16AD"/>
    <w:rsid w:val="002A17B8"/>
    <w:rsid w:val="002A190B"/>
    <w:rsid w:val="002A1C99"/>
    <w:rsid w:val="002A2088"/>
    <w:rsid w:val="002A230F"/>
    <w:rsid w:val="002A2855"/>
    <w:rsid w:val="002A2DA7"/>
    <w:rsid w:val="002A2E9C"/>
    <w:rsid w:val="002A34DF"/>
    <w:rsid w:val="002A36E0"/>
    <w:rsid w:val="002A3BB8"/>
    <w:rsid w:val="002A4152"/>
    <w:rsid w:val="002A47A4"/>
    <w:rsid w:val="002A47E3"/>
    <w:rsid w:val="002A4AC5"/>
    <w:rsid w:val="002A4FDB"/>
    <w:rsid w:val="002A52CB"/>
    <w:rsid w:val="002A587A"/>
    <w:rsid w:val="002A59D2"/>
    <w:rsid w:val="002A5A3F"/>
    <w:rsid w:val="002A5ADC"/>
    <w:rsid w:val="002A60BF"/>
    <w:rsid w:val="002A6C21"/>
    <w:rsid w:val="002A6CF9"/>
    <w:rsid w:val="002A6D25"/>
    <w:rsid w:val="002A6D26"/>
    <w:rsid w:val="002A7155"/>
    <w:rsid w:val="002A779B"/>
    <w:rsid w:val="002A7B62"/>
    <w:rsid w:val="002A7DAA"/>
    <w:rsid w:val="002A7ECF"/>
    <w:rsid w:val="002A7EE1"/>
    <w:rsid w:val="002B0199"/>
    <w:rsid w:val="002B0536"/>
    <w:rsid w:val="002B096D"/>
    <w:rsid w:val="002B0AC5"/>
    <w:rsid w:val="002B0E17"/>
    <w:rsid w:val="002B174C"/>
    <w:rsid w:val="002B189F"/>
    <w:rsid w:val="002B1B01"/>
    <w:rsid w:val="002B1B34"/>
    <w:rsid w:val="002B27E7"/>
    <w:rsid w:val="002B2D55"/>
    <w:rsid w:val="002B32A3"/>
    <w:rsid w:val="002B33BC"/>
    <w:rsid w:val="002B3586"/>
    <w:rsid w:val="002B35D4"/>
    <w:rsid w:val="002B3662"/>
    <w:rsid w:val="002B3719"/>
    <w:rsid w:val="002B3733"/>
    <w:rsid w:val="002B37D6"/>
    <w:rsid w:val="002B3A73"/>
    <w:rsid w:val="002B3E37"/>
    <w:rsid w:val="002B42D7"/>
    <w:rsid w:val="002B4981"/>
    <w:rsid w:val="002B5197"/>
    <w:rsid w:val="002B51A6"/>
    <w:rsid w:val="002B57C3"/>
    <w:rsid w:val="002B58BC"/>
    <w:rsid w:val="002B5B24"/>
    <w:rsid w:val="002B604E"/>
    <w:rsid w:val="002B65AF"/>
    <w:rsid w:val="002B69E3"/>
    <w:rsid w:val="002B6C3C"/>
    <w:rsid w:val="002B6D2C"/>
    <w:rsid w:val="002B6FAD"/>
    <w:rsid w:val="002B707E"/>
    <w:rsid w:val="002B71D3"/>
    <w:rsid w:val="002B752F"/>
    <w:rsid w:val="002B76F9"/>
    <w:rsid w:val="002B79F7"/>
    <w:rsid w:val="002B7BE8"/>
    <w:rsid w:val="002B7D11"/>
    <w:rsid w:val="002B7FF9"/>
    <w:rsid w:val="002C03C1"/>
    <w:rsid w:val="002C064C"/>
    <w:rsid w:val="002C094B"/>
    <w:rsid w:val="002C11AF"/>
    <w:rsid w:val="002C226F"/>
    <w:rsid w:val="002C25F3"/>
    <w:rsid w:val="002C263C"/>
    <w:rsid w:val="002C2B08"/>
    <w:rsid w:val="002C2C64"/>
    <w:rsid w:val="002C2D1C"/>
    <w:rsid w:val="002C2E66"/>
    <w:rsid w:val="002C3A3F"/>
    <w:rsid w:val="002C45FA"/>
    <w:rsid w:val="002C4823"/>
    <w:rsid w:val="002C4C12"/>
    <w:rsid w:val="002C54A0"/>
    <w:rsid w:val="002C5D82"/>
    <w:rsid w:val="002C65F5"/>
    <w:rsid w:val="002C6767"/>
    <w:rsid w:val="002C6AFC"/>
    <w:rsid w:val="002C6C7A"/>
    <w:rsid w:val="002C6DC7"/>
    <w:rsid w:val="002C7603"/>
    <w:rsid w:val="002C76CF"/>
    <w:rsid w:val="002C7B27"/>
    <w:rsid w:val="002C7B52"/>
    <w:rsid w:val="002C7DCD"/>
    <w:rsid w:val="002C7F63"/>
    <w:rsid w:val="002D0103"/>
    <w:rsid w:val="002D0251"/>
    <w:rsid w:val="002D095E"/>
    <w:rsid w:val="002D09C8"/>
    <w:rsid w:val="002D0B2D"/>
    <w:rsid w:val="002D1161"/>
    <w:rsid w:val="002D15E3"/>
    <w:rsid w:val="002D180E"/>
    <w:rsid w:val="002D19AD"/>
    <w:rsid w:val="002D2B4F"/>
    <w:rsid w:val="002D2D1C"/>
    <w:rsid w:val="002D3092"/>
    <w:rsid w:val="002D3524"/>
    <w:rsid w:val="002D371D"/>
    <w:rsid w:val="002D4E10"/>
    <w:rsid w:val="002D54F5"/>
    <w:rsid w:val="002D5BB0"/>
    <w:rsid w:val="002D6065"/>
    <w:rsid w:val="002D609D"/>
    <w:rsid w:val="002D62D3"/>
    <w:rsid w:val="002D6A4D"/>
    <w:rsid w:val="002D6A6F"/>
    <w:rsid w:val="002D6AFC"/>
    <w:rsid w:val="002D6D10"/>
    <w:rsid w:val="002D6D2E"/>
    <w:rsid w:val="002D6ECA"/>
    <w:rsid w:val="002D6EE0"/>
    <w:rsid w:val="002D7405"/>
    <w:rsid w:val="002D75A8"/>
    <w:rsid w:val="002D7ED8"/>
    <w:rsid w:val="002E01AC"/>
    <w:rsid w:val="002E0223"/>
    <w:rsid w:val="002E0791"/>
    <w:rsid w:val="002E12CB"/>
    <w:rsid w:val="002E12E2"/>
    <w:rsid w:val="002E16BC"/>
    <w:rsid w:val="002E181A"/>
    <w:rsid w:val="002E1B3C"/>
    <w:rsid w:val="002E1C52"/>
    <w:rsid w:val="002E2259"/>
    <w:rsid w:val="002E3666"/>
    <w:rsid w:val="002E37EB"/>
    <w:rsid w:val="002E3DC5"/>
    <w:rsid w:val="002E48FE"/>
    <w:rsid w:val="002E4A0D"/>
    <w:rsid w:val="002E4A55"/>
    <w:rsid w:val="002E4D75"/>
    <w:rsid w:val="002E52D5"/>
    <w:rsid w:val="002E5C34"/>
    <w:rsid w:val="002E61F7"/>
    <w:rsid w:val="002E6698"/>
    <w:rsid w:val="002E66F5"/>
    <w:rsid w:val="002E69F3"/>
    <w:rsid w:val="002E6E3D"/>
    <w:rsid w:val="002E703E"/>
    <w:rsid w:val="002E710A"/>
    <w:rsid w:val="002E7719"/>
    <w:rsid w:val="002F009D"/>
    <w:rsid w:val="002F0A0D"/>
    <w:rsid w:val="002F0F82"/>
    <w:rsid w:val="002F1053"/>
    <w:rsid w:val="002F12A5"/>
    <w:rsid w:val="002F2547"/>
    <w:rsid w:val="002F27F5"/>
    <w:rsid w:val="002F2B38"/>
    <w:rsid w:val="002F30DB"/>
    <w:rsid w:val="002F329E"/>
    <w:rsid w:val="002F3B77"/>
    <w:rsid w:val="002F3F62"/>
    <w:rsid w:val="002F4079"/>
    <w:rsid w:val="002F441B"/>
    <w:rsid w:val="002F4A84"/>
    <w:rsid w:val="002F4CC3"/>
    <w:rsid w:val="002F50F0"/>
    <w:rsid w:val="002F547A"/>
    <w:rsid w:val="002F56CD"/>
    <w:rsid w:val="002F599F"/>
    <w:rsid w:val="002F5EB7"/>
    <w:rsid w:val="002F601A"/>
    <w:rsid w:val="002F6129"/>
    <w:rsid w:val="002F63DB"/>
    <w:rsid w:val="002F65AC"/>
    <w:rsid w:val="002F680A"/>
    <w:rsid w:val="002F6824"/>
    <w:rsid w:val="002F6C7C"/>
    <w:rsid w:val="002F6CFA"/>
    <w:rsid w:val="002F752A"/>
    <w:rsid w:val="002F7A51"/>
    <w:rsid w:val="002F7AD0"/>
    <w:rsid w:val="0030003E"/>
    <w:rsid w:val="003002BC"/>
    <w:rsid w:val="00300471"/>
    <w:rsid w:val="003007C6"/>
    <w:rsid w:val="00300BCB"/>
    <w:rsid w:val="00300C60"/>
    <w:rsid w:val="00300E61"/>
    <w:rsid w:val="003010EC"/>
    <w:rsid w:val="00301750"/>
    <w:rsid w:val="003018D1"/>
    <w:rsid w:val="00302147"/>
    <w:rsid w:val="00302311"/>
    <w:rsid w:val="0030296A"/>
    <w:rsid w:val="00302C34"/>
    <w:rsid w:val="0030303B"/>
    <w:rsid w:val="0030305A"/>
    <w:rsid w:val="00303256"/>
    <w:rsid w:val="0030326F"/>
    <w:rsid w:val="003032AB"/>
    <w:rsid w:val="00303368"/>
    <w:rsid w:val="00303390"/>
    <w:rsid w:val="003033DD"/>
    <w:rsid w:val="003039C0"/>
    <w:rsid w:val="00303BD2"/>
    <w:rsid w:val="00303E14"/>
    <w:rsid w:val="003041D3"/>
    <w:rsid w:val="00304425"/>
    <w:rsid w:val="0030497B"/>
    <w:rsid w:val="00304B3A"/>
    <w:rsid w:val="00304B90"/>
    <w:rsid w:val="00304E7E"/>
    <w:rsid w:val="003055FA"/>
    <w:rsid w:val="00305812"/>
    <w:rsid w:val="00305C98"/>
    <w:rsid w:val="00305CD6"/>
    <w:rsid w:val="003060C5"/>
    <w:rsid w:val="0030617B"/>
    <w:rsid w:val="00306A57"/>
    <w:rsid w:val="00306B89"/>
    <w:rsid w:val="00306E9F"/>
    <w:rsid w:val="003071C9"/>
    <w:rsid w:val="003075C2"/>
    <w:rsid w:val="0030764F"/>
    <w:rsid w:val="00307A00"/>
    <w:rsid w:val="00307EFE"/>
    <w:rsid w:val="00307F67"/>
    <w:rsid w:val="00310011"/>
    <w:rsid w:val="003105CF"/>
    <w:rsid w:val="003107E1"/>
    <w:rsid w:val="00310925"/>
    <w:rsid w:val="003112A1"/>
    <w:rsid w:val="00311688"/>
    <w:rsid w:val="003119FC"/>
    <w:rsid w:val="00311C21"/>
    <w:rsid w:val="00312065"/>
    <w:rsid w:val="00312D5A"/>
    <w:rsid w:val="00312D8A"/>
    <w:rsid w:val="00312D9F"/>
    <w:rsid w:val="0031317B"/>
    <w:rsid w:val="00313294"/>
    <w:rsid w:val="0031389C"/>
    <w:rsid w:val="00313C29"/>
    <w:rsid w:val="00313CED"/>
    <w:rsid w:val="003143BA"/>
    <w:rsid w:val="003143DC"/>
    <w:rsid w:val="003145F2"/>
    <w:rsid w:val="0031469D"/>
    <w:rsid w:val="003147C2"/>
    <w:rsid w:val="0031482E"/>
    <w:rsid w:val="00314A44"/>
    <w:rsid w:val="00314B18"/>
    <w:rsid w:val="00315099"/>
    <w:rsid w:val="003158EA"/>
    <w:rsid w:val="00316145"/>
    <w:rsid w:val="00316162"/>
    <w:rsid w:val="00316947"/>
    <w:rsid w:val="00316C54"/>
    <w:rsid w:val="0031778A"/>
    <w:rsid w:val="00317B0E"/>
    <w:rsid w:val="00317CDD"/>
    <w:rsid w:val="00317E2B"/>
    <w:rsid w:val="00317FD7"/>
    <w:rsid w:val="00320BD2"/>
    <w:rsid w:val="00320D36"/>
    <w:rsid w:val="00321060"/>
    <w:rsid w:val="00321554"/>
    <w:rsid w:val="0032167E"/>
    <w:rsid w:val="00321D3A"/>
    <w:rsid w:val="003222D3"/>
    <w:rsid w:val="0032248A"/>
    <w:rsid w:val="00322498"/>
    <w:rsid w:val="0032280E"/>
    <w:rsid w:val="00322C65"/>
    <w:rsid w:val="003238FA"/>
    <w:rsid w:val="00323A2D"/>
    <w:rsid w:val="00323C54"/>
    <w:rsid w:val="00323DD7"/>
    <w:rsid w:val="00324075"/>
    <w:rsid w:val="003240F8"/>
    <w:rsid w:val="00324533"/>
    <w:rsid w:val="00324A64"/>
    <w:rsid w:val="00324A65"/>
    <w:rsid w:val="00324E43"/>
    <w:rsid w:val="00325682"/>
    <w:rsid w:val="003256A8"/>
    <w:rsid w:val="00325933"/>
    <w:rsid w:val="00326413"/>
    <w:rsid w:val="00326733"/>
    <w:rsid w:val="003268A2"/>
    <w:rsid w:val="00326F46"/>
    <w:rsid w:val="00327546"/>
    <w:rsid w:val="00327D04"/>
    <w:rsid w:val="003303A7"/>
    <w:rsid w:val="00330536"/>
    <w:rsid w:val="00330543"/>
    <w:rsid w:val="00330854"/>
    <w:rsid w:val="00330C9A"/>
    <w:rsid w:val="00330F4C"/>
    <w:rsid w:val="0033157D"/>
    <w:rsid w:val="00331A4A"/>
    <w:rsid w:val="00331F34"/>
    <w:rsid w:val="00332152"/>
    <w:rsid w:val="00332449"/>
    <w:rsid w:val="0033246F"/>
    <w:rsid w:val="003327E4"/>
    <w:rsid w:val="00332A4A"/>
    <w:rsid w:val="00332ACD"/>
    <w:rsid w:val="00332D6B"/>
    <w:rsid w:val="00332E23"/>
    <w:rsid w:val="00332E44"/>
    <w:rsid w:val="00333448"/>
    <w:rsid w:val="00333D19"/>
    <w:rsid w:val="00333DED"/>
    <w:rsid w:val="0033528E"/>
    <w:rsid w:val="0033563D"/>
    <w:rsid w:val="00335665"/>
    <w:rsid w:val="00335899"/>
    <w:rsid w:val="00335E90"/>
    <w:rsid w:val="003363DD"/>
    <w:rsid w:val="003363E0"/>
    <w:rsid w:val="00336860"/>
    <w:rsid w:val="00336BBC"/>
    <w:rsid w:val="00336C99"/>
    <w:rsid w:val="00336D8C"/>
    <w:rsid w:val="00336F9E"/>
    <w:rsid w:val="0033739D"/>
    <w:rsid w:val="00337D4C"/>
    <w:rsid w:val="00337F97"/>
    <w:rsid w:val="00340335"/>
    <w:rsid w:val="00340684"/>
    <w:rsid w:val="003412BA"/>
    <w:rsid w:val="00341AE2"/>
    <w:rsid w:val="00342116"/>
    <w:rsid w:val="00342AC0"/>
    <w:rsid w:val="00342CBE"/>
    <w:rsid w:val="00342FEF"/>
    <w:rsid w:val="00343046"/>
    <w:rsid w:val="00343132"/>
    <w:rsid w:val="00343F55"/>
    <w:rsid w:val="0034419E"/>
    <w:rsid w:val="003441FA"/>
    <w:rsid w:val="00344837"/>
    <w:rsid w:val="003448F2"/>
    <w:rsid w:val="00345444"/>
    <w:rsid w:val="003454CD"/>
    <w:rsid w:val="003456E1"/>
    <w:rsid w:val="00345FF5"/>
    <w:rsid w:val="00346150"/>
    <w:rsid w:val="0034619B"/>
    <w:rsid w:val="00346355"/>
    <w:rsid w:val="00346445"/>
    <w:rsid w:val="0034697C"/>
    <w:rsid w:val="00346EA9"/>
    <w:rsid w:val="00347086"/>
    <w:rsid w:val="00347153"/>
    <w:rsid w:val="003474EC"/>
    <w:rsid w:val="00347B5C"/>
    <w:rsid w:val="00347BA5"/>
    <w:rsid w:val="00347E8E"/>
    <w:rsid w:val="0035013F"/>
    <w:rsid w:val="003505CD"/>
    <w:rsid w:val="00350858"/>
    <w:rsid w:val="003509BA"/>
    <w:rsid w:val="003510C4"/>
    <w:rsid w:val="003512EC"/>
    <w:rsid w:val="003515A8"/>
    <w:rsid w:val="00351848"/>
    <w:rsid w:val="003518DC"/>
    <w:rsid w:val="00351D1C"/>
    <w:rsid w:val="00351ECE"/>
    <w:rsid w:val="00351F6E"/>
    <w:rsid w:val="003527D0"/>
    <w:rsid w:val="00352AB2"/>
    <w:rsid w:val="00352C4F"/>
    <w:rsid w:val="00353183"/>
    <w:rsid w:val="003534C0"/>
    <w:rsid w:val="00353505"/>
    <w:rsid w:val="0035374D"/>
    <w:rsid w:val="00353ADA"/>
    <w:rsid w:val="00353BD6"/>
    <w:rsid w:val="003541E0"/>
    <w:rsid w:val="0035436E"/>
    <w:rsid w:val="003546B7"/>
    <w:rsid w:val="003548A5"/>
    <w:rsid w:val="00354E86"/>
    <w:rsid w:val="00354F3F"/>
    <w:rsid w:val="0035516B"/>
    <w:rsid w:val="003551CE"/>
    <w:rsid w:val="0035536F"/>
    <w:rsid w:val="00355378"/>
    <w:rsid w:val="003556A1"/>
    <w:rsid w:val="0035572C"/>
    <w:rsid w:val="003564DB"/>
    <w:rsid w:val="00356D5F"/>
    <w:rsid w:val="00357467"/>
    <w:rsid w:val="003579E9"/>
    <w:rsid w:val="00357B5E"/>
    <w:rsid w:val="00357E57"/>
    <w:rsid w:val="00357F9D"/>
    <w:rsid w:val="00360362"/>
    <w:rsid w:val="003603DD"/>
    <w:rsid w:val="003606DF"/>
    <w:rsid w:val="00360AB1"/>
    <w:rsid w:val="00360B91"/>
    <w:rsid w:val="00360EA2"/>
    <w:rsid w:val="0036150E"/>
    <w:rsid w:val="0036172F"/>
    <w:rsid w:val="00361CED"/>
    <w:rsid w:val="00361F4F"/>
    <w:rsid w:val="003620AF"/>
    <w:rsid w:val="003624D0"/>
    <w:rsid w:val="00362E29"/>
    <w:rsid w:val="00362F53"/>
    <w:rsid w:val="003630FB"/>
    <w:rsid w:val="0036315D"/>
    <w:rsid w:val="0036329A"/>
    <w:rsid w:val="003636B3"/>
    <w:rsid w:val="00363835"/>
    <w:rsid w:val="00363B73"/>
    <w:rsid w:val="00364045"/>
    <w:rsid w:val="00364335"/>
    <w:rsid w:val="0036473D"/>
    <w:rsid w:val="003649D7"/>
    <w:rsid w:val="00364BAF"/>
    <w:rsid w:val="0036558C"/>
    <w:rsid w:val="00365739"/>
    <w:rsid w:val="003657A1"/>
    <w:rsid w:val="0036587F"/>
    <w:rsid w:val="003658D0"/>
    <w:rsid w:val="00365E6B"/>
    <w:rsid w:val="003660D9"/>
    <w:rsid w:val="0036653C"/>
    <w:rsid w:val="00366707"/>
    <w:rsid w:val="003678E1"/>
    <w:rsid w:val="003679FB"/>
    <w:rsid w:val="00367A37"/>
    <w:rsid w:val="00367CDC"/>
    <w:rsid w:val="00370ADF"/>
    <w:rsid w:val="00370ED5"/>
    <w:rsid w:val="003715DD"/>
    <w:rsid w:val="0037172A"/>
    <w:rsid w:val="00371CB9"/>
    <w:rsid w:val="00371DDD"/>
    <w:rsid w:val="003726AD"/>
    <w:rsid w:val="00372B0F"/>
    <w:rsid w:val="00372C41"/>
    <w:rsid w:val="00372C68"/>
    <w:rsid w:val="00372E3D"/>
    <w:rsid w:val="00373051"/>
    <w:rsid w:val="003731F7"/>
    <w:rsid w:val="003736EF"/>
    <w:rsid w:val="00373896"/>
    <w:rsid w:val="0037394F"/>
    <w:rsid w:val="00373D16"/>
    <w:rsid w:val="00373EE6"/>
    <w:rsid w:val="0037462D"/>
    <w:rsid w:val="003747A3"/>
    <w:rsid w:val="00374F2F"/>
    <w:rsid w:val="00375AE3"/>
    <w:rsid w:val="00375C1B"/>
    <w:rsid w:val="00376188"/>
    <w:rsid w:val="003762A1"/>
    <w:rsid w:val="003763B2"/>
    <w:rsid w:val="00376A60"/>
    <w:rsid w:val="00376C7B"/>
    <w:rsid w:val="00377415"/>
    <w:rsid w:val="00377C18"/>
    <w:rsid w:val="00380028"/>
    <w:rsid w:val="00380CDC"/>
    <w:rsid w:val="00381160"/>
    <w:rsid w:val="0038168B"/>
    <w:rsid w:val="00381C7A"/>
    <w:rsid w:val="00381DCF"/>
    <w:rsid w:val="00381E79"/>
    <w:rsid w:val="0038239A"/>
    <w:rsid w:val="003824EB"/>
    <w:rsid w:val="003825D4"/>
    <w:rsid w:val="003831FA"/>
    <w:rsid w:val="00383413"/>
    <w:rsid w:val="00383421"/>
    <w:rsid w:val="00383DAB"/>
    <w:rsid w:val="00383DD9"/>
    <w:rsid w:val="003842C3"/>
    <w:rsid w:val="003845F0"/>
    <w:rsid w:val="003847B7"/>
    <w:rsid w:val="00384E46"/>
    <w:rsid w:val="00384F85"/>
    <w:rsid w:val="003851D8"/>
    <w:rsid w:val="00385851"/>
    <w:rsid w:val="0038592D"/>
    <w:rsid w:val="003859A2"/>
    <w:rsid w:val="00385CED"/>
    <w:rsid w:val="00386337"/>
    <w:rsid w:val="00386770"/>
    <w:rsid w:val="00386918"/>
    <w:rsid w:val="00386F50"/>
    <w:rsid w:val="00387719"/>
    <w:rsid w:val="0038781B"/>
    <w:rsid w:val="003879B9"/>
    <w:rsid w:val="0039023F"/>
    <w:rsid w:val="003905D7"/>
    <w:rsid w:val="00390E3D"/>
    <w:rsid w:val="003911CD"/>
    <w:rsid w:val="003915B8"/>
    <w:rsid w:val="00391649"/>
    <w:rsid w:val="00391844"/>
    <w:rsid w:val="003919B0"/>
    <w:rsid w:val="00391A24"/>
    <w:rsid w:val="00391B5D"/>
    <w:rsid w:val="00391C6A"/>
    <w:rsid w:val="0039236D"/>
    <w:rsid w:val="00392646"/>
    <w:rsid w:val="00392835"/>
    <w:rsid w:val="003929D9"/>
    <w:rsid w:val="00392AE5"/>
    <w:rsid w:val="00392BB5"/>
    <w:rsid w:val="00392BC5"/>
    <w:rsid w:val="00392FF3"/>
    <w:rsid w:val="00393992"/>
    <w:rsid w:val="00393A34"/>
    <w:rsid w:val="00393AFB"/>
    <w:rsid w:val="00393EF7"/>
    <w:rsid w:val="003940D1"/>
    <w:rsid w:val="0039431E"/>
    <w:rsid w:val="00394FF1"/>
    <w:rsid w:val="003958EE"/>
    <w:rsid w:val="00395A3F"/>
    <w:rsid w:val="00395B92"/>
    <w:rsid w:val="00395DF0"/>
    <w:rsid w:val="003960DC"/>
    <w:rsid w:val="00396539"/>
    <w:rsid w:val="00396684"/>
    <w:rsid w:val="00396CBB"/>
    <w:rsid w:val="00396CF4"/>
    <w:rsid w:val="00396E64"/>
    <w:rsid w:val="00396EB7"/>
    <w:rsid w:val="00397037"/>
    <w:rsid w:val="003976CC"/>
    <w:rsid w:val="00397A85"/>
    <w:rsid w:val="003A0131"/>
    <w:rsid w:val="003A0171"/>
    <w:rsid w:val="003A0DD4"/>
    <w:rsid w:val="003A1F52"/>
    <w:rsid w:val="003A244C"/>
    <w:rsid w:val="003A26BE"/>
    <w:rsid w:val="003A2A97"/>
    <w:rsid w:val="003A2CBD"/>
    <w:rsid w:val="003A2D0E"/>
    <w:rsid w:val="003A313C"/>
    <w:rsid w:val="003A31C8"/>
    <w:rsid w:val="003A37DD"/>
    <w:rsid w:val="003A3CAD"/>
    <w:rsid w:val="003A3FA6"/>
    <w:rsid w:val="003A4129"/>
    <w:rsid w:val="003A436B"/>
    <w:rsid w:val="003A4667"/>
    <w:rsid w:val="003A4BCF"/>
    <w:rsid w:val="003A504F"/>
    <w:rsid w:val="003A5204"/>
    <w:rsid w:val="003A5438"/>
    <w:rsid w:val="003A58FD"/>
    <w:rsid w:val="003A5E79"/>
    <w:rsid w:val="003A5F57"/>
    <w:rsid w:val="003A5F9B"/>
    <w:rsid w:val="003A5F9D"/>
    <w:rsid w:val="003A628F"/>
    <w:rsid w:val="003A6429"/>
    <w:rsid w:val="003A6436"/>
    <w:rsid w:val="003A72EA"/>
    <w:rsid w:val="003A7718"/>
    <w:rsid w:val="003A78D0"/>
    <w:rsid w:val="003A7C67"/>
    <w:rsid w:val="003B03CC"/>
    <w:rsid w:val="003B0904"/>
    <w:rsid w:val="003B0A8C"/>
    <w:rsid w:val="003B0B57"/>
    <w:rsid w:val="003B10C8"/>
    <w:rsid w:val="003B1215"/>
    <w:rsid w:val="003B1274"/>
    <w:rsid w:val="003B1319"/>
    <w:rsid w:val="003B140D"/>
    <w:rsid w:val="003B163B"/>
    <w:rsid w:val="003B1706"/>
    <w:rsid w:val="003B2441"/>
    <w:rsid w:val="003B292E"/>
    <w:rsid w:val="003B32A3"/>
    <w:rsid w:val="003B3D17"/>
    <w:rsid w:val="003B43A7"/>
    <w:rsid w:val="003B44CA"/>
    <w:rsid w:val="003B4833"/>
    <w:rsid w:val="003B4995"/>
    <w:rsid w:val="003B4C08"/>
    <w:rsid w:val="003B538A"/>
    <w:rsid w:val="003B547A"/>
    <w:rsid w:val="003B5AA4"/>
    <w:rsid w:val="003B5F9B"/>
    <w:rsid w:val="003B608B"/>
    <w:rsid w:val="003B6BE8"/>
    <w:rsid w:val="003B6D17"/>
    <w:rsid w:val="003B6D20"/>
    <w:rsid w:val="003B6F5B"/>
    <w:rsid w:val="003B7423"/>
    <w:rsid w:val="003B7561"/>
    <w:rsid w:val="003B78C8"/>
    <w:rsid w:val="003B79C6"/>
    <w:rsid w:val="003B7B57"/>
    <w:rsid w:val="003B7B80"/>
    <w:rsid w:val="003B7D0F"/>
    <w:rsid w:val="003C097D"/>
    <w:rsid w:val="003C0983"/>
    <w:rsid w:val="003C0BA6"/>
    <w:rsid w:val="003C0BE2"/>
    <w:rsid w:val="003C0C5E"/>
    <w:rsid w:val="003C0D9E"/>
    <w:rsid w:val="003C1548"/>
    <w:rsid w:val="003C154E"/>
    <w:rsid w:val="003C170D"/>
    <w:rsid w:val="003C1715"/>
    <w:rsid w:val="003C1CBD"/>
    <w:rsid w:val="003C1F22"/>
    <w:rsid w:val="003C23C1"/>
    <w:rsid w:val="003C2DAC"/>
    <w:rsid w:val="003C30AB"/>
    <w:rsid w:val="003C337F"/>
    <w:rsid w:val="003C3406"/>
    <w:rsid w:val="003C3479"/>
    <w:rsid w:val="003C37A5"/>
    <w:rsid w:val="003C4115"/>
    <w:rsid w:val="003C4664"/>
    <w:rsid w:val="003C4A32"/>
    <w:rsid w:val="003C508D"/>
    <w:rsid w:val="003C54D8"/>
    <w:rsid w:val="003C5645"/>
    <w:rsid w:val="003C566C"/>
    <w:rsid w:val="003C57B9"/>
    <w:rsid w:val="003C5D76"/>
    <w:rsid w:val="003C5EEC"/>
    <w:rsid w:val="003C61EE"/>
    <w:rsid w:val="003C64EB"/>
    <w:rsid w:val="003C67EA"/>
    <w:rsid w:val="003C6AEF"/>
    <w:rsid w:val="003C752A"/>
    <w:rsid w:val="003C7896"/>
    <w:rsid w:val="003C7938"/>
    <w:rsid w:val="003C7964"/>
    <w:rsid w:val="003C7BF9"/>
    <w:rsid w:val="003D0127"/>
    <w:rsid w:val="003D0443"/>
    <w:rsid w:val="003D054B"/>
    <w:rsid w:val="003D0629"/>
    <w:rsid w:val="003D083E"/>
    <w:rsid w:val="003D0A71"/>
    <w:rsid w:val="003D11F6"/>
    <w:rsid w:val="003D1909"/>
    <w:rsid w:val="003D1C4D"/>
    <w:rsid w:val="003D1D8E"/>
    <w:rsid w:val="003D28A6"/>
    <w:rsid w:val="003D29CD"/>
    <w:rsid w:val="003D2A1E"/>
    <w:rsid w:val="003D2E32"/>
    <w:rsid w:val="003D36FF"/>
    <w:rsid w:val="003D3B42"/>
    <w:rsid w:val="003D3B80"/>
    <w:rsid w:val="003D3C07"/>
    <w:rsid w:val="003D4272"/>
    <w:rsid w:val="003D43E0"/>
    <w:rsid w:val="003D4619"/>
    <w:rsid w:val="003D4AA6"/>
    <w:rsid w:val="003D4CB8"/>
    <w:rsid w:val="003D52B2"/>
    <w:rsid w:val="003D5338"/>
    <w:rsid w:val="003D57A4"/>
    <w:rsid w:val="003D5816"/>
    <w:rsid w:val="003D594C"/>
    <w:rsid w:val="003D5951"/>
    <w:rsid w:val="003D59CC"/>
    <w:rsid w:val="003D5D54"/>
    <w:rsid w:val="003D65B5"/>
    <w:rsid w:val="003D680E"/>
    <w:rsid w:val="003D6CA0"/>
    <w:rsid w:val="003D6DF8"/>
    <w:rsid w:val="003D6F4B"/>
    <w:rsid w:val="003D7155"/>
    <w:rsid w:val="003D71D7"/>
    <w:rsid w:val="003D7591"/>
    <w:rsid w:val="003D7791"/>
    <w:rsid w:val="003D7815"/>
    <w:rsid w:val="003D7B9C"/>
    <w:rsid w:val="003D7CC3"/>
    <w:rsid w:val="003D7D16"/>
    <w:rsid w:val="003D7D8E"/>
    <w:rsid w:val="003D7FD1"/>
    <w:rsid w:val="003E0585"/>
    <w:rsid w:val="003E09DC"/>
    <w:rsid w:val="003E0A23"/>
    <w:rsid w:val="003E0A8B"/>
    <w:rsid w:val="003E0BF5"/>
    <w:rsid w:val="003E0C1C"/>
    <w:rsid w:val="003E16AC"/>
    <w:rsid w:val="003E18F4"/>
    <w:rsid w:val="003E1B0C"/>
    <w:rsid w:val="003E1C54"/>
    <w:rsid w:val="003E1D08"/>
    <w:rsid w:val="003E204D"/>
    <w:rsid w:val="003E2148"/>
    <w:rsid w:val="003E29E8"/>
    <w:rsid w:val="003E2CC9"/>
    <w:rsid w:val="003E305E"/>
    <w:rsid w:val="003E31A8"/>
    <w:rsid w:val="003E3874"/>
    <w:rsid w:val="003E39F2"/>
    <w:rsid w:val="003E3F76"/>
    <w:rsid w:val="003E40AC"/>
    <w:rsid w:val="003E42E6"/>
    <w:rsid w:val="003E4305"/>
    <w:rsid w:val="003E490E"/>
    <w:rsid w:val="003E4A6A"/>
    <w:rsid w:val="003E573E"/>
    <w:rsid w:val="003E6074"/>
    <w:rsid w:val="003E64AA"/>
    <w:rsid w:val="003E65F5"/>
    <w:rsid w:val="003E663C"/>
    <w:rsid w:val="003E672F"/>
    <w:rsid w:val="003E67E4"/>
    <w:rsid w:val="003E70B7"/>
    <w:rsid w:val="003E7274"/>
    <w:rsid w:val="003E7549"/>
    <w:rsid w:val="003E794C"/>
    <w:rsid w:val="003E7D80"/>
    <w:rsid w:val="003F04E7"/>
    <w:rsid w:val="003F09E9"/>
    <w:rsid w:val="003F0B07"/>
    <w:rsid w:val="003F0E69"/>
    <w:rsid w:val="003F12B6"/>
    <w:rsid w:val="003F12B7"/>
    <w:rsid w:val="003F1336"/>
    <w:rsid w:val="003F1379"/>
    <w:rsid w:val="003F14E5"/>
    <w:rsid w:val="003F1646"/>
    <w:rsid w:val="003F1767"/>
    <w:rsid w:val="003F1BDC"/>
    <w:rsid w:val="003F1CAB"/>
    <w:rsid w:val="003F1DCA"/>
    <w:rsid w:val="003F1F47"/>
    <w:rsid w:val="003F200E"/>
    <w:rsid w:val="003F223F"/>
    <w:rsid w:val="003F22FA"/>
    <w:rsid w:val="003F2BEC"/>
    <w:rsid w:val="003F2BEF"/>
    <w:rsid w:val="003F2BF2"/>
    <w:rsid w:val="003F2EEC"/>
    <w:rsid w:val="003F30A8"/>
    <w:rsid w:val="003F339F"/>
    <w:rsid w:val="003F3CFF"/>
    <w:rsid w:val="003F3D67"/>
    <w:rsid w:val="003F3EEC"/>
    <w:rsid w:val="003F4628"/>
    <w:rsid w:val="003F4642"/>
    <w:rsid w:val="003F4796"/>
    <w:rsid w:val="003F54D5"/>
    <w:rsid w:val="003F59A2"/>
    <w:rsid w:val="003F5C1F"/>
    <w:rsid w:val="003F5D30"/>
    <w:rsid w:val="003F5F00"/>
    <w:rsid w:val="003F61D4"/>
    <w:rsid w:val="003F67DC"/>
    <w:rsid w:val="003F6907"/>
    <w:rsid w:val="003F6968"/>
    <w:rsid w:val="003F6B7C"/>
    <w:rsid w:val="003F7926"/>
    <w:rsid w:val="003F7974"/>
    <w:rsid w:val="003F7B12"/>
    <w:rsid w:val="003F7B45"/>
    <w:rsid w:val="003F7E14"/>
    <w:rsid w:val="003F7E93"/>
    <w:rsid w:val="0040020E"/>
    <w:rsid w:val="0040071C"/>
    <w:rsid w:val="004007F6"/>
    <w:rsid w:val="00400DB2"/>
    <w:rsid w:val="004013E8"/>
    <w:rsid w:val="0040152A"/>
    <w:rsid w:val="004019C0"/>
    <w:rsid w:val="00401A4C"/>
    <w:rsid w:val="00401E61"/>
    <w:rsid w:val="00401EF3"/>
    <w:rsid w:val="00402067"/>
    <w:rsid w:val="004025FE"/>
    <w:rsid w:val="004029C3"/>
    <w:rsid w:val="00403C44"/>
    <w:rsid w:val="00403E72"/>
    <w:rsid w:val="00403E98"/>
    <w:rsid w:val="00403FFB"/>
    <w:rsid w:val="00404034"/>
    <w:rsid w:val="00404506"/>
    <w:rsid w:val="004045EC"/>
    <w:rsid w:val="00404864"/>
    <w:rsid w:val="00404C86"/>
    <w:rsid w:val="004052AE"/>
    <w:rsid w:val="004056E9"/>
    <w:rsid w:val="00405D01"/>
    <w:rsid w:val="00405DC6"/>
    <w:rsid w:val="00406529"/>
    <w:rsid w:val="004067D3"/>
    <w:rsid w:val="00406CEA"/>
    <w:rsid w:val="00406F0D"/>
    <w:rsid w:val="00406FE1"/>
    <w:rsid w:val="00407159"/>
    <w:rsid w:val="004077A2"/>
    <w:rsid w:val="0040782A"/>
    <w:rsid w:val="00407B36"/>
    <w:rsid w:val="00407C15"/>
    <w:rsid w:val="00407DDA"/>
    <w:rsid w:val="004101C9"/>
    <w:rsid w:val="0041027E"/>
    <w:rsid w:val="00410C30"/>
    <w:rsid w:val="00410EB4"/>
    <w:rsid w:val="0041109E"/>
    <w:rsid w:val="0041157E"/>
    <w:rsid w:val="004115B4"/>
    <w:rsid w:val="0041193C"/>
    <w:rsid w:val="00411CDC"/>
    <w:rsid w:val="00411E92"/>
    <w:rsid w:val="00412122"/>
    <w:rsid w:val="0041229E"/>
    <w:rsid w:val="00412574"/>
    <w:rsid w:val="0041258A"/>
    <w:rsid w:val="0041288E"/>
    <w:rsid w:val="00412C14"/>
    <w:rsid w:val="0041327A"/>
    <w:rsid w:val="004135B5"/>
    <w:rsid w:val="004137F4"/>
    <w:rsid w:val="004138EB"/>
    <w:rsid w:val="00413AF6"/>
    <w:rsid w:val="00414098"/>
    <w:rsid w:val="00414534"/>
    <w:rsid w:val="00414DE3"/>
    <w:rsid w:val="00415B58"/>
    <w:rsid w:val="00415C69"/>
    <w:rsid w:val="00415C7B"/>
    <w:rsid w:val="00415C93"/>
    <w:rsid w:val="00416ADA"/>
    <w:rsid w:val="00416D07"/>
    <w:rsid w:val="00416F68"/>
    <w:rsid w:val="00417176"/>
    <w:rsid w:val="004175E2"/>
    <w:rsid w:val="00417779"/>
    <w:rsid w:val="00417DC5"/>
    <w:rsid w:val="00417ECB"/>
    <w:rsid w:val="00417F17"/>
    <w:rsid w:val="00420607"/>
    <w:rsid w:val="0042067C"/>
    <w:rsid w:val="004206E3"/>
    <w:rsid w:val="004207B8"/>
    <w:rsid w:val="00420D3A"/>
    <w:rsid w:val="00421253"/>
    <w:rsid w:val="004219C7"/>
    <w:rsid w:val="00421E0E"/>
    <w:rsid w:val="00421E86"/>
    <w:rsid w:val="004223ED"/>
    <w:rsid w:val="0042287C"/>
    <w:rsid w:val="00422A7D"/>
    <w:rsid w:val="00422F3F"/>
    <w:rsid w:val="004230DF"/>
    <w:rsid w:val="0042365F"/>
    <w:rsid w:val="004238E4"/>
    <w:rsid w:val="00423C0F"/>
    <w:rsid w:val="004241B4"/>
    <w:rsid w:val="0042461B"/>
    <w:rsid w:val="0042502E"/>
    <w:rsid w:val="00425078"/>
    <w:rsid w:val="00426B2A"/>
    <w:rsid w:val="00426F16"/>
    <w:rsid w:val="004271A8"/>
    <w:rsid w:val="00427220"/>
    <w:rsid w:val="00427AA4"/>
    <w:rsid w:val="004302AC"/>
    <w:rsid w:val="00430545"/>
    <w:rsid w:val="00430594"/>
    <w:rsid w:val="00430808"/>
    <w:rsid w:val="00430AC1"/>
    <w:rsid w:val="00430C19"/>
    <w:rsid w:val="00430C71"/>
    <w:rsid w:val="00430F85"/>
    <w:rsid w:val="0043101C"/>
    <w:rsid w:val="00431105"/>
    <w:rsid w:val="00431608"/>
    <w:rsid w:val="00431AE7"/>
    <w:rsid w:val="00431BC1"/>
    <w:rsid w:val="00431C88"/>
    <w:rsid w:val="00432042"/>
    <w:rsid w:val="0043245B"/>
    <w:rsid w:val="00432576"/>
    <w:rsid w:val="00432C23"/>
    <w:rsid w:val="00433153"/>
    <w:rsid w:val="004334B4"/>
    <w:rsid w:val="004334F1"/>
    <w:rsid w:val="004337D1"/>
    <w:rsid w:val="00433D36"/>
    <w:rsid w:val="00433E00"/>
    <w:rsid w:val="00433ECD"/>
    <w:rsid w:val="00434F0F"/>
    <w:rsid w:val="004351E0"/>
    <w:rsid w:val="00435BD2"/>
    <w:rsid w:val="00435E15"/>
    <w:rsid w:val="00435ED9"/>
    <w:rsid w:val="0043651D"/>
    <w:rsid w:val="0043700F"/>
    <w:rsid w:val="0043705A"/>
    <w:rsid w:val="00437868"/>
    <w:rsid w:val="00437E0A"/>
    <w:rsid w:val="00437E3F"/>
    <w:rsid w:val="00437FBD"/>
    <w:rsid w:val="0044037E"/>
    <w:rsid w:val="004403DB"/>
    <w:rsid w:val="004404D5"/>
    <w:rsid w:val="0044053C"/>
    <w:rsid w:val="0044060B"/>
    <w:rsid w:val="004406DB"/>
    <w:rsid w:val="004407E4"/>
    <w:rsid w:val="00440E37"/>
    <w:rsid w:val="00440EFE"/>
    <w:rsid w:val="00441281"/>
    <w:rsid w:val="0044135F"/>
    <w:rsid w:val="00441588"/>
    <w:rsid w:val="00441C13"/>
    <w:rsid w:val="00441C75"/>
    <w:rsid w:val="004422FD"/>
    <w:rsid w:val="004427B2"/>
    <w:rsid w:val="00442803"/>
    <w:rsid w:val="00442E90"/>
    <w:rsid w:val="00442F59"/>
    <w:rsid w:val="00443202"/>
    <w:rsid w:val="00443636"/>
    <w:rsid w:val="00443C92"/>
    <w:rsid w:val="00444020"/>
    <w:rsid w:val="00444E0D"/>
    <w:rsid w:val="00445750"/>
    <w:rsid w:val="00445859"/>
    <w:rsid w:val="00445912"/>
    <w:rsid w:val="004459AF"/>
    <w:rsid w:val="00445A15"/>
    <w:rsid w:val="00446637"/>
    <w:rsid w:val="004468AA"/>
    <w:rsid w:val="00446A39"/>
    <w:rsid w:val="00446CA7"/>
    <w:rsid w:val="0044750D"/>
    <w:rsid w:val="00447639"/>
    <w:rsid w:val="00447CB4"/>
    <w:rsid w:val="00450092"/>
    <w:rsid w:val="00450576"/>
    <w:rsid w:val="00451BA3"/>
    <w:rsid w:val="00451D39"/>
    <w:rsid w:val="00451D3F"/>
    <w:rsid w:val="00451F68"/>
    <w:rsid w:val="00451F83"/>
    <w:rsid w:val="004525B3"/>
    <w:rsid w:val="00452801"/>
    <w:rsid w:val="00452932"/>
    <w:rsid w:val="00452DD1"/>
    <w:rsid w:val="00453641"/>
    <w:rsid w:val="00453645"/>
    <w:rsid w:val="0045415A"/>
    <w:rsid w:val="0045417E"/>
    <w:rsid w:val="00454197"/>
    <w:rsid w:val="0045445D"/>
    <w:rsid w:val="00454533"/>
    <w:rsid w:val="004547DF"/>
    <w:rsid w:val="00454A57"/>
    <w:rsid w:val="00454A74"/>
    <w:rsid w:val="00454A88"/>
    <w:rsid w:val="00455359"/>
    <w:rsid w:val="004555CF"/>
    <w:rsid w:val="0045584C"/>
    <w:rsid w:val="00455B70"/>
    <w:rsid w:val="00455E0F"/>
    <w:rsid w:val="00455FAA"/>
    <w:rsid w:val="0045628C"/>
    <w:rsid w:val="004564F2"/>
    <w:rsid w:val="0045664F"/>
    <w:rsid w:val="00456674"/>
    <w:rsid w:val="00457010"/>
    <w:rsid w:val="00457104"/>
    <w:rsid w:val="00457400"/>
    <w:rsid w:val="0045746D"/>
    <w:rsid w:val="004578E5"/>
    <w:rsid w:val="00457989"/>
    <w:rsid w:val="00457A04"/>
    <w:rsid w:val="00457BB1"/>
    <w:rsid w:val="004607DF"/>
    <w:rsid w:val="004609B0"/>
    <w:rsid w:val="00460A60"/>
    <w:rsid w:val="00460B98"/>
    <w:rsid w:val="004612AF"/>
    <w:rsid w:val="004614A8"/>
    <w:rsid w:val="00461666"/>
    <w:rsid w:val="0046177A"/>
    <w:rsid w:val="00461C7D"/>
    <w:rsid w:val="00462067"/>
    <w:rsid w:val="00462160"/>
    <w:rsid w:val="00462912"/>
    <w:rsid w:val="00462E15"/>
    <w:rsid w:val="00463AF0"/>
    <w:rsid w:val="00463B11"/>
    <w:rsid w:val="00463B5C"/>
    <w:rsid w:val="00463B91"/>
    <w:rsid w:val="00463DDD"/>
    <w:rsid w:val="00463F8E"/>
    <w:rsid w:val="00463FE9"/>
    <w:rsid w:val="0046403F"/>
    <w:rsid w:val="004646A6"/>
    <w:rsid w:val="0046481A"/>
    <w:rsid w:val="00464857"/>
    <w:rsid w:val="004649FC"/>
    <w:rsid w:val="00464B16"/>
    <w:rsid w:val="00464D16"/>
    <w:rsid w:val="00464D72"/>
    <w:rsid w:val="00464F9E"/>
    <w:rsid w:val="004652E4"/>
    <w:rsid w:val="00465559"/>
    <w:rsid w:val="0046556F"/>
    <w:rsid w:val="00465CFF"/>
    <w:rsid w:val="00465E9D"/>
    <w:rsid w:val="004668A5"/>
    <w:rsid w:val="00466E2D"/>
    <w:rsid w:val="00466FEB"/>
    <w:rsid w:val="00467111"/>
    <w:rsid w:val="00467442"/>
    <w:rsid w:val="00467AE9"/>
    <w:rsid w:val="00467CA6"/>
    <w:rsid w:val="00467D9C"/>
    <w:rsid w:val="004703DB"/>
    <w:rsid w:val="004707D3"/>
    <w:rsid w:val="00470A79"/>
    <w:rsid w:val="00470BE3"/>
    <w:rsid w:val="00470EA6"/>
    <w:rsid w:val="004711B3"/>
    <w:rsid w:val="004715A2"/>
    <w:rsid w:val="004715AA"/>
    <w:rsid w:val="004717E9"/>
    <w:rsid w:val="00471880"/>
    <w:rsid w:val="00471C15"/>
    <w:rsid w:val="00471E7D"/>
    <w:rsid w:val="00472EC3"/>
    <w:rsid w:val="004731BB"/>
    <w:rsid w:val="00473492"/>
    <w:rsid w:val="0047349F"/>
    <w:rsid w:val="004737B7"/>
    <w:rsid w:val="004737DC"/>
    <w:rsid w:val="00473C1C"/>
    <w:rsid w:val="00474253"/>
    <w:rsid w:val="004745B8"/>
    <w:rsid w:val="00474695"/>
    <w:rsid w:val="004746E7"/>
    <w:rsid w:val="00474FD4"/>
    <w:rsid w:val="004756C8"/>
    <w:rsid w:val="00475A88"/>
    <w:rsid w:val="0047680D"/>
    <w:rsid w:val="00476A77"/>
    <w:rsid w:val="00476FC1"/>
    <w:rsid w:val="004776DF"/>
    <w:rsid w:val="00477797"/>
    <w:rsid w:val="00477929"/>
    <w:rsid w:val="00477D46"/>
    <w:rsid w:val="00477DF1"/>
    <w:rsid w:val="0048007A"/>
    <w:rsid w:val="004801B5"/>
    <w:rsid w:val="00480235"/>
    <w:rsid w:val="0048025A"/>
    <w:rsid w:val="00480B8B"/>
    <w:rsid w:val="004812FD"/>
    <w:rsid w:val="0048141C"/>
    <w:rsid w:val="00481840"/>
    <w:rsid w:val="00482497"/>
    <w:rsid w:val="0048310E"/>
    <w:rsid w:val="00483280"/>
    <w:rsid w:val="0048355E"/>
    <w:rsid w:val="004835B4"/>
    <w:rsid w:val="00483B57"/>
    <w:rsid w:val="00484160"/>
    <w:rsid w:val="00484C07"/>
    <w:rsid w:val="00484CC9"/>
    <w:rsid w:val="00485018"/>
    <w:rsid w:val="00485176"/>
    <w:rsid w:val="0048525C"/>
    <w:rsid w:val="004855E5"/>
    <w:rsid w:val="00485E7B"/>
    <w:rsid w:val="00486194"/>
    <w:rsid w:val="00486431"/>
    <w:rsid w:val="00486433"/>
    <w:rsid w:val="00486475"/>
    <w:rsid w:val="004865F7"/>
    <w:rsid w:val="0048670A"/>
    <w:rsid w:val="0048676F"/>
    <w:rsid w:val="004868D2"/>
    <w:rsid w:val="00486A36"/>
    <w:rsid w:val="00486D19"/>
    <w:rsid w:val="00486DF8"/>
    <w:rsid w:val="004877E7"/>
    <w:rsid w:val="00487910"/>
    <w:rsid w:val="00487A0C"/>
    <w:rsid w:val="00487B98"/>
    <w:rsid w:val="004900EC"/>
    <w:rsid w:val="00490DCB"/>
    <w:rsid w:val="0049133C"/>
    <w:rsid w:val="004918C4"/>
    <w:rsid w:val="004918FC"/>
    <w:rsid w:val="00491C85"/>
    <w:rsid w:val="00491EAF"/>
    <w:rsid w:val="00492261"/>
    <w:rsid w:val="004923A6"/>
    <w:rsid w:val="0049275C"/>
    <w:rsid w:val="0049281A"/>
    <w:rsid w:val="00492BC7"/>
    <w:rsid w:val="0049314A"/>
    <w:rsid w:val="0049354E"/>
    <w:rsid w:val="00493896"/>
    <w:rsid w:val="00493EA1"/>
    <w:rsid w:val="004940F9"/>
    <w:rsid w:val="0049483B"/>
    <w:rsid w:val="00494F2A"/>
    <w:rsid w:val="00494F78"/>
    <w:rsid w:val="004950E3"/>
    <w:rsid w:val="004952D9"/>
    <w:rsid w:val="0049570C"/>
    <w:rsid w:val="00495B5F"/>
    <w:rsid w:val="00495B84"/>
    <w:rsid w:val="0049610C"/>
    <w:rsid w:val="0049616D"/>
    <w:rsid w:val="004962EA"/>
    <w:rsid w:val="00496A24"/>
    <w:rsid w:val="00496AC5"/>
    <w:rsid w:val="00496B82"/>
    <w:rsid w:val="00496B86"/>
    <w:rsid w:val="00496F6A"/>
    <w:rsid w:val="00497095"/>
    <w:rsid w:val="004979B3"/>
    <w:rsid w:val="00497A54"/>
    <w:rsid w:val="004A0964"/>
    <w:rsid w:val="004A0EE5"/>
    <w:rsid w:val="004A16F4"/>
    <w:rsid w:val="004A1706"/>
    <w:rsid w:val="004A18B8"/>
    <w:rsid w:val="004A1B0D"/>
    <w:rsid w:val="004A1B18"/>
    <w:rsid w:val="004A206F"/>
    <w:rsid w:val="004A21A6"/>
    <w:rsid w:val="004A22EE"/>
    <w:rsid w:val="004A2842"/>
    <w:rsid w:val="004A2948"/>
    <w:rsid w:val="004A3111"/>
    <w:rsid w:val="004A31C1"/>
    <w:rsid w:val="004A3547"/>
    <w:rsid w:val="004A37D1"/>
    <w:rsid w:val="004A3957"/>
    <w:rsid w:val="004A3E2D"/>
    <w:rsid w:val="004A43E7"/>
    <w:rsid w:val="004A4420"/>
    <w:rsid w:val="004A44C1"/>
    <w:rsid w:val="004A46B7"/>
    <w:rsid w:val="004A4896"/>
    <w:rsid w:val="004A4904"/>
    <w:rsid w:val="004A4EC5"/>
    <w:rsid w:val="004A5027"/>
    <w:rsid w:val="004A5D1C"/>
    <w:rsid w:val="004A5EAD"/>
    <w:rsid w:val="004A60BB"/>
    <w:rsid w:val="004A66D2"/>
    <w:rsid w:val="004A6AC2"/>
    <w:rsid w:val="004A6B48"/>
    <w:rsid w:val="004A6D69"/>
    <w:rsid w:val="004A6FCA"/>
    <w:rsid w:val="004A725A"/>
    <w:rsid w:val="004A7475"/>
    <w:rsid w:val="004A76D1"/>
    <w:rsid w:val="004A7756"/>
    <w:rsid w:val="004A79D6"/>
    <w:rsid w:val="004B0089"/>
    <w:rsid w:val="004B0B85"/>
    <w:rsid w:val="004B0C4D"/>
    <w:rsid w:val="004B0DCE"/>
    <w:rsid w:val="004B0FB2"/>
    <w:rsid w:val="004B0FF4"/>
    <w:rsid w:val="004B11C6"/>
    <w:rsid w:val="004B13CE"/>
    <w:rsid w:val="004B155A"/>
    <w:rsid w:val="004B199D"/>
    <w:rsid w:val="004B2172"/>
    <w:rsid w:val="004B22FE"/>
    <w:rsid w:val="004B2564"/>
    <w:rsid w:val="004B26B4"/>
    <w:rsid w:val="004B2778"/>
    <w:rsid w:val="004B2E19"/>
    <w:rsid w:val="004B2E34"/>
    <w:rsid w:val="004B301A"/>
    <w:rsid w:val="004B35F3"/>
    <w:rsid w:val="004B3A94"/>
    <w:rsid w:val="004B3E16"/>
    <w:rsid w:val="004B3FF3"/>
    <w:rsid w:val="004B453D"/>
    <w:rsid w:val="004B45A9"/>
    <w:rsid w:val="004B465D"/>
    <w:rsid w:val="004B4699"/>
    <w:rsid w:val="004B4749"/>
    <w:rsid w:val="004B4C1E"/>
    <w:rsid w:val="004B4F56"/>
    <w:rsid w:val="004B5178"/>
    <w:rsid w:val="004B56BE"/>
    <w:rsid w:val="004B580A"/>
    <w:rsid w:val="004B5814"/>
    <w:rsid w:val="004B58D6"/>
    <w:rsid w:val="004B5D91"/>
    <w:rsid w:val="004B5D99"/>
    <w:rsid w:val="004B6119"/>
    <w:rsid w:val="004B6AC4"/>
    <w:rsid w:val="004B6EF4"/>
    <w:rsid w:val="004B6FE5"/>
    <w:rsid w:val="004B779D"/>
    <w:rsid w:val="004B7994"/>
    <w:rsid w:val="004B79B0"/>
    <w:rsid w:val="004B7B6A"/>
    <w:rsid w:val="004B7BFC"/>
    <w:rsid w:val="004C04F4"/>
    <w:rsid w:val="004C0720"/>
    <w:rsid w:val="004C0BBF"/>
    <w:rsid w:val="004C10A6"/>
    <w:rsid w:val="004C1383"/>
    <w:rsid w:val="004C20DB"/>
    <w:rsid w:val="004C222B"/>
    <w:rsid w:val="004C2777"/>
    <w:rsid w:val="004C2C2C"/>
    <w:rsid w:val="004C2E49"/>
    <w:rsid w:val="004C3060"/>
    <w:rsid w:val="004C30C3"/>
    <w:rsid w:val="004C3156"/>
    <w:rsid w:val="004C34A9"/>
    <w:rsid w:val="004C37DC"/>
    <w:rsid w:val="004C4161"/>
    <w:rsid w:val="004C48CF"/>
    <w:rsid w:val="004C5040"/>
    <w:rsid w:val="004C50DA"/>
    <w:rsid w:val="004C5113"/>
    <w:rsid w:val="004C5255"/>
    <w:rsid w:val="004C52B9"/>
    <w:rsid w:val="004C574B"/>
    <w:rsid w:val="004C5823"/>
    <w:rsid w:val="004C58E7"/>
    <w:rsid w:val="004C5910"/>
    <w:rsid w:val="004C63DC"/>
    <w:rsid w:val="004C65E8"/>
    <w:rsid w:val="004C6A62"/>
    <w:rsid w:val="004C6C92"/>
    <w:rsid w:val="004C71EA"/>
    <w:rsid w:val="004C739B"/>
    <w:rsid w:val="004D0662"/>
    <w:rsid w:val="004D0B54"/>
    <w:rsid w:val="004D0D2F"/>
    <w:rsid w:val="004D0D35"/>
    <w:rsid w:val="004D0D55"/>
    <w:rsid w:val="004D0E07"/>
    <w:rsid w:val="004D16E2"/>
    <w:rsid w:val="004D1769"/>
    <w:rsid w:val="004D17D5"/>
    <w:rsid w:val="004D1941"/>
    <w:rsid w:val="004D19CB"/>
    <w:rsid w:val="004D1ADC"/>
    <w:rsid w:val="004D1C9C"/>
    <w:rsid w:val="004D2738"/>
    <w:rsid w:val="004D2960"/>
    <w:rsid w:val="004D2DE8"/>
    <w:rsid w:val="004D2EA3"/>
    <w:rsid w:val="004D33CD"/>
    <w:rsid w:val="004D34FC"/>
    <w:rsid w:val="004D39D4"/>
    <w:rsid w:val="004D3A29"/>
    <w:rsid w:val="004D3B2D"/>
    <w:rsid w:val="004D4421"/>
    <w:rsid w:val="004D491D"/>
    <w:rsid w:val="004D4996"/>
    <w:rsid w:val="004D5187"/>
    <w:rsid w:val="004D52A3"/>
    <w:rsid w:val="004D52B8"/>
    <w:rsid w:val="004D539F"/>
    <w:rsid w:val="004D568E"/>
    <w:rsid w:val="004D5806"/>
    <w:rsid w:val="004D5812"/>
    <w:rsid w:val="004D5A00"/>
    <w:rsid w:val="004D5F91"/>
    <w:rsid w:val="004D6A30"/>
    <w:rsid w:val="004D6ECF"/>
    <w:rsid w:val="004D6EEC"/>
    <w:rsid w:val="004E008A"/>
    <w:rsid w:val="004E02A1"/>
    <w:rsid w:val="004E0307"/>
    <w:rsid w:val="004E04CE"/>
    <w:rsid w:val="004E0682"/>
    <w:rsid w:val="004E0A7A"/>
    <w:rsid w:val="004E0F97"/>
    <w:rsid w:val="004E1510"/>
    <w:rsid w:val="004E15C1"/>
    <w:rsid w:val="004E187B"/>
    <w:rsid w:val="004E1935"/>
    <w:rsid w:val="004E1AEB"/>
    <w:rsid w:val="004E1C6F"/>
    <w:rsid w:val="004E1EBC"/>
    <w:rsid w:val="004E2077"/>
    <w:rsid w:val="004E2958"/>
    <w:rsid w:val="004E2B50"/>
    <w:rsid w:val="004E2DF6"/>
    <w:rsid w:val="004E32F2"/>
    <w:rsid w:val="004E34A1"/>
    <w:rsid w:val="004E34BD"/>
    <w:rsid w:val="004E3B20"/>
    <w:rsid w:val="004E4218"/>
    <w:rsid w:val="004E449F"/>
    <w:rsid w:val="004E46A2"/>
    <w:rsid w:val="004E4A5E"/>
    <w:rsid w:val="004E4A84"/>
    <w:rsid w:val="004E506F"/>
    <w:rsid w:val="004E5123"/>
    <w:rsid w:val="004E5ADD"/>
    <w:rsid w:val="004E5BE9"/>
    <w:rsid w:val="004E5C6E"/>
    <w:rsid w:val="004E5CE9"/>
    <w:rsid w:val="004E6816"/>
    <w:rsid w:val="004E6AB6"/>
    <w:rsid w:val="004E6B62"/>
    <w:rsid w:val="004E6ED6"/>
    <w:rsid w:val="004E73ED"/>
    <w:rsid w:val="004F038D"/>
    <w:rsid w:val="004F0CB4"/>
    <w:rsid w:val="004F0ECA"/>
    <w:rsid w:val="004F16EC"/>
    <w:rsid w:val="004F1AB7"/>
    <w:rsid w:val="004F1C39"/>
    <w:rsid w:val="004F1DC6"/>
    <w:rsid w:val="004F1DF1"/>
    <w:rsid w:val="004F20D0"/>
    <w:rsid w:val="004F2BD0"/>
    <w:rsid w:val="004F2EBC"/>
    <w:rsid w:val="004F3306"/>
    <w:rsid w:val="004F34CD"/>
    <w:rsid w:val="004F3BF8"/>
    <w:rsid w:val="004F40A1"/>
    <w:rsid w:val="004F43C7"/>
    <w:rsid w:val="004F47E9"/>
    <w:rsid w:val="004F4983"/>
    <w:rsid w:val="004F4E2B"/>
    <w:rsid w:val="004F4E7C"/>
    <w:rsid w:val="004F50C9"/>
    <w:rsid w:val="004F52BF"/>
    <w:rsid w:val="004F5322"/>
    <w:rsid w:val="004F5698"/>
    <w:rsid w:val="004F58D1"/>
    <w:rsid w:val="004F5D80"/>
    <w:rsid w:val="004F5F9A"/>
    <w:rsid w:val="004F6054"/>
    <w:rsid w:val="004F6375"/>
    <w:rsid w:val="004F67E1"/>
    <w:rsid w:val="004F6C30"/>
    <w:rsid w:val="004F7818"/>
    <w:rsid w:val="004F7D09"/>
    <w:rsid w:val="00500156"/>
    <w:rsid w:val="005004B1"/>
    <w:rsid w:val="005004D2"/>
    <w:rsid w:val="005005D4"/>
    <w:rsid w:val="0050078E"/>
    <w:rsid w:val="00500D9B"/>
    <w:rsid w:val="00501316"/>
    <w:rsid w:val="00501349"/>
    <w:rsid w:val="005014DC"/>
    <w:rsid w:val="005017C5"/>
    <w:rsid w:val="005018B7"/>
    <w:rsid w:val="00501CB5"/>
    <w:rsid w:val="00501DA0"/>
    <w:rsid w:val="00501DB9"/>
    <w:rsid w:val="00502712"/>
    <w:rsid w:val="0050303E"/>
    <w:rsid w:val="00503056"/>
    <w:rsid w:val="005036A9"/>
    <w:rsid w:val="005037A5"/>
    <w:rsid w:val="00503BB4"/>
    <w:rsid w:val="00503E33"/>
    <w:rsid w:val="005041D0"/>
    <w:rsid w:val="0050438D"/>
    <w:rsid w:val="00504B47"/>
    <w:rsid w:val="00504C01"/>
    <w:rsid w:val="00504F0E"/>
    <w:rsid w:val="005056A8"/>
    <w:rsid w:val="00505992"/>
    <w:rsid w:val="00505CBB"/>
    <w:rsid w:val="005062E4"/>
    <w:rsid w:val="00506328"/>
    <w:rsid w:val="005065F0"/>
    <w:rsid w:val="00506DBA"/>
    <w:rsid w:val="00506E83"/>
    <w:rsid w:val="0050705E"/>
    <w:rsid w:val="00507549"/>
    <w:rsid w:val="00507737"/>
    <w:rsid w:val="00507B95"/>
    <w:rsid w:val="005102E5"/>
    <w:rsid w:val="005106B0"/>
    <w:rsid w:val="00510FF8"/>
    <w:rsid w:val="005111C7"/>
    <w:rsid w:val="005114FE"/>
    <w:rsid w:val="005116F4"/>
    <w:rsid w:val="00511873"/>
    <w:rsid w:val="00511932"/>
    <w:rsid w:val="0051198A"/>
    <w:rsid w:val="005119FB"/>
    <w:rsid w:val="00511DF7"/>
    <w:rsid w:val="0051210F"/>
    <w:rsid w:val="00512773"/>
    <w:rsid w:val="005127EF"/>
    <w:rsid w:val="00512A7F"/>
    <w:rsid w:val="00512DC4"/>
    <w:rsid w:val="00512E26"/>
    <w:rsid w:val="00513173"/>
    <w:rsid w:val="005133DB"/>
    <w:rsid w:val="00513565"/>
    <w:rsid w:val="00513F49"/>
    <w:rsid w:val="005141DE"/>
    <w:rsid w:val="0051452C"/>
    <w:rsid w:val="0051487C"/>
    <w:rsid w:val="005149A5"/>
    <w:rsid w:val="00514D45"/>
    <w:rsid w:val="00514D48"/>
    <w:rsid w:val="00514F30"/>
    <w:rsid w:val="0051506D"/>
    <w:rsid w:val="00515359"/>
    <w:rsid w:val="005158F0"/>
    <w:rsid w:val="0051595B"/>
    <w:rsid w:val="00515DDA"/>
    <w:rsid w:val="005160A8"/>
    <w:rsid w:val="005164D3"/>
    <w:rsid w:val="005169A5"/>
    <w:rsid w:val="00516C78"/>
    <w:rsid w:val="00517140"/>
    <w:rsid w:val="00517420"/>
    <w:rsid w:val="005174FA"/>
    <w:rsid w:val="005175AB"/>
    <w:rsid w:val="00520367"/>
    <w:rsid w:val="00520624"/>
    <w:rsid w:val="00520816"/>
    <w:rsid w:val="00520F71"/>
    <w:rsid w:val="00521227"/>
    <w:rsid w:val="00521328"/>
    <w:rsid w:val="0052179A"/>
    <w:rsid w:val="00521921"/>
    <w:rsid w:val="00521F65"/>
    <w:rsid w:val="00523121"/>
    <w:rsid w:val="00523879"/>
    <w:rsid w:val="00523CD7"/>
    <w:rsid w:val="00523E27"/>
    <w:rsid w:val="005240F2"/>
    <w:rsid w:val="005241CA"/>
    <w:rsid w:val="00524467"/>
    <w:rsid w:val="00524D11"/>
    <w:rsid w:val="00524DC0"/>
    <w:rsid w:val="00525370"/>
    <w:rsid w:val="00525539"/>
    <w:rsid w:val="00525A86"/>
    <w:rsid w:val="00525F08"/>
    <w:rsid w:val="00526775"/>
    <w:rsid w:val="0052694C"/>
    <w:rsid w:val="00526F43"/>
    <w:rsid w:val="005274F1"/>
    <w:rsid w:val="0052768E"/>
    <w:rsid w:val="00530204"/>
    <w:rsid w:val="005302C8"/>
    <w:rsid w:val="005304C5"/>
    <w:rsid w:val="00530675"/>
    <w:rsid w:val="00530AA7"/>
    <w:rsid w:val="00530D82"/>
    <w:rsid w:val="00530E15"/>
    <w:rsid w:val="00531030"/>
    <w:rsid w:val="005311F2"/>
    <w:rsid w:val="0053152C"/>
    <w:rsid w:val="00531F95"/>
    <w:rsid w:val="00532248"/>
    <w:rsid w:val="00532AEB"/>
    <w:rsid w:val="00532C0A"/>
    <w:rsid w:val="00532C5E"/>
    <w:rsid w:val="00532E01"/>
    <w:rsid w:val="005330E1"/>
    <w:rsid w:val="005331C6"/>
    <w:rsid w:val="0053345C"/>
    <w:rsid w:val="00533613"/>
    <w:rsid w:val="0053362F"/>
    <w:rsid w:val="005339B7"/>
    <w:rsid w:val="00534518"/>
    <w:rsid w:val="00534548"/>
    <w:rsid w:val="005345B1"/>
    <w:rsid w:val="005345F5"/>
    <w:rsid w:val="00534BE8"/>
    <w:rsid w:val="00534F93"/>
    <w:rsid w:val="00535F0E"/>
    <w:rsid w:val="005366CB"/>
    <w:rsid w:val="00536707"/>
    <w:rsid w:val="0053692B"/>
    <w:rsid w:val="00536B43"/>
    <w:rsid w:val="00536E87"/>
    <w:rsid w:val="00537416"/>
    <w:rsid w:val="00537A41"/>
    <w:rsid w:val="00537AEB"/>
    <w:rsid w:val="00537B8A"/>
    <w:rsid w:val="00537C12"/>
    <w:rsid w:val="005401E2"/>
    <w:rsid w:val="005402E2"/>
    <w:rsid w:val="005403C6"/>
    <w:rsid w:val="00540527"/>
    <w:rsid w:val="00540559"/>
    <w:rsid w:val="0054059C"/>
    <w:rsid w:val="005406A1"/>
    <w:rsid w:val="00540D06"/>
    <w:rsid w:val="00540E17"/>
    <w:rsid w:val="0054154F"/>
    <w:rsid w:val="00541739"/>
    <w:rsid w:val="00541800"/>
    <w:rsid w:val="005424EC"/>
    <w:rsid w:val="00542AC2"/>
    <w:rsid w:val="00542C37"/>
    <w:rsid w:val="00542DE3"/>
    <w:rsid w:val="005430E3"/>
    <w:rsid w:val="0054319E"/>
    <w:rsid w:val="0054375A"/>
    <w:rsid w:val="005438FE"/>
    <w:rsid w:val="00543F8D"/>
    <w:rsid w:val="00544113"/>
    <w:rsid w:val="005444F1"/>
    <w:rsid w:val="005447B2"/>
    <w:rsid w:val="00544B7E"/>
    <w:rsid w:val="005452EF"/>
    <w:rsid w:val="005462D7"/>
    <w:rsid w:val="005468A8"/>
    <w:rsid w:val="00547030"/>
    <w:rsid w:val="00547132"/>
    <w:rsid w:val="00547AF0"/>
    <w:rsid w:val="00547C27"/>
    <w:rsid w:val="005502A6"/>
    <w:rsid w:val="005507C3"/>
    <w:rsid w:val="005508EF"/>
    <w:rsid w:val="00550AE5"/>
    <w:rsid w:val="00550B45"/>
    <w:rsid w:val="00550D80"/>
    <w:rsid w:val="00550D8A"/>
    <w:rsid w:val="00551158"/>
    <w:rsid w:val="00551DBC"/>
    <w:rsid w:val="0055208B"/>
    <w:rsid w:val="00552165"/>
    <w:rsid w:val="00552211"/>
    <w:rsid w:val="0055225D"/>
    <w:rsid w:val="005527A6"/>
    <w:rsid w:val="005527B1"/>
    <w:rsid w:val="00552E98"/>
    <w:rsid w:val="00553032"/>
    <w:rsid w:val="00553403"/>
    <w:rsid w:val="00553487"/>
    <w:rsid w:val="00553CA8"/>
    <w:rsid w:val="00553D34"/>
    <w:rsid w:val="005543ED"/>
    <w:rsid w:val="0055462F"/>
    <w:rsid w:val="0055489C"/>
    <w:rsid w:val="0055497A"/>
    <w:rsid w:val="005552D2"/>
    <w:rsid w:val="005554A3"/>
    <w:rsid w:val="00555587"/>
    <w:rsid w:val="0055582C"/>
    <w:rsid w:val="0055598F"/>
    <w:rsid w:val="00555C6E"/>
    <w:rsid w:val="00555CE2"/>
    <w:rsid w:val="00555FCB"/>
    <w:rsid w:val="00556A14"/>
    <w:rsid w:val="00556EFB"/>
    <w:rsid w:val="00557251"/>
    <w:rsid w:val="005572F0"/>
    <w:rsid w:val="0055748D"/>
    <w:rsid w:val="005575A7"/>
    <w:rsid w:val="005576D5"/>
    <w:rsid w:val="00557A90"/>
    <w:rsid w:val="00557B52"/>
    <w:rsid w:val="00557B75"/>
    <w:rsid w:val="00557DB8"/>
    <w:rsid w:val="00557FC9"/>
    <w:rsid w:val="0056041E"/>
    <w:rsid w:val="00560761"/>
    <w:rsid w:val="005608E8"/>
    <w:rsid w:val="0056094E"/>
    <w:rsid w:val="00561032"/>
    <w:rsid w:val="00561152"/>
    <w:rsid w:val="0056156E"/>
    <w:rsid w:val="00561B35"/>
    <w:rsid w:val="00561EAE"/>
    <w:rsid w:val="00561ED8"/>
    <w:rsid w:val="005624B0"/>
    <w:rsid w:val="005626A6"/>
    <w:rsid w:val="0056279B"/>
    <w:rsid w:val="00562CF7"/>
    <w:rsid w:val="0056374C"/>
    <w:rsid w:val="00563912"/>
    <w:rsid w:val="00563C4D"/>
    <w:rsid w:val="00563F38"/>
    <w:rsid w:val="005644BF"/>
    <w:rsid w:val="005646EE"/>
    <w:rsid w:val="00564F42"/>
    <w:rsid w:val="00565065"/>
    <w:rsid w:val="005651E4"/>
    <w:rsid w:val="00565370"/>
    <w:rsid w:val="00565756"/>
    <w:rsid w:val="005659A0"/>
    <w:rsid w:val="00565A61"/>
    <w:rsid w:val="00565BD8"/>
    <w:rsid w:val="0056637B"/>
    <w:rsid w:val="005667F2"/>
    <w:rsid w:val="00566A28"/>
    <w:rsid w:val="00566BDB"/>
    <w:rsid w:val="00566C62"/>
    <w:rsid w:val="00566E39"/>
    <w:rsid w:val="0056736A"/>
    <w:rsid w:val="0056744F"/>
    <w:rsid w:val="00567649"/>
    <w:rsid w:val="00567B50"/>
    <w:rsid w:val="00570B8C"/>
    <w:rsid w:val="0057112B"/>
    <w:rsid w:val="005711C2"/>
    <w:rsid w:val="0057146D"/>
    <w:rsid w:val="00571540"/>
    <w:rsid w:val="0057162C"/>
    <w:rsid w:val="00571654"/>
    <w:rsid w:val="00571FCB"/>
    <w:rsid w:val="0057217B"/>
    <w:rsid w:val="00572A4E"/>
    <w:rsid w:val="00572D47"/>
    <w:rsid w:val="00572FA9"/>
    <w:rsid w:val="0057329B"/>
    <w:rsid w:val="00573574"/>
    <w:rsid w:val="00574065"/>
    <w:rsid w:val="0057448C"/>
    <w:rsid w:val="00574696"/>
    <w:rsid w:val="00574889"/>
    <w:rsid w:val="00574972"/>
    <w:rsid w:val="00574EA1"/>
    <w:rsid w:val="0057565D"/>
    <w:rsid w:val="00575D86"/>
    <w:rsid w:val="00575FCB"/>
    <w:rsid w:val="005760FD"/>
    <w:rsid w:val="005762F9"/>
    <w:rsid w:val="00576454"/>
    <w:rsid w:val="005767EF"/>
    <w:rsid w:val="0057681C"/>
    <w:rsid w:val="00576A0D"/>
    <w:rsid w:val="00576BBC"/>
    <w:rsid w:val="00576D14"/>
    <w:rsid w:val="00576E73"/>
    <w:rsid w:val="00577794"/>
    <w:rsid w:val="005777F8"/>
    <w:rsid w:val="00577CDD"/>
    <w:rsid w:val="00577DF3"/>
    <w:rsid w:val="00577F45"/>
    <w:rsid w:val="005800BC"/>
    <w:rsid w:val="0058010E"/>
    <w:rsid w:val="00580368"/>
    <w:rsid w:val="005803A8"/>
    <w:rsid w:val="0058081C"/>
    <w:rsid w:val="00580C2A"/>
    <w:rsid w:val="00580DFA"/>
    <w:rsid w:val="00580E72"/>
    <w:rsid w:val="00580F4D"/>
    <w:rsid w:val="00581469"/>
    <w:rsid w:val="00581871"/>
    <w:rsid w:val="00581B9A"/>
    <w:rsid w:val="00581B9F"/>
    <w:rsid w:val="00582773"/>
    <w:rsid w:val="005827F9"/>
    <w:rsid w:val="00582CFA"/>
    <w:rsid w:val="00582E2A"/>
    <w:rsid w:val="00582EB8"/>
    <w:rsid w:val="00583373"/>
    <w:rsid w:val="00583577"/>
    <w:rsid w:val="005835DF"/>
    <w:rsid w:val="005835EF"/>
    <w:rsid w:val="00584903"/>
    <w:rsid w:val="00584F11"/>
    <w:rsid w:val="00585021"/>
    <w:rsid w:val="005851F9"/>
    <w:rsid w:val="00585C9F"/>
    <w:rsid w:val="00585D6D"/>
    <w:rsid w:val="00585D9D"/>
    <w:rsid w:val="00585F19"/>
    <w:rsid w:val="005864C4"/>
    <w:rsid w:val="005864CF"/>
    <w:rsid w:val="005866B3"/>
    <w:rsid w:val="005868A0"/>
    <w:rsid w:val="00586A22"/>
    <w:rsid w:val="00586BDD"/>
    <w:rsid w:val="00586BED"/>
    <w:rsid w:val="00586F41"/>
    <w:rsid w:val="00586FFE"/>
    <w:rsid w:val="00587010"/>
    <w:rsid w:val="00587A46"/>
    <w:rsid w:val="00587BC7"/>
    <w:rsid w:val="00587BDE"/>
    <w:rsid w:val="005900BB"/>
    <w:rsid w:val="00590A7D"/>
    <w:rsid w:val="00590E60"/>
    <w:rsid w:val="00590F80"/>
    <w:rsid w:val="00591366"/>
    <w:rsid w:val="0059150A"/>
    <w:rsid w:val="005918E9"/>
    <w:rsid w:val="00591BF2"/>
    <w:rsid w:val="00591C0B"/>
    <w:rsid w:val="005921A9"/>
    <w:rsid w:val="005928A7"/>
    <w:rsid w:val="00592993"/>
    <w:rsid w:val="00593419"/>
    <w:rsid w:val="005939E2"/>
    <w:rsid w:val="00593B25"/>
    <w:rsid w:val="00593C52"/>
    <w:rsid w:val="005940B8"/>
    <w:rsid w:val="0059440A"/>
    <w:rsid w:val="00594994"/>
    <w:rsid w:val="005952CA"/>
    <w:rsid w:val="00595592"/>
    <w:rsid w:val="0059563F"/>
    <w:rsid w:val="00596617"/>
    <w:rsid w:val="00596CCD"/>
    <w:rsid w:val="00597640"/>
    <w:rsid w:val="0059775E"/>
    <w:rsid w:val="005A030E"/>
    <w:rsid w:val="005A032F"/>
    <w:rsid w:val="005A05BD"/>
    <w:rsid w:val="005A0656"/>
    <w:rsid w:val="005A06FF"/>
    <w:rsid w:val="005A0C7F"/>
    <w:rsid w:val="005A0CD0"/>
    <w:rsid w:val="005A0D67"/>
    <w:rsid w:val="005A0F6F"/>
    <w:rsid w:val="005A1582"/>
    <w:rsid w:val="005A195A"/>
    <w:rsid w:val="005A2290"/>
    <w:rsid w:val="005A2502"/>
    <w:rsid w:val="005A2737"/>
    <w:rsid w:val="005A29C7"/>
    <w:rsid w:val="005A2B5C"/>
    <w:rsid w:val="005A34CA"/>
    <w:rsid w:val="005A34E8"/>
    <w:rsid w:val="005A3622"/>
    <w:rsid w:val="005A3C46"/>
    <w:rsid w:val="005A3C85"/>
    <w:rsid w:val="005A41CA"/>
    <w:rsid w:val="005A4471"/>
    <w:rsid w:val="005A490D"/>
    <w:rsid w:val="005A49ED"/>
    <w:rsid w:val="005A5081"/>
    <w:rsid w:val="005A5505"/>
    <w:rsid w:val="005A5542"/>
    <w:rsid w:val="005A55B5"/>
    <w:rsid w:val="005A562F"/>
    <w:rsid w:val="005A5731"/>
    <w:rsid w:val="005A61AB"/>
    <w:rsid w:val="005A6480"/>
    <w:rsid w:val="005A659C"/>
    <w:rsid w:val="005A6A98"/>
    <w:rsid w:val="005A6B80"/>
    <w:rsid w:val="005A720E"/>
    <w:rsid w:val="005A7637"/>
    <w:rsid w:val="005A76D8"/>
    <w:rsid w:val="005A79D0"/>
    <w:rsid w:val="005B02DE"/>
    <w:rsid w:val="005B048D"/>
    <w:rsid w:val="005B0570"/>
    <w:rsid w:val="005B0718"/>
    <w:rsid w:val="005B0DFA"/>
    <w:rsid w:val="005B0EE3"/>
    <w:rsid w:val="005B16A2"/>
    <w:rsid w:val="005B1865"/>
    <w:rsid w:val="005B1A4C"/>
    <w:rsid w:val="005B1CE3"/>
    <w:rsid w:val="005B3500"/>
    <w:rsid w:val="005B3508"/>
    <w:rsid w:val="005B3984"/>
    <w:rsid w:val="005B3A02"/>
    <w:rsid w:val="005B3B1D"/>
    <w:rsid w:val="005B3BA4"/>
    <w:rsid w:val="005B3C7B"/>
    <w:rsid w:val="005B3D18"/>
    <w:rsid w:val="005B4295"/>
    <w:rsid w:val="005B441C"/>
    <w:rsid w:val="005B4690"/>
    <w:rsid w:val="005B5BA9"/>
    <w:rsid w:val="005B5BDA"/>
    <w:rsid w:val="005B5F2D"/>
    <w:rsid w:val="005B5F36"/>
    <w:rsid w:val="005B63FA"/>
    <w:rsid w:val="005B64E4"/>
    <w:rsid w:val="005B65B7"/>
    <w:rsid w:val="005B683B"/>
    <w:rsid w:val="005B6A6F"/>
    <w:rsid w:val="005B743B"/>
    <w:rsid w:val="005B7B1B"/>
    <w:rsid w:val="005B7EF2"/>
    <w:rsid w:val="005B7FD6"/>
    <w:rsid w:val="005C02A7"/>
    <w:rsid w:val="005C03CE"/>
    <w:rsid w:val="005C0740"/>
    <w:rsid w:val="005C0CA2"/>
    <w:rsid w:val="005C1467"/>
    <w:rsid w:val="005C1940"/>
    <w:rsid w:val="005C1BAE"/>
    <w:rsid w:val="005C1D3B"/>
    <w:rsid w:val="005C26EF"/>
    <w:rsid w:val="005C2966"/>
    <w:rsid w:val="005C2CBD"/>
    <w:rsid w:val="005C2EEF"/>
    <w:rsid w:val="005C2F03"/>
    <w:rsid w:val="005C305E"/>
    <w:rsid w:val="005C314B"/>
    <w:rsid w:val="005C316B"/>
    <w:rsid w:val="005C3234"/>
    <w:rsid w:val="005C398A"/>
    <w:rsid w:val="005C3B4A"/>
    <w:rsid w:val="005C413F"/>
    <w:rsid w:val="005C48CB"/>
    <w:rsid w:val="005C48DE"/>
    <w:rsid w:val="005C49B7"/>
    <w:rsid w:val="005C5413"/>
    <w:rsid w:val="005C571E"/>
    <w:rsid w:val="005C58DC"/>
    <w:rsid w:val="005C6177"/>
    <w:rsid w:val="005C626E"/>
    <w:rsid w:val="005C66C5"/>
    <w:rsid w:val="005C676C"/>
    <w:rsid w:val="005C6AA1"/>
    <w:rsid w:val="005C6BC3"/>
    <w:rsid w:val="005C6BD7"/>
    <w:rsid w:val="005C6D75"/>
    <w:rsid w:val="005C7040"/>
    <w:rsid w:val="005C70C0"/>
    <w:rsid w:val="005C71D2"/>
    <w:rsid w:val="005D009F"/>
    <w:rsid w:val="005D012B"/>
    <w:rsid w:val="005D0250"/>
    <w:rsid w:val="005D0424"/>
    <w:rsid w:val="005D08F1"/>
    <w:rsid w:val="005D0CF1"/>
    <w:rsid w:val="005D109A"/>
    <w:rsid w:val="005D1118"/>
    <w:rsid w:val="005D1B46"/>
    <w:rsid w:val="005D1C28"/>
    <w:rsid w:val="005D1D27"/>
    <w:rsid w:val="005D1F5C"/>
    <w:rsid w:val="005D221E"/>
    <w:rsid w:val="005D26CF"/>
    <w:rsid w:val="005D2B11"/>
    <w:rsid w:val="005D2BF6"/>
    <w:rsid w:val="005D34F2"/>
    <w:rsid w:val="005D361F"/>
    <w:rsid w:val="005D389D"/>
    <w:rsid w:val="005D3F92"/>
    <w:rsid w:val="005D40F4"/>
    <w:rsid w:val="005D428C"/>
    <w:rsid w:val="005D446E"/>
    <w:rsid w:val="005D47DC"/>
    <w:rsid w:val="005D4A7D"/>
    <w:rsid w:val="005D508E"/>
    <w:rsid w:val="005D5631"/>
    <w:rsid w:val="005D5BA3"/>
    <w:rsid w:val="005D65E1"/>
    <w:rsid w:val="005D69AE"/>
    <w:rsid w:val="005D730B"/>
    <w:rsid w:val="005D78DA"/>
    <w:rsid w:val="005D7EFE"/>
    <w:rsid w:val="005E0143"/>
    <w:rsid w:val="005E021B"/>
    <w:rsid w:val="005E02B0"/>
    <w:rsid w:val="005E049E"/>
    <w:rsid w:val="005E071B"/>
    <w:rsid w:val="005E07BF"/>
    <w:rsid w:val="005E07F3"/>
    <w:rsid w:val="005E0C48"/>
    <w:rsid w:val="005E0CD0"/>
    <w:rsid w:val="005E0D01"/>
    <w:rsid w:val="005E0E85"/>
    <w:rsid w:val="005E0F09"/>
    <w:rsid w:val="005E1525"/>
    <w:rsid w:val="005E1AC5"/>
    <w:rsid w:val="005E1AF9"/>
    <w:rsid w:val="005E1F50"/>
    <w:rsid w:val="005E2324"/>
    <w:rsid w:val="005E3871"/>
    <w:rsid w:val="005E3D32"/>
    <w:rsid w:val="005E3D93"/>
    <w:rsid w:val="005E413E"/>
    <w:rsid w:val="005E4F01"/>
    <w:rsid w:val="005E4F5F"/>
    <w:rsid w:val="005E5731"/>
    <w:rsid w:val="005E5747"/>
    <w:rsid w:val="005E5946"/>
    <w:rsid w:val="005E5CD4"/>
    <w:rsid w:val="005E62DE"/>
    <w:rsid w:val="005E6AC7"/>
    <w:rsid w:val="005E6F09"/>
    <w:rsid w:val="005E71EF"/>
    <w:rsid w:val="005E7271"/>
    <w:rsid w:val="005E76A7"/>
    <w:rsid w:val="005E79B3"/>
    <w:rsid w:val="005E7B30"/>
    <w:rsid w:val="005E7BD7"/>
    <w:rsid w:val="005F001B"/>
    <w:rsid w:val="005F011D"/>
    <w:rsid w:val="005F03CC"/>
    <w:rsid w:val="005F09EC"/>
    <w:rsid w:val="005F0DA8"/>
    <w:rsid w:val="005F1268"/>
    <w:rsid w:val="005F1336"/>
    <w:rsid w:val="005F1F6A"/>
    <w:rsid w:val="005F1FE7"/>
    <w:rsid w:val="005F216D"/>
    <w:rsid w:val="005F2663"/>
    <w:rsid w:val="005F2781"/>
    <w:rsid w:val="005F2A58"/>
    <w:rsid w:val="005F2DAC"/>
    <w:rsid w:val="005F3090"/>
    <w:rsid w:val="005F3413"/>
    <w:rsid w:val="005F3500"/>
    <w:rsid w:val="005F3B2E"/>
    <w:rsid w:val="005F3C9C"/>
    <w:rsid w:val="005F3FDA"/>
    <w:rsid w:val="005F4253"/>
    <w:rsid w:val="005F4291"/>
    <w:rsid w:val="005F42F6"/>
    <w:rsid w:val="005F469D"/>
    <w:rsid w:val="005F48DB"/>
    <w:rsid w:val="005F4C4A"/>
    <w:rsid w:val="005F4E8E"/>
    <w:rsid w:val="005F4F69"/>
    <w:rsid w:val="005F5151"/>
    <w:rsid w:val="005F57EC"/>
    <w:rsid w:val="005F592B"/>
    <w:rsid w:val="005F5C15"/>
    <w:rsid w:val="005F5F4D"/>
    <w:rsid w:val="005F6420"/>
    <w:rsid w:val="005F656C"/>
    <w:rsid w:val="005F6EFD"/>
    <w:rsid w:val="005F708C"/>
    <w:rsid w:val="005F70EF"/>
    <w:rsid w:val="005F746C"/>
    <w:rsid w:val="005F7515"/>
    <w:rsid w:val="005F7530"/>
    <w:rsid w:val="005F75CB"/>
    <w:rsid w:val="005F7823"/>
    <w:rsid w:val="005F7D2A"/>
    <w:rsid w:val="006008BD"/>
    <w:rsid w:val="00600CE1"/>
    <w:rsid w:val="0060102C"/>
    <w:rsid w:val="00601274"/>
    <w:rsid w:val="0060136F"/>
    <w:rsid w:val="006015EA"/>
    <w:rsid w:val="006015F7"/>
    <w:rsid w:val="0060190A"/>
    <w:rsid w:val="0060191E"/>
    <w:rsid w:val="00601980"/>
    <w:rsid w:val="00601B6D"/>
    <w:rsid w:val="00601C96"/>
    <w:rsid w:val="00601CD7"/>
    <w:rsid w:val="00601FD9"/>
    <w:rsid w:val="00602368"/>
    <w:rsid w:val="006028B0"/>
    <w:rsid w:val="00602BDC"/>
    <w:rsid w:val="00603327"/>
    <w:rsid w:val="00603333"/>
    <w:rsid w:val="0060339E"/>
    <w:rsid w:val="00603BF7"/>
    <w:rsid w:val="00603F36"/>
    <w:rsid w:val="006045E2"/>
    <w:rsid w:val="00604AD9"/>
    <w:rsid w:val="00605487"/>
    <w:rsid w:val="00605567"/>
    <w:rsid w:val="00605AB0"/>
    <w:rsid w:val="00605E71"/>
    <w:rsid w:val="00606358"/>
    <w:rsid w:val="00606608"/>
    <w:rsid w:val="00606641"/>
    <w:rsid w:val="00606791"/>
    <w:rsid w:val="00606852"/>
    <w:rsid w:val="006074D3"/>
    <w:rsid w:val="00607C62"/>
    <w:rsid w:val="00607D8B"/>
    <w:rsid w:val="00607D8C"/>
    <w:rsid w:val="00610017"/>
    <w:rsid w:val="006107DE"/>
    <w:rsid w:val="00610803"/>
    <w:rsid w:val="00610A6A"/>
    <w:rsid w:val="00610AA0"/>
    <w:rsid w:val="00610D66"/>
    <w:rsid w:val="00610FFD"/>
    <w:rsid w:val="0061123F"/>
    <w:rsid w:val="00611482"/>
    <w:rsid w:val="006114AB"/>
    <w:rsid w:val="00611716"/>
    <w:rsid w:val="00611D16"/>
    <w:rsid w:val="0061221C"/>
    <w:rsid w:val="006127EF"/>
    <w:rsid w:val="0061297F"/>
    <w:rsid w:val="006129EA"/>
    <w:rsid w:val="00612C38"/>
    <w:rsid w:val="00613164"/>
    <w:rsid w:val="0061341C"/>
    <w:rsid w:val="0061348E"/>
    <w:rsid w:val="006136C3"/>
    <w:rsid w:val="006137E4"/>
    <w:rsid w:val="006138A8"/>
    <w:rsid w:val="00613A69"/>
    <w:rsid w:val="00613ED7"/>
    <w:rsid w:val="006145A4"/>
    <w:rsid w:val="00614D47"/>
    <w:rsid w:val="00614FBB"/>
    <w:rsid w:val="006155AA"/>
    <w:rsid w:val="00615985"/>
    <w:rsid w:val="006161BA"/>
    <w:rsid w:val="00616844"/>
    <w:rsid w:val="006169F7"/>
    <w:rsid w:val="00616D29"/>
    <w:rsid w:val="00616DEE"/>
    <w:rsid w:val="00616E2F"/>
    <w:rsid w:val="00617B50"/>
    <w:rsid w:val="00620918"/>
    <w:rsid w:val="00620A77"/>
    <w:rsid w:val="00620CEF"/>
    <w:rsid w:val="00620DA4"/>
    <w:rsid w:val="006214D6"/>
    <w:rsid w:val="006216B5"/>
    <w:rsid w:val="0062170B"/>
    <w:rsid w:val="006219B9"/>
    <w:rsid w:val="00622046"/>
    <w:rsid w:val="006221D0"/>
    <w:rsid w:val="006221E6"/>
    <w:rsid w:val="00622516"/>
    <w:rsid w:val="00622779"/>
    <w:rsid w:val="00622EA0"/>
    <w:rsid w:val="0062313A"/>
    <w:rsid w:val="00623979"/>
    <w:rsid w:val="00623CB8"/>
    <w:rsid w:val="00623FC8"/>
    <w:rsid w:val="00624355"/>
    <w:rsid w:val="006245E1"/>
    <w:rsid w:val="006247D5"/>
    <w:rsid w:val="00624907"/>
    <w:rsid w:val="00624A8A"/>
    <w:rsid w:val="006250AD"/>
    <w:rsid w:val="00625350"/>
    <w:rsid w:val="00625544"/>
    <w:rsid w:val="0062564C"/>
    <w:rsid w:val="006256A1"/>
    <w:rsid w:val="00625708"/>
    <w:rsid w:val="00625BB9"/>
    <w:rsid w:val="00626182"/>
    <w:rsid w:val="006263E0"/>
    <w:rsid w:val="00626522"/>
    <w:rsid w:val="006271F7"/>
    <w:rsid w:val="006274D9"/>
    <w:rsid w:val="00627550"/>
    <w:rsid w:val="00627598"/>
    <w:rsid w:val="006276CA"/>
    <w:rsid w:val="00627712"/>
    <w:rsid w:val="00627778"/>
    <w:rsid w:val="00627A02"/>
    <w:rsid w:val="00627B31"/>
    <w:rsid w:val="00627C40"/>
    <w:rsid w:val="00630103"/>
    <w:rsid w:val="00630130"/>
    <w:rsid w:val="00630222"/>
    <w:rsid w:val="006305F0"/>
    <w:rsid w:val="00630980"/>
    <w:rsid w:val="00630C6C"/>
    <w:rsid w:val="00630DC3"/>
    <w:rsid w:val="006310FB"/>
    <w:rsid w:val="00631582"/>
    <w:rsid w:val="00631622"/>
    <w:rsid w:val="00631661"/>
    <w:rsid w:val="00631868"/>
    <w:rsid w:val="00631D37"/>
    <w:rsid w:val="00631DA0"/>
    <w:rsid w:val="00631F7A"/>
    <w:rsid w:val="006320FC"/>
    <w:rsid w:val="0063255A"/>
    <w:rsid w:val="0063258C"/>
    <w:rsid w:val="0063268E"/>
    <w:rsid w:val="00632813"/>
    <w:rsid w:val="00632A3C"/>
    <w:rsid w:val="00633262"/>
    <w:rsid w:val="00633398"/>
    <w:rsid w:val="00633670"/>
    <w:rsid w:val="006336DE"/>
    <w:rsid w:val="006337FA"/>
    <w:rsid w:val="006339E4"/>
    <w:rsid w:val="00633DC2"/>
    <w:rsid w:val="006342D9"/>
    <w:rsid w:val="00634498"/>
    <w:rsid w:val="006348DF"/>
    <w:rsid w:val="00634C37"/>
    <w:rsid w:val="00634E47"/>
    <w:rsid w:val="00634ECC"/>
    <w:rsid w:val="0063527F"/>
    <w:rsid w:val="0063546D"/>
    <w:rsid w:val="0063572E"/>
    <w:rsid w:val="00635842"/>
    <w:rsid w:val="006358AA"/>
    <w:rsid w:val="00635C78"/>
    <w:rsid w:val="006361DB"/>
    <w:rsid w:val="006370B9"/>
    <w:rsid w:val="00637CEA"/>
    <w:rsid w:val="00637F11"/>
    <w:rsid w:val="006405C7"/>
    <w:rsid w:val="00640951"/>
    <w:rsid w:val="00640E40"/>
    <w:rsid w:val="00640FBF"/>
    <w:rsid w:val="006413E0"/>
    <w:rsid w:val="00641D09"/>
    <w:rsid w:val="00641D36"/>
    <w:rsid w:val="00642459"/>
    <w:rsid w:val="006432D8"/>
    <w:rsid w:val="0064334C"/>
    <w:rsid w:val="006433B2"/>
    <w:rsid w:val="0064482E"/>
    <w:rsid w:val="006449CE"/>
    <w:rsid w:val="00644A0E"/>
    <w:rsid w:val="00644DB4"/>
    <w:rsid w:val="00644E0A"/>
    <w:rsid w:val="00645256"/>
    <w:rsid w:val="0064581D"/>
    <w:rsid w:val="006459A5"/>
    <w:rsid w:val="00645A8C"/>
    <w:rsid w:val="00645CC8"/>
    <w:rsid w:val="00645CE5"/>
    <w:rsid w:val="00645D90"/>
    <w:rsid w:val="00645E96"/>
    <w:rsid w:val="00645EE0"/>
    <w:rsid w:val="00645F41"/>
    <w:rsid w:val="0064611D"/>
    <w:rsid w:val="00646282"/>
    <w:rsid w:val="006465E6"/>
    <w:rsid w:val="00646A32"/>
    <w:rsid w:val="00646FB9"/>
    <w:rsid w:val="0064705B"/>
    <w:rsid w:val="006473E0"/>
    <w:rsid w:val="006476B3"/>
    <w:rsid w:val="00647767"/>
    <w:rsid w:val="00647B9D"/>
    <w:rsid w:val="00647D34"/>
    <w:rsid w:val="006509AA"/>
    <w:rsid w:val="00650E9E"/>
    <w:rsid w:val="00651811"/>
    <w:rsid w:val="00652011"/>
    <w:rsid w:val="0065227F"/>
    <w:rsid w:val="006524AF"/>
    <w:rsid w:val="006529A8"/>
    <w:rsid w:val="00652DBA"/>
    <w:rsid w:val="006535DE"/>
    <w:rsid w:val="0065371E"/>
    <w:rsid w:val="006539E7"/>
    <w:rsid w:val="00653DE1"/>
    <w:rsid w:val="00653ED8"/>
    <w:rsid w:val="00653F35"/>
    <w:rsid w:val="00654052"/>
    <w:rsid w:val="0065410C"/>
    <w:rsid w:val="0065428F"/>
    <w:rsid w:val="00654304"/>
    <w:rsid w:val="0065449B"/>
    <w:rsid w:val="0065466D"/>
    <w:rsid w:val="0065476A"/>
    <w:rsid w:val="00654859"/>
    <w:rsid w:val="0065485F"/>
    <w:rsid w:val="00654B67"/>
    <w:rsid w:val="00654C99"/>
    <w:rsid w:val="00654EE6"/>
    <w:rsid w:val="0065552C"/>
    <w:rsid w:val="006559E5"/>
    <w:rsid w:val="00655EBA"/>
    <w:rsid w:val="00656089"/>
    <w:rsid w:val="006562EB"/>
    <w:rsid w:val="00656577"/>
    <w:rsid w:val="00656723"/>
    <w:rsid w:val="00656CCC"/>
    <w:rsid w:val="00656FE3"/>
    <w:rsid w:val="00657009"/>
    <w:rsid w:val="006579CC"/>
    <w:rsid w:val="00660AA6"/>
    <w:rsid w:val="00660C34"/>
    <w:rsid w:val="00660F7C"/>
    <w:rsid w:val="006610AB"/>
    <w:rsid w:val="006610B3"/>
    <w:rsid w:val="006610FA"/>
    <w:rsid w:val="006611E4"/>
    <w:rsid w:val="0066138A"/>
    <w:rsid w:val="00661769"/>
    <w:rsid w:val="00661892"/>
    <w:rsid w:val="006621BD"/>
    <w:rsid w:val="006622B3"/>
    <w:rsid w:val="006622C9"/>
    <w:rsid w:val="006626B9"/>
    <w:rsid w:val="0066274C"/>
    <w:rsid w:val="00662999"/>
    <w:rsid w:val="00663133"/>
    <w:rsid w:val="006634E4"/>
    <w:rsid w:val="00663634"/>
    <w:rsid w:val="00663FDE"/>
    <w:rsid w:val="006641CD"/>
    <w:rsid w:val="006642CC"/>
    <w:rsid w:val="006643BC"/>
    <w:rsid w:val="00664BD5"/>
    <w:rsid w:val="00664D4A"/>
    <w:rsid w:val="00665919"/>
    <w:rsid w:val="00665EBC"/>
    <w:rsid w:val="00666033"/>
    <w:rsid w:val="00666068"/>
    <w:rsid w:val="00666199"/>
    <w:rsid w:val="006665F6"/>
    <w:rsid w:val="0066684A"/>
    <w:rsid w:val="00666941"/>
    <w:rsid w:val="00666A13"/>
    <w:rsid w:val="00666CCB"/>
    <w:rsid w:val="00666FB4"/>
    <w:rsid w:val="006674F4"/>
    <w:rsid w:val="006679A1"/>
    <w:rsid w:val="00667A7B"/>
    <w:rsid w:val="00667BCB"/>
    <w:rsid w:val="00667F13"/>
    <w:rsid w:val="00670437"/>
    <w:rsid w:val="006706DE"/>
    <w:rsid w:val="0067082E"/>
    <w:rsid w:val="00670CF2"/>
    <w:rsid w:val="0067151F"/>
    <w:rsid w:val="00671645"/>
    <w:rsid w:val="006721D4"/>
    <w:rsid w:val="00672566"/>
    <w:rsid w:val="006730CB"/>
    <w:rsid w:val="006731E4"/>
    <w:rsid w:val="006731F0"/>
    <w:rsid w:val="00673210"/>
    <w:rsid w:val="00673369"/>
    <w:rsid w:val="006737F2"/>
    <w:rsid w:val="00673A3A"/>
    <w:rsid w:val="00673CA9"/>
    <w:rsid w:val="0067407E"/>
    <w:rsid w:val="00674275"/>
    <w:rsid w:val="00674D5E"/>
    <w:rsid w:val="00674EF2"/>
    <w:rsid w:val="006751F7"/>
    <w:rsid w:val="00675254"/>
    <w:rsid w:val="00675426"/>
    <w:rsid w:val="00675594"/>
    <w:rsid w:val="006756AD"/>
    <w:rsid w:val="006757DD"/>
    <w:rsid w:val="00675C43"/>
    <w:rsid w:val="00675CCF"/>
    <w:rsid w:val="00675FBB"/>
    <w:rsid w:val="00676115"/>
    <w:rsid w:val="00676293"/>
    <w:rsid w:val="0067656E"/>
    <w:rsid w:val="006766CD"/>
    <w:rsid w:val="00676BB5"/>
    <w:rsid w:val="00676C9C"/>
    <w:rsid w:val="0067718A"/>
    <w:rsid w:val="006771BE"/>
    <w:rsid w:val="00677621"/>
    <w:rsid w:val="0068015E"/>
    <w:rsid w:val="006803DF"/>
    <w:rsid w:val="00680444"/>
    <w:rsid w:val="0068068A"/>
    <w:rsid w:val="00680940"/>
    <w:rsid w:val="00680B6B"/>
    <w:rsid w:val="00680C23"/>
    <w:rsid w:val="00680CCC"/>
    <w:rsid w:val="00680D51"/>
    <w:rsid w:val="00680D93"/>
    <w:rsid w:val="00680FB1"/>
    <w:rsid w:val="006811B1"/>
    <w:rsid w:val="006812CF"/>
    <w:rsid w:val="00681355"/>
    <w:rsid w:val="00681CE8"/>
    <w:rsid w:val="00681E46"/>
    <w:rsid w:val="00681E59"/>
    <w:rsid w:val="006823C0"/>
    <w:rsid w:val="00682E65"/>
    <w:rsid w:val="00682E9E"/>
    <w:rsid w:val="00683404"/>
    <w:rsid w:val="006838F9"/>
    <w:rsid w:val="00683A65"/>
    <w:rsid w:val="00683B58"/>
    <w:rsid w:val="0068401A"/>
    <w:rsid w:val="0068480D"/>
    <w:rsid w:val="006857F2"/>
    <w:rsid w:val="00685B4B"/>
    <w:rsid w:val="00685C32"/>
    <w:rsid w:val="006860FF"/>
    <w:rsid w:val="006865FE"/>
    <w:rsid w:val="006866AC"/>
    <w:rsid w:val="0068676D"/>
    <w:rsid w:val="006869F3"/>
    <w:rsid w:val="00686F8E"/>
    <w:rsid w:val="0068703F"/>
    <w:rsid w:val="00687068"/>
    <w:rsid w:val="00687118"/>
    <w:rsid w:val="006871FA"/>
    <w:rsid w:val="006877E4"/>
    <w:rsid w:val="00687B80"/>
    <w:rsid w:val="0069034E"/>
    <w:rsid w:val="00690537"/>
    <w:rsid w:val="00690AAF"/>
    <w:rsid w:val="00690FDA"/>
    <w:rsid w:val="006910CC"/>
    <w:rsid w:val="0069159E"/>
    <w:rsid w:val="00691BD4"/>
    <w:rsid w:val="00691FCC"/>
    <w:rsid w:val="006925D3"/>
    <w:rsid w:val="00692777"/>
    <w:rsid w:val="006927EA"/>
    <w:rsid w:val="00692D70"/>
    <w:rsid w:val="0069380F"/>
    <w:rsid w:val="00693981"/>
    <w:rsid w:val="00693AEF"/>
    <w:rsid w:val="00693BB9"/>
    <w:rsid w:val="0069411E"/>
    <w:rsid w:val="00694906"/>
    <w:rsid w:val="00694918"/>
    <w:rsid w:val="00695D92"/>
    <w:rsid w:val="006960AA"/>
    <w:rsid w:val="0069659F"/>
    <w:rsid w:val="006970CC"/>
    <w:rsid w:val="006976FE"/>
    <w:rsid w:val="00697DCF"/>
    <w:rsid w:val="00697F12"/>
    <w:rsid w:val="006A02B4"/>
    <w:rsid w:val="006A062F"/>
    <w:rsid w:val="006A072D"/>
    <w:rsid w:val="006A0AEE"/>
    <w:rsid w:val="006A0BA4"/>
    <w:rsid w:val="006A0E2D"/>
    <w:rsid w:val="006A0EAC"/>
    <w:rsid w:val="006A14BF"/>
    <w:rsid w:val="006A180B"/>
    <w:rsid w:val="006A19CF"/>
    <w:rsid w:val="006A1D56"/>
    <w:rsid w:val="006A1F21"/>
    <w:rsid w:val="006A20F7"/>
    <w:rsid w:val="006A2629"/>
    <w:rsid w:val="006A26FC"/>
    <w:rsid w:val="006A2AF3"/>
    <w:rsid w:val="006A2C60"/>
    <w:rsid w:val="006A30C3"/>
    <w:rsid w:val="006A30FF"/>
    <w:rsid w:val="006A3884"/>
    <w:rsid w:val="006A3947"/>
    <w:rsid w:val="006A39A2"/>
    <w:rsid w:val="006A3D08"/>
    <w:rsid w:val="006A3D73"/>
    <w:rsid w:val="006A43A5"/>
    <w:rsid w:val="006A44F2"/>
    <w:rsid w:val="006A4699"/>
    <w:rsid w:val="006A4714"/>
    <w:rsid w:val="006A489B"/>
    <w:rsid w:val="006A4C8B"/>
    <w:rsid w:val="006A4D54"/>
    <w:rsid w:val="006A4E49"/>
    <w:rsid w:val="006A55E2"/>
    <w:rsid w:val="006A57C3"/>
    <w:rsid w:val="006A5C9F"/>
    <w:rsid w:val="006A5CAE"/>
    <w:rsid w:val="006A5DFF"/>
    <w:rsid w:val="006A5FF7"/>
    <w:rsid w:val="006A61FA"/>
    <w:rsid w:val="006A6211"/>
    <w:rsid w:val="006A652C"/>
    <w:rsid w:val="006A6B63"/>
    <w:rsid w:val="006A6ED8"/>
    <w:rsid w:val="006A779C"/>
    <w:rsid w:val="006B0541"/>
    <w:rsid w:val="006B063A"/>
    <w:rsid w:val="006B0D5B"/>
    <w:rsid w:val="006B1091"/>
    <w:rsid w:val="006B1887"/>
    <w:rsid w:val="006B190F"/>
    <w:rsid w:val="006B1C0E"/>
    <w:rsid w:val="006B1E15"/>
    <w:rsid w:val="006B2193"/>
    <w:rsid w:val="006B225B"/>
    <w:rsid w:val="006B2391"/>
    <w:rsid w:val="006B2556"/>
    <w:rsid w:val="006B296C"/>
    <w:rsid w:val="006B2E6E"/>
    <w:rsid w:val="006B3165"/>
    <w:rsid w:val="006B3371"/>
    <w:rsid w:val="006B348E"/>
    <w:rsid w:val="006B3E0D"/>
    <w:rsid w:val="006B4100"/>
    <w:rsid w:val="006B4480"/>
    <w:rsid w:val="006B449C"/>
    <w:rsid w:val="006B460A"/>
    <w:rsid w:val="006B4A53"/>
    <w:rsid w:val="006B51C6"/>
    <w:rsid w:val="006B5737"/>
    <w:rsid w:val="006B5CDD"/>
    <w:rsid w:val="006B5CE2"/>
    <w:rsid w:val="006B5DEF"/>
    <w:rsid w:val="006B6670"/>
    <w:rsid w:val="006B697C"/>
    <w:rsid w:val="006B71F8"/>
    <w:rsid w:val="006B727B"/>
    <w:rsid w:val="006B752D"/>
    <w:rsid w:val="006B7D81"/>
    <w:rsid w:val="006B7E95"/>
    <w:rsid w:val="006C080F"/>
    <w:rsid w:val="006C0DF9"/>
    <w:rsid w:val="006C0E09"/>
    <w:rsid w:val="006C119B"/>
    <w:rsid w:val="006C1319"/>
    <w:rsid w:val="006C15B4"/>
    <w:rsid w:val="006C1D81"/>
    <w:rsid w:val="006C1DFE"/>
    <w:rsid w:val="006C1EF7"/>
    <w:rsid w:val="006C2216"/>
    <w:rsid w:val="006C23F8"/>
    <w:rsid w:val="006C2719"/>
    <w:rsid w:val="006C27DC"/>
    <w:rsid w:val="006C2993"/>
    <w:rsid w:val="006C2B7A"/>
    <w:rsid w:val="006C2CA0"/>
    <w:rsid w:val="006C3107"/>
    <w:rsid w:val="006C3352"/>
    <w:rsid w:val="006C34A1"/>
    <w:rsid w:val="006C3765"/>
    <w:rsid w:val="006C39A7"/>
    <w:rsid w:val="006C4079"/>
    <w:rsid w:val="006C4342"/>
    <w:rsid w:val="006C4703"/>
    <w:rsid w:val="006C497D"/>
    <w:rsid w:val="006C4AF5"/>
    <w:rsid w:val="006C5129"/>
    <w:rsid w:val="006C5238"/>
    <w:rsid w:val="006C526D"/>
    <w:rsid w:val="006C52F6"/>
    <w:rsid w:val="006C56D5"/>
    <w:rsid w:val="006C59BB"/>
    <w:rsid w:val="006C5CFC"/>
    <w:rsid w:val="006C627F"/>
    <w:rsid w:val="006C6492"/>
    <w:rsid w:val="006C6711"/>
    <w:rsid w:val="006C676D"/>
    <w:rsid w:val="006C6A97"/>
    <w:rsid w:val="006C6B38"/>
    <w:rsid w:val="006C6ED1"/>
    <w:rsid w:val="006C700E"/>
    <w:rsid w:val="006C71DF"/>
    <w:rsid w:val="006C774C"/>
    <w:rsid w:val="006C7C1F"/>
    <w:rsid w:val="006C7C2F"/>
    <w:rsid w:val="006C7ECF"/>
    <w:rsid w:val="006C7F0B"/>
    <w:rsid w:val="006D043A"/>
    <w:rsid w:val="006D0984"/>
    <w:rsid w:val="006D0B0F"/>
    <w:rsid w:val="006D0D6A"/>
    <w:rsid w:val="006D0E67"/>
    <w:rsid w:val="006D0EE7"/>
    <w:rsid w:val="006D140A"/>
    <w:rsid w:val="006D1AC5"/>
    <w:rsid w:val="006D232B"/>
    <w:rsid w:val="006D27BD"/>
    <w:rsid w:val="006D2B85"/>
    <w:rsid w:val="006D3A2C"/>
    <w:rsid w:val="006D3BC7"/>
    <w:rsid w:val="006D3FBA"/>
    <w:rsid w:val="006D40FF"/>
    <w:rsid w:val="006D5960"/>
    <w:rsid w:val="006D5AB9"/>
    <w:rsid w:val="006D61E4"/>
    <w:rsid w:val="006D6486"/>
    <w:rsid w:val="006D68CB"/>
    <w:rsid w:val="006D6CA5"/>
    <w:rsid w:val="006D6D99"/>
    <w:rsid w:val="006D793D"/>
    <w:rsid w:val="006D7F83"/>
    <w:rsid w:val="006E03D1"/>
    <w:rsid w:val="006E04A1"/>
    <w:rsid w:val="006E0615"/>
    <w:rsid w:val="006E09CB"/>
    <w:rsid w:val="006E0CB9"/>
    <w:rsid w:val="006E1233"/>
    <w:rsid w:val="006E1C17"/>
    <w:rsid w:val="006E2AB1"/>
    <w:rsid w:val="006E2DC7"/>
    <w:rsid w:val="006E2E9C"/>
    <w:rsid w:val="006E2EEF"/>
    <w:rsid w:val="006E310C"/>
    <w:rsid w:val="006E3419"/>
    <w:rsid w:val="006E36B3"/>
    <w:rsid w:val="006E3B56"/>
    <w:rsid w:val="006E401E"/>
    <w:rsid w:val="006E41DE"/>
    <w:rsid w:val="006E428D"/>
    <w:rsid w:val="006E452E"/>
    <w:rsid w:val="006E46F4"/>
    <w:rsid w:val="006E489A"/>
    <w:rsid w:val="006E4BE9"/>
    <w:rsid w:val="006E5143"/>
    <w:rsid w:val="006E543C"/>
    <w:rsid w:val="006E570A"/>
    <w:rsid w:val="006E5EDB"/>
    <w:rsid w:val="006E635B"/>
    <w:rsid w:val="006E64F4"/>
    <w:rsid w:val="006E68C9"/>
    <w:rsid w:val="006E6AF1"/>
    <w:rsid w:val="006E6DB0"/>
    <w:rsid w:val="006E6FF7"/>
    <w:rsid w:val="006E731E"/>
    <w:rsid w:val="006E7328"/>
    <w:rsid w:val="006E7BA8"/>
    <w:rsid w:val="006E7D09"/>
    <w:rsid w:val="006E7E47"/>
    <w:rsid w:val="006E7F8E"/>
    <w:rsid w:val="006F06EF"/>
    <w:rsid w:val="006F0DED"/>
    <w:rsid w:val="006F1104"/>
    <w:rsid w:val="006F125C"/>
    <w:rsid w:val="006F18B0"/>
    <w:rsid w:val="006F23E3"/>
    <w:rsid w:val="006F25D7"/>
    <w:rsid w:val="006F2683"/>
    <w:rsid w:val="006F283D"/>
    <w:rsid w:val="006F29C1"/>
    <w:rsid w:val="006F2B1D"/>
    <w:rsid w:val="006F2BA0"/>
    <w:rsid w:val="006F2C95"/>
    <w:rsid w:val="006F2CB4"/>
    <w:rsid w:val="006F312E"/>
    <w:rsid w:val="006F321C"/>
    <w:rsid w:val="006F343C"/>
    <w:rsid w:val="006F3746"/>
    <w:rsid w:val="006F389D"/>
    <w:rsid w:val="006F3C35"/>
    <w:rsid w:val="006F40E5"/>
    <w:rsid w:val="006F4184"/>
    <w:rsid w:val="006F4384"/>
    <w:rsid w:val="006F46B1"/>
    <w:rsid w:val="006F4770"/>
    <w:rsid w:val="006F4989"/>
    <w:rsid w:val="006F4AB1"/>
    <w:rsid w:val="006F4B37"/>
    <w:rsid w:val="006F4BF4"/>
    <w:rsid w:val="006F501B"/>
    <w:rsid w:val="006F5244"/>
    <w:rsid w:val="006F5360"/>
    <w:rsid w:val="006F5586"/>
    <w:rsid w:val="006F5663"/>
    <w:rsid w:val="006F56C8"/>
    <w:rsid w:val="006F5A38"/>
    <w:rsid w:val="006F61AA"/>
    <w:rsid w:val="006F6554"/>
    <w:rsid w:val="006F66B3"/>
    <w:rsid w:val="006F6A52"/>
    <w:rsid w:val="006F78A4"/>
    <w:rsid w:val="006F7AB6"/>
    <w:rsid w:val="006F7E1D"/>
    <w:rsid w:val="006F7F80"/>
    <w:rsid w:val="00700155"/>
    <w:rsid w:val="00700491"/>
    <w:rsid w:val="007004F4"/>
    <w:rsid w:val="007006FE"/>
    <w:rsid w:val="00700772"/>
    <w:rsid w:val="00700D35"/>
    <w:rsid w:val="00700E91"/>
    <w:rsid w:val="00702728"/>
    <w:rsid w:val="00702A2E"/>
    <w:rsid w:val="00702A45"/>
    <w:rsid w:val="00702EF3"/>
    <w:rsid w:val="007031EA"/>
    <w:rsid w:val="0070340E"/>
    <w:rsid w:val="007035FD"/>
    <w:rsid w:val="00703F6C"/>
    <w:rsid w:val="00704226"/>
    <w:rsid w:val="00704821"/>
    <w:rsid w:val="00704902"/>
    <w:rsid w:val="00704CA5"/>
    <w:rsid w:val="007056FD"/>
    <w:rsid w:val="0070579D"/>
    <w:rsid w:val="00705A36"/>
    <w:rsid w:val="00705D37"/>
    <w:rsid w:val="007060E6"/>
    <w:rsid w:val="00706356"/>
    <w:rsid w:val="00706569"/>
    <w:rsid w:val="007068DB"/>
    <w:rsid w:val="00706A49"/>
    <w:rsid w:val="00706B5F"/>
    <w:rsid w:val="00706C72"/>
    <w:rsid w:val="0070702E"/>
    <w:rsid w:val="0070733E"/>
    <w:rsid w:val="00707D41"/>
    <w:rsid w:val="00710139"/>
    <w:rsid w:val="007101B4"/>
    <w:rsid w:val="00710387"/>
    <w:rsid w:val="00710478"/>
    <w:rsid w:val="00710513"/>
    <w:rsid w:val="00710545"/>
    <w:rsid w:val="00710601"/>
    <w:rsid w:val="00710B25"/>
    <w:rsid w:val="00710DC4"/>
    <w:rsid w:val="00710E1C"/>
    <w:rsid w:val="00710E8E"/>
    <w:rsid w:val="00711544"/>
    <w:rsid w:val="00711558"/>
    <w:rsid w:val="007116A5"/>
    <w:rsid w:val="00711F80"/>
    <w:rsid w:val="00711FA5"/>
    <w:rsid w:val="00712D23"/>
    <w:rsid w:val="00712DA2"/>
    <w:rsid w:val="00712E94"/>
    <w:rsid w:val="007130A1"/>
    <w:rsid w:val="007130DA"/>
    <w:rsid w:val="007131C0"/>
    <w:rsid w:val="0071343A"/>
    <w:rsid w:val="007139C5"/>
    <w:rsid w:val="00713DF0"/>
    <w:rsid w:val="0071411A"/>
    <w:rsid w:val="0071420E"/>
    <w:rsid w:val="007143F4"/>
    <w:rsid w:val="0071447A"/>
    <w:rsid w:val="00714546"/>
    <w:rsid w:val="00714CEC"/>
    <w:rsid w:val="00715273"/>
    <w:rsid w:val="00715814"/>
    <w:rsid w:val="007159F3"/>
    <w:rsid w:val="00715E91"/>
    <w:rsid w:val="00715F35"/>
    <w:rsid w:val="0071615C"/>
    <w:rsid w:val="0071652C"/>
    <w:rsid w:val="007165D2"/>
    <w:rsid w:val="007165FF"/>
    <w:rsid w:val="00716727"/>
    <w:rsid w:val="00716C38"/>
    <w:rsid w:val="00716D56"/>
    <w:rsid w:val="00716D9C"/>
    <w:rsid w:val="00716F15"/>
    <w:rsid w:val="0071788D"/>
    <w:rsid w:val="00717BCA"/>
    <w:rsid w:val="00717BEB"/>
    <w:rsid w:val="00717C21"/>
    <w:rsid w:val="00720012"/>
    <w:rsid w:val="0072061F"/>
    <w:rsid w:val="007206AE"/>
    <w:rsid w:val="00720723"/>
    <w:rsid w:val="0072077C"/>
    <w:rsid w:val="00720A49"/>
    <w:rsid w:val="00720DD1"/>
    <w:rsid w:val="00720E84"/>
    <w:rsid w:val="00720F9C"/>
    <w:rsid w:val="00720FE6"/>
    <w:rsid w:val="0072214D"/>
    <w:rsid w:val="007225FE"/>
    <w:rsid w:val="007229DA"/>
    <w:rsid w:val="00722C8F"/>
    <w:rsid w:val="00722CAE"/>
    <w:rsid w:val="0072379A"/>
    <w:rsid w:val="00723963"/>
    <w:rsid w:val="00723B01"/>
    <w:rsid w:val="00723D8E"/>
    <w:rsid w:val="0072466C"/>
    <w:rsid w:val="00724855"/>
    <w:rsid w:val="007250C4"/>
    <w:rsid w:val="00725178"/>
    <w:rsid w:val="007252DA"/>
    <w:rsid w:val="00725667"/>
    <w:rsid w:val="007256B0"/>
    <w:rsid w:val="0072591E"/>
    <w:rsid w:val="00725DCF"/>
    <w:rsid w:val="007263B8"/>
    <w:rsid w:val="00726693"/>
    <w:rsid w:val="0072681C"/>
    <w:rsid w:val="00726AD0"/>
    <w:rsid w:val="00726E24"/>
    <w:rsid w:val="007270D5"/>
    <w:rsid w:val="00727556"/>
    <w:rsid w:val="0072757A"/>
    <w:rsid w:val="00727742"/>
    <w:rsid w:val="00727FF9"/>
    <w:rsid w:val="00730BAC"/>
    <w:rsid w:val="00730D9D"/>
    <w:rsid w:val="00730E7B"/>
    <w:rsid w:val="00730EE4"/>
    <w:rsid w:val="00730FAD"/>
    <w:rsid w:val="00731260"/>
    <w:rsid w:val="0073138B"/>
    <w:rsid w:val="0073147E"/>
    <w:rsid w:val="00731BC3"/>
    <w:rsid w:val="00731C9B"/>
    <w:rsid w:val="00731D10"/>
    <w:rsid w:val="00731F6E"/>
    <w:rsid w:val="00732647"/>
    <w:rsid w:val="007328CD"/>
    <w:rsid w:val="00732EA2"/>
    <w:rsid w:val="00733206"/>
    <w:rsid w:val="0073368B"/>
    <w:rsid w:val="007336CC"/>
    <w:rsid w:val="00733E66"/>
    <w:rsid w:val="00734071"/>
    <w:rsid w:val="007341A2"/>
    <w:rsid w:val="007341B0"/>
    <w:rsid w:val="0073451B"/>
    <w:rsid w:val="00734633"/>
    <w:rsid w:val="0073508C"/>
    <w:rsid w:val="00735169"/>
    <w:rsid w:val="0073552B"/>
    <w:rsid w:val="007358E8"/>
    <w:rsid w:val="00735A40"/>
    <w:rsid w:val="0073635F"/>
    <w:rsid w:val="00736B78"/>
    <w:rsid w:val="00737839"/>
    <w:rsid w:val="007378FA"/>
    <w:rsid w:val="00737A31"/>
    <w:rsid w:val="00737FE5"/>
    <w:rsid w:val="00740529"/>
    <w:rsid w:val="0074125F"/>
    <w:rsid w:val="007414A0"/>
    <w:rsid w:val="007414F4"/>
    <w:rsid w:val="007416B4"/>
    <w:rsid w:val="00741D14"/>
    <w:rsid w:val="00741E4E"/>
    <w:rsid w:val="0074201F"/>
    <w:rsid w:val="00742270"/>
    <w:rsid w:val="00742290"/>
    <w:rsid w:val="0074230A"/>
    <w:rsid w:val="0074259F"/>
    <w:rsid w:val="0074264E"/>
    <w:rsid w:val="00742A91"/>
    <w:rsid w:val="00742D05"/>
    <w:rsid w:val="00742D27"/>
    <w:rsid w:val="00743441"/>
    <w:rsid w:val="00743768"/>
    <w:rsid w:val="007438D8"/>
    <w:rsid w:val="00744239"/>
    <w:rsid w:val="00744270"/>
    <w:rsid w:val="007445D5"/>
    <w:rsid w:val="007451EA"/>
    <w:rsid w:val="0074546E"/>
    <w:rsid w:val="007456CE"/>
    <w:rsid w:val="00745AB6"/>
    <w:rsid w:val="00745ADA"/>
    <w:rsid w:val="00745F2D"/>
    <w:rsid w:val="00746A51"/>
    <w:rsid w:val="00746BB5"/>
    <w:rsid w:val="00746D6F"/>
    <w:rsid w:val="00746F68"/>
    <w:rsid w:val="0074709A"/>
    <w:rsid w:val="0074729C"/>
    <w:rsid w:val="007475C4"/>
    <w:rsid w:val="007475EF"/>
    <w:rsid w:val="007479A0"/>
    <w:rsid w:val="00750471"/>
    <w:rsid w:val="00750513"/>
    <w:rsid w:val="007512D9"/>
    <w:rsid w:val="00751644"/>
    <w:rsid w:val="00751993"/>
    <w:rsid w:val="00751C6F"/>
    <w:rsid w:val="007526EA"/>
    <w:rsid w:val="00752829"/>
    <w:rsid w:val="00752A29"/>
    <w:rsid w:val="00752A7B"/>
    <w:rsid w:val="00752CB9"/>
    <w:rsid w:val="00752EF4"/>
    <w:rsid w:val="00753065"/>
    <w:rsid w:val="007531CA"/>
    <w:rsid w:val="00753202"/>
    <w:rsid w:val="007535B8"/>
    <w:rsid w:val="00753AA5"/>
    <w:rsid w:val="0075412A"/>
    <w:rsid w:val="00754181"/>
    <w:rsid w:val="0075445D"/>
    <w:rsid w:val="00754625"/>
    <w:rsid w:val="007558CC"/>
    <w:rsid w:val="00755B94"/>
    <w:rsid w:val="00756498"/>
    <w:rsid w:val="007568E8"/>
    <w:rsid w:val="00756AE6"/>
    <w:rsid w:val="00756BD0"/>
    <w:rsid w:val="00757E1D"/>
    <w:rsid w:val="007604AF"/>
    <w:rsid w:val="00760870"/>
    <w:rsid w:val="00760A23"/>
    <w:rsid w:val="00760B4C"/>
    <w:rsid w:val="00760C8A"/>
    <w:rsid w:val="00760DB4"/>
    <w:rsid w:val="0076100F"/>
    <w:rsid w:val="00761367"/>
    <w:rsid w:val="00761476"/>
    <w:rsid w:val="007616A8"/>
    <w:rsid w:val="00762190"/>
    <w:rsid w:val="00762214"/>
    <w:rsid w:val="007625C7"/>
    <w:rsid w:val="00762685"/>
    <w:rsid w:val="00762696"/>
    <w:rsid w:val="007637EE"/>
    <w:rsid w:val="00763AF9"/>
    <w:rsid w:val="00763C22"/>
    <w:rsid w:val="00763EB8"/>
    <w:rsid w:val="00764297"/>
    <w:rsid w:val="00764314"/>
    <w:rsid w:val="00764771"/>
    <w:rsid w:val="00764DA4"/>
    <w:rsid w:val="00765845"/>
    <w:rsid w:val="00765B96"/>
    <w:rsid w:val="00765CA0"/>
    <w:rsid w:val="00765E12"/>
    <w:rsid w:val="00765E8A"/>
    <w:rsid w:val="00766062"/>
    <w:rsid w:val="0076675A"/>
    <w:rsid w:val="00766C9B"/>
    <w:rsid w:val="00766DE7"/>
    <w:rsid w:val="00767359"/>
    <w:rsid w:val="0076756E"/>
    <w:rsid w:val="0076764E"/>
    <w:rsid w:val="00767BD1"/>
    <w:rsid w:val="00767E65"/>
    <w:rsid w:val="0077026E"/>
    <w:rsid w:val="00770543"/>
    <w:rsid w:val="00770D89"/>
    <w:rsid w:val="00770E35"/>
    <w:rsid w:val="00771402"/>
    <w:rsid w:val="00771685"/>
    <w:rsid w:val="00771BE5"/>
    <w:rsid w:val="00771CF4"/>
    <w:rsid w:val="00771E56"/>
    <w:rsid w:val="00771E7C"/>
    <w:rsid w:val="007728B3"/>
    <w:rsid w:val="007728D5"/>
    <w:rsid w:val="00772B4B"/>
    <w:rsid w:val="00772B65"/>
    <w:rsid w:val="007730DA"/>
    <w:rsid w:val="0077311C"/>
    <w:rsid w:val="007737F5"/>
    <w:rsid w:val="00773A1D"/>
    <w:rsid w:val="00773B97"/>
    <w:rsid w:val="00773E37"/>
    <w:rsid w:val="007749AF"/>
    <w:rsid w:val="00774F74"/>
    <w:rsid w:val="00774FDF"/>
    <w:rsid w:val="00775340"/>
    <w:rsid w:val="00775880"/>
    <w:rsid w:val="00775A2F"/>
    <w:rsid w:val="00775ECA"/>
    <w:rsid w:val="00776724"/>
    <w:rsid w:val="0077679C"/>
    <w:rsid w:val="007768C1"/>
    <w:rsid w:val="007768D4"/>
    <w:rsid w:val="00776955"/>
    <w:rsid w:val="00776B7B"/>
    <w:rsid w:val="00776BDF"/>
    <w:rsid w:val="00776DF4"/>
    <w:rsid w:val="00776EEF"/>
    <w:rsid w:val="00777D23"/>
    <w:rsid w:val="00777D72"/>
    <w:rsid w:val="007800A1"/>
    <w:rsid w:val="007800C3"/>
    <w:rsid w:val="00780340"/>
    <w:rsid w:val="00780799"/>
    <w:rsid w:val="00780AFE"/>
    <w:rsid w:val="00780C0F"/>
    <w:rsid w:val="00781530"/>
    <w:rsid w:val="00781720"/>
    <w:rsid w:val="00781DB2"/>
    <w:rsid w:val="00781F34"/>
    <w:rsid w:val="00781F9C"/>
    <w:rsid w:val="00781FB4"/>
    <w:rsid w:val="007821B8"/>
    <w:rsid w:val="00782404"/>
    <w:rsid w:val="00782C1C"/>
    <w:rsid w:val="00782F45"/>
    <w:rsid w:val="00783467"/>
    <w:rsid w:val="007834E6"/>
    <w:rsid w:val="0078361B"/>
    <w:rsid w:val="007837E4"/>
    <w:rsid w:val="0078399E"/>
    <w:rsid w:val="00783A76"/>
    <w:rsid w:val="00783AE6"/>
    <w:rsid w:val="00783F56"/>
    <w:rsid w:val="007842CD"/>
    <w:rsid w:val="00784306"/>
    <w:rsid w:val="0078430D"/>
    <w:rsid w:val="00784BB1"/>
    <w:rsid w:val="00785219"/>
    <w:rsid w:val="007854DD"/>
    <w:rsid w:val="00785519"/>
    <w:rsid w:val="00785594"/>
    <w:rsid w:val="0078580E"/>
    <w:rsid w:val="00785858"/>
    <w:rsid w:val="007858E5"/>
    <w:rsid w:val="00785C45"/>
    <w:rsid w:val="00785EFD"/>
    <w:rsid w:val="00785F93"/>
    <w:rsid w:val="0078663B"/>
    <w:rsid w:val="00786997"/>
    <w:rsid w:val="00786BF5"/>
    <w:rsid w:val="00786D3A"/>
    <w:rsid w:val="007872FB"/>
    <w:rsid w:val="00787369"/>
    <w:rsid w:val="0078746D"/>
    <w:rsid w:val="00790114"/>
    <w:rsid w:val="00790745"/>
    <w:rsid w:val="00790779"/>
    <w:rsid w:val="00790815"/>
    <w:rsid w:val="00790CB6"/>
    <w:rsid w:val="00790D38"/>
    <w:rsid w:val="00790E66"/>
    <w:rsid w:val="00790EBE"/>
    <w:rsid w:val="007910A6"/>
    <w:rsid w:val="007910C4"/>
    <w:rsid w:val="007918DC"/>
    <w:rsid w:val="00791DE6"/>
    <w:rsid w:val="00791EEF"/>
    <w:rsid w:val="0079231F"/>
    <w:rsid w:val="007925BB"/>
    <w:rsid w:val="0079289E"/>
    <w:rsid w:val="007928ED"/>
    <w:rsid w:val="00793440"/>
    <w:rsid w:val="007934F5"/>
    <w:rsid w:val="00793914"/>
    <w:rsid w:val="00793972"/>
    <w:rsid w:val="00793C93"/>
    <w:rsid w:val="00793DE0"/>
    <w:rsid w:val="00793DE6"/>
    <w:rsid w:val="00793FF1"/>
    <w:rsid w:val="00794676"/>
    <w:rsid w:val="00794D7A"/>
    <w:rsid w:val="00794FA9"/>
    <w:rsid w:val="00795462"/>
    <w:rsid w:val="0079546B"/>
    <w:rsid w:val="0079587B"/>
    <w:rsid w:val="00795DF3"/>
    <w:rsid w:val="00795E89"/>
    <w:rsid w:val="007966F0"/>
    <w:rsid w:val="007966F3"/>
    <w:rsid w:val="00796D01"/>
    <w:rsid w:val="00796E1D"/>
    <w:rsid w:val="0079711D"/>
    <w:rsid w:val="0079732C"/>
    <w:rsid w:val="007976C5"/>
    <w:rsid w:val="00797957"/>
    <w:rsid w:val="00797D42"/>
    <w:rsid w:val="00797D86"/>
    <w:rsid w:val="00797E30"/>
    <w:rsid w:val="007A014B"/>
    <w:rsid w:val="007A0688"/>
    <w:rsid w:val="007A08E0"/>
    <w:rsid w:val="007A0E11"/>
    <w:rsid w:val="007A1052"/>
    <w:rsid w:val="007A11CE"/>
    <w:rsid w:val="007A11FD"/>
    <w:rsid w:val="007A16B1"/>
    <w:rsid w:val="007A1796"/>
    <w:rsid w:val="007A1816"/>
    <w:rsid w:val="007A1ABB"/>
    <w:rsid w:val="007A1B82"/>
    <w:rsid w:val="007A1BA6"/>
    <w:rsid w:val="007A1EEA"/>
    <w:rsid w:val="007A2055"/>
    <w:rsid w:val="007A274F"/>
    <w:rsid w:val="007A2B5A"/>
    <w:rsid w:val="007A2E22"/>
    <w:rsid w:val="007A2EB1"/>
    <w:rsid w:val="007A3439"/>
    <w:rsid w:val="007A34C1"/>
    <w:rsid w:val="007A360F"/>
    <w:rsid w:val="007A380D"/>
    <w:rsid w:val="007A3885"/>
    <w:rsid w:val="007A3CAC"/>
    <w:rsid w:val="007A3DFA"/>
    <w:rsid w:val="007A4075"/>
    <w:rsid w:val="007A44CE"/>
    <w:rsid w:val="007A456A"/>
    <w:rsid w:val="007A469A"/>
    <w:rsid w:val="007A4927"/>
    <w:rsid w:val="007A49DD"/>
    <w:rsid w:val="007A4F99"/>
    <w:rsid w:val="007A5470"/>
    <w:rsid w:val="007A588E"/>
    <w:rsid w:val="007A5D04"/>
    <w:rsid w:val="007A5F3F"/>
    <w:rsid w:val="007A615F"/>
    <w:rsid w:val="007A64F6"/>
    <w:rsid w:val="007A68FC"/>
    <w:rsid w:val="007A6A2D"/>
    <w:rsid w:val="007A6F8A"/>
    <w:rsid w:val="007A78EB"/>
    <w:rsid w:val="007A7F2D"/>
    <w:rsid w:val="007B00C8"/>
    <w:rsid w:val="007B092B"/>
    <w:rsid w:val="007B0AFD"/>
    <w:rsid w:val="007B0E7D"/>
    <w:rsid w:val="007B0FC0"/>
    <w:rsid w:val="007B115D"/>
    <w:rsid w:val="007B1353"/>
    <w:rsid w:val="007B1357"/>
    <w:rsid w:val="007B15E8"/>
    <w:rsid w:val="007B19FD"/>
    <w:rsid w:val="007B1CE7"/>
    <w:rsid w:val="007B202D"/>
    <w:rsid w:val="007B20CD"/>
    <w:rsid w:val="007B20D2"/>
    <w:rsid w:val="007B2245"/>
    <w:rsid w:val="007B23B0"/>
    <w:rsid w:val="007B25F6"/>
    <w:rsid w:val="007B2CC4"/>
    <w:rsid w:val="007B305E"/>
    <w:rsid w:val="007B45E9"/>
    <w:rsid w:val="007B4EFB"/>
    <w:rsid w:val="007B4FB2"/>
    <w:rsid w:val="007B52AA"/>
    <w:rsid w:val="007B5355"/>
    <w:rsid w:val="007B59DD"/>
    <w:rsid w:val="007B5AC7"/>
    <w:rsid w:val="007B5C75"/>
    <w:rsid w:val="007B5CA6"/>
    <w:rsid w:val="007B5E3F"/>
    <w:rsid w:val="007B620A"/>
    <w:rsid w:val="007B633A"/>
    <w:rsid w:val="007B667E"/>
    <w:rsid w:val="007B6ADC"/>
    <w:rsid w:val="007B72E4"/>
    <w:rsid w:val="007B7481"/>
    <w:rsid w:val="007B79A6"/>
    <w:rsid w:val="007B7DF6"/>
    <w:rsid w:val="007B7FD8"/>
    <w:rsid w:val="007C001E"/>
    <w:rsid w:val="007C009E"/>
    <w:rsid w:val="007C00D2"/>
    <w:rsid w:val="007C05A2"/>
    <w:rsid w:val="007C0CC6"/>
    <w:rsid w:val="007C0FBE"/>
    <w:rsid w:val="007C1050"/>
    <w:rsid w:val="007C1056"/>
    <w:rsid w:val="007C1232"/>
    <w:rsid w:val="007C143A"/>
    <w:rsid w:val="007C1710"/>
    <w:rsid w:val="007C1A38"/>
    <w:rsid w:val="007C1B2A"/>
    <w:rsid w:val="007C1D20"/>
    <w:rsid w:val="007C1E32"/>
    <w:rsid w:val="007C20E2"/>
    <w:rsid w:val="007C212B"/>
    <w:rsid w:val="007C2154"/>
    <w:rsid w:val="007C2253"/>
    <w:rsid w:val="007C22C2"/>
    <w:rsid w:val="007C2DD5"/>
    <w:rsid w:val="007C2F36"/>
    <w:rsid w:val="007C3064"/>
    <w:rsid w:val="007C30EC"/>
    <w:rsid w:val="007C379E"/>
    <w:rsid w:val="007C3804"/>
    <w:rsid w:val="007C3838"/>
    <w:rsid w:val="007C38F4"/>
    <w:rsid w:val="007C3A09"/>
    <w:rsid w:val="007C3C1D"/>
    <w:rsid w:val="007C3C3F"/>
    <w:rsid w:val="007C43CF"/>
    <w:rsid w:val="007C45B6"/>
    <w:rsid w:val="007C4820"/>
    <w:rsid w:val="007C493A"/>
    <w:rsid w:val="007C4F2C"/>
    <w:rsid w:val="007C4F7A"/>
    <w:rsid w:val="007C505B"/>
    <w:rsid w:val="007C521B"/>
    <w:rsid w:val="007C5485"/>
    <w:rsid w:val="007C5570"/>
    <w:rsid w:val="007C5795"/>
    <w:rsid w:val="007C5849"/>
    <w:rsid w:val="007C59A4"/>
    <w:rsid w:val="007C5B36"/>
    <w:rsid w:val="007C5EDD"/>
    <w:rsid w:val="007C5EE1"/>
    <w:rsid w:val="007C5F19"/>
    <w:rsid w:val="007C64B0"/>
    <w:rsid w:val="007C6525"/>
    <w:rsid w:val="007C66D8"/>
    <w:rsid w:val="007C695A"/>
    <w:rsid w:val="007C6A6E"/>
    <w:rsid w:val="007C6ABA"/>
    <w:rsid w:val="007C7193"/>
    <w:rsid w:val="007C73B2"/>
    <w:rsid w:val="007C75F9"/>
    <w:rsid w:val="007C76B6"/>
    <w:rsid w:val="007C7755"/>
    <w:rsid w:val="007C7788"/>
    <w:rsid w:val="007C77D9"/>
    <w:rsid w:val="007C77F8"/>
    <w:rsid w:val="007C7C90"/>
    <w:rsid w:val="007D0726"/>
    <w:rsid w:val="007D09E9"/>
    <w:rsid w:val="007D0DC9"/>
    <w:rsid w:val="007D12E7"/>
    <w:rsid w:val="007D1550"/>
    <w:rsid w:val="007D187C"/>
    <w:rsid w:val="007D1AAD"/>
    <w:rsid w:val="007D1D04"/>
    <w:rsid w:val="007D1DA2"/>
    <w:rsid w:val="007D208B"/>
    <w:rsid w:val="007D27B8"/>
    <w:rsid w:val="007D2A66"/>
    <w:rsid w:val="007D2D12"/>
    <w:rsid w:val="007D2D97"/>
    <w:rsid w:val="007D2F0A"/>
    <w:rsid w:val="007D2F20"/>
    <w:rsid w:val="007D315C"/>
    <w:rsid w:val="007D3206"/>
    <w:rsid w:val="007D3271"/>
    <w:rsid w:val="007D372A"/>
    <w:rsid w:val="007D430C"/>
    <w:rsid w:val="007D45A0"/>
    <w:rsid w:val="007D47B1"/>
    <w:rsid w:val="007D491C"/>
    <w:rsid w:val="007D4F36"/>
    <w:rsid w:val="007D51A8"/>
    <w:rsid w:val="007D565F"/>
    <w:rsid w:val="007D5661"/>
    <w:rsid w:val="007D58D0"/>
    <w:rsid w:val="007D61AB"/>
    <w:rsid w:val="007D6284"/>
    <w:rsid w:val="007D6304"/>
    <w:rsid w:val="007D66D3"/>
    <w:rsid w:val="007D7507"/>
    <w:rsid w:val="007D78B9"/>
    <w:rsid w:val="007E003F"/>
    <w:rsid w:val="007E0204"/>
    <w:rsid w:val="007E0A70"/>
    <w:rsid w:val="007E0AF8"/>
    <w:rsid w:val="007E0E85"/>
    <w:rsid w:val="007E0FF0"/>
    <w:rsid w:val="007E14B8"/>
    <w:rsid w:val="007E1A9A"/>
    <w:rsid w:val="007E28D0"/>
    <w:rsid w:val="007E2BB0"/>
    <w:rsid w:val="007E34E9"/>
    <w:rsid w:val="007E377A"/>
    <w:rsid w:val="007E3799"/>
    <w:rsid w:val="007E3F65"/>
    <w:rsid w:val="007E4156"/>
    <w:rsid w:val="007E464D"/>
    <w:rsid w:val="007E486A"/>
    <w:rsid w:val="007E4BD0"/>
    <w:rsid w:val="007E4E0C"/>
    <w:rsid w:val="007E4E7B"/>
    <w:rsid w:val="007E535E"/>
    <w:rsid w:val="007E5999"/>
    <w:rsid w:val="007E5AE0"/>
    <w:rsid w:val="007E5DA9"/>
    <w:rsid w:val="007E5DC3"/>
    <w:rsid w:val="007E5E3A"/>
    <w:rsid w:val="007E6063"/>
    <w:rsid w:val="007E6244"/>
    <w:rsid w:val="007E62C3"/>
    <w:rsid w:val="007E63AE"/>
    <w:rsid w:val="007E6815"/>
    <w:rsid w:val="007E7448"/>
    <w:rsid w:val="007E7C9A"/>
    <w:rsid w:val="007E7D5E"/>
    <w:rsid w:val="007F004D"/>
    <w:rsid w:val="007F02E6"/>
    <w:rsid w:val="007F03CC"/>
    <w:rsid w:val="007F043A"/>
    <w:rsid w:val="007F0631"/>
    <w:rsid w:val="007F0659"/>
    <w:rsid w:val="007F06F1"/>
    <w:rsid w:val="007F09F0"/>
    <w:rsid w:val="007F0A45"/>
    <w:rsid w:val="007F1B99"/>
    <w:rsid w:val="007F1D67"/>
    <w:rsid w:val="007F1DD9"/>
    <w:rsid w:val="007F1F2B"/>
    <w:rsid w:val="007F2382"/>
    <w:rsid w:val="007F2587"/>
    <w:rsid w:val="007F2715"/>
    <w:rsid w:val="007F2A51"/>
    <w:rsid w:val="007F2AAF"/>
    <w:rsid w:val="007F2BAC"/>
    <w:rsid w:val="007F2C00"/>
    <w:rsid w:val="007F2C69"/>
    <w:rsid w:val="007F2FE5"/>
    <w:rsid w:val="007F34FF"/>
    <w:rsid w:val="007F36DF"/>
    <w:rsid w:val="007F38DC"/>
    <w:rsid w:val="007F3F0C"/>
    <w:rsid w:val="007F4F87"/>
    <w:rsid w:val="007F5451"/>
    <w:rsid w:val="007F5840"/>
    <w:rsid w:val="007F5A43"/>
    <w:rsid w:val="007F5BC5"/>
    <w:rsid w:val="007F5FBA"/>
    <w:rsid w:val="007F6033"/>
    <w:rsid w:val="007F60DA"/>
    <w:rsid w:val="007F62BB"/>
    <w:rsid w:val="007F6326"/>
    <w:rsid w:val="007F67E4"/>
    <w:rsid w:val="007F6B4D"/>
    <w:rsid w:val="007F6CAE"/>
    <w:rsid w:val="007F6DD1"/>
    <w:rsid w:val="007F6E27"/>
    <w:rsid w:val="007F6F12"/>
    <w:rsid w:val="007F7281"/>
    <w:rsid w:val="007F738B"/>
    <w:rsid w:val="007F79EA"/>
    <w:rsid w:val="007F7C84"/>
    <w:rsid w:val="00800038"/>
    <w:rsid w:val="008002C3"/>
    <w:rsid w:val="008005DA"/>
    <w:rsid w:val="00800973"/>
    <w:rsid w:val="00800E45"/>
    <w:rsid w:val="00801036"/>
    <w:rsid w:val="0080145D"/>
    <w:rsid w:val="008014A4"/>
    <w:rsid w:val="0080183F"/>
    <w:rsid w:val="00801B86"/>
    <w:rsid w:val="00802044"/>
    <w:rsid w:val="0080215B"/>
    <w:rsid w:val="008021BA"/>
    <w:rsid w:val="00802362"/>
    <w:rsid w:val="008024A6"/>
    <w:rsid w:val="00802900"/>
    <w:rsid w:val="00802DDC"/>
    <w:rsid w:val="00802F2A"/>
    <w:rsid w:val="00803632"/>
    <w:rsid w:val="0080364D"/>
    <w:rsid w:val="00803650"/>
    <w:rsid w:val="00803819"/>
    <w:rsid w:val="00803C8E"/>
    <w:rsid w:val="00804185"/>
    <w:rsid w:val="00804191"/>
    <w:rsid w:val="00804B3B"/>
    <w:rsid w:val="00805086"/>
    <w:rsid w:val="0080531B"/>
    <w:rsid w:val="00805336"/>
    <w:rsid w:val="0080551F"/>
    <w:rsid w:val="0080566B"/>
    <w:rsid w:val="00806270"/>
    <w:rsid w:val="00806541"/>
    <w:rsid w:val="00806668"/>
    <w:rsid w:val="00806790"/>
    <w:rsid w:val="008067CE"/>
    <w:rsid w:val="00806AE7"/>
    <w:rsid w:val="00806BE5"/>
    <w:rsid w:val="00806C9F"/>
    <w:rsid w:val="00806DAE"/>
    <w:rsid w:val="00806FF4"/>
    <w:rsid w:val="008070A8"/>
    <w:rsid w:val="0080757A"/>
    <w:rsid w:val="00807667"/>
    <w:rsid w:val="00807D85"/>
    <w:rsid w:val="00807F92"/>
    <w:rsid w:val="008100BD"/>
    <w:rsid w:val="008100DE"/>
    <w:rsid w:val="008106BC"/>
    <w:rsid w:val="008109D0"/>
    <w:rsid w:val="00810B40"/>
    <w:rsid w:val="00810CE3"/>
    <w:rsid w:val="008111F3"/>
    <w:rsid w:val="00811299"/>
    <w:rsid w:val="008117B1"/>
    <w:rsid w:val="0081187B"/>
    <w:rsid w:val="00811BE7"/>
    <w:rsid w:val="00811C07"/>
    <w:rsid w:val="00811F8D"/>
    <w:rsid w:val="00812114"/>
    <w:rsid w:val="0081217C"/>
    <w:rsid w:val="0081249E"/>
    <w:rsid w:val="008124B0"/>
    <w:rsid w:val="008127D6"/>
    <w:rsid w:val="008128AA"/>
    <w:rsid w:val="008129EA"/>
    <w:rsid w:val="008129F7"/>
    <w:rsid w:val="0081318E"/>
    <w:rsid w:val="00813689"/>
    <w:rsid w:val="00813DA3"/>
    <w:rsid w:val="008142CA"/>
    <w:rsid w:val="0081430D"/>
    <w:rsid w:val="008143E2"/>
    <w:rsid w:val="008145D6"/>
    <w:rsid w:val="00814730"/>
    <w:rsid w:val="008147B0"/>
    <w:rsid w:val="00814B03"/>
    <w:rsid w:val="00814CF4"/>
    <w:rsid w:val="00814DC9"/>
    <w:rsid w:val="008150E9"/>
    <w:rsid w:val="00815566"/>
    <w:rsid w:val="00815864"/>
    <w:rsid w:val="00815AEB"/>
    <w:rsid w:val="00815C0D"/>
    <w:rsid w:val="00815D0B"/>
    <w:rsid w:val="00815D70"/>
    <w:rsid w:val="00815FD4"/>
    <w:rsid w:val="00816040"/>
    <w:rsid w:val="00816044"/>
    <w:rsid w:val="008161B7"/>
    <w:rsid w:val="00816282"/>
    <w:rsid w:val="008167D3"/>
    <w:rsid w:val="00816A5E"/>
    <w:rsid w:val="00816C30"/>
    <w:rsid w:val="00817166"/>
    <w:rsid w:val="0081718C"/>
    <w:rsid w:val="0081761A"/>
    <w:rsid w:val="00817673"/>
    <w:rsid w:val="008176DB"/>
    <w:rsid w:val="008177E4"/>
    <w:rsid w:val="00817DD1"/>
    <w:rsid w:val="00820443"/>
    <w:rsid w:val="0082047A"/>
    <w:rsid w:val="00820520"/>
    <w:rsid w:val="00820E2B"/>
    <w:rsid w:val="0082171D"/>
    <w:rsid w:val="00821805"/>
    <w:rsid w:val="00821FED"/>
    <w:rsid w:val="0082212D"/>
    <w:rsid w:val="0082235A"/>
    <w:rsid w:val="0082250B"/>
    <w:rsid w:val="00822610"/>
    <w:rsid w:val="008226A6"/>
    <w:rsid w:val="008229DF"/>
    <w:rsid w:val="008231B0"/>
    <w:rsid w:val="00823754"/>
    <w:rsid w:val="0082376F"/>
    <w:rsid w:val="00823BDA"/>
    <w:rsid w:val="00823E06"/>
    <w:rsid w:val="00824228"/>
    <w:rsid w:val="00824362"/>
    <w:rsid w:val="00824567"/>
    <w:rsid w:val="00824CE5"/>
    <w:rsid w:val="00824D58"/>
    <w:rsid w:val="00824F8E"/>
    <w:rsid w:val="00824FAD"/>
    <w:rsid w:val="008253BC"/>
    <w:rsid w:val="0082577C"/>
    <w:rsid w:val="00825E80"/>
    <w:rsid w:val="008264C8"/>
    <w:rsid w:val="00826A14"/>
    <w:rsid w:val="00826A70"/>
    <w:rsid w:val="00826C27"/>
    <w:rsid w:val="00826D5B"/>
    <w:rsid w:val="0082703C"/>
    <w:rsid w:val="00827126"/>
    <w:rsid w:val="008274F6"/>
    <w:rsid w:val="008277CB"/>
    <w:rsid w:val="00827DF0"/>
    <w:rsid w:val="00827E20"/>
    <w:rsid w:val="00827FE0"/>
    <w:rsid w:val="008301A7"/>
    <w:rsid w:val="00830706"/>
    <w:rsid w:val="00830859"/>
    <w:rsid w:val="008309B7"/>
    <w:rsid w:val="00831623"/>
    <w:rsid w:val="00831DD7"/>
    <w:rsid w:val="008321C0"/>
    <w:rsid w:val="00832451"/>
    <w:rsid w:val="0083253F"/>
    <w:rsid w:val="0083363A"/>
    <w:rsid w:val="0083417C"/>
    <w:rsid w:val="008342D9"/>
    <w:rsid w:val="00834533"/>
    <w:rsid w:val="008347F3"/>
    <w:rsid w:val="00834B89"/>
    <w:rsid w:val="00834E56"/>
    <w:rsid w:val="00834E74"/>
    <w:rsid w:val="00835383"/>
    <w:rsid w:val="00835482"/>
    <w:rsid w:val="00835877"/>
    <w:rsid w:val="00835AAF"/>
    <w:rsid w:val="00835EA7"/>
    <w:rsid w:val="008364C4"/>
    <w:rsid w:val="00836699"/>
    <w:rsid w:val="00836A32"/>
    <w:rsid w:val="00836E7D"/>
    <w:rsid w:val="0083714A"/>
    <w:rsid w:val="00837561"/>
    <w:rsid w:val="00837639"/>
    <w:rsid w:val="00837A23"/>
    <w:rsid w:val="00837BA8"/>
    <w:rsid w:val="00840109"/>
    <w:rsid w:val="00840564"/>
    <w:rsid w:val="008408ED"/>
    <w:rsid w:val="008411D4"/>
    <w:rsid w:val="008414D9"/>
    <w:rsid w:val="00841C15"/>
    <w:rsid w:val="008423BE"/>
    <w:rsid w:val="008427FA"/>
    <w:rsid w:val="00842865"/>
    <w:rsid w:val="00842B17"/>
    <w:rsid w:val="00842C73"/>
    <w:rsid w:val="00842E41"/>
    <w:rsid w:val="00843488"/>
    <w:rsid w:val="008437CC"/>
    <w:rsid w:val="00843982"/>
    <w:rsid w:val="00843A8B"/>
    <w:rsid w:val="00844FDB"/>
    <w:rsid w:val="00844FE0"/>
    <w:rsid w:val="00846BEA"/>
    <w:rsid w:val="008471FE"/>
    <w:rsid w:val="008472AF"/>
    <w:rsid w:val="00847BB0"/>
    <w:rsid w:val="00847D18"/>
    <w:rsid w:val="00847F9F"/>
    <w:rsid w:val="00847FFA"/>
    <w:rsid w:val="008503E9"/>
    <w:rsid w:val="008505CA"/>
    <w:rsid w:val="00850733"/>
    <w:rsid w:val="00850A8A"/>
    <w:rsid w:val="00850AB3"/>
    <w:rsid w:val="00850B2E"/>
    <w:rsid w:val="0085119B"/>
    <w:rsid w:val="00851302"/>
    <w:rsid w:val="00851435"/>
    <w:rsid w:val="00851460"/>
    <w:rsid w:val="00851497"/>
    <w:rsid w:val="0085158F"/>
    <w:rsid w:val="0085180D"/>
    <w:rsid w:val="00851A79"/>
    <w:rsid w:val="00851AE8"/>
    <w:rsid w:val="00851EA7"/>
    <w:rsid w:val="008521AD"/>
    <w:rsid w:val="008522DD"/>
    <w:rsid w:val="008523C4"/>
    <w:rsid w:val="00852472"/>
    <w:rsid w:val="008524C0"/>
    <w:rsid w:val="008526BE"/>
    <w:rsid w:val="00852B2A"/>
    <w:rsid w:val="00852BA7"/>
    <w:rsid w:val="00853917"/>
    <w:rsid w:val="00853A71"/>
    <w:rsid w:val="00853D4A"/>
    <w:rsid w:val="00853ED5"/>
    <w:rsid w:val="008544BB"/>
    <w:rsid w:val="008549FD"/>
    <w:rsid w:val="00854C0D"/>
    <w:rsid w:val="00854C2C"/>
    <w:rsid w:val="00854E5D"/>
    <w:rsid w:val="00855692"/>
    <w:rsid w:val="00855985"/>
    <w:rsid w:val="008559D1"/>
    <w:rsid w:val="008559EE"/>
    <w:rsid w:val="00855D23"/>
    <w:rsid w:val="00855D2A"/>
    <w:rsid w:val="00855D9C"/>
    <w:rsid w:val="008560C6"/>
    <w:rsid w:val="00856754"/>
    <w:rsid w:val="0085692C"/>
    <w:rsid w:val="00856962"/>
    <w:rsid w:val="00856AD8"/>
    <w:rsid w:val="00856FE6"/>
    <w:rsid w:val="008571A5"/>
    <w:rsid w:val="0085740F"/>
    <w:rsid w:val="00857970"/>
    <w:rsid w:val="00857BB4"/>
    <w:rsid w:val="00857CAB"/>
    <w:rsid w:val="0086057E"/>
    <w:rsid w:val="00860969"/>
    <w:rsid w:val="00860D2C"/>
    <w:rsid w:val="00860D9B"/>
    <w:rsid w:val="00860FEA"/>
    <w:rsid w:val="008612C9"/>
    <w:rsid w:val="00861594"/>
    <w:rsid w:val="00861830"/>
    <w:rsid w:val="00861B1D"/>
    <w:rsid w:val="00861D07"/>
    <w:rsid w:val="00862438"/>
    <w:rsid w:val="00862541"/>
    <w:rsid w:val="008627B8"/>
    <w:rsid w:val="00862917"/>
    <w:rsid w:val="008629AD"/>
    <w:rsid w:val="00862A4F"/>
    <w:rsid w:val="0086312A"/>
    <w:rsid w:val="008632AA"/>
    <w:rsid w:val="0086344B"/>
    <w:rsid w:val="0086360F"/>
    <w:rsid w:val="00863D45"/>
    <w:rsid w:val="00864463"/>
    <w:rsid w:val="00864940"/>
    <w:rsid w:val="00864DA2"/>
    <w:rsid w:val="00864E3D"/>
    <w:rsid w:val="00864ECC"/>
    <w:rsid w:val="00864ED3"/>
    <w:rsid w:val="0086508B"/>
    <w:rsid w:val="0086560F"/>
    <w:rsid w:val="00865AEC"/>
    <w:rsid w:val="0086635B"/>
    <w:rsid w:val="0086667E"/>
    <w:rsid w:val="00866BA8"/>
    <w:rsid w:val="00866E46"/>
    <w:rsid w:val="00866E9E"/>
    <w:rsid w:val="00866F66"/>
    <w:rsid w:val="008678CB"/>
    <w:rsid w:val="00867B5E"/>
    <w:rsid w:val="00870060"/>
    <w:rsid w:val="00870254"/>
    <w:rsid w:val="008705E4"/>
    <w:rsid w:val="008709A3"/>
    <w:rsid w:val="00870D5E"/>
    <w:rsid w:val="00870E64"/>
    <w:rsid w:val="00870F13"/>
    <w:rsid w:val="008710AB"/>
    <w:rsid w:val="00871858"/>
    <w:rsid w:val="00871A0F"/>
    <w:rsid w:val="00871AD8"/>
    <w:rsid w:val="00871C8C"/>
    <w:rsid w:val="00871D45"/>
    <w:rsid w:val="00871E72"/>
    <w:rsid w:val="00871EBE"/>
    <w:rsid w:val="008721A6"/>
    <w:rsid w:val="00872310"/>
    <w:rsid w:val="008723E7"/>
    <w:rsid w:val="00872656"/>
    <w:rsid w:val="008727ED"/>
    <w:rsid w:val="008729A5"/>
    <w:rsid w:val="00872CC9"/>
    <w:rsid w:val="00872DC9"/>
    <w:rsid w:val="00872FC5"/>
    <w:rsid w:val="0087331F"/>
    <w:rsid w:val="008734AA"/>
    <w:rsid w:val="008734D6"/>
    <w:rsid w:val="008738B1"/>
    <w:rsid w:val="00873CD7"/>
    <w:rsid w:val="00874353"/>
    <w:rsid w:val="0087473B"/>
    <w:rsid w:val="008747DC"/>
    <w:rsid w:val="00874CA5"/>
    <w:rsid w:val="00875076"/>
    <w:rsid w:val="008753BC"/>
    <w:rsid w:val="0087556A"/>
    <w:rsid w:val="0087566B"/>
    <w:rsid w:val="008757F7"/>
    <w:rsid w:val="00875BCD"/>
    <w:rsid w:val="00875CD0"/>
    <w:rsid w:val="00876055"/>
    <w:rsid w:val="008760A7"/>
    <w:rsid w:val="008763B3"/>
    <w:rsid w:val="00876715"/>
    <w:rsid w:val="008768E8"/>
    <w:rsid w:val="00876C38"/>
    <w:rsid w:val="00876C9E"/>
    <w:rsid w:val="00876CD9"/>
    <w:rsid w:val="00877240"/>
    <w:rsid w:val="0087737A"/>
    <w:rsid w:val="00877ADC"/>
    <w:rsid w:val="008800FF"/>
    <w:rsid w:val="008801A6"/>
    <w:rsid w:val="008805A4"/>
    <w:rsid w:val="008807DA"/>
    <w:rsid w:val="00880E6F"/>
    <w:rsid w:val="00880EA8"/>
    <w:rsid w:val="008810E7"/>
    <w:rsid w:val="0088185A"/>
    <w:rsid w:val="00881A81"/>
    <w:rsid w:val="00881C95"/>
    <w:rsid w:val="00881D6B"/>
    <w:rsid w:val="00882383"/>
    <w:rsid w:val="00882753"/>
    <w:rsid w:val="00882A66"/>
    <w:rsid w:val="00882D3B"/>
    <w:rsid w:val="00882F16"/>
    <w:rsid w:val="00883004"/>
    <w:rsid w:val="008831CC"/>
    <w:rsid w:val="008835B2"/>
    <w:rsid w:val="00883768"/>
    <w:rsid w:val="008837CC"/>
    <w:rsid w:val="00883C09"/>
    <w:rsid w:val="00883CDF"/>
    <w:rsid w:val="00883DAF"/>
    <w:rsid w:val="00883F71"/>
    <w:rsid w:val="0088438E"/>
    <w:rsid w:val="00884CFF"/>
    <w:rsid w:val="00884EA6"/>
    <w:rsid w:val="00884F0A"/>
    <w:rsid w:val="00884F55"/>
    <w:rsid w:val="00885514"/>
    <w:rsid w:val="00886115"/>
    <w:rsid w:val="008861A7"/>
    <w:rsid w:val="00886804"/>
    <w:rsid w:val="00886C37"/>
    <w:rsid w:val="008872FA"/>
    <w:rsid w:val="0088778A"/>
    <w:rsid w:val="008877C5"/>
    <w:rsid w:val="00887847"/>
    <w:rsid w:val="008879AD"/>
    <w:rsid w:val="00887E60"/>
    <w:rsid w:val="00887F86"/>
    <w:rsid w:val="008902C2"/>
    <w:rsid w:val="00890321"/>
    <w:rsid w:val="008903C5"/>
    <w:rsid w:val="008903C6"/>
    <w:rsid w:val="008905AC"/>
    <w:rsid w:val="00890C84"/>
    <w:rsid w:val="00891095"/>
    <w:rsid w:val="00891677"/>
    <w:rsid w:val="008918AF"/>
    <w:rsid w:val="00891CD2"/>
    <w:rsid w:val="00891FBC"/>
    <w:rsid w:val="00892EE0"/>
    <w:rsid w:val="008932AE"/>
    <w:rsid w:val="008935D4"/>
    <w:rsid w:val="00893C4E"/>
    <w:rsid w:val="00893E5E"/>
    <w:rsid w:val="00893F88"/>
    <w:rsid w:val="00893F9E"/>
    <w:rsid w:val="0089406B"/>
    <w:rsid w:val="008946F0"/>
    <w:rsid w:val="00894B78"/>
    <w:rsid w:val="00894BCD"/>
    <w:rsid w:val="00894C52"/>
    <w:rsid w:val="00894E12"/>
    <w:rsid w:val="00894F13"/>
    <w:rsid w:val="008950D5"/>
    <w:rsid w:val="0089560C"/>
    <w:rsid w:val="00895995"/>
    <w:rsid w:val="00895A09"/>
    <w:rsid w:val="008963FB"/>
    <w:rsid w:val="00896599"/>
    <w:rsid w:val="0089662B"/>
    <w:rsid w:val="00896794"/>
    <w:rsid w:val="00896829"/>
    <w:rsid w:val="00896DDE"/>
    <w:rsid w:val="00896FA6"/>
    <w:rsid w:val="008970E1"/>
    <w:rsid w:val="00897138"/>
    <w:rsid w:val="00897270"/>
    <w:rsid w:val="008974AF"/>
    <w:rsid w:val="008974F5"/>
    <w:rsid w:val="00897624"/>
    <w:rsid w:val="00897776"/>
    <w:rsid w:val="00897A0A"/>
    <w:rsid w:val="008A051C"/>
    <w:rsid w:val="008A056F"/>
    <w:rsid w:val="008A0683"/>
    <w:rsid w:val="008A114A"/>
    <w:rsid w:val="008A1699"/>
    <w:rsid w:val="008A1842"/>
    <w:rsid w:val="008A1867"/>
    <w:rsid w:val="008A18BD"/>
    <w:rsid w:val="008A1AD4"/>
    <w:rsid w:val="008A1C4A"/>
    <w:rsid w:val="008A2166"/>
    <w:rsid w:val="008A23EC"/>
    <w:rsid w:val="008A276E"/>
    <w:rsid w:val="008A2903"/>
    <w:rsid w:val="008A293D"/>
    <w:rsid w:val="008A2AE5"/>
    <w:rsid w:val="008A2F09"/>
    <w:rsid w:val="008A3423"/>
    <w:rsid w:val="008A360C"/>
    <w:rsid w:val="008A36FF"/>
    <w:rsid w:val="008A40B7"/>
    <w:rsid w:val="008A419C"/>
    <w:rsid w:val="008A41EB"/>
    <w:rsid w:val="008A4715"/>
    <w:rsid w:val="008A48FF"/>
    <w:rsid w:val="008A4D6B"/>
    <w:rsid w:val="008A5023"/>
    <w:rsid w:val="008A51A3"/>
    <w:rsid w:val="008A5B4F"/>
    <w:rsid w:val="008A5C82"/>
    <w:rsid w:val="008A5D52"/>
    <w:rsid w:val="008A5FB7"/>
    <w:rsid w:val="008A601C"/>
    <w:rsid w:val="008A6358"/>
    <w:rsid w:val="008A7241"/>
    <w:rsid w:val="008A7280"/>
    <w:rsid w:val="008A7352"/>
    <w:rsid w:val="008A735B"/>
    <w:rsid w:val="008A7403"/>
    <w:rsid w:val="008A7C1D"/>
    <w:rsid w:val="008A7EC0"/>
    <w:rsid w:val="008B035D"/>
    <w:rsid w:val="008B0639"/>
    <w:rsid w:val="008B0A52"/>
    <w:rsid w:val="008B0B50"/>
    <w:rsid w:val="008B123F"/>
    <w:rsid w:val="008B128E"/>
    <w:rsid w:val="008B12C1"/>
    <w:rsid w:val="008B134C"/>
    <w:rsid w:val="008B135C"/>
    <w:rsid w:val="008B19B9"/>
    <w:rsid w:val="008B19E6"/>
    <w:rsid w:val="008B1D30"/>
    <w:rsid w:val="008B1F70"/>
    <w:rsid w:val="008B2165"/>
    <w:rsid w:val="008B2948"/>
    <w:rsid w:val="008B2B74"/>
    <w:rsid w:val="008B2C98"/>
    <w:rsid w:val="008B2D07"/>
    <w:rsid w:val="008B312D"/>
    <w:rsid w:val="008B325A"/>
    <w:rsid w:val="008B3674"/>
    <w:rsid w:val="008B380F"/>
    <w:rsid w:val="008B4636"/>
    <w:rsid w:val="008B4C83"/>
    <w:rsid w:val="008B4E7F"/>
    <w:rsid w:val="008B5199"/>
    <w:rsid w:val="008B5306"/>
    <w:rsid w:val="008B56C4"/>
    <w:rsid w:val="008B58D3"/>
    <w:rsid w:val="008B5D1B"/>
    <w:rsid w:val="008B5DF8"/>
    <w:rsid w:val="008B60C2"/>
    <w:rsid w:val="008B659C"/>
    <w:rsid w:val="008B67D8"/>
    <w:rsid w:val="008B6C21"/>
    <w:rsid w:val="008B7A3F"/>
    <w:rsid w:val="008B7CEF"/>
    <w:rsid w:val="008C00A1"/>
    <w:rsid w:val="008C0150"/>
    <w:rsid w:val="008C03D6"/>
    <w:rsid w:val="008C0477"/>
    <w:rsid w:val="008C0684"/>
    <w:rsid w:val="008C074B"/>
    <w:rsid w:val="008C0984"/>
    <w:rsid w:val="008C0B09"/>
    <w:rsid w:val="008C0CD0"/>
    <w:rsid w:val="008C0DB3"/>
    <w:rsid w:val="008C1B1E"/>
    <w:rsid w:val="008C1CE1"/>
    <w:rsid w:val="008C1D77"/>
    <w:rsid w:val="008C229E"/>
    <w:rsid w:val="008C24F9"/>
    <w:rsid w:val="008C27FB"/>
    <w:rsid w:val="008C2A87"/>
    <w:rsid w:val="008C2CC2"/>
    <w:rsid w:val="008C309C"/>
    <w:rsid w:val="008C38A8"/>
    <w:rsid w:val="008C3B77"/>
    <w:rsid w:val="008C449D"/>
    <w:rsid w:val="008C4A56"/>
    <w:rsid w:val="008C4D6F"/>
    <w:rsid w:val="008C51D0"/>
    <w:rsid w:val="008C522E"/>
    <w:rsid w:val="008C5637"/>
    <w:rsid w:val="008C5842"/>
    <w:rsid w:val="008C5C23"/>
    <w:rsid w:val="008C66A5"/>
    <w:rsid w:val="008C66F5"/>
    <w:rsid w:val="008C682B"/>
    <w:rsid w:val="008C700C"/>
    <w:rsid w:val="008C7029"/>
    <w:rsid w:val="008C776E"/>
    <w:rsid w:val="008C7B1D"/>
    <w:rsid w:val="008C7E86"/>
    <w:rsid w:val="008C7EBA"/>
    <w:rsid w:val="008D0042"/>
    <w:rsid w:val="008D0062"/>
    <w:rsid w:val="008D02A1"/>
    <w:rsid w:val="008D066F"/>
    <w:rsid w:val="008D0868"/>
    <w:rsid w:val="008D090B"/>
    <w:rsid w:val="008D0EAA"/>
    <w:rsid w:val="008D1158"/>
    <w:rsid w:val="008D13C1"/>
    <w:rsid w:val="008D16D3"/>
    <w:rsid w:val="008D16E6"/>
    <w:rsid w:val="008D1CB2"/>
    <w:rsid w:val="008D1DBA"/>
    <w:rsid w:val="008D2003"/>
    <w:rsid w:val="008D23B7"/>
    <w:rsid w:val="008D255F"/>
    <w:rsid w:val="008D28AD"/>
    <w:rsid w:val="008D3306"/>
    <w:rsid w:val="008D37F6"/>
    <w:rsid w:val="008D3A4B"/>
    <w:rsid w:val="008D3A7C"/>
    <w:rsid w:val="008D3C5D"/>
    <w:rsid w:val="008D3D49"/>
    <w:rsid w:val="008D3FF7"/>
    <w:rsid w:val="008D4088"/>
    <w:rsid w:val="008D42A4"/>
    <w:rsid w:val="008D4DDE"/>
    <w:rsid w:val="008D4E1B"/>
    <w:rsid w:val="008D5074"/>
    <w:rsid w:val="008D51DF"/>
    <w:rsid w:val="008D5633"/>
    <w:rsid w:val="008D5A7B"/>
    <w:rsid w:val="008D6003"/>
    <w:rsid w:val="008D6A6D"/>
    <w:rsid w:val="008D703E"/>
    <w:rsid w:val="008D706C"/>
    <w:rsid w:val="008D73E6"/>
    <w:rsid w:val="008D75FE"/>
    <w:rsid w:val="008D75FF"/>
    <w:rsid w:val="008D770F"/>
    <w:rsid w:val="008D77F1"/>
    <w:rsid w:val="008D7B20"/>
    <w:rsid w:val="008D7B3A"/>
    <w:rsid w:val="008D7E62"/>
    <w:rsid w:val="008E052D"/>
    <w:rsid w:val="008E11D8"/>
    <w:rsid w:val="008E14AF"/>
    <w:rsid w:val="008E19B3"/>
    <w:rsid w:val="008E1A5C"/>
    <w:rsid w:val="008E1EE7"/>
    <w:rsid w:val="008E1FEB"/>
    <w:rsid w:val="008E2200"/>
    <w:rsid w:val="008E2B74"/>
    <w:rsid w:val="008E2F79"/>
    <w:rsid w:val="008E332F"/>
    <w:rsid w:val="008E3A94"/>
    <w:rsid w:val="008E45AC"/>
    <w:rsid w:val="008E4762"/>
    <w:rsid w:val="008E4B39"/>
    <w:rsid w:val="008E4FEE"/>
    <w:rsid w:val="008E51A7"/>
    <w:rsid w:val="008E54AE"/>
    <w:rsid w:val="008E5803"/>
    <w:rsid w:val="008E5C4C"/>
    <w:rsid w:val="008E5E0C"/>
    <w:rsid w:val="008E63AE"/>
    <w:rsid w:val="008E65EE"/>
    <w:rsid w:val="008E73B3"/>
    <w:rsid w:val="008E7585"/>
    <w:rsid w:val="008E79BD"/>
    <w:rsid w:val="008F07B9"/>
    <w:rsid w:val="008F0D3B"/>
    <w:rsid w:val="008F109B"/>
    <w:rsid w:val="008F10E1"/>
    <w:rsid w:val="008F112F"/>
    <w:rsid w:val="008F14C6"/>
    <w:rsid w:val="008F15C4"/>
    <w:rsid w:val="008F1B2C"/>
    <w:rsid w:val="008F1ED3"/>
    <w:rsid w:val="008F2153"/>
    <w:rsid w:val="008F2A0A"/>
    <w:rsid w:val="008F310C"/>
    <w:rsid w:val="008F32F3"/>
    <w:rsid w:val="008F35B6"/>
    <w:rsid w:val="008F363B"/>
    <w:rsid w:val="008F3B9C"/>
    <w:rsid w:val="008F3ED2"/>
    <w:rsid w:val="008F3FEB"/>
    <w:rsid w:val="008F40E2"/>
    <w:rsid w:val="008F41F0"/>
    <w:rsid w:val="008F444F"/>
    <w:rsid w:val="008F46F6"/>
    <w:rsid w:val="008F4CD9"/>
    <w:rsid w:val="008F54E9"/>
    <w:rsid w:val="008F54FF"/>
    <w:rsid w:val="008F58FE"/>
    <w:rsid w:val="008F5C23"/>
    <w:rsid w:val="008F65C2"/>
    <w:rsid w:val="008F6758"/>
    <w:rsid w:val="008F67F5"/>
    <w:rsid w:val="008F6952"/>
    <w:rsid w:val="008F6B9A"/>
    <w:rsid w:val="008F6E8F"/>
    <w:rsid w:val="008F7387"/>
    <w:rsid w:val="008F7590"/>
    <w:rsid w:val="008F77BA"/>
    <w:rsid w:val="008F7DEE"/>
    <w:rsid w:val="00900222"/>
    <w:rsid w:val="0090065C"/>
    <w:rsid w:val="00900974"/>
    <w:rsid w:val="00900AC2"/>
    <w:rsid w:val="00900D85"/>
    <w:rsid w:val="00900F4D"/>
    <w:rsid w:val="00900F5D"/>
    <w:rsid w:val="00901416"/>
    <w:rsid w:val="00901A93"/>
    <w:rsid w:val="00901C6D"/>
    <w:rsid w:val="00901D91"/>
    <w:rsid w:val="009023EE"/>
    <w:rsid w:val="00902A9A"/>
    <w:rsid w:val="00903166"/>
    <w:rsid w:val="0090330B"/>
    <w:rsid w:val="009035C2"/>
    <w:rsid w:val="009038E2"/>
    <w:rsid w:val="009038F5"/>
    <w:rsid w:val="00903B0F"/>
    <w:rsid w:val="00903BDD"/>
    <w:rsid w:val="00903C1E"/>
    <w:rsid w:val="00903CC2"/>
    <w:rsid w:val="00903EA0"/>
    <w:rsid w:val="009041E1"/>
    <w:rsid w:val="009046D9"/>
    <w:rsid w:val="009047B3"/>
    <w:rsid w:val="009050B1"/>
    <w:rsid w:val="009050BC"/>
    <w:rsid w:val="00905538"/>
    <w:rsid w:val="009058EA"/>
    <w:rsid w:val="00905C8D"/>
    <w:rsid w:val="00905CB2"/>
    <w:rsid w:val="0090619D"/>
    <w:rsid w:val="009062CC"/>
    <w:rsid w:val="009065AB"/>
    <w:rsid w:val="00906612"/>
    <w:rsid w:val="009068AB"/>
    <w:rsid w:val="00906AB5"/>
    <w:rsid w:val="00906BEA"/>
    <w:rsid w:val="00906F97"/>
    <w:rsid w:val="00907F5C"/>
    <w:rsid w:val="009100B4"/>
    <w:rsid w:val="00910B83"/>
    <w:rsid w:val="00910CCF"/>
    <w:rsid w:val="00910FFA"/>
    <w:rsid w:val="0091111D"/>
    <w:rsid w:val="0091124D"/>
    <w:rsid w:val="00911449"/>
    <w:rsid w:val="009115B3"/>
    <w:rsid w:val="0091171E"/>
    <w:rsid w:val="009120D1"/>
    <w:rsid w:val="00912205"/>
    <w:rsid w:val="00912410"/>
    <w:rsid w:val="00912802"/>
    <w:rsid w:val="00912817"/>
    <w:rsid w:val="00912A38"/>
    <w:rsid w:val="00912B17"/>
    <w:rsid w:val="00913151"/>
    <w:rsid w:val="009132C1"/>
    <w:rsid w:val="009137DB"/>
    <w:rsid w:val="00914582"/>
    <w:rsid w:val="00914A70"/>
    <w:rsid w:val="00914E2F"/>
    <w:rsid w:val="00914EB6"/>
    <w:rsid w:val="0091533A"/>
    <w:rsid w:val="00915D30"/>
    <w:rsid w:val="00915FCD"/>
    <w:rsid w:val="009169C6"/>
    <w:rsid w:val="00916A77"/>
    <w:rsid w:val="00916C97"/>
    <w:rsid w:val="009172BB"/>
    <w:rsid w:val="00917424"/>
    <w:rsid w:val="00917449"/>
    <w:rsid w:val="0091763E"/>
    <w:rsid w:val="009177D5"/>
    <w:rsid w:val="00917ABD"/>
    <w:rsid w:val="00917E28"/>
    <w:rsid w:val="00917E91"/>
    <w:rsid w:val="00917F33"/>
    <w:rsid w:val="00920155"/>
    <w:rsid w:val="009201FD"/>
    <w:rsid w:val="009202D2"/>
    <w:rsid w:val="00920353"/>
    <w:rsid w:val="00920B17"/>
    <w:rsid w:val="00920B19"/>
    <w:rsid w:val="00920B30"/>
    <w:rsid w:val="00920EBA"/>
    <w:rsid w:val="00920FBA"/>
    <w:rsid w:val="00921349"/>
    <w:rsid w:val="00921456"/>
    <w:rsid w:val="00921755"/>
    <w:rsid w:val="009217A6"/>
    <w:rsid w:val="0092239C"/>
    <w:rsid w:val="009223E3"/>
    <w:rsid w:val="009223E6"/>
    <w:rsid w:val="00922F50"/>
    <w:rsid w:val="0092320C"/>
    <w:rsid w:val="00923495"/>
    <w:rsid w:val="0092357B"/>
    <w:rsid w:val="00923674"/>
    <w:rsid w:val="00923A2D"/>
    <w:rsid w:val="00923A39"/>
    <w:rsid w:val="00923CCD"/>
    <w:rsid w:val="00923CD4"/>
    <w:rsid w:val="00923DBC"/>
    <w:rsid w:val="00924107"/>
    <w:rsid w:val="00924294"/>
    <w:rsid w:val="009244C2"/>
    <w:rsid w:val="009245F3"/>
    <w:rsid w:val="00924816"/>
    <w:rsid w:val="00924A4A"/>
    <w:rsid w:val="00924DC5"/>
    <w:rsid w:val="00924E9C"/>
    <w:rsid w:val="00924FF2"/>
    <w:rsid w:val="0092508B"/>
    <w:rsid w:val="00925251"/>
    <w:rsid w:val="009258E5"/>
    <w:rsid w:val="00925E9F"/>
    <w:rsid w:val="009261BB"/>
    <w:rsid w:val="00926A41"/>
    <w:rsid w:val="00926D6B"/>
    <w:rsid w:val="00926DA4"/>
    <w:rsid w:val="00926FF4"/>
    <w:rsid w:val="00927243"/>
    <w:rsid w:val="00927282"/>
    <w:rsid w:val="009275A9"/>
    <w:rsid w:val="00927906"/>
    <w:rsid w:val="00927972"/>
    <w:rsid w:val="00927A05"/>
    <w:rsid w:val="00927C88"/>
    <w:rsid w:val="00927F97"/>
    <w:rsid w:val="009302EB"/>
    <w:rsid w:val="0093047C"/>
    <w:rsid w:val="00930879"/>
    <w:rsid w:val="00930EF7"/>
    <w:rsid w:val="00931189"/>
    <w:rsid w:val="009315B7"/>
    <w:rsid w:val="00931996"/>
    <w:rsid w:val="00931CA8"/>
    <w:rsid w:val="00931CB0"/>
    <w:rsid w:val="00932280"/>
    <w:rsid w:val="009325C0"/>
    <w:rsid w:val="0093269C"/>
    <w:rsid w:val="00932C3D"/>
    <w:rsid w:val="00933706"/>
    <w:rsid w:val="0093370C"/>
    <w:rsid w:val="00934172"/>
    <w:rsid w:val="0093460F"/>
    <w:rsid w:val="009349A2"/>
    <w:rsid w:val="00935303"/>
    <w:rsid w:val="0093556D"/>
    <w:rsid w:val="00935659"/>
    <w:rsid w:val="0093593A"/>
    <w:rsid w:val="0093603C"/>
    <w:rsid w:val="00936549"/>
    <w:rsid w:val="00936976"/>
    <w:rsid w:val="00936987"/>
    <w:rsid w:val="00936B76"/>
    <w:rsid w:val="00936E40"/>
    <w:rsid w:val="00937302"/>
    <w:rsid w:val="009376FB"/>
    <w:rsid w:val="00937750"/>
    <w:rsid w:val="00937DF9"/>
    <w:rsid w:val="00937DFE"/>
    <w:rsid w:val="00937E09"/>
    <w:rsid w:val="00937E82"/>
    <w:rsid w:val="00937F09"/>
    <w:rsid w:val="00937F42"/>
    <w:rsid w:val="009406F9"/>
    <w:rsid w:val="00940754"/>
    <w:rsid w:val="00940D41"/>
    <w:rsid w:val="00940D69"/>
    <w:rsid w:val="00941274"/>
    <w:rsid w:val="00941365"/>
    <w:rsid w:val="009414C1"/>
    <w:rsid w:val="00942594"/>
    <w:rsid w:val="0094260F"/>
    <w:rsid w:val="0094264E"/>
    <w:rsid w:val="009427A1"/>
    <w:rsid w:val="00942C13"/>
    <w:rsid w:val="00942E3C"/>
    <w:rsid w:val="00942F4F"/>
    <w:rsid w:val="0094320B"/>
    <w:rsid w:val="009435CE"/>
    <w:rsid w:val="0094403F"/>
    <w:rsid w:val="0094462D"/>
    <w:rsid w:val="0094488C"/>
    <w:rsid w:val="00944AD3"/>
    <w:rsid w:val="00945641"/>
    <w:rsid w:val="00945802"/>
    <w:rsid w:val="00945837"/>
    <w:rsid w:val="009465C3"/>
    <w:rsid w:val="009468BA"/>
    <w:rsid w:val="009469B4"/>
    <w:rsid w:val="0094720F"/>
    <w:rsid w:val="009472A9"/>
    <w:rsid w:val="009475E9"/>
    <w:rsid w:val="009476E1"/>
    <w:rsid w:val="009477AD"/>
    <w:rsid w:val="00947AE1"/>
    <w:rsid w:val="00947F01"/>
    <w:rsid w:val="00947FAE"/>
    <w:rsid w:val="00950718"/>
    <w:rsid w:val="00950BF5"/>
    <w:rsid w:val="00950E61"/>
    <w:rsid w:val="00951522"/>
    <w:rsid w:val="0095185F"/>
    <w:rsid w:val="00951E28"/>
    <w:rsid w:val="00951F5B"/>
    <w:rsid w:val="0095269C"/>
    <w:rsid w:val="0095299C"/>
    <w:rsid w:val="00952F7E"/>
    <w:rsid w:val="009532D1"/>
    <w:rsid w:val="00953557"/>
    <w:rsid w:val="00953626"/>
    <w:rsid w:val="0095364D"/>
    <w:rsid w:val="00953A83"/>
    <w:rsid w:val="00953AE0"/>
    <w:rsid w:val="00953B78"/>
    <w:rsid w:val="009542E8"/>
    <w:rsid w:val="00954468"/>
    <w:rsid w:val="009547F8"/>
    <w:rsid w:val="00954A28"/>
    <w:rsid w:val="009552E4"/>
    <w:rsid w:val="009553F4"/>
    <w:rsid w:val="00955638"/>
    <w:rsid w:val="00955EC6"/>
    <w:rsid w:val="00955F20"/>
    <w:rsid w:val="009561AD"/>
    <w:rsid w:val="009565AF"/>
    <w:rsid w:val="00956680"/>
    <w:rsid w:val="009567BB"/>
    <w:rsid w:val="00956DF7"/>
    <w:rsid w:val="009570B7"/>
    <w:rsid w:val="009573BB"/>
    <w:rsid w:val="009575E5"/>
    <w:rsid w:val="00957703"/>
    <w:rsid w:val="009579E3"/>
    <w:rsid w:val="00957BB2"/>
    <w:rsid w:val="00957C25"/>
    <w:rsid w:val="00957F39"/>
    <w:rsid w:val="00960091"/>
    <w:rsid w:val="0096020C"/>
    <w:rsid w:val="009603EF"/>
    <w:rsid w:val="009612AE"/>
    <w:rsid w:val="00961398"/>
    <w:rsid w:val="00961684"/>
    <w:rsid w:val="00961ADC"/>
    <w:rsid w:val="00961CF3"/>
    <w:rsid w:val="009620F5"/>
    <w:rsid w:val="00962652"/>
    <w:rsid w:val="00962D95"/>
    <w:rsid w:val="00963323"/>
    <w:rsid w:val="009633D0"/>
    <w:rsid w:val="00963798"/>
    <w:rsid w:val="00963E6C"/>
    <w:rsid w:val="00963F6E"/>
    <w:rsid w:val="00963FBB"/>
    <w:rsid w:val="0096421A"/>
    <w:rsid w:val="009642B8"/>
    <w:rsid w:val="00964C05"/>
    <w:rsid w:val="00965156"/>
    <w:rsid w:val="0096542B"/>
    <w:rsid w:val="00965CF8"/>
    <w:rsid w:val="00966B86"/>
    <w:rsid w:val="00966CC1"/>
    <w:rsid w:val="009675C8"/>
    <w:rsid w:val="009676A3"/>
    <w:rsid w:val="00967ED5"/>
    <w:rsid w:val="00967F59"/>
    <w:rsid w:val="009709B1"/>
    <w:rsid w:val="00970DC4"/>
    <w:rsid w:val="0097129A"/>
    <w:rsid w:val="0097140F"/>
    <w:rsid w:val="00971749"/>
    <w:rsid w:val="00971A4D"/>
    <w:rsid w:val="00971A92"/>
    <w:rsid w:val="00971E3A"/>
    <w:rsid w:val="00971F9A"/>
    <w:rsid w:val="00971FB9"/>
    <w:rsid w:val="009721DE"/>
    <w:rsid w:val="00972796"/>
    <w:rsid w:val="00972F30"/>
    <w:rsid w:val="0097319C"/>
    <w:rsid w:val="0097369E"/>
    <w:rsid w:val="00973817"/>
    <w:rsid w:val="00974019"/>
    <w:rsid w:val="009748D9"/>
    <w:rsid w:val="00974C13"/>
    <w:rsid w:val="0097538D"/>
    <w:rsid w:val="009755D5"/>
    <w:rsid w:val="00975E34"/>
    <w:rsid w:val="00976265"/>
    <w:rsid w:val="00976489"/>
    <w:rsid w:val="009764DB"/>
    <w:rsid w:val="009766A9"/>
    <w:rsid w:val="00976898"/>
    <w:rsid w:val="00976972"/>
    <w:rsid w:val="00976BE8"/>
    <w:rsid w:val="00976C19"/>
    <w:rsid w:val="0097775B"/>
    <w:rsid w:val="009801FC"/>
    <w:rsid w:val="00980F32"/>
    <w:rsid w:val="00980F3E"/>
    <w:rsid w:val="009811C3"/>
    <w:rsid w:val="009811E0"/>
    <w:rsid w:val="0098127B"/>
    <w:rsid w:val="009816E1"/>
    <w:rsid w:val="0098192F"/>
    <w:rsid w:val="00981AB0"/>
    <w:rsid w:val="00982328"/>
    <w:rsid w:val="00982FFD"/>
    <w:rsid w:val="00983CD8"/>
    <w:rsid w:val="0098412A"/>
    <w:rsid w:val="009842F6"/>
    <w:rsid w:val="0098446A"/>
    <w:rsid w:val="00984BBB"/>
    <w:rsid w:val="00985399"/>
    <w:rsid w:val="009854D2"/>
    <w:rsid w:val="00985655"/>
    <w:rsid w:val="00985C8A"/>
    <w:rsid w:val="00985D05"/>
    <w:rsid w:val="00986399"/>
    <w:rsid w:val="009871F6"/>
    <w:rsid w:val="009872A7"/>
    <w:rsid w:val="00987B89"/>
    <w:rsid w:val="0099020B"/>
    <w:rsid w:val="00990232"/>
    <w:rsid w:val="009903F6"/>
    <w:rsid w:val="00990AF8"/>
    <w:rsid w:val="00990B07"/>
    <w:rsid w:val="00991340"/>
    <w:rsid w:val="00991713"/>
    <w:rsid w:val="00991754"/>
    <w:rsid w:val="00991758"/>
    <w:rsid w:val="00991872"/>
    <w:rsid w:val="009918F7"/>
    <w:rsid w:val="00991B6C"/>
    <w:rsid w:val="00991F7E"/>
    <w:rsid w:val="009928CC"/>
    <w:rsid w:val="00992A0A"/>
    <w:rsid w:val="00993408"/>
    <w:rsid w:val="009939E2"/>
    <w:rsid w:val="00993D71"/>
    <w:rsid w:val="009940CE"/>
    <w:rsid w:val="00994692"/>
    <w:rsid w:val="00994B09"/>
    <w:rsid w:val="00994D03"/>
    <w:rsid w:val="00995054"/>
    <w:rsid w:val="009950EB"/>
    <w:rsid w:val="009952E6"/>
    <w:rsid w:val="00995A7F"/>
    <w:rsid w:val="00995B5E"/>
    <w:rsid w:val="00995C46"/>
    <w:rsid w:val="00995D08"/>
    <w:rsid w:val="0099610B"/>
    <w:rsid w:val="0099618A"/>
    <w:rsid w:val="00996505"/>
    <w:rsid w:val="00997083"/>
    <w:rsid w:val="00997158"/>
    <w:rsid w:val="009971CF"/>
    <w:rsid w:val="00997897"/>
    <w:rsid w:val="00997F66"/>
    <w:rsid w:val="009A07A2"/>
    <w:rsid w:val="009A0AB5"/>
    <w:rsid w:val="009A0AD4"/>
    <w:rsid w:val="009A0B41"/>
    <w:rsid w:val="009A0BE6"/>
    <w:rsid w:val="009A0F02"/>
    <w:rsid w:val="009A0FC4"/>
    <w:rsid w:val="009A11AA"/>
    <w:rsid w:val="009A1502"/>
    <w:rsid w:val="009A15C1"/>
    <w:rsid w:val="009A179F"/>
    <w:rsid w:val="009A18ED"/>
    <w:rsid w:val="009A1A35"/>
    <w:rsid w:val="009A2267"/>
    <w:rsid w:val="009A2428"/>
    <w:rsid w:val="009A2A13"/>
    <w:rsid w:val="009A2AF2"/>
    <w:rsid w:val="009A2CEE"/>
    <w:rsid w:val="009A2DDA"/>
    <w:rsid w:val="009A2E3C"/>
    <w:rsid w:val="009A2EB8"/>
    <w:rsid w:val="009A30AC"/>
    <w:rsid w:val="009A34FF"/>
    <w:rsid w:val="009A35AE"/>
    <w:rsid w:val="009A363B"/>
    <w:rsid w:val="009A386F"/>
    <w:rsid w:val="009A3C3E"/>
    <w:rsid w:val="009A46E2"/>
    <w:rsid w:val="009A52B8"/>
    <w:rsid w:val="009A55E2"/>
    <w:rsid w:val="009A5C0C"/>
    <w:rsid w:val="009A5EDE"/>
    <w:rsid w:val="009A6330"/>
    <w:rsid w:val="009A6616"/>
    <w:rsid w:val="009A680B"/>
    <w:rsid w:val="009A68DC"/>
    <w:rsid w:val="009A6BF9"/>
    <w:rsid w:val="009A70F4"/>
    <w:rsid w:val="009A7179"/>
    <w:rsid w:val="009A71DF"/>
    <w:rsid w:val="009A724C"/>
    <w:rsid w:val="009A7330"/>
    <w:rsid w:val="009A77E3"/>
    <w:rsid w:val="009A7AB0"/>
    <w:rsid w:val="009A7C3D"/>
    <w:rsid w:val="009A7CB5"/>
    <w:rsid w:val="009A7D3D"/>
    <w:rsid w:val="009B02A6"/>
    <w:rsid w:val="009B06B6"/>
    <w:rsid w:val="009B0A36"/>
    <w:rsid w:val="009B1394"/>
    <w:rsid w:val="009B139D"/>
    <w:rsid w:val="009B179F"/>
    <w:rsid w:val="009B1F7C"/>
    <w:rsid w:val="009B1FAC"/>
    <w:rsid w:val="009B22CC"/>
    <w:rsid w:val="009B2374"/>
    <w:rsid w:val="009B238C"/>
    <w:rsid w:val="009B328B"/>
    <w:rsid w:val="009B3602"/>
    <w:rsid w:val="009B360A"/>
    <w:rsid w:val="009B37ED"/>
    <w:rsid w:val="009B3A67"/>
    <w:rsid w:val="009B3D7D"/>
    <w:rsid w:val="009B3DF9"/>
    <w:rsid w:val="009B463F"/>
    <w:rsid w:val="009B4A22"/>
    <w:rsid w:val="009B4DDF"/>
    <w:rsid w:val="009B5229"/>
    <w:rsid w:val="009B5E6D"/>
    <w:rsid w:val="009B60F1"/>
    <w:rsid w:val="009B63C6"/>
    <w:rsid w:val="009B6680"/>
    <w:rsid w:val="009B6984"/>
    <w:rsid w:val="009B69C0"/>
    <w:rsid w:val="009B71ED"/>
    <w:rsid w:val="009B75DA"/>
    <w:rsid w:val="009C03D6"/>
    <w:rsid w:val="009C0C21"/>
    <w:rsid w:val="009C0F82"/>
    <w:rsid w:val="009C1256"/>
    <w:rsid w:val="009C13F1"/>
    <w:rsid w:val="009C19FB"/>
    <w:rsid w:val="009C1BE5"/>
    <w:rsid w:val="009C1C08"/>
    <w:rsid w:val="009C1CB9"/>
    <w:rsid w:val="009C1D16"/>
    <w:rsid w:val="009C1FEE"/>
    <w:rsid w:val="009C2003"/>
    <w:rsid w:val="009C2D88"/>
    <w:rsid w:val="009C2EB5"/>
    <w:rsid w:val="009C3497"/>
    <w:rsid w:val="009C375D"/>
    <w:rsid w:val="009C377D"/>
    <w:rsid w:val="009C38A3"/>
    <w:rsid w:val="009C3BC5"/>
    <w:rsid w:val="009C4327"/>
    <w:rsid w:val="009C44AB"/>
    <w:rsid w:val="009C4C11"/>
    <w:rsid w:val="009C4CE7"/>
    <w:rsid w:val="009C5114"/>
    <w:rsid w:val="009C564F"/>
    <w:rsid w:val="009C621F"/>
    <w:rsid w:val="009C6478"/>
    <w:rsid w:val="009C6679"/>
    <w:rsid w:val="009C6B2B"/>
    <w:rsid w:val="009C6D48"/>
    <w:rsid w:val="009C7201"/>
    <w:rsid w:val="009C7BF1"/>
    <w:rsid w:val="009C7DCD"/>
    <w:rsid w:val="009D0474"/>
    <w:rsid w:val="009D0CA0"/>
    <w:rsid w:val="009D0CD6"/>
    <w:rsid w:val="009D127B"/>
    <w:rsid w:val="009D128E"/>
    <w:rsid w:val="009D18AA"/>
    <w:rsid w:val="009D1AE0"/>
    <w:rsid w:val="009D207D"/>
    <w:rsid w:val="009D2278"/>
    <w:rsid w:val="009D2531"/>
    <w:rsid w:val="009D2535"/>
    <w:rsid w:val="009D3045"/>
    <w:rsid w:val="009D30CB"/>
    <w:rsid w:val="009D324B"/>
    <w:rsid w:val="009D32F8"/>
    <w:rsid w:val="009D37A8"/>
    <w:rsid w:val="009D38F5"/>
    <w:rsid w:val="009D3FCB"/>
    <w:rsid w:val="009D406B"/>
    <w:rsid w:val="009D4271"/>
    <w:rsid w:val="009D45AC"/>
    <w:rsid w:val="009D46A2"/>
    <w:rsid w:val="009D4719"/>
    <w:rsid w:val="009D49E1"/>
    <w:rsid w:val="009D4CC3"/>
    <w:rsid w:val="009D4CCD"/>
    <w:rsid w:val="009D4D62"/>
    <w:rsid w:val="009D4E05"/>
    <w:rsid w:val="009D5179"/>
    <w:rsid w:val="009D54A9"/>
    <w:rsid w:val="009D600B"/>
    <w:rsid w:val="009D641F"/>
    <w:rsid w:val="009D68AC"/>
    <w:rsid w:val="009D6A56"/>
    <w:rsid w:val="009D6F87"/>
    <w:rsid w:val="009D70DA"/>
    <w:rsid w:val="009D74F6"/>
    <w:rsid w:val="009E041A"/>
    <w:rsid w:val="009E0CE5"/>
    <w:rsid w:val="009E0FFD"/>
    <w:rsid w:val="009E13B5"/>
    <w:rsid w:val="009E13D1"/>
    <w:rsid w:val="009E1421"/>
    <w:rsid w:val="009E1C92"/>
    <w:rsid w:val="009E219D"/>
    <w:rsid w:val="009E221E"/>
    <w:rsid w:val="009E2262"/>
    <w:rsid w:val="009E24A7"/>
    <w:rsid w:val="009E2C11"/>
    <w:rsid w:val="009E2DCC"/>
    <w:rsid w:val="009E2E68"/>
    <w:rsid w:val="009E33C1"/>
    <w:rsid w:val="009E35F3"/>
    <w:rsid w:val="009E37F2"/>
    <w:rsid w:val="009E39C6"/>
    <w:rsid w:val="009E3D1F"/>
    <w:rsid w:val="009E4327"/>
    <w:rsid w:val="009E4851"/>
    <w:rsid w:val="009E49E2"/>
    <w:rsid w:val="009E4DEE"/>
    <w:rsid w:val="009E57BD"/>
    <w:rsid w:val="009E5F2B"/>
    <w:rsid w:val="009E643C"/>
    <w:rsid w:val="009E67EA"/>
    <w:rsid w:val="009E69B7"/>
    <w:rsid w:val="009E6D39"/>
    <w:rsid w:val="009E78B1"/>
    <w:rsid w:val="009E7A1A"/>
    <w:rsid w:val="009E7C22"/>
    <w:rsid w:val="009F01C2"/>
    <w:rsid w:val="009F025C"/>
    <w:rsid w:val="009F035C"/>
    <w:rsid w:val="009F06C5"/>
    <w:rsid w:val="009F0736"/>
    <w:rsid w:val="009F1252"/>
    <w:rsid w:val="009F1C6B"/>
    <w:rsid w:val="009F2211"/>
    <w:rsid w:val="009F2312"/>
    <w:rsid w:val="009F25FB"/>
    <w:rsid w:val="009F286F"/>
    <w:rsid w:val="009F2D6C"/>
    <w:rsid w:val="009F3280"/>
    <w:rsid w:val="009F32F7"/>
    <w:rsid w:val="009F3382"/>
    <w:rsid w:val="009F36DF"/>
    <w:rsid w:val="009F384C"/>
    <w:rsid w:val="009F3C18"/>
    <w:rsid w:val="009F41C1"/>
    <w:rsid w:val="009F44F0"/>
    <w:rsid w:val="009F4A81"/>
    <w:rsid w:val="009F4E88"/>
    <w:rsid w:val="009F4F8D"/>
    <w:rsid w:val="009F51AC"/>
    <w:rsid w:val="009F533A"/>
    <w:rsid w:val="009F535C"/>
    <w:rsid w:val="009F54EC"/>
    <w:rsid w:val="009F56F0"/>
    <w:rsid w:val="009F5D0E"/>
    <w:rsid w:val="009F6239"/>
    <w:rsid w:val="009F671E"/>
    <w:rsid w:val="009F6835"/>
    <w:rsid w:val="009F68C6"/>
    <w:rsid w:val="009F6CDD"/>
    <w:rsid w:val="009F732D"/>
    <w:rsid w:val="009F7744"/>
    <w:rsid w:val="009F774D"/>
    <w:rsid w:val="009F7ADB"/>
    <w:rsid w:val="009F7EB4"/>
    <w:rsid w:val="00A00894"/>
    <w:rsid w:val="00A00987"/>
    <w:rsid w:val="00A00CDC"/>
    <w:rsid w:val="00A012D3"/>
    <w:rsid w:val="00A017CD"/>
    <w:rsid w:val="00A01F47"/>
    <w:rsid w:val="00A02041"/>
    <w:rsid w:val="00A02764"/>
    <w:rsid w:val="00A03445"/>
    <w:rsid w:val="00A03544"/>
    <w:rsid w:val="00A0368D"/>
    <w:rsid w:val="00A03BBD"/>
    <w:rsid w:val="00A03C97"/>
    <w:rsid w:val="00A043EF"/>
    <w:rsid w:val="00A047A6"/>
    <w:rsid w:val="00A049D1"/>
    <w:rsid w:val="00A04B3B"/>
    <w:rsid w:val="00A04E11"/>
    <w:rsid w:val="00A04F17"/>
    <w:rsid w:val="00A0550E"/>
    <w:rsid w:val="00A05807"/>
    <w:rsid w:val="00A05A27"/>
    <w:rsid w:val="00A05B79"/>
    <w:rsid w:val="00A05E48"/>
    <w:rsid w:val="00A062F0"/>
    <w:rsid w:val="00A0652A"/>
    <w:rsid w:val="00A06551"/>
    <w:rsid w:val="00A06572"/>
    <w:rsid w:val="00A06927"/>
    <w:rsid w:val="00A06B60"/>
    <w:rsid w:val="00A06D8C"/>
    <w:rsid w:val="00A07299"/>
    <w:rsid w:val="00A07598"/>
    <w:rsid w:val="00A0762B"/>
    <w:rsid w:val="00A07988"/>
    <w:rsid w:val="00A07A37"/>
    <w:rsid w:val="00A07E0E"/>
    <w:rsid w:val="00A10006"/>
    <w:rsid w:val="00A103F7"/>
    <w:rsid w:val="00A104ED"/>
    <w:rsid w:val="00A1076E"/>
    <w:rsid w:val="00A107B1"/>
    <w:rsid w:val="00A1113A"/>
    <w:rsid w:val="00A11A11"/>
    <w:rsid w:val="00A11B47"/>
    <w:rsid w:val="00A11D1E"/>
    <w:rsid w:val="00A1258F"/>
    <w:rsid w:val="00A126D6"/>
    <w:rsid w:val="00A12D8E"/>
    <w:rsid w:val="00A130D4"/>
    <w:rsid w:val="00A132EB"/>
    <w:rsid w:val="00A13369"/>
    <w:rsid w:val="00A13525"/>
    <w:rsid w:val="00A139DE"/>
    <w:rsid w:val="00A13E70"/>
    <w:rsid w:val="00A13E8E"/>
    <w:rsid w:val="00A1492E"/>
    <w:rsid w:val="00A1554B"/>
    <w:rsid w:val="00A15714"/>
    <w:rsid w:val="00A158F1"/>
    <w:rsid w:val="00A164EA"/>
    <w:rsid w:val="00A164EE"/>
    <w:rsid w:val="00A16ADF"/>
    <w:rsid w:val="00A16C5D"/>
    <w:rsid w:val="00A16D42"/>
    <w:rsid w:val="00A16FC5"/>
    <w:rsid w:val="00A174AD"/>
    <w:rsid w:val="00A17B22"/>
    <w:rsid w:val="00A17F47"/>
    <w:rsid w:val="00A17FD8"/>
    <w:rsid w:val="00A203F3"/>
    <w:rsid w:val="00A204D0"/>
    <w:rsid w:val="00A20584"/>
    <w:rsid w:val="00A2094E"/>
    <w:rsid w:val="00A20A32"/>
    <w:rsid w:val="00A20D0C"/>
    <w:rsid w:val="00A2118D"/>
    <w:rsid w:val="00A21A68"/>
    <w:rsid w:val="00A21C3F"/>
    <w:rsid w:val="00A21CC9"/>
    <w:rsid w:val="00A2223E"/>
    <w:rsid w:val="00A223FB"/>
    <w:rsid w:val="00A226B1"/>
    <w:rsid w:val="00A229DF"/>
    <w:rsid w:val="00A22B27"/>
    <w:rsid w:val="00A22D5F"/>
    <w:rsid w:val="00A233E6"/>
    <w:rsid w:val="00A236CA"/>
    <w:rsid w:val="00A23985"/>
    <w:rsid w:val="00A23CCA"/>
    <w:rsid w:val="00A23D44"/>
    <w:rsid w:val="00A23ECA"/>
    <w:rsid w:val="00A241FE"/>
    <w:rsid w:val="00A24658"/>
    <w:rsid w:val="00A246E7"/>
    <w:rsid w:val="00A248DC"/>
    <w:rsid w:val="00A24978"/>
    <w:rsid w:val="00A249DB"/>
    <w:rsid w:val="00A24B15"/>
    <w:rsid w:val="00A24EA3"/>
    <w:rsid w:val="00A24EFC"/>
    <w:rsid w:val="00A25331"/>
    <w:rsid w:val="00A25F54"/>
    <w:rsid w:val="00A26737"/>
    <w:rsid w:val="00A26887"/>
    <w:rsid w:val="00A268DC"/>
    <w:rsid w:val="00A2690A"/>
    <w:rsid w:val="00A26F45"/>
    <w:rsid w:val="00A27792"/>
    <w:rsid w:val="00A278C4"/>
    <w:rsid w:val="00A27BBF"/>
    <w:rsid w:val="00A30010"/>
    <w:rsid w:val="00A3002B"/>
    <w:rsid w:val="00A3026D"/>
    <w:rsid w:val="00A3035A"/>
    <w:rsid w:val="00A3046A"/>
    <w:rsid w:val="00A30D43"/>
    <w:rsid w:val="00A30E5D"/>
    <w:rsid w:val="00A30EA5"/>
    <w:rsid w:val="00A31785"/>
    <w:rsid w:val="00A317D0"/>
    <w:rsid w:val="00A31948"/>
    <w:rsid w:val="00A31CD5"/>
    <w:rsid w:val="00A31F59"/>
    <w:rsid w:val="00A31F8B"/>
    <w:rsid w:val="00A32237"/>
    <w:rsid w:val="00A323EC"/>
    <w:rsid w:val="00A32D3E"/>
    <w:rsid w:val="00A3358A"/>
    <w:rsid w:val="00A3363B"/>
    <w:rsid w:val="00A33C48"/>
    <w:rsid w:val="00A33E4F"/>
    <w:rsid w:val="00A3410D"/>
    <w:rsid w:val="00A342A5"/>
    <w:rsid w:val="00A346A6"/>
    <w:rsid w:val="00A34A21"/>
    <w:rsid w:val="00A34DE6"/>
    <w:rsid w:val="00A34EA8"/>
    <w:rsid w:val="00A35168"/>
    <w:rsid w:val="00A35FFB"/>
    <w:rsid w:val="00A363BE"/>
    <w:rsid w:val="00A36564"/>
    <w:rsid w:val="00A36615"/>
    <w:rsid w:val="00A36753"/>
    <w:rsid w:val="00A368D7"/>
    <w:rsid w:val="00A36DCB"/>
    <w:rsid w:val="00A36EFD"/>
    <w:rsid w:val="00A36FBB"/>
    <w:rsid w:val="00A37350"/>
    <w:rsid w:val="00A37A4E"/>
    <w:rsid w:val="00A37B22"/>
    <w:rsid w:val="00A37D83"/>
    <w:rsid w:val="00A37E7C"/>
    <w:rsid w:val="00A40502"/>
    <w:rsid w:val="00A40CF7"/>
    <w:rsid w:val="00A411E5"/>
    <w:rsid w:val="00A420AC"/>
    <w:rsid w:val="00A42E73"/>
    <w:rsid w:val="00A43147"/>
    <w:rsid w:val="00A43A66"/>
    <w:rsid w:val="00A43B4B"/>
    <w:rsid w:val="00A43EFD"/>
    <w:rsid w:val="00A4423F"/>
    <w:rsid w:val="00A445B4"/>
    <w:rsid w:val="00A44901"/>
    <w:rsid w:val="00A44DE5"/>
    <w:rsid w:val="00A44E30"/>
    <w:rsid w:val="00A45257"/>
    <w:rsid w:val="00A45414"/>
    <w:rsid w:val="00A456C4"/>
    <w:rsid w:val="00A458E7"/>
    <w:rsid w:val="00A45A83"/>
    <w:rsid w:val="00A45D77"/>
    <w:rsid w:val="00A45D8D"/>
    <w:rsid w:val="00A46638"/>
    <w:rsid w:val="00A466D0"/>
    <w:rsid w:val="00A46D45"/>
    <w:rsid w:val="00A4721D"/>
    <w:rsid w:val="00A475EE"/>
    <w:rsid w:val="00A478C7"/>
    <w:rsid w:val="00A47ABE"/>
    <w:rsid w:val="00A47B7E"/>
    <w:rsid w:val="00A47BBC"/>
    <w:rsid w:val="00A47DE8"/>
    <w:rsid w:val="00A50656"/>
    <w:rsid w:val="00A50799"/>
    <w:rsid w:val="00A508EA"/>
    <w:rsid w:val="00A50BC3"/>
    <w:rsid w:val="00A511D6"/>
    <w:rsid w:val="00A51BEE"/>
    <w:rsid w:val="00A51ED6"/>
    <w:rsid w:val="00A51FFA"/>
    <w:rsid w:val="00A522AD"/>
    <w:rsid w:val="00A52BFC"/>
    <w:rsid w:val="00A533EC"/>
    <w:rsid w:val="00A5340A"/>
    <w:rsid w:val="00A53453"/>
    <w:rsid w:val="00A536F2"/>
    <w:rsid w:val="00A53C4B"/>
    <w:rsid w:val="00A54062"/>
    <w:rsid w:val="00A542C1"/>
    <w:rsid w:val="00A5430D"/>
    <w:rsid w:val="00A54320"/>
    <w:rsid w:val="00A54A31"/>
    <w:rsid w:val="00A54B45"/>
    <w:rsid w:val="00A54E74"/>
    <w:rsid w:val="00A54F13"/>
    <w:rsid w:val="00A55659"/>
    <w:rsid w:val="00A562C0"/>
    <w:rsid w:val="00A5645F"/>
    <w:rsid w:val="00A56D4D"/>
    <w:rsid w:val="00A57114"/>
    <w:rsid w:val="00A571DC"/>
    <w:rsid w:val="00A5785F"/>
    <w:rsid w:val="00A578BA"/>
    <w:rsid w:val="00A579CD"/>
    <w:rsid w:val="00A57C27"/>
    <w:rsid w:val="00A57EC9"/>
    <w:rsid w:val="00A57ECC"/>
    <w:rsid w:val="00A6004A"/>
    <w:rsid w:val="00A6014B"/>
    <w:rsid w:val="00A602D9"/>
    <w:rsid w:val="00A6067C"/>
    <w:rsid w:val="00A608E9"/>
    <w:rsid w:val="00A60B57"/>
    <w:rsid w:val="00A60C33"/>
    <w:rsid w:val="00A60D99"/>
    <w:rsid w:val="00A612B3"/>
    <w:rsid w:val="00A612E2"/>
    <w:rsid w:val="00A615A4"/>
    <w:rsid w:val="00A61670"/>
    <w:rsid w:val="00A61948"/>
    <w:rsid w:val="00A61C17"/>
    <w:rsid w:val="00A61D31"/>
    <w:rsid w:val="00A61DF0"/>
    <w:rsid w:val="00A621F3"/>
    <w:rsid w:val="00A621FB"/>
    <w:rsid w:val="00A6228D"/>
    <w:rsid w:val="00A622C7"/>
    <w:rsid w:val="00A622CA"/>
    <w:rsid w:val="00A62593"/>
    <w:rsid w:val="00A6275A"/>
    <w:rsid w:val="00A62C03"/>
    <w:rsid w:val="00A62D3C"/>
    <w:rsid w:val="00A62E7D"/>
    <w:rsid w:val="00A62FA4"/>
    <w:rsid w:val="00A637CA"/>
    <w:rsid w:val="00A63A15"/>
    <w:rsid w:val="00A63BE0"/>
    <w:rsid w:val="00A63C99"/>
    <w:rsid w:val="00A64231"/>
    <w:rsid w:val="00A642B5"/>
    <w:rsid w:val="00A64C4E"/>
    <w:rsid w:val="00A65029"/>
    <w:rsid w:val="00A65094"/>
    <w:rsid w:val="00A65469"/>
    <w:rsid w:val="00A657DB"/>
    <w:rsid w:val="00A65BC1"/>
    <w:rsid w:val="00A65EF3"/>
    <w:rsid w:val="00A66566"/>
    <w:rsid w:val="00A6680A"/>
    <w:rsid w:val="00A66919"/>
    <w:rsid w:val="00A669F5"/>
    <w:rsid w:val="00A66A89"/>
    <w:rsid w:val="00A66D9E"/>
    <w:rsid w:val="00A67238"/>
    <w:rsid w:val="00A6724B"/>
    <w:rsid w:val="00A6776C"/>
    <w:rsid w:val="00A67C38"/>
    <w:rsid w:val="00A67C51"/>
    <w:rsid w:val="00A704C6"/>
    <w:rsid w:val="00A70BF8"/>
    <w:rsid w:val="00A70EBE"/>
    <w:rsid w:val="00A70EEF"/>
    <w:rsid w:val="00A70F17"/>
    <w:rsid w:val="00A713C5"/>
    <w:rsid w:val="00A713E8"/>
    <w:rsid w:val="00A717DD"/>
    <w:rsid w:val="00A71AEE"/>
    <w:rsid w:val="00A71F07"/>
    <w:rsid w:val="00A72045"/>
    <w:rsid w:val="00A725E5"/>
    <w:rsid w:val="00A72926"/>
    <w:rsid w:val="00A72C9A"/>
    <w:rsid w:val="00A73BE7"/>
    <w:rsid w:val="00A742C6"/>
    <w:rsid w:val="00A746EB"/>
    <w:rsid w:val="00A74717"/>
    <w:rsid w:val="00A7478B"/>
    <w:rsid w:val="00A74A81"/>
    <w:rsid w:val="00A74E16"/>
    <w:rsid w:val="00A74EAA"/>
    <w:rsid w:val="00A7529F"/>
    <w:rsid w:val="00A75910"/>
    <w:rsid w:val="00A75BBB"/>
    <w:rsid w:val="00A75C64"/>
    <w:rsid w:val="00A75D87"/>
    <w:rsid w:val="00A75DDD"/>
    <w:rsid w:val="00A76813"/>
    <w:rsid w:val="00A76903"/>
    <w:rsid w:val="00A76E2F"/>
    <w:rsid w:val="00A7712E"/>
    <w:rsid w:val="00A777CA"/>
    <w:rsid w:val="00A77B9A"/>
    <w:rsid w:val="00A802E7"/>
    <w:rsid w:val="00A80428"/>
    <w:rsid w:val="00A807B4"/>
    <w:rsid w:val="00A807BF"/>
    <w:rsid w:val="00A80B8B"/>
    <w:rsid w:val="00A81341"/>
    <w:rsid w:val="00A81731"/>
    <w:rsid w:val="00A81934"/>
    <w:rsid w:val="00A820D2"/>
    <w:rsid w:val="00A82515"/>
    <w:rsid w:val="00A826A6"/>
    <w:rsid w:val="00A82B4F"/>
    <w:rsid w:val="00A82D78"/>
    <w:rsid w:val="00A82E7C"/>
    <w:rsid w:val="00A82F79"/>
    <w:rsid w:val="00A83868"/>
    <w:rsid w:val="00A83BF1"/>
    <w:rsid w:val="00A83CA2"/>
    <w:rsid w:val="00A83DCE"/>
    <w:rsid w:val="00A841B1"/>
    <w:rsid w:val="00A84206"/>
    <w:rsid w:val="00A8435B"/>
    <w:rsid w:val="00A8460C"/>
    <w:rsid w:val="00A846FA"/>
    <w:rsid w:val="00A84917"/>
    <w:rsid w:val="00A84D6B"/>
    <w:rsid w:val="00A852E7"/>
    <w:rsid w:val="00A8565C"/>
    <w:rsid w:val="00A85675"/>
    <w:rsid w:val="00A85703"/>
    <w:rsid w:val="00A85AE6"/>
    <w:rsid w:val="00A85D88"/>
    <w:rsid w:val="00A85DBE"/>
    <w:rsid w:val="00A85F2D"/>
    <w:rsid w:val="00A8666A"/>
    <w:rsid w:val="00A86C38"/>
    <w:rsid w:val="00A90135"/>
    <w:rsid w:val="00A91044"/>
    <w:rsid w:val="00A91280"/>
    <w:rsid w:val="00A916BA"/>
    <w:rsid w:val="00A91C5D"/>
    <w:rsid w:val="00A91E22"/>
    <w:rsid w:val="00A91FC8"/>
    <w:rsid w:val="00A923F2"/>
    <w:rsid w:val="00A927C3"/>
    <w:rsid w:val="00A92936"/>
    <w:rsid w:val="00A92AF5"/>
    <w:rsid w:val="00A92AF7"/>
    <w:rsid w:val="00A92B16"/>
    <w:rsid w:val="00A92E56"/>
    <w:rsid w:val="00A92EE1"/>
    <w:rsid w:val="00A92F7B"/>
    <w:rsid w:val="00A93504"/>
    <w:rsid w:val="00A9360D"/>
    <w:rsid w:val="00A9379B"/>
    <w:rsid w:val="00A93AD9"/>
    <w:rsid w:val="00A93D1A"/>
    <w:rsid w:val="00A94640"/>
    <w:rsid w:val="00A94817"/>
    <w:rsid w:val="00A94BDE"/>
    <w:rsid w:val="00A94D0C"/>
    <w:rsid w:val="00A957DB"/>
    <w:rsid w:val="00A959D1"/>
    <w:rsid w:val="00A95B11"/>
    <w:rsid w:val="00A95DAD"/>
    <w:rsid w:val="00A95DFA"/>
    <w:rsid w:val="00A9623E"/>
    <w:rsid w:val="00A967F2"/>
    <w:rsid w:val="00A96B5D"/>
    <w:rsid w:val="00A96C97"/>
    <w:rsid w:val="00A9700D"/>
    <w:rsid w:val="00A97972"/>
    <w:rsid w:val="00A97C0D"/>
    <w:rsid w:val="00AA0337"/>
    <w:rsid w:val="00AA062C"/>
    <w:rsid w:val="00AA0652"/>
    <w:rsid w:val="00AA0736"/>
    <w:rsid w:val="00AA0BB7"/>
    <w:rsid w:val="00AA0FC7"/>
    <w:rsid w:val="00AA104C"/>
    <w:rsid w:val="00AA17DA"/>
    <w:rsid w:val="00AA1EDD"/>
    <w:rsid w:val="00AA21F1"/>
    <w:rsid w:val="00AA2282"/>
    <w:rsid w:val="00AA2B24"/>
    <w:rsid w:val="00AA2D9F"/>
    <w:rsid w:val="00AA2EFB"/>
    <w:rsid w:val="00AA3023"/>
    <w:rsid w:val="00AA3394"/>
    <w:rsid w:val="00AA350E"/>
    <w:rsid w:val="00AA377F"/>
    <w:rsid w:val="00AA3785"/>
    <w:rsid w:val="00AA3E3B"/>
    <w:rsid w:val="00AA3EF4"/>
    <w:rsid w:val="00AA40B2"/>
    <w:rsid w:val="00AA418B"/>
    <w:rsid w:val="00AA41B5"/>
    <w:rsid w:val="00AA4348"/>
    <w:rsid w:val="00AA47F3"/>
    <w:rsid w:val="00AA483C"/>
    <w:rsid w:val="00AA4B16"/>
    <w:rsid w:val="00AA4DD6"/>
    <w:rsid w:val="00AA4F60"/>
    <w:rsid w:val="00AA50BB"/>
    <w:rsid w:val="00AA52C8"/>
    <w:rsid w:val="00AA5412"/>
    <w:rsid w:val="00AA55DA"/>
    <w:rsid w:val="00AA59C6"/>
    <w:rsid w:val="00AA5F08"/>
    <w:rsid w:val="00AA62CD"/>
    <w:rsid w:val="00AA644B"/>
    <w:rsid w:val="00AA66FF"/>
    <w:rsid w:val="00AA68BF"/>
    <w:rsid w:val="00AA6E59"/>
    <w:rsid w:val="00AA71DB"/>
    <w:rsid w:val="00AA7298"/>
    <w:rsid w:val="00AA73B8"/>
    <w:rsid w:val="00AA7A82"/>
    <w:rsid w:val="00AA7CB1"/>
    <w:rsid w:val="00AA7DF0"/>
    <w:rsid w:val="00AB078C"/>
    <w:rsid w:val="00AB07CC"/>
    <w:rsid w:val="00AB088C"/>
    <w:rsid w:val="00AB08D1"/>
    <w:rsid w:val="00AB09F6"/>
    <w:rsid w:val="00AB0B07"/>
    <w:rsid w:val="00AB0B6E"/>
    <w:rsid w:val="00AB0DF8"/>
    <w:rsid w:val="00AB0F22"/>
    <w:rsid w:val="00AB0FCF"/>
    <w:rsid w:val="00AB1134"/>
    <w:rsid w:val="00AB1BDA"/>
    <w:rsid w:val="00AB1C15"/>
    <w:rsid w:val="00AB2439"/>
    <w:rsid w:val="00AB35BA"/>
    <w:rsid w:val="00AB410C"/>
    <w:rsid w:val="00AB417B"/>
    <w:rsid w:val="00AB434C"/>
    <w:rsid w:val="00AB44DF"/>
    <w:rsid w:val="00AB45CE"/>
    <w:rsid w:val="00AB4C85"/>
    <w:rsid w:val="00AB5046"/>
    <w:rsid w:val="00AB5295"/>
    <w:rsid w:val="00AB538B"/>
    <w:rsid w:val="00AB5394"/>
    <w:rsid w:val="00AB53D0"/>
    <w:rsid w:val="00AB5FD4"/>
    <w:rsid w:val="00AB6184"/>
    <w:rsid w:val="00AB68F8"/>
    <w:rsid w:val="00AB6D98"/>
    <w:rsid w:val="00AB6F12"/>
    <w:rsid w:val="00AB7390"/>
    <w:rsid w:val="00AB74EA"/>
    <w:rsid w:val="00AB7764"/>
    <w:rsid w:val="00AB7E9C"/>
    <w:rsid w:val="00AC02C0"/>
    <w:rsid w:val="00AC0A8B"/>
    <w:rsid w:val="00AC0D98"/>
    <w:rsid w:val="00AC0DF7"/>
    <w:rsid w:val="00AC142C"/>
    <w:rsid w:val="00AC182E"/>
    <w:rsid w:val="00AC1A06"/>
    <w:rsid w:val="00AC23C0"/>
    <w:rsid w:val="00AC2567"/>
    <w:rsid w:val="00AC2AAC"/>
    <w:rsid w:val="00AC3096"/>
    <w:rsid w:val="00AC30B4"/>
    <w:rsid w:val="00AC3191"/>
    <w:rsid w:val="00AC3192"/>
    <w:rsid w:val="00AC3487"/>
    <w:rsid w:val="00AC39A5"/>
    <w:rsid w:val="00AC39F1"/>
    <w:rsid w:val="00AC3B3E"/>
    <w:rsid w:val="00AC3C84"/>
    <w:rsid w:val="00AC41B4"/>
    <w:rsid w:val="00AC469F"/>
    <w:rsid w:val="00AC4B09"/>
    <w:rsid w:val="00AC4D49"/>
    <w:rsid w:val="00AC4D9F"/>
    <w:rsid w:val="00AC50E6"/>
    <w:rsid w:val="00AC51A5"/>
    <w:rsid w:val="00AC5480"/>
    <w:rsid w:val="00AC5C1D"/>
    <w:rsid w:val="00AC5C32"/>
    <w:rsid w:val="00AC5F09"/>
    <w:rsid w:val="00AC6175"/>
    <w:rsid w:val="00AC628E"/>
    <w:rsid w:val="00AC6682"/>
    <w:rsid w:val="00AC6747"/>
    <w:rsid w:val="00AC67F5"/>
    <w:rsid w:val="00AC6A71"/>
    <w:rsid w:val="00AC6AD8"/>
    <w:rsid w:val="00AC6C2E"/>
    <w:rsid w:val="00AC7001"/>
    <w:rsid w:val="00AC703C"/>
    <w:rsid w:val="00AC7390"/>
    <w:rsid w:val="00AC78D8"/>
    <w:rsid w:val="00AC7C33"/>
    <w:rsid w:val="00AC7DEE"/>
    <w:rsid w:val="00AD041A"/>
    <w:rsid w:val="00AD064B"/>
    <w:rsid w:val="00AD0692"/>
    <w:rsid w:val="00AD07A4"/>
    <w:rsid w:val="00AD07F4"/>
    <w:rsid w:val="00AD098B"/>
    <w:rsid w:val="00AD0C15"/>
    <w:rsid w:val="00AD12F8"/>
    <w:rsid w:val="00AD1EFB"/>
    <w:rsid w:val="00AD2145"/>
    <w:rsid w:val="00AD2437"/>
    <w:rsid w:val="00AD263A"/>
    <w:rsid w:val="00AD286A"/>
    <w:rsid w:val="00AD33F2"/>
    <w:rsid w:val="00AD364B"/>
    <w:rsid w:val="00AD3932"/>
    <w:rsid w:val="00AD3F3D"/>
    <w:rsid w:val="00AD412D"/>
    <w:rsid w:val="00AD4718"/>
    <w:rsid w:val="00AD4764"/>
    <w:rsid w:val="00AD48E0"/>
    <w:rsid w:val="00AD4AA9"/>
    <w:rsid w:val="00AD4D95"/>
    <w:rsid w:val="00AD4E63"/>
    <w:rsid w:val="00AD4FA7"/>
    <w:rsid w:val="00AD5065"/>
    <w:rsid w:val="00AD5206"/>
    <w:rsid w:val="00AD564C"/>
    <w:rsid w:val="00AD56CD"/>
    <w:rsid w:val="00AD59FD"/>
    <w:rsid w:val="00AD5AE0"/>
    <w:rsid w:val="00AD600F"/>
    <w:rsid w:val="00AD60A5"/>
    <w:rsid w:val="00AD696D"/>
    <w:rsid w:val="00AD6A17"/>
    <w:rsid w:val="00AD6A23"/>
    <w:rsid w:val="00AD70EE"/>
    <w:rsid w:val="00AD7927"/>
    <w:rsid w:val="00AD7C49"/>
    <w:rsid w:val="00AD7D27"/>
    <w:rsid w:val="00AD7F19"/>
    <w:rsid w:val="00AD7FBF"/>
    <w:rsid w:val="00AE0106"/>
    <w:rsid w:val="00AE02D8"/>
    <w:rsid w:val="00AE06F0"/>
    <w:rsid w:val="00AE07BF"/>
    <w:rsid w:val="00AE08B5"/>
    <w:rsid w:val="00AE1330"/>
    <w:rsid w:val="00AE172D"/>
    <w:rsid w:val="00AE187B"/>
    <w:rsid w:val="00AE2CE5"/>
    <w:rsid w:val="00AE2DF1"/>
    <w:rsid w:val="00AE2F1D"/>
    <w:rsid w:val="00AE320C"/>
    <w:rsid w:val="00AE3552"/>
    <w:rsid w:val="00AE357D"/>
    <w:rsid w:val="00AE35AF"/>
    <w:rsid w:val="00AE379B"/>
    <w:rsid w:val="00AE3BF1"/>
    <w:rsid w:val="00AE3DEF"/>
    <w:rsid w:val="00AE40E3"/>
    <w:rsid w:val="00AE41B0"/>
    <w:rsid w:val="00AE42F6"/>
    <w:rsid w:val="00AE46E5"/>
    <w:rsid w:val="00AE4A56"/>
    <w:rsid w:val="00AE4AE6"/>
    <w:rsid w:val="00AE4D16"/>
    <w:rsid w:val="00AE4E9F"/>
    <w:rsid w:val="00AE4F33"/>
    <w:rsid w:val="00AE4F62"/>
    <w:rsid w:val="00AE510D"/>
    <w:rsid w:val="00AE52A7"/>
    <w:rsid w:val="00AE541D"/>
    <w:rsid w:val="00AE542E"/>
    <w:rsid w:val="00AE5495"/>
    <w:rsid w:val="00AE5C83"/>
    <w:rsid w:val="00AE5D70"/>
    <w:rsid w:val="00AE60AE"/>
    <w:rsid w:val="00AE60F9"/>
    <w:rsid w:val="00AE6B17"/>
    <w:rsid w:val="00AE729F"/>
    <w:rsid w:val="00AE752B"/>
    <w:rsid w:val="00AE7A51"/>
    <w:rsid w:val="00AE7E6F"/>
    <w:rsid w:val="00AF0272"/>
    <w:rsid w:val="00AF0AE3"/>
    <w:rsid w:val="00AF0BAE"/>
    <w:rsid w:val="00AF10C2"/>
    <w:rsid w:val="00AF1410"/>
    <w:rsid w:val="00AF17A7"/>
    <w:rsid w:val="00AF17DE"/>
    <w:rsid w:val="00AF187D"/>
    <w:rsid w:val="00AF1913"/>
    <w:rsid w:val="00AF19A5"/>
    <w:rsid w:val="00AF1A10"/>
    <w:rsid w:val="00AF251F"/>
    <w:rsid w:val="00AF2661"/>
    <w:rsid w:val="00AF2DE8"/>
    <w:rsid w:val="00AF31A3"/>
    <w:rsid w:val="00AF3D64"/>
    <w:rsid w:val="00AF3DAF"/>
    <w:rsid w:val="00AF4033"/>
    <w:rsid w:val="00AF4718"/>
    <w:rsid w:val="00AF47CA"/>
    <w:rsid w:val="00AF5432"/>
    <w:rsid w:val="00AF548B"/>
    <w:rsid w:val="00AF5559"/>
    <w:rsid w:val="00AF5836"/>
    <w:rsid w:val="00AF5A65"/>
    <w:rsid w:val="00AF5CAE"/>
    <w:rsid w:val="00AF5F4F"/>
    <w:rsid w:val="00AF5FC4"/>
    <w:rsid w:val="00AF61E3"/>
    <w:rsid w:val="00AF6C42"/>
    <w:rsid w:val="00AF6E9B"/>
    <w:rsid w:val="00AF7097"/>
    <w:rsid w:val="00AF73B8"/>
    <w:rsid w:val="00AF774C"/>
    <w:rsid w:val="00AF7BFE"/>
    <w:rsid w:val="00AF7C61"/>
    <w:rsid w:val="00AF7F9E"/>
    <w:rsid w:val="00B00085"/>
    <w:rsid w:val="00B001A6"/>
    <w:rsid w:val="00B00273"/>
    <w:rsid w:val="00B00681"/>
    <w:rsid w:val="00B00AA0"/>
    <w:rsid w:val="00B0141A"/>
    <w:rsid w:val="00B01B98"/>
    <w:rsid w:val="00B02148"/>
    <w:rsid w:val="00B0225B"/>
    <w:rsid w:val="00B0256B"/>
    <w:rsid w:val="00B025EE"/>
    <w:rsid w:val="00B02928"/>
    <w:rsid w:val="00B02A50"/>
    <w:rsid w:val="00B02BF7"/>
    <w:rsid w:val="00B02D1A"/>
    <w:rsid w:val="00B02DA9"/>
    <w:rsid w:val="00B02FC6"/>
    <w:rsid w:val="00B0309A"/>
    <w:rsid w:val="00B03197"/>
    <w:rsid w:val="00B03520"/>
    <w:rsid w:val="00B035E2"/>
    <w:rsid w:val="00B0360E"/>
    <w:rsid w:val="00B0370E"/>
    <w:rsid w:val="00B0387A"/>
    <w:rsid w:val="00B04192"/>
    <w:rsid w:val="00B0463F"/>
    <w:rsid w:val="00B047AD"/>
    <w:rsid w:val="00B049BD"/>
    <w:rsid w:val="00B04BF9"/>
    <w:rsid w:val="00B04D09"/>
    <w:rsid w:val="00B05272"/>
    <w:rsid w:val="00B0563C"/>
    <w:rsid w:val="00B05758"/>
    <w:rsid w:val="00B057B5"/>
    <w:rsid w:val="00B057DA"/>
    <w:rsid w:val="00B058CC"/>
    <w:rsid w:val="00B058CE"/>
    <w:rsid w:val="00B05B5B"/>
    <w:rsid w:val="00B06BEC"/>
    <w:rsid w:val="00B06DAC"/>
    <w:rsid w:val="00B06E51"/>
    <w:rsid w:val="00B06EBE"/>
    <w:rsid w:val="00B06F5B"/>
    <w:rsid w:val="00B07261"/>
    <w:rsid w:val="00B072A3"/>
    <w:rsid w:val="00B073D0"/>
    <w:rsid w:val="00B0759F"/>
    <w:rsid w:val="00B075C4"/>
    <w:rsid w:val="00B078B2"/>
    <w:rsid w:val="00B07B3D"/>
    <w:rsid w:val="00B10C86"/>
    <w:rsid w:val="00B10D40"/>
    <w:rsid w:val="00B110B7"/>
    <w:rsid w:val="00B113E0"/>
    <w:rsid w:val="00B117A0"/>
    <w:rsid w:val="00B13C0A"/>
    <w:rsid w:val="00B13CD6"/>
    <w:rsid w:val="00B13D23"/>
    <w:rsid w:val="00B13E39"/>
    <w:rsid w:val="00B1435A"/>
    <w:rsid w:val="00B143DB"/>
    <w:rsid w:val="00B14B97"/>
    <w:rsid w:val="00B14C30"/>
    <w:rsid w:val="00B14F47"/>
    <w:rsid w:val="00B156B4"/>
    <w:rsid w:val="00B15750"/>
    <w:rsid w:val="00B15B10"/>
    <w:rsid w:val="00B15E94"/>
    <w:rsid w:val="00B15FC1"/>
    <w:rsid w:val="00B16304"/>
    <w:rsid w:val="00B16464"/>
    <w:rsid w:val="00B1685C"/>
    <w:rsid w:val="00B16A90"/>
    <w:rsid w:val="00B16DC5"/>
    <w:rsid w:val="00B17115"/>
    <w:rsid w:val="00B173E4"/>
    <w:rsid w:val="00B178B0"/>
    <w:rsid w:val="00B20763"/>
    <w:rsid w:val="00B208EC"/>
    <w:rsid w:val="00B20A45"/>
    <w:rsid w:val="00B20A52"/>
    <w:rsid w:val="00B20B9A"/>
    <w:rsid w:val="00B2173E"/>
    <w:rsid w:val="00B21869"/>
    <w:rsid w:val="00B21A26"/>
    <w:rsid w:val="00B228BA"/>
    <w:rsid w:val="00B22F47"/>
    <w:rsid w:val="00B2315B"/>
    <w:rsid w:val="00B233F5"/>
    <w:rsid w:val="00B234D7"/>
    <w:rsid w:val="00B2355C"/>
    <w:rsid w:val="00B23BAB"/>
    <w:rsid w:val="00B2428E"/>
    <w:rsid w:val="00B24633"/>
    <w:rsid w:val="00B24704"/>
    <w:rsid w:val="00B24AFE"/>
    <w:rsid w:val="00B24E42"/>
    <w:rsid w:val="00B24F64"/>
    <w:rsid w:val="00B2530B"/>
    <w:rsid w:val="00B256A0"/>
    <w:rsid w:val="00B25FD3"/>
    <w:rsid w:val="00B26058"/>
    <w:rsid w:val="00B2615C"/>
    <w:rsid w:val="00B261A3"/>
    <w:rsid w:val="00B261CF"/>
    <w:rsid w:val="00B26846"/>
    <w:rsid w:val="00B26A77"/>
    <w:rsid w:val="00B270E1"/>
    <w:rsid w:val="00B270F3"/>
    <w:rsid w:val="00B272D7"/>
    <w:rsid w:val="00B27A6E"/>
    <w:rsid w:val="00B27C51"/>
    <w:rsid w:val="00B27D87"/>
    <w:rsid w:val="00B27E0F"/>
    <w:rsid w:val="00B300B3"/>
    <w:rsid w:val="00B30665"/>
    <w:rsid w:val="00B30898"/>
    <w:rsid w:val="00B308D7"/>
    <w:rsid w:val="00B30952"/>
    <w:rsid w:val="00B30CA5"/>
    <w:rsid w:val="00B31458"/>
    <w:rsid w:val="00B31A1A"/>
    <w:rsid w:val="00B31C93"/>
    <w:rsid w:val="00B32EB2"/>
    <w:rsid w:val="00B335DA"/>
    <w:rsid w:val="00B33816"/>
    <w:rsid w:val="00B33879"/>
    <w:rsid w:val="00B33D53"/>
    <w:rsid w:val="00B3415F"/>
    <w:rsid w:val="00B34606"/>
    <w:rsid w:val="00B34810"/>
    <w:rsid w:val="00B34B2F"/>
    <w:rsid w:val="00B34BEA"/>
    <w:rsid w:val="00B34DBF"/>
    <w:rsid w:val="00B350FE"/>
    <w:rsid w:val="00B35FB9"/>
    <w:rsid w:val="00B36403"/>
    <w:rsid w:val="00B36BBB"/>
    <w:rsid w:val="00B37514"/>
    <w:rsid w:val="00B3763C"/>
    <w:rsid w:val="00B37CD9"/>
    <w:rsid w:val="00B37DA7"/>
    <w:rsid w:val="00B37E0B"/>
    <w:rsid w:val="00B40006"/>
    <w:rsid w:val="00B40D99"/>
    <w:rsid w:val="00B40DE9"/>
    <w:rsid w:val="00B40FE8"/>
    <w:rsid w:val="00B41D73"/>
    <w:rsid w:val="00B4224E"/>
    <w:rsid w:val="00B42391"/>
    <w:rsid w:val="00B42753"/>
    <w:rsid w:val="00B4320A"/>
    <w:rsid w:val="00B4375B"/>
    <w:rsid w:val="00B43C85"/>
    <w:rsid w:val="00B4435E"/>
    <w:rsid w:val="00B4437D"/>
    <w:rsid w:val="00B445ED"/>
    <w:rsid w:val="00B4485E"/>
    <w:rsid w:val="00B449DF"/>
    <w:rsid w:val="00B44B8C"/>
    <w:rsid w:val="00B44E7B"/>
    <w:rsid w:val="00B451AA"/>
    <w:rsid w:val="00B45370"/>
    <w:rsid w:val="00B45AA2"/>
    <w:rsid w:val="00B45B7C"/>
    <w:rsid w:val="00B45E5E"/>
    <w:rsid w:val="00B46AB9"/>
    <w:rsid w:val="00B4704F"/>
    <w:rsid w:val="00B47053"/>
    <w:rsid w:val="00B47065"/>
    <w:rsid w:val="00B47463"/>
    <w:rsid w:val="00B47AEA"/>
    <w:rsid w:val="00B47C8D"/>
    <w:rsid w:val="00B47C97"/>
    <w:rsid w:val="00B47F63"/>
    <w:rsid w:val="00B500B0"/>
    <w:rsid w:val="00B500BC"/>
    <w:rsid w:val="00B501B1"/>
    <w:rsid w:val="00B50A6C"/>
    <w:rsid w:val="00B51255"/>
    <w:rsid w:val="00B51584"/>
    <w:rsid w:val="00B519DE"/>
    <w:rsid w:val="00B51D2E"/>
    <w:rsid w:val="00B5273C"/>
    <w:rsid w:val="00B52FCE"/>
    <w:rsid w:val="00B5367F"/>
    <w:rsid w:val="00B53723"/>
    <w:rsid w:val="00B53F32"/>
    <w:rsid w:val="00B54060"/>
    <w:rsid w:val="00B54407"/>
    <w:rsid w:val="00B5440A"/>
    <w:rsid w:val="00B54DB4"/>
    <w:rsid w:val="00B55550"/>
    <w:rsid w:val="00B55744"/>
    <w:rsid w:val="00B558BE"/>
    <w:rsid w:val="00B55BDD"/>
    <w:rsid w:val="00B55CF9"/>
    <w:rsid w:val="00B55E0A"/>
    <w:rsid w:val="00B561BA"/>
    <w:rsid w:val="00B562F7"/>
    <w:rsid w:val="00B5637C"/>
    <w:rsid w:val="00B56CFE"/>
    <w:rsid w:val="00B570E8"/>
    <w:rsid w:val="00B5724F"/>
    <w:rsid w:val="00B5728C"/>
    <w:rsid w:val="00B573A1"/>
    <w:rsid w:val="00B5768C"/>
    <w:rsid w:val="00B57923"/>
    <w:rsid w:val="00B57E9C"/>
    <w:rsid w:val="00B60153"/>
    <w:rsid w:val="00B60171"/>
    <w:rsid w:val="00B60281"/>
    <w:rsid w:val="00B60859"/>
    <w:rsid w:val="00B60902"/>
    <w:rsid w:val="00B60F43"/>
    <w:rsid w:val="00B60F8D"/>
    <w:rsid w:val="00B61250"/>
    <w:rsid w:val="00B6126B"/>
    <w:rsid w:val="00B61345"/>
    <w:rsid w:val="00B6160E"/>
    <w:rsid w:val="00B61B2C"/>
    <w:rsid w:val="00B61D95"/>
    <w:rsid w:val="00B61EEE"/>
    <w:rsid w:val="00B61FA7"/>
    <w:rsid w:val="00B624A7"/>
    <w:rsid w:val="00B6251E"/>
    <w:rsid w:val="00B62524"/>
    <w:rsid w:val="00B62EC2"/>
    <w:rsid w:val="00B63595"/>
    <w:rsid w:val="00B636A9"/>
    <w:rsid w:val="00B6441F"/>
    <w:rsid w:val="00B64450"/>
    <w:rsid w:val="00B647F8"/>
    <w:rsid w:val="00B648D9"/>
    <w:rsid w:val="00B64AD9"/>
    <w:rsid w:val="00B64C00"/>
    <w:rsid w:val="00B64D79"/>
    <w:rsid w:val="00B64EC0"/>
    <w:rsid w:val="00B64FD6"/>
    <w:rsid w:val="00B650BA"/>
    <w:rsid w:val="00B65237"/>
    <w:rsid w:val="00B65D18"/>
    <w:rsid w:val="00B65E64"/>
    <w:rsid w:val="00B660DC"/>
    <w:rsid w:val="00B6613A"/>
    <w:rsid w:val="00B66B82"/>
    <w:rsid w:val="00B67C8C"/>
    <w:rsid w:val="00B67F2B"/>
    <w:rsid w:val="00B70185"/>
    <w:rsid w:val="00B702E4"/>
    <w:rsid w:val="00B70AD5"/>
    <w:rsid w:val="00B71059"/>
    <w:rsid w:val="00B7139F"/>
    <w:rsid w:val="00B71521"/>
    <w:rsid w:val="00B71936"/>
    <w:rsid w:val="00B72064"/>
    <w:rsid w:val="00B72A62"/>
    <w:rsid w:val="00B72FDC"/>
    <w:rsid w:val="00B738D1"/>
    <w:rsid w:val="00B740FA"/>
    <w:rsid w:val="00B74216"/>
    <w:rsid w:val="00B74954"/>
    <w:rsid w:val="00B7497F"/>
    <w:rsid w:val="00B74BF6"/>
    <w:rsid w:val="00B74FDA"/>
    <w:rsid w:val="00B75092"/>
    <w:rsid w:val="00B75280"/>
    <w:rsid w:val="00B75BCF"/>
    <w:rsid w:val="00B76170"/>
    <w:rsid w:val="00B76339"/>
    <w:rsid w:val="00B76A38"/>
    <w:rsid w:val="00B76FAC"/>
    <w:rsid w:val="00B7716C"/>
    <w:rsid w:val="00B779A6"/>
    <w:rsid w:val="00B77E8B"/>
    <w:rsid w:val="00B8014F"/>
    <w:rsid w:val="00B802D7"/>
    <w:rsid w:val="00B803EF"/>
    <w:rsid w:val="00B80415"/>
    <w:rsid w:val="00B8045E"/>
    <w:rsid w:val="00B80A3B"/>
    <w:rsid w:val="00B80BA6"/>
    <w:rsid w:val="00B815FA"/>
    <w:rsid w:val="00B8174C"/>
    <w:rsid w:val="00B81C91"/>
    <w:rsid w:val="00B81F28"/>
    <w:rsid w:val="00B820A3"/>
    <w:rsid w:val="00B82193"/>
    <w:rsid w:val="00B82525"/>
    <w:rsid w:val="00B8275E"/>
    <w:rsid w:val="00B82790"/>
    <w:rsid w:val="00B82E49"/>
    <w:rsid w:val="00B82E64"/>
    <w:rsid w:val="00B82E97"/>
    <w:rsid w:val="00B831B0"/>
    <w:rsid w:val="00B83412"/>
    <w:rsid w:val="00B83490"/>
    <w:rsid w:val="00B83987"/>
    <w:rsid w:val="00B83995"/>
    <w:rsid w:val="00B83B40"/>
    <w:rsid w:val="00B843E1"/>
    <w:rsid w:val="00B846A1"/>
    <w:rsid w:val="00B84A1D"/>
    <w:rsid w:val="00B84D4E"/>
    <w:rsid w:val="00B84DA0"/>
    <w:rsid w:val="00B84ED8"/>
    <w:rsid w:val="00B853AE"/>
    <w:rsid w:val="00B856DE"/>
    <w:rsid w:val="00B858BE"/>
    <w:rsid w:val="00B85A47"/>
    <w:rsid w:val="00B85A7A"/>
    <w:rsid w:val="00B85B82"/>
    <w:rsid w:val="00B85CDF"/>
    <w:rsid w:val="00B86222"/>
    <w:rsid w:val="00B864F8"/>
    <w:rsid w:val="00B86738"/>
    <w:rsid w:val="00B867A1"/>
    <w:rsid w:val="00B867E8"/>
    <w:rsid w:val="00B868CC"/>
    <w:rsid w:val="00B86D59"/>
    <w:rsid w:val="00B86D79"/>
    <w:rsid w:val="00B86DC9"/>
    <w:rsid w:val="00B8720B"/>
    <w:rsid w:val="00B875AA"/>
    <w:rsid w:val="00B87757"/>
    <w:rsid w:val="00B8781F"/>
    <w:rsid w:val="00B87B08"/>
    <w:rsid w:val="00B87B75"/>
    <w:rsid w:val="00B87B78"/>
    <w:rsid w:val="00B9042A"/>
    <w:rsid w:val="00B907C4"/>
    <w:rsid w:val="00B9092D"/>
    <w:rsid w:val="00B909EB"/>
    <w:rsid w:val="00B90F2B"/>
    <w:rsid w:val="00B91376"/>
    <w:rsid w:val="00B9165B"/>
    <w:rsid w:val="00B91B40"/>
    <w:rsid w:val="00B91BAD"/>
    <w:rsid w:val="00B91C3C"/>
    <w:rsid w:val="00B91D55"/>
    <w:rsid w:val="00B9213D"/>
    <w:rsid w:val="00B9273A"/>
    <w:rsid w:val="00B92764"/>
    <w:rsid w:val="00B92BAB"/>
    <w:rsid w:val="00B9319A"/>
    <w:rsid w:val="00B93603"/>
    <w:rsid w:val="00B9389D"/>
    <w:rsid w:val="00B9400C"/>
    <w:rsid w:val="00B94174"/>
    <w:rsid w:val="00B94395"/>
    <w:rsid w:val="00B9439C"/>
    <w:rsid w:val="00B944C1"/>
    <w:rsid w:val="00B94957"/>
    <w:rsid w:val="00B94A17"/>
    <w:rsid w:val="00B94C4F"/>
    <w:rsid w:val="00B94D45"/>
    <w:rsid w:val="00B94DFB"/>
    <w:rsid w:val="00B950A3"/>
    <w:rsid w:val="00B95146"/>
    <w:rsid w:val="00B951DC"/>
    <w:rsid w:val="00B95517"/>
    <w:rsid w:val="00B957A3"/>
    <w:rsid w:val="00B95B7E"/>
    <w:rsid w:val="00B95CEE"/>
    <w:rsid w:val="00B960BD"/>
    <w:rsid w:val="00B960C6"/>
    <w:rsid w:val="00B9617C"/>
    <w:rsid w:val="00B96459"/>
    <w:rsid w:val="00B9653B"/>
    <w:rsid w:val="00B9655E"/>
    <w:rsid w:val="00B96973"/>
    <w:rsid w:val="00BA0041"/>
    <w:rsid w:val="00BA025E"/>
    <w:rsid w:val="00BA0834"/>
    <w:rsid w:val="00BA0A8F"/>
    <w:rsid w:val="00BA0BFC"/>
    <w:rsid w:val="00BA0D78"/>
    <w:rsid w:val="00BA0EB5"/>
    <w:rsid w:val="00BA11A4"/>
    <w:rsid w:val="00BA127B"/>
    <w:rsid w:val="00BA163F"/>
    <w:rsid w:val="00BA1D65"/>
    <w:rsid w:val="00BA1FE8"/>
    <w:rsid w:val="00BA24AE"/>
    <w:rsid w:val="00BA2C1D"/>
    <w:rsid w:val="00BA2E53"/>
    <w:rsid w:val="00BA31BB"/>
    <w:rsid w:val="00BA327F"/>
    <w:rsid w:val="00BA3590"/>
    <w:rsid w:val="00BA35DA"/>
    <w:rsid w:val="00BA3646"/>
    <w:rsid w:val="00BA39B9"/>
    <w:rsid w:val="00BA3A0C"/>
    <w:rsid w:val="00BA3BF5"/>
    <w:rsid w:val="00BA3C1C"/>
    <w:rsid w:val="00BA3E66"/>
    <w:rsid w:val="00BA3EAF"/>
    <w:rsid w:val="00BA42FD"/>
    <w:rsid w:val="00BA452C"/>
    <w:rsid w:val="00BA4B07"/>
    <w:rsid w:val="00BA4B09"/>
    <w:rsid w:val="00BA4B3D"/>
    <w:rsid w:val="00BA4F05"/>
    <w:rsid w:val="00BA4F2D"/>
    <w:rsid w:val="00BA59DB"/>
    <w:rsid w:val="00BA5A08"/>
    <w:rsid w:val="00BA6B0D"/>
    <w:rsid w:val="00BA6D20"/>
    <w:rsid w:val="00BA7F53"/>
    <w:rsid w:val="00BB010C"/>
    <w:rsid w:val="00BB035D"/>
    <w:rsid w:val="00BB08C2"/>
    <w:rsid w:val="00BB08E1"/>
    <w:rsid w:val="00BB0C5B"/>
    <w:rsid w:val="00BB1358"/>
    <w:rsid w:val="00BB159F"/>
    <w:rsid w:val="00BB175D"/>
    <w:rsid w:val="00BB1A9F"/>
    <w:rsid w:val="00BB2493"/>
    <w:rsid w:val="00BB264B"/>
    <w:rsid w:val="00BB2BDB"/>
    <w:rsid w:val="00BB2D5A"/>
    <w:rsid w:val="00BB2F65"/>
    <w:rsid w:val="00BB3521"/>
    <w:rsid w:val="00BB393D"/>
    <w:rsid w:val="00BB39C4"/>
    <w:rsid w:val="00BB41C6"/>
    <w:rsid w:val="00BB43B6"/>
    <w:rsid w:val="00BB459F"/>
    <w:rsid w:val="00BB470A"/>
    <w:rsid w:val="00BB479A"/>
    <w:rsid w:val="00BB4B57"/>
    <w:rsid w:val="00BB4D65"/>
    <w:rsid w:val="00BB4E8E"/>
    <w:rsid w:val="00BB5352"/>
    <w:rsid w:val="00BB5445"/>
    <w:rsid w:val="00BB55B0"/>
    <w:rsid w:val="00BB566E"/>
    <w:rsid w:val="00BB5825"/>
    <w:rsid w:val="00BB65CB"/>
    <w:rsid w:val="00BB6B70"/>
    <w:rsid w:val="00BB6BEB"/>
    <w:rsid w:val="00BB6F32"/>
    <w:rsid w:val="00BB6F48"/>
    <w:rsid w:val="00BB7132"/>
    <w:rsid w:val="00BB71AE"/>
    <w:rsid w:val="00BB72C4"/>
    <w:rsid w:val="00BB7ABB"/>
    <w:rsid w:val="00BB7E47"/>
    <w:rsid w:val="00BC06D6"/>
    <w:rsid w:val="00BC0929"/>
    <w:rsid w:val="00BC0C38"/>
    <w:rsid w:val="00BC0CA2"/>
    <w:rsid w:val="00BC0F2D"/>
    <w:rsid w:val="00BC0FCA"/>
    <w:rsid w:val="00BC11B0"/>
    <w:rsid w:val="00BC189E"/>
    <w:rsid w:val="00BC1A07"/>
    <w:rsid w:val="00BC1EB6"/>
    <w:rsid w:val="00BC1FE0"/>
    <w:rsid w:val="00BC1FE8"/>
    <w:rsid w:val="00BC2306"/>
    <w:rsid w:val="00BC23B3"/>
    <w:rsid w:val="00BC2C87"/>
    <w:rsid w:val="00BC340D"/>
    <w:rsid w:val="00BC38EF"/>
    <w:rsid w:val="00BC3A27"/>
    <w:rsid w:val="00BC3B1E"/>
    <w:rsid w:val="00BC3BAF"/>
    <w:rsid w:val="00BC406D"/>
    <w:rsid w:val="00BC4482"/>
    <w:rsid w:val="00BC4B7F"/>
    <w:rsid w:val="00BC4BB5"/>
    <w:rsid w:val="00BC4C85"/>
    <w:rsid w:val="00BC5DD5"/>
    <w:rsid w:val="00BC5DFF"/>
    <w:rsid w:val="00BC60B5"/>
    <w:rsid w:val="00BC6578"/>
    <w:rsid w:val="00BC66B7"/>
    <w:rsid w:val="00BC6DFB"/>
    <w:rsid w:val="00BC730F"/>
    <w:rsid w:val="00BC7A95"/>
    <w:rsid w:val="00BD0365"/>
    <w:rsid w:val="00BD0384"/>
    <w:rsid w:val="00BD05AB"/>
    <w:rsid w:val="00BD06CD"/>
    <w:rsid w:val="00BD0BD2"/>
    <w:rsid w:val="00BD0E2F"/>
    <w:rsid w:val="00BD0F80"/>
    <w:rsid w:val="00BD0F8E"/>
    <w:rsid w:val="00BD1D97"/>
    <w:rsid w:val="00BD1F58"/>
    <w:rsid w:val="00BD2858"/>
    <w:rsid w:val="00BD2912"/>
    <w:rsid w:val="00BD2AC5"/>
    <w:rsid w:val="00BD30DA"/>
    <w:rsid w:val="00BD32AA"/>
    <w:rsid w:val="00BD350B"/>
    <w:rsid w:val="00BD3C5A"/>
    <w:rsid w:val="00BD4062"/>
    <w:rsid w:val="00BD4186"/>
    <w:rsid w:val="00BD42FE"/>
    <w:rsid w:val="00BD442D"/>
    <w:rsid w:val="00BD4506"/>
    <w:rsid w:val="00BD4BEA"/>
    <w:rsid w:val="00BD53F0"/>
    <w:rsid w:val="00BD5680"/>
    <w:rsid w:val="00BD5810"/>
    <w:rsid w:val="00BD6A11"/>
    <w:rsid w:val="00BD71FB"/>
    <w:rsid w:val="00BD7215"/>
    <w:rsid w:val="00BD7AE7"/>
    <w:rsid w:val="00BE0143"/>
    <w:rsid w:val="00BE0187"/>
    <w:rsid w:val="00BE0213"/>
    <w:rsid w:val="00BE0D15"/>
    <w:rsid w:val="00BE0D7F"/>
    <w:rsid w:val="00BE10DB"/>
    <w:rsid w:val="00BE110D"/>
    <w:rsid w:val="00BE1180"/>
    <w:rsid w:val="00BE122F"/>
    <w:rsid w:val="00BE1CF6"/>
    <w:rsid w:val="00BE2027"/>
    <w:rsid w:val="00BE2105"/>
    <w:rsid w:val="00BE2425"/>
    <w:rsid w:val="00BE26EF"/>
    <w:rsid w:val="00BE2753"/>
    <w:rsid w:val="00BE3467"/>
    <w:rsid w:val="00BE3868"/>
    <w:rsid w:val="00BE3932"/>
    <w:rsid w:val="00BE3A3F"/>
    <w:rsid w:val="00BE3D4E"/>
    <w:rsid w:val="00BE3DBA"/>
    <w:rsid w:val="00BE4222"/>
    <w:rsid w:val="00BE4AD3"/>
    <w:rsid w:val="00BE4E10"/>
    <w:rsid w:val="00BE5543"/>
    <w:rsid w:val="00BE599D"/>
    <w:rsid w:val="00BE59F8"/>
    <w:rsid w:val="00BE5B4B"/>
    <w:rsid w:val="00BE5BE9"/>
    <w:rsid w:val="00BE5CEB"/>
    <w:rsid w:val="00BE5E0B"/>
    <w:rsid w:val="00BE5F8D"/>
    <w:rsid w:val="00BE63A5"/>
    <w:rsid w:val="00BE6C1C"/>
    <w:rsid w:val="00BE6C4F"/>
    <w:rsid w:val="00BE6CAC"/>
    <w:rsid w:val="00BE74C9"/>
    <w:rsid w:val="00BE7BD7"/>
    <w:rsid w:val="00BE7CCB"/>
    <w:rsid w:val="00BF03FC"/>
    <w:rsid w:val="00BF09AE"/>
    <w:rsid w:val="00BF0C7A"/>
    <w:rsid w:val="00BF0D26"/>
    <w:rsid w:val="00BF10BA"/>
    <w:rsid w:val="00BF1FFD"/>
    <w:rsid w:val="00BF2273"/>
    <w:rsid w:val="00BF2443"/>
    <w:rsid w:val="00BF26CB"/>
    <w:rsid w:val="00BF2B05"/>
    <w:rsid w:val="00BF2C9C"/>
    <w:rsid w:val="00BF2F94"/>
    <w:rsid w:val="00BF304D"/>
    <w:rsid w:val="00BF318E"/>
    <w:rsid w:val="00BF3260"/>
    <w:rsid w:val="00BF3397"/>
    <w:rsid w:val="00BF3A76"/>
    <w:rsid w:val="00BF4CFA"/>
    <w:rsid w:val="00BF566F"/>
    <w:rsid w:val="00BF56DC"/>
    <w:rsid w:val="00BF57F0"/>
    <w:rsid w:val="00BF580F"/>
    <w:rsid w:val="00BF590D"/>
    <w:rsid w:val="00BF5DF1"/>
    <w:rsid w:val="00BF617A"/>
    <w:rsid w:val="00BF6754"/>
    <w:rsid w:val="00BF6ED9"/>
    <w:rsid w:val="00BF776D"/>
    <w:rsid w:val="00BF7CD2"/>
    <w:rsid w:val="00C003D5"/>
    <w:rsid w:val="00C00675"/>
    <w:rsid w:val="00C009E5"/>
    <w:rsid w:val="00C00C78"/>
    <w:rsid w:val="00C00F1C"/>
    <w:rsid w:val="00C011EF"/>
    <w:rsid w:val="00C01281"/>
    <w:rsid w:val="00C013B8"/>
    <w:rsid w:val="00C013F8"/>
    <w:rsid w:val="00C0188E"/>
    <w:rsid w:val="00C01B7A"/>
    <w:rsid w:val="00C01ED5"/>
    <w:rsid w:val="00C02001"/>
    <w:rsid w:val="00C02AFC"/>
    <w:rsid w:val="00C02CE2"/>
    <w:rsid w:val="00C02D65"/>
    <w:rsid w:val="00C03183"/>
    <w:rsid w:val="00C032A1"/>
    <w:rsid w:val="00C034D9"/>
    <w:rsid w:val="00C03AC0"/>
    <w:rsid w:val="00C03D43"/>
    <w:rsid w:val="00C03DFD"/>
    <w:rsid w:val="00C041D6"/>
    <w:rsid w:val="00C04343"/>
    <w:rsid w:val="00C043BF"/>
    <w:rsid w:val="00C047A3"/>
    <w:rsid w:val="00C047EF"/>
    <w:rsid w:val="00C04CFB"/>
    <w:rsid w:val="00C04D19"/>
    <w:rsid w:val="00C04F17"/>
    <w:rsid w:val="00C04FCE"/>
    <w:rsid w:val="00C051EF"/>
    <w:rsid w:val="00C0548A"/>
    <w:rsid w:val="00C05BC4"/>
    <w:rsid w:val="00C062AF"/>
    <w:rsid w:val="00C064B5"/>
    <w:rsid w:val="00C06C41"/>
    <w:rsid w:val="00C06C77"/>
    <w:rsid w:val="00C0706B"/>
    <w:rsid w:val="00C07355"/>
    <w:rsid w:val="00C07412"/>
    <w:rsid w:val="00C07455"/>
    <w:rsid w:val="00C074D0"/>
    <w:rsid w:val="00C07537"/>
    <w:rsid w:val="00C075C9"/>
    <w:rsid w:val="00C07924"/>
    <w:rsid w:val="00C07C09"/>
    <w:rsid w:val="00C07DF2"/>
    <w:rsid w:val="00C07E2B"/>
    <w:rsid w:val="00C10963"/>
    <w:rsid w:val="00C1106A"/>
    <w:rsid w:val="00C11137"/>
    <w:rsid w:val="00C11703"/>
    <w:rsid w:val="00C11A4F"/>
    <w:rsid w:val="00C11D7E"/>
    <w:rsid w:val="00C11D90"/>
    <w:rsid w:val="00C12201"/>
    <w:rsid w:val="00C12573"/>
    <w:rsid w:val="00C12837"/>
    <w:rsid w:val="00C12A4B"/>
    <w:rsid w:val="00C12A83"/>
    <w:rsid w:val="00C131C8"/>
    <w:rsid w:val="00C137A3"/>
    <w:rsid w:val="00C13BAD"/>
    <w:rsid w:val="00C14B56"/>
    <w:rsid w:val="00C14D00"/>
    <w:rsid w:val="00C14E12"/>
    <w:rsid w:val="00C15375"/>
    <w:rsid w:val="00C15771"/>
    <w:rsid w:val="00C158D6"/>
    <w:rsid w:val="00C158F4"/>
    <w:rsid w:val="00C159EA"/>
    <w:rsid w:val="00C15E64"/>
    <w:rsid w:val="00C16654"/>
    <w:rsid w:val="00C16E18"/>
    <w:rsid w:val="00C1730A"/>
    <w:rsid w:val="00C1752A"/>
    <w:rsid w:val="00C17D62"/>
    <w:rsid w:val="00C17E5C"/>
    <w:rsid w:val="00C17EE2"/>
    <w:rsid w:val="00C202D1"/>
    <w:rsid w:val="00C20B42"/>
    <w:rsid w:val="00C20E60"/>
    <w:rsid w:val="00C214E8"/>
    <w:rsid w:val="00C21751"/>
    <w:rsid w:val="00C217A3"/>
    <w:rsid w:val="00C217FE"/>
    <w:rsid w:val="00C2187E"/>
    <w:rsid w:val="00C218F0"/>
    <w:rsid w:val="00C21C0A"/>
    <w:rsid w:val="00C21F1A"/>
    <w:rsid w:val="00C227CB"/>
    <w:rsid w:val="00C230C9"/>
    <w:rsid w:val="00C231BD"/>
    <w:rsid w:val="00C25674"/>
    <w:rsid w:val="00C25D36"/>
    <w:rsid w:val="00C26048"/>
    <w:rsid w:val="00C262E1"/>
    <w:rsid w:val="00C26334"/>
    <w:rsid w:val="00C26378"/>
    <w:rsid w:val="00C267B0"/>
    <w:rsid w:val="00C26A2E"/>
    <w:rsid w:val="00C26B5B"/>
    <w:rsid w:val="00C26C38"/>
    <w:rsid w:val="00C2719C"/>
    <w:rsid w:val="00C27B0E"/>
    <w:rsid w:val="00C27CB6"/>
    <w:rsid w:val="00C27FA3"/>
    <w:rsid w:val="00C27FB7"/>
    <w:rsid w:val="00C30200"/>
    <w:rsid w:val="00C305F8"/>
    <w:rsid w:val="00C309E8"/>
    <w:rsid w:val="00C30ECD"/>
    <w:rsid w:val="00C31050"/>
    <w:rsid w:val="00C31213"/>
    <w:rsid w:val="00C31E58"/>
    <w:rsid w:val="00C31FD8"/>
    <w:rsid w:val="00C3239E"/>
    <w:rsid w:val="00C32777"/>
    <w:rsid w:val="00C328CB"/>
    <w:rsid w:val="00C32A3C"/>
    <w:rsid w:val="00C32B7D"/>
    <w:rsid w:val="00C3302E"/>
    <w:rsid w:val="00C33779"/>
    <w:rsid w:val="00C338DE"/>
    <w:rsid w:val="00C33BC3"/>
    <w:rsid w:val="00C33BCE"/>
    <w:rsid w:val="00C343BB"/>
    <w:rsid w:val="00C343E2"/>
    <w:rsid w:val="00C349EB"/>
    <w:rsid w:val="00C34A9F"/>
    <w:rsid w:val="00C34B5C"/>
    <w:rsid w:val="00C34BE1"/>
    <w:rsid w:val="00C3503A"/>
    <w:rsid w:val="00C3534D"/>
    <w:rsid w:val="00C35419"/>
    <w:rsid w:val="00C35AA7"/>
    <w:rsid w:val="00C35C10"/>
    <w:rsid w:val="00C360B1"/>
    <w:rsid w:val="00C3695D"/>
    <w:rsid w:val="00C36D25"/>
    <w:rsid w:val="00C36DDB"/>
    <w:rsid w:val="00C3710B"/>
    <w:rsid w:val="00C372A1"/>
    <w:rsid w:val="00C37322"/>
    <w:rsid w:val="00C373F0"/>
    <w:rsid w:val="00C375B5"/>
    <w:rsid w:val="00C37657"/>
    <w:rsid w:val="00C37817"/>
    <w:rsid w:val="00C37910"/>
    <w:rsid w:val="00C37BC7"/>
    <w:rsid w:val="00C37C09"/>
    <w:rsid w:val="00C403DE"/>
    <w:rsid w:val="00C41349"/>
    <w:rsid w:val="00C41A43"/>
    <w:rsid w:val="00C41F0F"/>
    <w:rsid w:val="00C42291"/>
    <w:rsid w:val="00C42DFC"/>
    <w:rsid w:val="00C43223"/>
    <w:rsid w:val="00C43432"/>
    <w:rsid w:val="00C4350D"/>
    <w:rsid w:val="00C43527"/>
    <w:rsid w:val="00C440E1"/>
    <w:rsid w:val="00C441E0"/>
    <w:rsid w:val="00C441F9"/>
    <w:rsid w:val="00C448CD"/>
    <w:rsid w:val="00C4495A"/>
    <w:rsid w:val="00C44F2E"/>
    <w:rsid w:val="00C45234"/>
    <w:rsid w:val="00C456C8"/>
    <w:rsid w:val="00C45D2B"/>
    <w:rsid w:val="00C4637B"/>
    <w:rsid w:val="00C4654A"/>
    <w:rsid w:val="00C46966"/>
    <w:rsid w:val="00C46A96"/>
    <w:rsid w:val="00C472DE"/>
    <w:rsid w:val="00C47411"/>
    <w:rsid w:val="00C475C5"/>
    <w:rsid w:val="00C47612"/>
    <w:rsid w:val="00C47858"/>
    <w:rsid w:val="00C47BCF"/>
    <w:rsid w:val="00C50305"/>
    <w:rsid w:val="00C5035E"/>
    <w:rsid w:val="00C50D11"/>
    <w:rsid w:val="00C5106A"/>
    <w:rsid w:val="00C512D5"/>
    <w:rsid w:val="00C51348"/>
    <w:rsid w:val="00C51624"/>
    <w:rsid w:val="00C51632"/>
    <w:rsid w:val="00C518E1"/>
    <w:rsid w:val="00C51CBA"/>
    <w:rsid w:val="00C522BB"/>
    <w:rsid w:val="00C52416"/>
    <w:rsid w:val="00C52493"/>
    <w:rsid w:val="00C524ED"/>
    <w:rsid w:val="00C52659"/>
    <w:rsid w:val="00C528B9"/>
    <w:rsid w:val="00C52902"/>
    <w:rsid w:val="00C52FAD"/>
    <w:rsid w:val="00C5318C"/>
    <w:rsid w:val="00C5343E"/>
    <w:rsid w:val="00C54740"/>
    <w:rsid w:val="00C547CE"/>
    <w:rsid w:val="00C54801"/>
    <w:rsid w:val="00C548C2"/>
    <w:rsid w:val="00C54E2B"/>
    <w:rsid w:val="00C555D0"/>
    <w:rsid w:val="00C55609"/>
    <w:rsid w:val="00C55E6E"/>
    <w:rsid w:val="00C56089"/>
    <w:rsid w:val="00C56166"/>
    <w:rsid w:val="00C563A3"/>
    <w:rsid w:val="00C566E0"/>
    <w:rsid w:val="00C56A72"/>
    <w:rsid w:val="00C56D05"/>
    <w:rsid w:val="00C57228"/>
    <w:rsid w:val="00C57289"/>
    <w:rsid w:val="00C57EB0"/>
    <w:rsid w:val="00C60BD9"/>
    <w:rsid w:val="00C60C53"/>
    <w:rsid w:val="00C60F55"/>
    <w:rsid w:val="00C6119D"/>
    <w:rsid w:val="00C619BF"/>
    <w:rsid w:val="00C619E9"/>
    <w:rsid w:val="00C61C1B"/>
    <w:rsid w:val="00C61D8F"/>
    <w:rsid w:val="00C61DA6"/>
    <w:rsid w:val="00C61E53"/>
    <w:rsid w:val="00C6234F"/>
    <w:rsid w:val="00C62390"/>
    <w:rsid w:val="00C6245F"/>
    <w:rsid w:val="00C6263D"/>
    <w:rsid w:val="00C626C3"/>
    <w:rsid w:val="00C62EFF"/>
    <w:rsid w:val="00C62F53"/>
    <w:rsid w:val="00C6341A"/>
    <w:rsid w:val="00C6344F"/>
    <w:rsid w:val="00C63461"/>
    <w:rsid w:val="00C6428F"/>
    <w:rsid w:val="00C6440E"/>
    <w:rsid w:val="00C648E4"/>
    <w:rsid w:val="00C649D0"/>
    <w:rsid w:val="00C64FA8"/>
    <w:rsid w:val="00C65299"/>
    <w:rsid w:val="00C653B5"/>
    <w:rsid w:val="00C66070"/>
    <w:rsid w:val="00C66533"/>
    <w:rsid w:val="00C66B3B"/>
    <w:rsid w:val="00C66E4E"/>
    <w:rsid w:val="00C67934"/>
    <w:rsid w:val="00C679C7"/>
    <w:rsid w:val="00C67EFF"/>
    <w:rsid w:val="00C70018"/>
    <w:rsid w:val="00C70212"/>
    <w:rsid w:val="00C7021F"/>
    <w:rsid w:val="00C706DA"/>
    <w:rsid w:val="00C706DC"/>
    <w:rsid w:val="00C70998"/>
    <w:rsid w:val="00C70FAD"/>
    <w:rsid w:val="00C71401"/>
    <w:rsid w:val="00C715EB"/>
    <w:rsid w:val="00C718B2"/>
    <w:rsid w:val="00C71D08"/>
    <w:rsid w:val="00C71FFC"/>
    <w:rsid w:val="00C721C6"/>
    <w:rsid w:val="00C72E64"/>
    <w:rsid w:val="00C730AF"/>
    <w:rsid w:val="00C73305"/>
    <w:rsid w:val="00C73CFE"/>
    <w:rsid w:val="00C7440A"/>
    <w:rsid w:val="00C744DF"/>
    <w:rsid w:val="00C7460F"/>
    <w:rsid w:val="00C7467F"/>
    <w:rsid w:val="00C74733"/>
    <w:rsid w:val="00C74823"/>
    <w:rsid w:val="00C749D2"/>
    <w:rsid w:val="00C74A22"/>
    <w:rsid w:val="00C74FC0"/>
    <w:rsid w:val="00C74FD9"/>
    <w:rsid w:val="00C750CC"/>
    <w:rsid w:val="00C759AB"/>
    <w:rsid w:val="00C75A9A"/>
    <w:rsid w:val="00C75CEF"/>
    <w:rsid w:val="00C75E10"/>
    <w:rsid w:val="00C75E85"/>
    <w:rsid w:val="00C76705"/>
    <w:rsid w:val="00C76C48"/>
    <w:rsid w:val="00C76F8F"/>
    <w:rsid w:val="00C772A2"/>
    <w:rsid w:val="00C77456"/>
    <w:rsid w:val="00C779C7"/>
    <w:rsid w:val="00C77A79"/>
    <w:rsid w:val="00C77AB1"/>
    <w:rsid w:val="00C77BCF"/>
    <w:rsid w:val="00C77CEA"/>
    <w:rsid w:val="00C77FC8"/>
    <w:rsid w:val="00C80E94"/>
    <w:rsid w:val="00C80FE6"/>
    <w:rsid w:val="00C81864"/>
    <w:rsid w:val="00C818A4"/>
    <w:rsid w:val="00C819EB"/>
    <w:rsid w:val="00C81B4D"/>
    <w:rsid w:val="00C81C4D"/>
    <w:rsid w:val="00C81E75"/>
    <w:rsid w:val="00C824C7"/>
    <w:rsid w:val="00C8293D"/>
    <w:rsid w:val="00C82D68"/>
    <w:rsid w:val="00C832F0"/>
    <w:rsid w:val="00C83889"/>
    <w:rsid w:val="00C83C8A"/>
    <w:rsid w:val="00C849D5"/>
    <w:rsid w:val="00C84DB1"/>
    <w:rsid w:val="00C84E20"/>
    <w:rsid w:val="00C84FFA"/>
    <w:rsid w:val="00C8501E"/>
    <w:rsid w:val="00C851E4"/>
    <w:rsid w:val="00C852ED"/>
    <w:rsid w:val="00C853E2"/>
    <w:rsid w:val="00C8549C"/>
    <w:rsid w:val="00C8583F"/>
    <w:rsid w:val="00C85A0A"/>
    <w:rsid w:val="00C85ACA"/>
    <w:rsid w:val="00C85FA9"/>
    <w:rsid w:val="00C85FB8"/>
    <w:rsid w:val="00C86170"/>
    <w:rsid w:val="00C8643D"/>
    <w:rsid w:val="00C866A9"/>
    <w:rsid w:val="00C86798"/>
    <w:rsid w:val="00C868BF"/>
    <w:rsid w:val="00C86A8F"/>
    <w:rsid w:val="00C86B43"/>
    <w:rsid w:val="00C86B85"/>
    <w:rsid w:val="00C86E6B"/>
    <w:rsid w:val="00C86F6D"/>
    <w:rsid w:val="00C870E3"/>
    <w:rsid w:val="00C87401"/>
    <w:rsid w:val="00C87452"/>
    <w:rsid w:val="00C876D7"/>
    <w:rsid w:val="00C87D98"/>
    <w:rsid w:val="00C904D7"/>
    <w:rsid w:val="00C905CF"/>
    <w:rsid w:val="00C90781"/>
    <w:rsid w:val="00C910D2"/>
    <w:rsid w:val="00C912F0"/>
    <w:rsid w:val="00C9159C"/>
    <w:rsid w:val="00C91EBB"/>
    <w:rsid w:val="00C91FA9"/>
    <w:rsid w:val="00C924BB"/>
    <w:rsid w:val="00C92629"/>
    <w:rsid w:val="00C92809"/>
    <w:rsid w:val="00C9290B"/>
    <w:rsid w:val="00C9293A"/>
    <w:rsid w:val="00C92CDD"/>
    <w:rsid w:val="00C9319B"/>
    <w:rsid w:val="00C94661"/>
    <w:rsid w:val="00C94824"/>
    <w:rsid w:val="00C951C8"/>
    <w:rsid w:val="00C952F1"/>
    <w:rsid w:val="00C954BA"/>
    <w:rsid w:val="00C95811"/>
    <w:rsid w:val="00C9594D"/>
    <w:rsid w:val="00C959CB"/>
    <w:rsid w:val="00C95E3B"/>
    <w:rsid w:val="00C95EF0"/>
    <w:rsid w:val="00C96140"/>
    <w:rsid w:val="00C961F6"/>
    <w:rsid w:val="00C96322"/>
    <w:rsid w:val="00C965E0"/>
    <w:rsid w:val="00C96C5C"/>
    <w:rsid w:val="00C97ACD"/>
    <w:rsid w:val="00C97CBA"/>
    <w:rsid w:val="00CA00D8"/>
    <w:rsid w:val="00CA083B"/>
    <w:rsid w:val="00CA0C18"/>
    <w:rsid w:val="00CA0CF9"/>
    <w:rsid w:val="00CA0D39"/>
    <w:rsid w:val="00CA0DA8"/>
    <w:rsid w:val="00CA0F8C"/>
    <w:rsid w:val="00CA12E4"/>
    <w:rsid w:val="00CA1377"/>
    <w:rsid w:val="00CA1A28"/>
    <w:rsid w:val="00CA1BA4"/>
    <w:rsid w:val="00CA1CB9"/>
    <w:rsid w:val="00CA1ECF"/>
    <w:rsid w:val="00CA2268"/>
    <w:rsid w:val="00CA230F"/>
    <w:rsid w:val="00CA25FB"/>
    <w:rsid w:val="00CA2A27"/>
    <w:rsid w:val="00CA2F75"/>
    <w:rsid w:val="00CA2FAA"/>
    <w:rsid w:val="00CA3673"/>
    <w:rsid w:val="00CA37EE"/>
    <w:rsid w:val="00CA3B7C"/>
    <w:rsid w:val="00CA401A"/>
    <w:rsid w:val="00CA401F"/>
    <w:rsid w:val="00CA416F"/>
    <w:rsid w:val="00CA41FA"/>
    <w:rsid w:val="00CA427E"/>
    <w:rsid w:val="00CA428B"/>
    <w:rsid w:val="00CA49CC"/>
    <w:rsid w:val="00CA4D04"/>
    <w:rsid w:val="00CA5C19"/>
    <w:rsid w:val="00CA5DE6"/>
    <w:rsid w:val="00CA6208"/>
    <w:rsid w:val="00CA6C67"/>
    <w:rsid w:val="00CA6CD5"/>
    <w:rsid w:val="00CA6E3B"/>
    <w:rsid w:val="00CA705D"/>
    <w:rsid w:val="00CA7167"/>
    <w:rsid w:val="00CA7239"/>
    <w:rsid w:val="00CA739A"/>
    <w:rsid w:val="00CA76AD"/>
    <w:rsid w:val="00CA76C3"/>
    <w:rsid w:val="00CA7B9F"/>
    <w:rsid w:val="00CA7FD4"/>
    <w:rsid w:val="00CB0011"/>
    <w:rsid w:val="00CB007B"/>
    <w:rsid w:val="00CB0155"/>
    <w:rsid w:val="00CB03D6"/>
    <w:rsid w:val="00CB03E3"/>
    <w:rsid w:val="00CB0543"/>
    <w:rsid w:val="00CB0565"/>
    <w:rsid w:val="00CB089F"/>
    <w:rsid w:val="00CB0CFC"/>
    <w:rsid w:val="00CB1886"/>
    <w:rsid w:val="00CB20D6"/>
    <w:rsid w:val="00CB2230"/>
    <w:rsid w:val="00CB29CE"/>
    <w:rsid w:val="00CB2D66"/>
    <w:rsid w:val="00CB31CC"/>
    <w:rsid w:val="00CB32CF"/>
    <w:rsid w:val="00CB34A2"/>
    <w:rsid w:val="00CB3749"/>
    <w:rsid w:val="00CB4349"/>
    <w:rsid w:val="00CB53C7"/>
    <w:rsid w:val="00CB5658"/>
    <w:rsid w:val="00CB571D"/>
    <w:rsid w:val="00CB58E1"/>
    <w:rsid w:val="00CB590F"/>
    <w:rsid w:val="00CB5BB6"/>
    <w:rsid w:val="00CB5C4D"/>
    <w:rsid w:val="00CB5D8A"/>
    <w:rsid w:val="00CB63B2"/>
    <w:rsid w:val="00CB66BC"/>
    <w:rsid w:val="00CB6873"/>
    <w:rsid w:val="00CB6A94"/>
    <w:rsid w:val="00CB6AB5"/>
    <w:rsid w:val="00CB6B8F"/>
    <w:rsid w:val="00CB6F18"/>
    <w:rsid w:val="00CB7007"/>
    <w:rsid w:val="00CB78A9"/>
    <w:rsid w:val="00CB7C18"/>
    <w:rsid w:val="00CC007E"/>
    <w:rsid w:val="00CC01A7"/>
    <w:rsid w:val="00CC028E"/>
    <w:rsid w:val="00CC057F"/>
    <w:rsid w:val="00CC0BDB"/>
    <w:rsid w:val="00CC0E89"/>
    <w:rsid w:val="00CC10D9"/>
    <w:rsid w:val="00CC1429"/>
    <w:rsid w:val="00CC1B58"/>
    <w:rsid w:val="00CC1F43"/>
    <w:rsid w:val="00CC20B4"/>
    <w:rsid w:val="00CC25A9"/>
    <w:rsid w:val="00CC2CA4"/>
    <w:rsid w:val="00CC2CDB"/>
    <w:rsid w:val="00CC3138"/>
    <w:rsid w:val="00CC379C"/>
    <w:rsid w:val="00CC383B"/>
    <w:rsid w:val="00CC3EAB"/>
    <w:rsid w:val="00CC4353"/>
    <w:rsid w:val="00CC49F3"/>
    <w:rsid w:val="00CC4ABC"/>
    <w:rsid w:val="00CC5568"/>
    <w:rsid w:val="00CC5744"/>
    <w:rsid w:val="00CC5875"/>
    <w:rsid w:val="00CC6197"/>
    <w:rsid w:val="00CC66A2"/>
    <w:rsid w:val="00CC6BEB"/>
    <w:rsid w:val="00CC6EA3"/>
    <w:rsid w:val="00CC75D2"/>
    <w:rsid w:val="00CC78EF"/>
    <w:rsid w:val="00CC7D08"/>
    <w:rsid w:val="00CD0342"/>
    <w:rsid w:val="00CD051F"/>
    <w:rsid w:val="00CD0B2E"/>
    <w:rsid w:val="00CD112B"/>
    <w:rsid w:val="00CD13A0"/>
    <w:rsid w:val="00CD1D3D"/>
    <w:rsid w:val="00CD1E87"/>
    <w:rsid w:val="00CD25AA"/>
    <w:rsid w:val="00CD2C64"/>
    <w:rsid w:val="00CD2E61"/>
    <w:rsid w:val="00CD2FDD"/>
    <w:rsid w:val="00CD32A4"/>
    <w:rsid w:val="00CD33A3"/>
    <w:rsid w:val="00CD37C3"/>
    <w:rsid w:val="00CD3B36"/>
    <w:rsid w:val="00CD4585"/>
    <w:rsid w:val="00CD4622"/>
    <w:rsid w:val="00CD4770"/>
    <w:rsid w:val="00CD4AC8"/>
    <w:rsid w:val="00CD4CBE"/>
    <w:rsid w:val="00CD4EC8"/>
    <w:rsid w:val="00CD50A4"/>
    <w:rsid w:val="00CD562B"/>
    <w:rsid w:val="00CD56CC"/>
    <w:rsid w:val="00CD5E84"/>
    <w:rsid w:val="00CD6059"/>
    <w:rsid w:val="00CD6218"/>
    <w:rsid w:val="00CD6E2C"/>
    <w:rsid w:val="00CD6FAC"/>
    <w:rsid w:val="00CD746C"/>
    <w:rsid w:val="00CD786E"/>
    <w:rsid w:val="00CD7C3F"/>
    <w:rsid w:val="00CD7DE1"/>
    <w:rsid w:val="00CD7FD3"/>
    <w:rsid w:val="00CE0857"/>
    <w:rsid w:val="00CE0A82"/>
    <w:rsid w:val="00CE0E3D"/>
    <w:rsid w:val="00CE13E8"/>
    <w:rsid w:val="00CE14A7"/>
    <w:rsid w:val="00CE191E"/>
    <w:rsid w:val="00CE2565"/>
    <w:rsid w:val="00CE2E57"/>
    <w:rsid w:val="00CE300A"/>
    <w:rsid w:val="00CE33E3"/>
    <w:rsid w:val="00CE3536"/>
    <w:rsid w:val="00CE3872"/>
    <w:rsid w:val="00CE38C4"/>
    <w:rsid w:val="00CE39B9"/>
    <w:rsid w:val="00CE3DF5"/>
    <w:rsid w:val="00CE4074"/>
    <w:rsid w:val="00CE4431"/>
    <w:rsid w:val="00CE4695"/>
    <w:rsid w:val="00CE48F3"/>
    <w:rsid w:val="00CE4944"/>
    <w:rsid w:val="00CE4949"/>
    <w:rsid w:val="00CE4A14"/>
    <w:rsid w:val="00CE519F"/>
    <w:rsid w:val="00CE5529"/>
    <w:rsid w:val="00CE55CB"/>
    <w:rsid w:val="00CE59F7"/>
    <w:rsid w:val="00CE5A10"/>
    <w:rsid w:val="00CE5C16"/>
    <w:rsid w:val="00CE6235"/>
    <w:rsid w:val="00CE656F"/>
    <w:rsid w:val="00CE68E0"/>
    <w:rsid w:val="00CE698E"/>
    <w:rsid w:val="00CE69AD"/>
    <w:rsid w:val="00CE7472"/>
    <w:rsid w:val="00CE74D6"/>
    <w:rsid w:val="00CE768F"/>
    <w:rsid w:val="00CE7738"/>
    <w:rsid w:val="00CE7A4D"/>
    <w:rsid w:val="00CF0426"/>
    <w:rsid w:val="00CF048D"/>
    <w:rsid w:val="00CF05C3"/>
    <w:rsid w:val="00CF067F"/>
    <w:rsid w:val="00CF0824"/>
    <w:rsid w:val="00CF099E"/>
    <w:rsid w:val="00CF0CAE"/>
    <w:rsid w:val="00CF0D62"/>
    <w:rsid w:val="00CF0D9C"/>
    <w:rsid w:val="00CF0DF2"/>
    <w:rsid w:val="00CF1080"/>
    <w:rsid w:val="00CF13B1"/>
    <w:rsid w:val="00CF1BC1"/>
    <w:rsid w:val="00CF1D3B"/>
    <w:rsid w:val="00CF1F6F"/>
    <w:rsid w:val="00CF20FB"/>
    <w:rsid w:val="00CF2489"/>
    <w:rsid w:val="00CF2504"/>
    <w:rsid w:val="00CF28A0"/>
    <w:rsid w:val="00CF2BC5"/>
    <w:rsid w:val="00CF2DFB"/>
    <w:rsid w:val="00CF309D"/>
    <w:rsid w:val="00CF35D4"/>
    <w:rsid w:val="00CF38D8"/>
    <w:rsid w:val="00CF3E8A"/>
    <w:rsid w:val="00CF4098"/>
    <w:rsid w:val="00CF417B"/>
    <w:rsid w:val="00CF42BE"/>
    <w:rsid w:val="00CF4368"/>
    <w:rsid w:val="00CF483E"/>
    <w:rsid w:val="00CF4C2F"/>
    <w:rsid w:val="00CF520C"/>
    <w:rsid w:val="00CF5455"/>
    <w:rsid w:val="00CF547D"/>
    <w:rsid w:val="00CF56D8"/>
    <w:rsid w:val="00CF5E74"/>
    <w:rsid w:val="00CF65AA"/>
    <w:rsid w:val="00CF6789"/>
    <w:rsid w:val="00CF6859"/>
    <w:rsid w:val="00CF6BBA"/>
    <w:rsid w:val="00CF6E74"/>
    <w:rsid w:val="00CF750F"/>
    <w:rsid w:val="00CF7E37"/>
    <w:rsid w:val="00CF7F4B"/>
    <w:rsid w:val="00CF7F6B"/>
    <w:rsid w:val="00D000E6"/>
    <w:rsid w:val="00D00489"/>
    <w:rsid w:val="00D006E7"/>
    <w:rsid w:val="00D00D3B"/>
    <w:rsid w:val="00D00D47"/>
    <w:rsid w:val="00D00FBE"/>
    <w:rsid w:val="00D014AE"/>
    <w:rsid w:val="00D01DE3"/>
    <w:rsid w:val="00D025E3"/>
    <w:rsid w:val="00D03D3A"/>
    <w:rsid w:val="00D03F66"/>
    <w:rsid w:val="00D043D2"/>
    <w:rsid w:val="00D04717"/>
    <w:rsid w:val="00D04804"/>
    <w:rsid w:val="00D04BD8"/>
    <w:rsid w:val="00D05739"/>
    <w:rsid w:val="00D05912"/>
    <w:rsid w:val="00D05E4B"/>
    <w:rsid w:val="00D060CF"/>
    <w:rsid w:val="00D067F4"/>
    <w:rsid w:val="00D06E51"/>
    <w:rsid w:val="00D0797B"/>
    <w:rsid w:val="00D07DCB"/>
    <w:rsid w:val="00D100E0"/>
    <w:rsid w:val="00D1010B"/>
    <w:rsid w:val="00D101E7"/>
    <w:rsid w:val="00D105E7"/>
    <w:rsid w:val="00D106B7"/>
    <w:rsid w:val="00D10B80"/>
    <w:rsid w:val="00D10C60"/>
    <w:rsid w:val="00D10C7D"/>
    <w:rsid w:val="00D10C81"/>
    <w:rsid w:val="00D11134"/>
    <w:rsid w:val="00D11593"/>
    <w:rsid w:val="00D115D7"/>
    <w:rsid w:val="00D11871"/>
    <w:rsid w:val="00D12228"/>
    <w:rsid w:val="00D126D5"/>
    <w:rsid w:val="00D12795"/>
    <w:rsid w:val="00D12848"/>
    <w:rsid w:val="00D128A2"/>
    <w:rsid w:val="00D12B5F"/>
    <w:rsid w:val="00D12F09"/>
    <w:rsid w:val="00D130F8"/>
    <w:rsid w:val="00D15454"/>
    <w:rsid w:val="00D15492"/>
    <w:rsid w:val="00D15A16"/>
    <w:rsid w:val="00D162B4"/>
    <w:rsid w:val="00D16523"/>
    <w:rsid w:val="00D16591"/>
    <w:rsid w:val="00D1698A"/>
    <w:rsid w:val="00D16E75"/>
    <w:rsid w:val="00D17392"/>
    <w:rsid w:val="00D17CF7"/>
    <w:rsid w:val="00D2042B"/>
    <w:rsid w:val="00D20480"/>
    <w:rsid w:val="00D20F94"/>
    <w:rsid w:val="00D211DD"/>
    <w:rsid w:val="00D21263"/>
    <w:rsid w:val="00D21536"/>
    <w:rsid w:val="00D2158C"/>
    <w:rsid w:val="00D215AD"/>
    <w:rsid w:val="00D216CF"/>
    <w:rsid w:val="00D2174F"/>
    <w:rsid w:val="00D21878"/>
    <w:rsid w:val="00D21908"/>
    <w:rsid w:val="00D21F88"/>
    <w:rsid w:val="00D22344"/>
    <w:rsid w:val="00D22DB5"/>
    <w:rsid w:val="00D236AF"/>
    <w:rsid w:val="00D23A38"/>
    <w:rsid w:val="00D2400A"/>
    <w:rsid w:val="00D24189"/>
    <w:rsid w:val="00D2484D"/>
    <w:rsid w:val="00D24A30"/>
    <w:rsid w:val="00D24C3B"/>
    <w:rsid w:val="00D24D49"/>
    <w:rsid w:val="00D2515F"/>
    <w:rsid w:val="00D25983"/>
    <w:rsid w:val="00D25C21"/>
    <w:rsid w:val="00D26097"/>
    <w:rsid w:val="00D267E5"/>
    <w:rsid w:val="00D26983"/>
    <w:rsid w:val="00D2708C"/>
    <w:rsid w:val="00D27253"/>
    <w:rsid w:val="00D27D04"/>
    <w:rsid w:val="00D27F39"/>
    <w:rsid w:val="00D27F78"/>
    <w:rsid w:val="00D30223"/>
    <w:rsid w:val="00D3022A"/>
    <w:rsid w:val="00D30399"/>
    <w:rsid w:val="00D3046E"/>
    <w:rsid w:val="00D304C5"/>
    <w:rsid w:val="00D30967"/>
    <w:rsid w:val="00D30DB0"/>
    <w:rsid w:val="00D30ECA"/>
    <w:rsid w:val="00D3110A"/>
    <w:rsid w:val="00D31305"/>
    <w:rsid w:val="00D314BB"/>
    <w:rsid w:val="00D31C9A"/>
    <w:rsid w:val="00D31E5C"/>
    <w:rsid w:val="00D3271F"/>
    <w:rsid w:val="00D3299D"/>
    <w:rsid w:val="00D32AC5"/>
    <w:rsid w:val="00D338BE"/>
    <w:rsid w:val="00D33C85"/>
    <w:rsid w:val="00D33EC1"/>
    <w:rsid w:val="00D34541"/>
    <w:rsid w:val="00D3467D"/>
    <w:rsid w:val="00D34849"/>
    <w:rsid w:val="00D356B8"/>
    <w:rsid w:val="00D35A36"/>
    <w:rsid w:val="00D35DD6"/>
    <w:rsid w:val="00D35E52"/>
    <w:rsid w:val="00D3609A"/>
    <w:rsid w:val="00D362CD"/>
    <w:rsid w:val="00D36444"/>
    <w:rsid w:val="00D36789"/>
    <w:rsid w:val="00D369DF"/>
    <w:rsid w:val="00D36C42"/>
    <w:rsid w:val="00D36C96"/>
    <w:rsid w:val="00D36E9B"/>
    <w:rsid w:val="00D375BA"/>
    <w:rsid w:val="00D37683"/>
    <w:rsid w:val="00D37BD8"/>
    <w:rsid w:val="00D37F82"/>
    <w:rsid w:val="00D37FD3"/>
    <w:rsid w:val="00D401E7"/>
    <w:rsid w:val="00D40223"/>
    <w:rsid w:val="00D40404"/>
    <w:rsid w:val="00D40530"/>
    <w:rsid w:val="00D40D19"/>
    <w:rsid w:val="00D40FE2"/>
    <w:rsid w:val="00D41342"/>
    <w:rsid w:val="00D417C4"/>
    <w:rsid w:val="00D41892"/>
    <w:rsid w:val="00D41A1E"/>
    <w:rsid w:val="00D41BBC"/>
    <w:rsid w:val="00D42A60"/>
    <w:rsid w:val="00D42AB4"/>
    <w:rsid w:val="00D4315A"/>
    <w:rsid w:val="00D43169"/>
    <w:rsid w:val="00D43332"/>
    <w:rsid w:val="00D43371"/>
    <w:rsid w:val="00D4387A"/>
    <w:rsid w:val="00D43B59"/>
    <w:rsid w:val="00D43B9C"/>
    <w:rsid w:val="00D44617"/>
    <w:rsid w:val="00D44A18"/>
    <w:rsid w:val="00D44B88"/>
    <w:rsid w:val="00D44D8F"/>
    <w:rsid w:val="00D4545B"/>
    <w:rsid w:val="00D454C1"/>
    <w:rsid w:val="00D4553C"/>
    <w:rsid w:val="00D457A7"/>
    <w:rsid w:val="00D45C8D"/>
    <w:rsid w:val="00D45EB9"/>
    <w:rsid w:val="00D461C1"/>
    <w:rsid w:val="00D46221"/>
    <w:rsid w:val="00D46492"/>
    <w:rsid w:val="00D464F4"/>
    <w:rsid w:val="00D46501"/>
    <w:rsid w:val="00D466E4"/>
    <w:rsid w:val="00D46764"/>
    <w:rsid w:val="00D468CE"/>
    <w:rsid w:val="00D46BC5"/>
    <w:rsid w:val="00D4707B"/>
    <w:rsid w:val="00D47843"/>
    <w:rsid w:val="00D5008E"/>
    <w:rsid w:val="00D50736"/>
    <w:rsid w:val="00D50854"/>
    <w:rsid w:val="00D50B8C"/>
    <w:rsid w:val="00D50E95"/>
    <w:rsid w:val="00D513F9"/>
    <w:rsid w:val="00D5162F"/>
    <w:rsid w:val="00D5164A"/>
    <w:rsid w:val="00D5178A"/>
    <w:rsid w:val="00D51B2C"/>
    <w:rsid w:val="00D51BC8"/>
    <w:rsid w:val="00D52213"/>
    <w:rsid w:val="00D526A8"/>
    <w:rsid w:val="00D527AE"/>
    <w:rsid w:val="00D529EF"/>
    <w:rsid w:val="00D52C6C"/>
    <w:rsid w:val="00D52E63"/>
    <w:rsid w:val="00D53654"/>
    <w:rsid w:val="00D53773"/>
    <w:rsid w:val="00D543F5"/>
    <w:rsid w:val="00D54508"/>
    <w:rsid w:val="00D545F5"/>
    <w:rsid w:val="00D5499E"/>
    <w:rsid w:val="00D54BB7"/>
    <w:rsid w:val="00D54E00"/>
    <w:rsid w:val="00D552DD"/>
    <w:rsid w:val="00D55461"/>
    <w:rsid w:val="00D554F4"/>
    <w:rsid w:val="00D5554C"/>
    <w:rsid w:val="00D55D73"/>
    <w:rsid w:val="00D55E2D"/>
    <w:rsid w:val="00D55F48"/>
    <w:rsid w:val="00D55FE8"/>
    <w:rsid w:val="00D56766"/>
    <w:rsid w:val="00D56B95"/>
    <w:rsid w:val="00D56E19"/>
    <w:rsid w:val="00D60004"/>
    <w:rsid w:val="00D601EA"/>
    <w:rsid w:val="00D6022B"/>
    <w:rsid w:val="00D60338"/>
    <w:rsid w:val="00D60472"/>
    <w:rsid w:val="00D604A2"/>
    <w:rsid w:val="00D60792"/>
    <w:rsid w:val="00D60A2F"/>
    <w:rsid w:val="00D60B6C"/>
    <w:rsid w:val="00D60EB2"/>
    <w:rsid w:val="00D61123"/>
    <w:rsid w:val="00D612F8"/>
    <w:rsid w:val="00D6137D"/>
    <w:rsid w:val="00D61464"/>
    <w:rsid w:val="00D61781"/>
    <w:rsid w:val="00D619D8"/>
    <w:rsid w:val="00D61A15"/>
    <w:rsid w:val="00D61E13"/>
    <w:rsid w:val="00D6241E"/>
    <w:rsid w:val="00D624CA"/>
    <w:rsid w:val="00D626CB"/>
    <w:rsid w:val="00D62B9F"/>
    <w:rsid w:val="00D63A88"/>
    <w:rsid w:val="00D64857"/>
    <w:rsid w:val="00D64C8E"/>
    <w:rsid w:val="00D65626"/>
    <w:rsid w:val="00D658B6"/>
    <w:rsid w:val="00D65EDC"/>
    <w:rsid w:val="00D66135"/>
    <w:rsid w:val="00D669FF"/>
    <w:rsid w:val="00D66C2E"/>
    <w:rsid w:val="00D67105"/>
    <w:rsid w:val="00D6748C"/>
    <w:rsid w:val="00D677EF"/>
    <w:rsid w:val="00D67EEB"/>
    <w:rsid w:val="00D70172"/>
    <w:rsid w:val="00D70384"/>
    <w:rsid w:val="00D71141"/>
    <w:rsid w:val="00D71361"/>
    <w:rsid w:val="00D71C66"/>
    <w:rsid w:val="00D721BA"/>
    <w:rsid w:val="00D728DC"/>
    <w:rsid w:val="00D72D1C"/>
    <w:rsid w:val="00D73135"/>
    <w:rsid w:val="00D73582"/>
    <w:rsid w:val="00D73994"/>
    <w:rsid w:val="00D73B62"/>
    <w:rsid w:val="00D73CD9"/>
    <w:rsid w:val="00D741D9"/>
    <w:rsid w:val="00D74402"/>
    <w:rsid w:val="00D74528"/>
    <w:rsid w:val="00D749EF"/>
    <w:rsid w:val="00D74AC9"/>
    <w:rsid w:val="00D752A7"/>
    <w:rsid w:val="00D752ED"/>
    <w:rsid w:val="00D75395"/>
    <w:rsid w:val="00D755B9"/>
    <w:rsid w:val="00D75861"/>
    <w:rsid w:val="00D758D5"/>
    <w:rsid w:val="00D762EB"/>
    <w:rsid w:val="00D7659C"/>
    <w:rsid w:val="00D76B3A"/>
    <w:rsid w:val="00D76D71"/>
    <w:rsid w:val="00D76F1D"/>
    <w:rsid w:val="00D76F38"/>
    <w:rsid w:val="00D775E3"/>
    <w:rsid w:val="00D77F6F"/>
    <w:rsid w:val="00D80388"/>
    <w:rsid w:val="00D805FF"/>
    <w:rsid w:val="00D80C4C"/>
    <w:rsid w:val="00D8138E"/>
    <w:rsid w:val="00D814F1"/>
    <w:rsid w:val="00D817DB"/>
    <w:rsid w:val="00D81AA7"/>
    <w:rsid w:val="00D82746"/>
    <w:rsid w:val="00D82DFD"/>
    <w:rsid w:val="00D836AF"/>
    <w:rsid w:val="00D84010"/>
    <w:rsid w:val="00D84038"/>
    <w:rsid w:val="00D84550"/>
    <w:rsid w:val="00D84567"/>
    <w:rsid w:val="00D84825"/>
    <w:rsid w:val="00D84CD8"/>
    <w:rsid w:val="00D84E99"/>
    <w:rsid w:val="00D84F71"/>
    <w:rsid w:val="00D85228"/>
    <w:rsid w:val="00D852AA"/>
    <w:rsid w:val="00D852FE"/>
    <w:rsid w:val="00D85315"/>
    <w:rsid w:val="00D85992"/>
    <w:rsid w:val="00D85CE5"/>
    <w:rsid w:val="00D860CF"/>
    <w:rsid w:val="00D86475"/>
    <w:rsid w:val="00D868ED"/>
    <w:rsid w:val="00D86B73"/>
    <w:rsid w:val="00D86F4C"/>
    <w:rsid w:val="00D87284"/>
    <w:rsid w:val="00D878E7"/>
    <w:rsid w:val="00D87914"/>
    <w:rsid w:val="00D879BF"/>
    <w:rsid w:val="00D87CFD"/>
    <w:rsid w:val="00D90385"/>
    <w:rsid w:val="00D90421"/>
    <w:rsid w:val="00D90B23"/>
    <w:rsid w:val="00D913D0"/>
    <w:rsid w:val="00D913DB"/>
    <w:rsid w:val="00D91801"/>
    <w:rsid w:val="00D9186F"/>
    <w:rsid w:val="00D918FD"/>
    <w:rsid w:val="00D91D01"/>
    <w:rsid w:val="00D91D75"/>
    <w:rsid w:val="00D92007"/>
    <w:rsid w:val="00D920AA"/>
    <w:rsid w:val="00D92AE3"/>
    <w:rsid w:val="00D92FCF"/>
    <w:rsid w:val="00D9305E"/>
    <w:rsid w:val="00D93159"/>
    <w:rsid w:val="00D93273"/>
    <w:rsid w:val="00D9335B"/>
    <w:rsid w:val="00D93CC9"/>
    <w:rsid w:val="00D93F38"/>
    <w:rsid w:val="00D94020"/>
    <w:rsid w:val="00D943C8"/>
    <w:rsid w:val="00D94435"/>
    <w:rsid w:val="00D9486C"/>
    <w:rsid w:val="00D94982"/>
    <w:rsid w:val="00D94AAE"/>
    <w:rsid w:val="00D94C2D"/>
    <w:rsid w:val="00D94D5D"/>
    <w:rsid w:val="00D95411"/>
    <w:rsid w:val="00D955C4"/>
    <w:rsid w:val="00D95708"/>
    <w:rsid w:val="00D95AA4"/>
    <w:rsid w:val="00D95E7D"/>
    <w:rsid w:val="00D95EDF"/>
    <w:rsid w:val="00D96A03"/>
    <w:rsid w:val="00D970F8"/>
    <w:rsid w:val="00D97146"/>
    <w:rsid w:val="00D97A31"/>
    <w:rsid w:val="00D97DCA"/>
    <w:rsid w:val="00DA01EF"/>
    <w:rsid w:val="00DA02F1"/>
    <w:rsid w:val="00DA0798"/>
    <w:rsid w:val="00DA0A84"/>
    <w:rsid w:val="00DA0D0E"/>
    <w:rsid w:val="00DA2451"/>
    <w:rsid w:val="00DA26FA"/>
    <w:rsid w:val="00DA2A9C"/>
    <w:rsid w:val="00DA2CF7"/>
    <w:rsid w:val="00DA3310"/>
    <w:rsid w:val="00DA33D5"/>
    <w:rsid w:val="00DA3548"/>
    <w:rsid w:val="00DA3557"/>
    <w:rsid w:val="00DA3584"/>
    <w:rsid w:val="00DA3A1F"/>
    <w:rsid w:val="00DA3AD8"/>
    <w:rsid w:val="00DA3EA8"/>
    <w:rsid w:val="00DA3FCC"/>
    <w:rsid w:val="00DA4108"/>
    <w:rsid w:val="00DA444F"/>
    <w:rsid w:val="00DA492F"/>
    <w:rsid w:val="00DA4B37"/>
    <w:rsid w:val="00DA5014"/>
    <w:rsid w:val="00DA5572"/>
    <w:rsid w:val="00DA5611"/>
    <w:rsid w:val="00DA5BCE"/>
    <w:rsid w:val="00DA5BF0"/>
    <w:rsid w:val="00DA5D5F"/>
    <w:rsid w:val="00DA5ECB"/>
    <w:rsid w:val="00DA6107"/>
    <w:rsid w:val="00DA61F5"/>
    <w:rsid w:val="00DA67A0"/>
    <w:rsid w:val="00DA694F"/>
    <w:rsid w:val="00DA6B4A"/>
    <w:rsid w:val="00DA6D50"/>
    <w:rsid w:val="00DA6FF6"/>
    <w:rsid w:val="00DA71A9"/>
    <w:rsid w:val="00DA73E4"/>
    <w:rsid w:val="00DB0514"/>
    <w:rsid w:val="00DB0A6D"/>
    <w:rsid w:val="00DB0B68"/>
    <w:rsid w:val="00DB0CA4"/>
    <w:rsid w:val="00DB105F"/>
    <w:rsid w:val="00DB1241"/>
    <w:rsid w:val="00DB15C4"/>
    <w:rsid w:val="00DB1783"/>
    <w:rsid w:val="00DB20D7"/>
    <w:rsid w:val="00DB21FB"/>
    <w:rsid w:val="00DB3047"/>
    <w:rsid w:val="00DB3206"/>
    <w:rsid w:val="00DB3285"/>
    <w:rsid w:val="00DB3314"/>
    <w:rsid w:val="00DB3670"/>
    <w:rsid w:val="00DB3861"/>
    <w:rsid w:val="00DB3BEA"/>
    <w:rsid w:val="00DB43F4"/>
    <w:rsid w:val="00DB467A"/>
    <w:rsid w:val="00DB49CF"/>
    <w:rsid w:val="00DB4B08"/>
    <w:rsid w:val="00DB4D51"/>
    <w:rsid w:val="00DB4EB4"/>
    <w:rsid w:val="00DB500A"/>
    <w:rsid w:val="00DB52F7"/>
    <w:rsid w:val="00DB5358"/>
    <w:rsid w:val="00DB5853"/>
    <w:rsid w:val="00DB63EB"/>
    <w:rsid w:val="00DB6B86"/>
    <w:rsid w:val="00DB6C59"/>
    <w:rsid w:val="00DB6DE5"/>
    <w:rsid w:val="00DB703D"/>
    <w:rsid w:val="00DB7346"/>
    <w:rsid w:val="00DB778C"/>
    <w:rsid w:val="00DB779F"/>
    <w:rsid w:val="00DB792E"/>
    <w:rsid w:val="00DB7AB0"/>
    <w:rsid w:val="00DB7F0F"/>
    <w:rsid w:val="00DC0479"/>
    <w:rsid w:val="00DC0CE2"/>
    <w:rsid w:val="00DC0D4E"/>
    <w:rsid w:val="00DC169C"/>
    <w:rsid w:val="00DC2689"/>
    <w:rsid w:val="00DC2795"/>
    <w:rsid w:val="00DC29E5"/>
    <w:rsid w:val="00DC3789"/>
    <w:rsid w:val="00DC3E8C"/>
    <w:rsid w:val="00DC3FF9"/>
    <w:rsid w:val="00DC41FA"/>
    <w:rsid w:val="00DC4457"/>
    <w:rsid w:val="00DC4822"/>
    <w:rsid w:val="00DC4DA8"/>
    <w:rsid w:val="00DC537A"/>
    <w:rsid w:val="00DC55D6"/>
    <w:rsid w:val="00DC609C"/>
    <w:rsid w:val="00DC60A2"/>
    <w:rsid w:val="00DC60C9"/>
    <w:rsid w:val="00DC6AB6"/>
    <w:rsid w:val="00DC6D21"/>
    <w:rsid w:val="00DC7824"/>
    <w:rsid w:val="00DC7B90"/>
    <w:rsid w:val="00DC7EA5"/>
    <w:rsid w:val="00DD00F3"/>
    <w:rsid w:val="00DD0448"/>
    <w:rsid w:val="00DD063E"/>
    <w:rsid w:val="00DD083E"/>
    <w:rsid w:val="00DD181D"/>
    <w:rsid w:val="00DD1ACE"/>
    <w:rsid w:val="00DD23F1"/>
    <w:rsid w:val="00DD25A3"/>
    <w:rsid w:val="00DD273B"/>
    <w:rsid w:val="00DD2B7A"/>
    <w:rsid w:val="00DD3A2F"/>
    <w:rsid w:val="00DD4048"/>
    <w:rsid w:val="00DD40FB"/>
    <w:rsid w:val="00DD41F0"/>
    <w:rsid w:val="00DD4235"/>
    <w:rsid w:val="00DD433A"/>
    <w:rsid w:val="00DD4368"/>
    <w:rsid w:val="00DD4513"/>
    <w:rsid w:val="00DD4B27"/>
    <w:rsid w:val="00DD4D23"/>
    <w:rsid w:val="00DD4F45"/>
    <w:rsid w:val="00DD58BB"/>
    <w:rsid w:val="00DD5D9E"/>
    <w:rsid w:val="00DD5EA1"/>
    <w:rsid w:val="00DD5F16"/>
    <w:rsid w:val="00DD5FD5"/>
    <w:rsid w:val="00DD6239"/>
    <w:rsid w:val="00DD64E5"/>
    <w:rsid w:val="00DD65AE"/>
    <w:rsid w:val="00DD690E"/>
    <w:rsid w:val="00DD6C41"/>
    <w:rsid w:val="00DD73C2"/>
    <w:rsid w:val="00DD7460"/>
    <w:rsid w:val="00DD74F0"/>
    <w:rsid w:val="00DD78A9"/>
    <w:rsid w:val="00DD7BF6"/>
    <w:rsid w:val="00DD7F2B"/>
    <w:rsid w:val="00DE0064"/>
    <w:rsid w:val="00DE0294"/>
    <w:rsid w:val="00DE06B7"/>
    <w:rsid w:val="00DE0BFD"/>
    <w:rsid w:val="00DE1D05"/>
    <w:rsid w:val="00DE1D3B"/>
    <w:rsid w:val="00DE1E21"/>
    <w:rsid w:val="00DE20FE"/>
    <w:rsid w:val="00DE23B8"/>
    <w:rsid w:val="00DE2BC6"/>
    <w:rsid w:val="00DE2C56"/>
    <w:rsid w:val="00DE2FFE"/>
    <w:rsid w:val="00DE3170"/>
    <w:rsid w:val="00DE34ED"/>
    <w:rsid w:val="00DE3CF2"/>
    <w:rsid w:val="00DE3EEA"/>
    <w:rsid w:val="00DE3F75"/>
    <w:rsid w:val="00DE4068"/>
    <w:rsid w:val="00DE456C"/>
    <w:rsid w:val="00DE46B8"/>
    <w:rsid w:val="00DE48F9"/>
    <w:rsid w:val="00DE490C"/>
    <w:rsid w:val="00DE4C62"/>
    <w:rsid w:val="00DE4DD6"/>
    <w:rsid w:val="00DE531C"/>
    <w:rsid w:val="00DE585E"/>
    <w:rsid w:val="00DE60CD"/>
    <w:rsid w:val="00DE67FD"/>
    <w:rsid w:val="00DE6F7E"/>
    <w:rsid w:val="00DE7122"/>
    <w:rsid w:val="00DE7187"/>
    <w:rsid w:val="00DE7208"/>
    <w:rsid w:val="00DE7A91"/>
    <w:rsid w:val="00DE7A9D"/>
    <w:rsid w:val="00DE7F15"/>
    <w:rsid w:val="00DF01DC"/>
    <w:rsid w:val="00DF05C5"/>
    <w:rsid w:val="00DF0FA3"/>
    <w:rsid w:val="00DF139E"/>
    <w:rsid w:val="00DF13EE"/>
    <w:rsid w:val="00DF16CC"/>
    <w:rsid w:val="00DF184A"/>
    <w:rsid w:val="00DF18EF"/>
    <w:rsid w:val="00DF1D84"/>
    <w:rsid w:val="00DF2771"/>
    <w:rsid w:val="00DF2902"/>
    <w:rsid w:val="00DF2A3A"/>
    <w:rsid w:val="00DF3266"/>
    <w:rsid w:val="00DF34DD"/>
    <w:rsid w:val="00DF351F"/>
    <w:rsid w:val="00DF37B4"/>
    <w:rsid w:val="00DF3986"/>
    <w:rsid w:val="00DF3AC2"/>
    <w:rsid w:val="00DF4047"/>
    <w:rsid w:val="00DF41BD"/>
    <w:rsid w:val="00DF4722"/>
    <w:rsid w:val="00DF4C62"/>
    <w:rsid w:val="00DF570F"/>
    <w:rsid w:val="00DF5EE8"/>
    <w:rsid w:val="00DF635B"/>
    <w:rsid w:val="00DF64A8"/>
    <w:rsid w:val="00DF6885"/>
    <w:rsid w:val="00DF6AC0"/>
    <w:rsid w:val="00DF6AF7"/>
    <w:rsid w:val="00DF7200"/>
    <w:rsid w:val="00DF7706"/>
    <w:rsid w:val="00DF7740"/>
    <w:rsid w:val="00DF77C9"/>
    <w:rsid w:val="00DF7828"/>
    <w:rsid w:val="00DF78E3"/>
    <w:rsid w:val="00DF7EFB"/>
    <w:rsid w:val="00DF7F6D"/>
    <w:rsid w:val="00E00687"/>
    <w:rsid w:val="00E006E7"/>
    <w:rsid w:val="00E00C75"/>
    <w:rsid w:val="00E01200"/>
    <w:rsid w:val="00E01241"/>
    <w:rsid w:val="00E016D9"/>
    <w:rsid w:val="00E01748"/>
    <w:rsid w:val="00E01BCD"/>
    <w:rsid w:val="00E02128"/>
    <w:rsid w:val="00E02391"/>
    <w:rsid w:val="00E02431"/>
    <w:rsid w:val="00E02578"/>
    <w:rsid w:val="00E02970"/>
    <w:rsid w:val="00E02BF1"/>
    <w:rsid w:val="00E030B1"/>
    <w:rsid w:val="00E03522"/>
    <w:rsid w:val="00E03550"/>
    <w:rsid w:val="00E04217"/>
    <w:rsid w:val="00E0423A"/>
    <w:rsid w:val="00E047BE"/>
    <w:rsid w:val="00E049E0"/>
    <w:rsid w:val="00E04D17"/>
    <w:rsid w:val="00E04EEA"/>
    <w:rsid w:val="00E0501E"/>
    <w:rsid w:val="00E051B9"/>
    <w:rsid w:val="00E0520A"/>
    <w:rsid w:val="00E054E7"/>
    <w:rsid w:val="00E0550B"/>
    <w:rsid w:val="00E055E5"/>
    <w:rsid w:val="00E0595A"/>
    <w:rsid w:val="00E05C11"/>
    <w:rsid w:val="00E06295"/>
    <w:rsid w:val="00E0696D"/>
    <w:rsid w:val="00E06A5F"/>
    <w:rsid w:val="00E06E5F"/>
    <w:rsid w:val="00E0761E"/>
    <w:rsid w:val="00E078CF"/>
    <w:rsid w:val="00E07A14"/>
    <w:rsid w:val="00E07A51"/>
    <w:rsid w:val="00E07DC5"/>
    <w:rsid w:val="00E07FB8"/>
    <w:rsid w:val="00E10397"/>
    <w:rsid w:val="00E10999"/>
    <w:rsid w:val="00E109AE"/>
    <w:rsid w:val="00E113F4"/>
    <w:rsid w:val="00E11537"/>
    <w:rsid w:val="00E11896"/>
    <w:rsid w:val="00E11930"/>
    <w:rsid w:val="00E11D4A"/>
    <w:rsid w:val="00E122D2"/>
    <w:rsid w:val="00E129F0"/>
    <w:rsid w:val="00E12A0D"/>
    <w:rsid w:val="00E12FD2"/>
    <w:rsid w:val="00E131B9"/>
    <w:rsid w:val="00E13260"/>
    <w:rsid w:val="00E13356"/>
    <w:rsid w:val="00E13370"/>
    <w:rsid w:val="00E13796"/>
    <w:rsid w:val="00E13866"/>
    <w:rsid w:val="00E13B2F"/>
    <w:rsid w:val="00E13BFF"/>
    <w:rsid w:val="00E140BC"/>
    <w:rsid w:val="00E143B0"/>
    <w:rsid w:val="00E147D4"/>
    <w:rsid w:val="00E14854"/>
    <w:rsid w:val="00E150D1"/>
    <w:rsid w:val="00E15281"/>
    <w:rsid w:val="00E15388"/>
    <w:rsid w:val="00E156BD"/>
    <w:rsid w:val="00E156DA"/>
    <w:rsid w:val="00E16907"/>
    <w:rsid w:val="00E17077"/>
    <w:rsid w:val="00E17686"/>
    <w:rsid w:val="00E17A6F"/>
    <w:rsid w:val="00E17C0D"/>
    <w:rsid w:val="00E2004F"/>
    <w:rsid w:val="00E20272"/>
    <w:rsid w:val="00E20B64"/>
    <w:rsid w:val="00E210E2"/>
    <w:rsid w:val="00E2121F"/>
    <w:rsid w:val="00E212D4"/>
    <w:rsid w:val="00E2146C"/>
    <w:rsid w:val="00E21AF4"/>
    <w:rsid w:val="00E22163"/>
    <w:rsid w:val="00E222B6"/>
    <w:rsid w:val="00E224BB"/>
    <w:rsid w:val="00E227CD"/>
    <w:rsid w:val="00E229F3"/>
    <w:rsid w:val="00E22D2A"/>
    <w:rsid w:val="00E22E18"/>
    <w:rsid w:val="00E22F9A"/>
    <w:rsid w:val="00E23295"/>
    <w:rsid w:val="00E232F4"/>
    <w:rsid w:val="00E236D3"/>
    <w:rsid w:val="00E23700"/>
    <w:rsid w:val="00E23ED4"/>
    <w:rsid w:val="00E24891"/>
    <w:rsid w:val="00E24987"/>
    <w:rsid w:val="00E25C09"/>
    <w:rsid w:val="00E2608B"/>
    <w:rsid w:val="00E2665E"/>
    <w:rsid w:val="00E26B1E"/>
    <w:rsid w:val="00E26D4C"/>
    <w:rsid w:val="00E276FB"/>
    <w:rsid w:val="00E277AD"/>
    <w:rsid w:val="00E2792B"/>
    <w:rsid w:val="00E27A36"/>
    <w:rsid w:val="00E27A5C"/>
    <w:rsid w:val="00E27BD5"/>
    <w:rsid w:val="00E27C0F"/>
    <w:rsid w:val="00E27C3D"/>
    <w:rsid w:val="00E27F29"/>
    <w:rsid w:val="00E304E4"/>
    <w:rsid w:val="00E305F0"/>
    <w:rsid w:val="00E30A39"/>
    <w:rsid w:val="00E30D92"/>
    <w:rsid w:val="00E3177C"/>
    <w:rsid w:val="00E319B5"/>
    <w:rsid w:val="00E31B12"/>
    <w:rsid w:val="00E31B2C"/>
    <w:rsid w:val="00E31C92"/>
    <w:rsid w:val="00E320AD"/>
    <w:rsid w:val="00E32253"/>
    <w:rsid w:val="00E32583"/>
    <w:rsid w:val="00E328F6"/>
    <w:rsid w:val="00E32DD5"/>
    <w:rsid w:val="00E32EC4"/>
    <w:rsid w:val="00E33166"/>
    <w:rsid w:val="00E3359C"/>
    <w:rsid w:val="00E3369A"/>
    <w:rsid w:val="00E33C24"/>
    <w:rsid w:val="00E33E79"/>
    <w:rsid w:val="00E34486"/>
    <w:rsid w:val="00E34734"/>
    <w:rsid w:val="00E34ADA"/>
    <w:rsid w:val="00E34D56"/>
    <w:rsid w:val="00E3591B"/>
    <w:rsid w:val="00E35E1D"/>
    <w:rsid w:val="00E36095"/>
    <w:rsid w:val="00E363EC"/>
    <w:rsid w:val="00E36402"/>
    <w:rsid w:val="00E36D8B"/>
    <w:rsid w:val="00E36D8C"/>
    <w:rsid w:val="00E36E0B"/>
    <w:rsid w:val="00E36E60"/>
    <w:rsid w:val="00E36E7D"/>
    <w:rsid w:val="00E372F4"/>
    <w:rsid w:val="00E4099B"/>
    <w:rsid w:val="00E40A17"/>
    <w:rsid w:val="00E40B37"/>
    <w:rsid w:val="00E41076"/>
    <w:rsid w:val="00E4152C"/>
    <w:rsid w:val="00E4156C"/>
    <w:rsid w:val="00E42F0B"/>
    <w:rsid w:val="00E4319E"/>
    <w:rsid w:val="00E43222"/>
    <w:rsid w:val="00E43450"/>
    <w:rsid w:val="00E43900"/>
    <w:rsid w:val="00E4399C"/>
    <w:rsid w:val="00E43E62"/>
    <w:rsid w:val="00E44066"/>
    <w:rsid w:val="00E4422B"/>
    <w:rsid w:val="00E44949"/>
    <w:rsid w:val="00E44A83"/>
    <w:rsid w:val="00E44F56"/>
    <w:rsid w:val="00E45773"/>
    <w:rsid w:val="00E457FA"/>
    <w:rsid w:val="00E45B0C"/>
    <w:rsid w:val="00E45E72"/>
    <w:rsid w:val="00E45EA9"/>
    <w:rsid w:val="00E4644D"/>
    <w:rsid w:val="00E46646"/>
    <w:rsid w:val="00E46806"/>
    <w:rsid w:val="00E46A4C"/>
    <w:rsid w:val="00E46D3D"/>
    <w:rsid w:val="00E46E75"/>
    <w:rsid w:val="00E47143"/>
    <w:rsid w:val="00E4717F"/>
    <w:rsid w:val="00E473C8"/>
    <w:rsid w:val="00E4753D"/>
    <w:rsid w:val="00E47A7E"/>
    <w:rsid w:val="00E47B6A"/>
    <w:rsid w:val="00E50391"/>
    <w:rsid w:val="00E504D3"/>
    <w:rsid w:val="00E509B4"/>
    <w:rsid w:val="00E50CAA"/>
    <w:rsid w:val="00E50CB3"/>
    <w:rsid w:val="00E50D5B"/>
    <w:rsid w:val="00E50FCD"/>
    <w:rsid w:val="00E52581"/>
    <w:rsid w:val="00E529FD"/>
    <w:rsid w:val="00E52A79"/>
    <w:rsid w:val="00E52DA8"/>
    <w:rsid w:val="00E532FA"/>
    <w:rsid w:val="00E53852"/>
    <w:rsid w:val="00E53A83"/>
    <w:rsid w:val="00E53A95"/>
    <w:rsid w:val="00E53DC6"/>
    <w:rsid w:val="00E540E4"/>
    <w:rsid w:val="00E54199"/>
    <w:rsid w:val="00E5446E"/>
    <w:rsid w:val="00E54577"/>
    <w:rsid w:val="00E54C47"/>
    <w:rsid w:val="00E55676"/>
    <w:rsid w:val="00E5567D"/>
    <w:rsid w:val="00E55774"/>
    <w:rsid w:val="00E557E3"/>
    <w:rsid w:val="00E56E92"/>
    <w:rsid w:val="00E5725D"/>
    <w:rsid w:val="00E5745F"/>
    <w:rsid w:val="00E57512"/>
    <w:rsid w:val="00E575A9"/>
    <w:rsid w:val="00E578EC"/>
    <w:rsid w:val="00E57B5D"/>
    <w:rsid w:val="00E60494"/>
    <w:rsid w:val="00E608DB"/>
    <w:rsid w:val="00E60E6D"/>
    <w:rsid w:val="00E610EE"/>
    <w:rsid w:val="00E6114D"/>
    <w:rsid w:val="00E611D3"/>
    <w:rsid w:val="00E6140D"/>
    <w:rsid w:val="00E6177A"/>
    <w:rsid w:val="00E6188A"/>
    <w:rsid w:val="00E6191C"/>
    <w:rsid w:val="00E61FFE"/>
    <w:rsid w:val="00E6202B"/>
    <w:rsid w:val="00E62582"/>
    <w:rsid w:val="00E62B91"/>
    <w:rsid w:val="00E632D6"/>
    <w:rsid w:val="00E6331F"/>
    <w:rsid w:val="00E63A72"/>
    <w:rsid w:val="00E64287"/>
    <w:rsid w:val="00E64500"/>
    <w:rsid w:val="00E6450C"/>
    <w:rsid w:val="00E6456D"/>
    <w:rsid w:val="00E645B7"/>
    <w:rsid w:val="00E649C1"/>
    <w:rsid w:val="00E64E1E"/>
    <w:rsid w:val="00E651F8"/>
    <w:rsid w:val="00E6521B"/>
    <w:rsid w:val="00E65D6B"/>
    <w:rsid w:val="00E65FB7"/>
    <w:rsid w:val="00E6613F"/>
    <w:rsid w:val="00E66303"/>
    <w:rsid w:val="00E66A99"/>
    <w:rsid w:val="00E66B33"/>
    <w:rsid w:val="00E66C1D"/>
    <w:rsid w:val="00E675BE"/>
    <w:rsid w:val="00E67866"/>
    <w:rsid w:val="00E67986"/>
    <w:rsid w:val="00E679AA"/>
    <w:rsid w:val="00E67CC2"/>
    <w:rsid w:val="00E7023A"/>
    <w:rsid w:val="00E70986"/>
    <w:rsid w:val="00E7163E"/>
    <w:rsid w:val="00E71BBA"/>
    <w:rsid w:val="00E71D8E"/>
    <w:rsid w:val="00E71D98"/>
    <w:rsid w:val="00E72028"/>
    <w:rsid w:val="00E7209F"/>
    <w:rsid w:val="00E72496"/>
    <w:rsid w:val="00E724A7"/>
    <w:rsid w:val="00E72729"/>
    <w:rsid w:val="00E72D17"/>
    <w:rsid w:val="00E72F89"/>
    <w:rsid w:val="00E73252"/>
    <w:rsid w:val="00E73A28"/>
    <w:rsid w:val="00E73D10"/>
    <w:rsid w:val="00E74059"/>
    <w:rsid w:val="00E742A7"/>
    <w:rsid w:val="00E7442A"/>
    <w:rsid w:val="00E748E9"/>
    <w:rsid w:val="00E74C67"/>
    <w:rsid w:val="00E74EFB"/>
    <w:rsid w:val="00E7503A"/>
    <w:rsid w:val="00E754EC"/>
    <w:rsid w:val="00E7557B"/>
    <w:rsid w:val="00E7569E"/>
    <w:rsid w:val="00E75B2E"/>
    <w:rsid w:val="00E75BE0"/>
    <w:rsid w:val="00E75F4C"/>
    <w:rsid w:val="00E75F52"/>
    <w:rsid w:val="00E760FC"/>
    <w:rsid w:val="00E76255"/>
    <w:rsid w:val="00E76946"/>
    <w:rsid w:val="00E76964"/>
    <w:rsid w:val="00E76EF9"/>
    <w:rsid w:val="00E76F0D"/>
    <w:rsid w:val="00E76F3F"/>
    <w:rsid w:val="00E770F0"/>
    <w:rsid w:val="00E778EE"/>
    <w:rsid w:val="00E77925"/>
    <w:rsid w:val="00E77D9D"/>
    <w:rsid w:val="00E809BF"/>
    <w:rsid w:val="00E80BA3"/>
    <w:rsid w:val="00E80C63"/>
    <w:rsid w:val="00E80C80"/>
    <w:rsid w:val="00E813B8"/>
    <w:rsid w:val="00E818BB"/>
    <w:rsid w:val="00E81CA1"/>
    <w:rsid w:val="00E81F52"/>
    <w:rsid w:val="00E8233C"/>
    <w:rsid w:val="00E82FF0"/>
    <w:rsid w:val="00E83257"/>
    <w:rsid w:val="00E83471"/>
    <w:rsid w:val="00E8400C"/>
    <w:rsid w:val="00E84455"/>
    <w:rsid w:val="00E8486C"/>
    <w:rsid w:val="00E84AD3"/>
    <w:rsid w:val="00E84B52"/>
    <w:rsid w:val="00E84F08"/>
    <w:rsid w:val="00E851E1"/>
    <w:rsid w:val="00E85281"/>
    <w:rsid w:val="00E85473"/>
    <w:rsid w:val="00E85DE0"/>
    <w:rsid w:val="00E869BE"/>
    <w:rsid w:val="00E87026"/>
    <w:rsid w:val="00E87278"/>
    <w:rsid w:val="00E87421"/>
    <w:rsid w:val="00E876F2"/>
    <w:rsid w:val="00E87881"/>
    <w:rsid w:val="00E878A0"/>
    <w:rsid w:val="00E90328"/>
    <w:rsid w:val="00E907A1"/>
    <w:rsid w:val="00E90803"/>
    <w:rsid w:val="00E9091B"/>
    <w:rsid w:val="00E90938"/>
    <w:rsid w:val="00E9106A"/>
    <w:rsid w:val="00E910B5"/>
    <w:rsid w:val="00E912CF"/>
    <w:rsid w:val="00E9158A"/>
    <w:rsid w:val="00E915CD"/>
    <w:rsid w:val="00E9181D"/>
    <w:rsid w:val="00E91849"/>
    <w:rsid w:val="00E91BBA"/>
    <w:rsid w:val="00E91C88"/>
    <w:rsid w:val="00E92338"/>
    <w:rsid w:val="00E92692"/>
    <w:rsid w:val="00E927F3"/>
    <w:rsid w:val="00E92806"/>
    <w:rsid w:val="00E92C97"/>
    <w:rsid w:val="00E92E64"/>
    <w:rsid w:val="00E92F79"/>
    <w:rsid w:val="00E9301B"/>
    <w:rsid w:val="00E934FE"/>
    <w:rsid w:val="00E937B7"/>
    <w:rsid w:val="00E93BB1"/>
    <w:rsid w:val="00E9429E"/>
    <w:rsid w:val="00E94AA7"/>
    <w:rsid w:val="00E94C7B"/>
    <w:rsid w:val="00E95113"/>
    <w:rsid w:val="00E95297"/>
    <w:rsid w:val="00E953EF"/>
    <w:rsid w:val="00E95B65"/>
    <w:rsid w:val="00E95CC3"/>
    <w:rsid w:val="00E9659C"/>
    <w:rsid w:val="00E96AC0"/>
    <w:rsid w:val="00E96DA2"/>
    <w:rsid w:val="00E9702B"/>
    <w:rsid w:val="00E971CD"/>
    <w:rsid w:val="00E974CE"/>
    <w:rsid w:val="00E97D6B"/>
    <w:rsid w:val="00E97F2D"/>
    <w:rsid w:val="00EA0359"/>
    <w:rsid w:val="00EA0430"/>
    <w:rsid w:val="00EA04C8"/>
    <w:rsid w:val="00EA0504"/>
    <w:rsid w:val="00EA0751"/>
    <w:rsid w:val="00EA1626"/>
    <w:rsid w:val="00EA17DE"/>
    <w:rsid w:val="00EA18BC"/>
    <w:rsid w:val="00EA1A64"/>
    <w:rsid w:val="00EA223E"/>
    <w:rsid w:val="00EA2547"/>
    <w:rsid w:val="00EA27D5"/>
    <w:rsid w:val="00EA2E4F"/>
    <w:rsid w:val="00EA3317"/>
    <w:rsid w:val="00EA3446"/>
    <w:rsid w:val="00EA367B"/>
    <w:rsid w:val="00EA3827"/>
    <w:rsid w:val="00EA38BF"/>
    <w:rsid w:val="00EA4A00"/>
    <w:rsid w:val="00EA4C94"/>
    <w:rsid w:val="00EA4EFE"/>
    <w:rsid w:val="00EA5274"/>
    <w:rsid w:val="00EA5772"/>
    <w:rsid w:val="00EA5F6B"/>
    <w:rsid w:val="00EA62C9"/>
    <w:rsid w:val="00EA71B6"/>
    <w:rsid w:val="00EA7468"/>
    <w:rsid w:val="00EA772B"/>
    <w:rsid w:val="00EA79AE"/>
    <w:rsid w:val="00EA7ED2"/>
    <w:rsid w:val="00EB0772"/>
    <w:rsid w:val="00EB09EA"/>
    <w:rsid w:val="00EB0D1D"/>
    <w:rsid w:val="00EB11D6"/>
    <w:rsid w:val="00EB1275"/>
    <w:rsid w:val="00EB221D"/>
    <w:rsid w:val="00EB22CC"/>
    <w:rsid w:val="00EB23E7"/>
    <w:rsid w:val="00EB2A54"/>
    <w:rsid w:val="00EB2E1A"/>
    <w:rsid w:val="00EB2EE0"/>
    <w:rsid w:val="00EB31B3"/>
    <w:rsid w:val="00EB39A7"/>
    <w:rsid w:val="00EB3AB6"/>
    <w:rsid w:val="00EB3ACD"/>
    <w:rsid w:val="00EB3B57"/>
    <w:rsid w:val="00EB3BD5"/>
    <w:rsid w:val="00EB3FD1"/>
    <w:rsid w:val="00EB44B5"/>
    <w:rsid w:val="00EB49BA"/>
    <w:rsid w:val="00EB5A7F"/>
    <w:rsid w:val="00EB6532"/>
    <w:rsid w:val="00EB6C38"/>
    <w:rsid w:val="00EB6D58"/>
    <w:rsid w:val="00EB720D"/>
    <w:rsid w:val="00EB790C"/>
    <w:rsid w:val="00EB7AED"/>
    <w:rsid w:val="00EC00A6"/>
    <w:rsid w:val="00EC025D"/>
    <w:rsid w:val="00EC0D1F"/>
    <w:rsid w:val="00EC1220"/>
    <w:rsid w:val="00EC19E0"/>
    <w:rsid w:val="00EC1C6F"/>
    <w:rsid w:val="00EC2219"/>
    <w:rsid w:val="00EC2321"/>
    <w:rsid w:val="00EC271D"/>
    <w:rsid w:val="00EC2898"/>
    <w:rsid w:val="00EC2986"/>
    <w:rsid w:val="00EC2E37"/>
    <w:rsid w:val="00EC3418"/>
    <w:rsid w:val="00EC4222"/>
    <w:rsid w:val="00EC4513"/>
    <w:rsid w:val="00EC4C56"/>
    <w:rsid w:val="00EC50A7"/>
    <w:rsid w:val="00EC50F8"/>
    <w:rsid w:val="00EC520A"/>
    <w:rsid w:val="00EC5A8B"/>
    <w:rsid w:val="00EC6355"/>
    <w:rsid w:val="00EC6543"/>
    <w:rsid w:val="00EC67F2"/>
    <w:rsid w:val="00EC6D76"/>
    <w:rsid w:val="00EC7099"/>
    <w:rsid w:val="00EC71C0"/>
    <w:rsid w:val="00EC72FA"/>
    <w:rsid w:val="00EC737F"/>
    <w:rsid w:val="00EC73B5"/>
    <w:rsid w:val="00EC73DE"/>
    <w:rsid w:val="00EC744B"/>
    <w:rsid w:val="00EC7980"/>
    <w:rsid w:val="00EC7F04"/>
    <w:rsid w:val="00ED029B"/>
    <w:rsid w:val="00ED02DC"/>
    <w:rsid w:val="00ED0302"/>
    <w:rsid w:val="00ED04B0"/>
    <w:rsid w:val="00ED0523"/>
    <w:rsid w:val="00ED0924"/>
    <w:rsid w:val="00ED1056"/>
    <w:rsid w:val="00ED133C"/>
    <w:rsid w:val="00ED1461"/>
    <w:rsid w:val="00ED1849"/>
    <w:rsid w:val="00ED1B0A"/>
    <w:rsid w:val="00ED1DAB"/>
    <w:rsid w:val="00ED1E8C"/>
    <w:rsid w:val="00ED1EE5"/>
    <w:rsid w:val="00ED21A6"/>
    <w:rsid w:val="00ED234B"/>
    <w:rsid w:val="00ED2740"/>
    <w:rsid w:val="00ED27DD"/>
    <w:rsid w:val="00ED2999"/>
    <w:rsid w:val="00ED2C1B"/>
    <w:rsid w:val="00ED2C2E"/>
    <w:rsid w:val="00ED2E9D"/>
    <w:rsid w:val="00ED3080"/>
    <w:rsid w:val="00ED32CC"/>
    <w:rsid w:val="00ED405A"/>
    <w:rsid w:val="00ED4525"/>
    <w:rsid w:val="00ED46D7"/>
    <w:rsid w:val="00ED47D4"/>
    <w:rsid w:val="00ED513E"/>
    <w:rsid w:val="00ED524E"/>
    <w:rsid w:val="00ED5309"/>
    <w:rsid w:val="00ED54DF"/>
    <w:rsid w:val="00ED54F4"/>
    <w:rsid w:val="00ED573F"/>
    <w:rsid w:val="00ED5904"/>
    <w:rsid w:val="00ED5965"/>
    <w:rsid w:val="00ED5F12"/>
    <w:rsid w:val="00ED6018"/>
    <w:rsid w:val="00ED6877"/>
    <w:rsid w:val="00ED6976"/>
    <w:rsid w:val="00ED7588"/>
    <w:rsid w:val="00ED766E"/>
    <w:rsid w:val="00ED7824"/>
    <w:rsid w:val="00ED7847"/>
    <w:rsid w:val="00ED7FA5"/>
    <w:rsid w:val="00EE0381"/>
    <w:rsid w:val="00EE072A"/>
    <w:rsid w:val="00EE0828"/>
    <w:rsid w:val="00EE1022"/>
    <w:rsid w:val="00EE10F2"/>
    <w:rsid w:val="00EE12C1"/>
    <w:rsid w:val="00EE1461"/>
    <w:rsid w:val="00EE14C5"/>
    <w:rsid w:val="00EE1502"/>
    <w:rsid w:val="00EE1822"/>
    <w:rsid w:val="00EE1A9A"/>
    <w:rsid w:val="00EE1BFC"/>
    <w:rsid w:val="00EE1E6D"/>
    <w:rsid w:val="00EE1EFC"/>
    <w:rsid w:val="00EE20B7"/>
    <w:rsid w:val="00EE242B"/>
    <w:rsid w:val="00EE2588"/>
    <w:rsid w:val="00EE282F"/>
    <w:rsid w:val="00EE2962"/>
    <w:rsid w:val="00EE2CB1"/>
    <w:rsid w:val="00EE2FAD"/>
    <w:rsid w:val="00EE3D79"/>
    <w:rsid w:val="00EE3FFF"/>
    <w:rsid w:val="00EE432A"/>
    <w:rsid w:val="00EE44B4"/>
    <w:rsid w:val="00EE46E3"/>
    <w:rsid w:val="00EE4937"/>
    <w:rsid w:val="00EE4BE2"/>
    <w:rsid w:val="00EE503E"/>
    <w:rsid w:val="00EE5250"/>
    <w:rsid w:val="00EE529A"/>
    <w:rsid w:val="00EE5907"/>
    <w:rsid w:val="00EE5C6E"/>
    <w:rsid w:val="00EE5D2D"/>
    <w:rsid w:val="00EE5DD5"/>
    <w:rsid w:val="00EE6330"/>
    <w:rsid w:val="00EE63C6"/>
    <w:rsid w:val="00EE654D"/>
    <w:rsid w:val="00EE6620"/>
    <w:rsid w:val="00EE671D"/>
    <w:rsid w:val="00EE67E0"/>
    <w:rsid w:val="00EE6BCB"/>
    <w:rsid w:val="00EE6D80"/>
    <w:rsid w:val="00EE75A2"/>
    <w:rsid w:val="00EE7B44"/>
    <w:rsid w:val="00EF004C"/>
    <w:rsid w:val="00EF0095"/>
    <w:rsid w:val="00EF00E4"/>
    <w:rsid w:val="00EF0263"/>
    <w:rsid w:val="00EF0ADC"/>
    <w:rsid w:val="00EF0D17"/>
    <w:rsid w:val="00EF0D7E"/>
    <w:rsid w:val="00EF1212"/>
    <w:rsid w:val="00EF17AB"/>
    <w:rsid w:val="00EF1846"/>
    <w:rsid w:val="00EF1E4D"/>
    <w:rsid w:val="00EF1EAC"/>
    <w:rsid w:val="00EF1ECB"/>
    <w:rsid w:val="00EF1FA3"/>
    <w:rsid w:val="00EF20D1"/>
    <w:rsid w:val="00EF214D"/>
    <w:rsid w:val="00EF2C20"/>
    <w:rsid w:val="00EF2D67"/>
    <w:rsid w:val="00EF3683"/>
    <w:rsid w:val="00EF3977"/>
    <w:rsid w:val="00EF398F"/>
    <w:rsid w:val="00EF39B0"/>
    <w:rsid w:val="00EF3BCB"/>
    <w:rsid w:val="00EF3BF9"/>
    <w:rsid w:val="00EF431A"/>
    <w:rsid w:val="00EF46DD"/>
    <w:rsid w:val="00EF5126"/>
    <w:rsid w:val="00EF528B"/>
    <w:rsid w:val="00EF5463"/>
    <w:rsid w:val="00EF5641"/>
    <w:rsid w:val="00EF581C"/>
    <w:rsid w:val="00EF5FAC"/>
    <w:rsid w:val="00EF6385"/>
    <w:rsid w:val="00EF640B"/>
    <w:rsid w:val="00EF669A"/>
    <w:rsid w:val="00EF684F"/>
    <w:rsid w:val="00EF709D"/>
    <w:rsid w:val="00EF71B2"/>
    <w:rsid w:val="00EF731D"/>
    <w:rsid w:val="00EF7584"/>
    <w:rsid w:val="00EF7920"/>
    <w:rsid w:val="00EF797E"/>
    <w:rsid w:val="00F0049A"/>
    <w:rsid w:val="00F004DD"/>
    <w:rsid w:val="00F00596"/>
    <w:rsid w:val="00F00B17"/>
    <w:rsid w:val="00F00CE6"/>
    <w:rsid w:val="00F00D4B"/>
    <w:rsid w:val="00F011C6"/>
    <w:rsid w:val="00F014C4"/>
    <w:rsid w:val="00F017A8"/>
    <w:rsid w:val="00F017C6"/>
    <w:rsid w:val="00F017FD"/>
    <w:rsid w:val="00F0199A"/>
    <w:rsid w:val="00F01C7E"/>
    <w:rsid w:val="00F02425"/>
    <w:rsid w:val="00F025E1"/>
    <w:rsid w:val="00F02658"/>
    <w:rsid w:val="00F026B7"/>
    <w:rsid w:val="00F027E6"/>
    <w:rsid w:val="00F02A09"/>
    <w:rsid w:val="00F02DC2"/>
    <w:rsid w:val="00F0300B"/>
    <w:rsid w:val="00F030DC"/>
    <w:rsid w:val="00F033F9"/>
    <w:rsid w:val="00F03481"/>
    <w:rsid w:val="00F03677"/>
    <w:rsid w:val="00F03716"/>
    <w:rsid w:val="00F037E9"/>
    <w:rsid w:val="00F03813"/>
    <w:rsid w:val="00F0392D"/>
    <w:rsid w:val="00F03EDF"/>
    <w:rsid w:val="00F03F67"/>
    <w:rsid w:val="00F04CF2"/>
    <w:rsid w:val="00F04D9E"/>
    <w:rsid w:val="00F05094"/>
    <w:rsid w:val="00F05194"/>
    <w:rsid w:val="00F054A7"/>
    <w:rsid w:val="00F054FA"/>
    <w:rsid w:val="00F059DF"/>
    <w:rsid w:val="00F05AF7"/>
    <w:rsid w:val="00F05EBF"/>
    <w:rsid w:val="00F05FA4"/>
    <w:rsid w:val="00F06289"/>
    <w:rsid w:val="00F06D76"/>
    <w:rsid w:val="00F07282"/>
    <w:rsid w:val="00F074A9"/>
    <w:rsid w:val="00F074ED"/>
    <w:rsid w:val="00F07BBB"/>
    <w:rsid w:val="00F07F8C"/>
    <w:rsid w:val="00F10049"/>
    <w:rsid w:val="00F1016C"/>
    <w:rsid w:val="00F101FE"/>
    <w:rsid w:val="00F1099F"/>
    <w:rsid w:val="00F10E1A"/>
    <w:rsid w:val="00F10E22"/>
    <w:rsid w:val="00F116C5"/>
    <w:rsid w:val="00F11D0B"/>
    <w:rsid w:val="00F121B9"/>
    <w:rsid w:val="00F12270"/>
    <w:rsid w:val="00F12540"/>
    <w:rsid w:val="00F128F4"/>
    <w:rsid w:val="00F12A28"/>
    <w:rsid w:val="00F12C9B"/>
    <w:rsid w:val="00F12E97"/>
    <w:rsid w:val="00F12FD4"/>
    <w:rsid w:val="00F136A8"/>
    <w:rsid w:val="00F1392D"/>
    <w:rsid w:val="00F13AF5"/>
    <w:rsid w:val="00F13BE0"/>
    <w:rsid w:val="00F13DA6"/>
    <w:rsid w:val="00F13EAA"/>
    <w:rsid w:val="00F142F5"/>
    <w:rsid w:val="00F146F5"/>
    <w:rsid w:val="00F14997"/>
    <w:rsid w:val="00F14B7D"/>
    <w:rsid w:val="00F14C2B"/>
    <w:rsid w:val="00F152B8"/>
    <w:rsid w:val="00F15A3E"/>
    <w:rsid w:val="00F15B87"/>
    <w:rsid w:val="00F15D5A"/>
    <w:rsid w:val="00F1602A"/>
    <w:rsid w:val="00F16242"/>
    <w:rsid w:val="00F16283"/>
    <w:rsid w:val="00F16785"/>
    <w:rsid w:val="00F16969"/>
    <w:rsid w:val="00F171DB"/>
    <w:rsid w:val="00F173C5"/>
    <w:rsid w:val="00F178AC"/>
    <w:rsid w:val="00F17E56"/>
    <w:rsid w:val="00F17F5B"/>
    <w:rsid w:val="00F17F78"/>
    <w:rsid w:val="00F2027F"/>
    <w:rsid w:val="00F20346"/>
    <w:rsid w:val="00F20506"/>
    <w:rsid w:val="00F205FB"/>
    <w:rsid w:val="00F20CFA"/>
    <w:rsid w:val="00F21B81"/>
    <w:rsid w:val="00F22183"/>
    <w:rsid w:val="00F221B4"/>
    <w:rsid w:val="00F22601"/>
    <w:rsid w:val="00F22CFB"/>
    <w:rsid w:val="00F22D87"/>
    <w:rsid w:val="00F2335E"/>
    <w:rsid w:val="00F233DE"/>
    <w:rsid w:val="00F233EB"/>
    <w:rsid w:val="00F237F2"/>
    <w:rsid w:val="00F2387A"/>
    <w:rsid w:val="00F23BFE"/>
    <w:rsid w:val="00F23D6D"/>
    <w:rsid w:val="00F23DAB"/>
    <w:rsid w:val="00F24580"/>
    <w:rsid w:val="00F247A9"/>
    <w:rsid w:val="00F24841"/>
    <w:rsid w:val="00F248BB"/>
    <w:rsid w:val="00F248CE"/>
    <w:rsid w:val="00F24902"/>
    <w:rsid w:val="00F24944"/>
    <w:rsid w:val="00F24A1C"/>
    <w:rsid w:val="00F24B16"/>
    <w:rsid w:val="00F24C99"/>
    <w:rsid w:val="00F2528A"/>
    <w:rsid w:val="00F25547"/>
    <w:rsid w:val="00F25CCC"/>
    <w:rsid w:val="00F2672D"/>
    <w:rsid w:val="00F26B83"/>
    <w:rsid w:val="00F26FD0"/>
    <w:rsid w:val="00F271F3"/>
    <w:rsid w:val="00F2745C"/>
    <w:rsid w:val="00F27803"/>
    <w:rsid w:val="00F279B5"/>
    <w:rsid w:val="00F27E6C"/>
    <w:rsid w:val="00F27EA5"/>
    <w:rsid w:val="00F301F0"/>
    <w:rsid w:val="00F3026B"/>
    <w:rsid w:val="00F30372"/>
    <w:rsid w:val="00F307E4"/>
    <w:rsid w:val="00F30810"/>
    <w:rsid w:val="00F30DFC"/>
    <w:rsid w:val="00F31323"/>
    <w:rsid w:val="00F31B1F"/>
    <w:rsid w:val="00F31BA7"/>
    <w:rsid w:val="00F322D5"/>
    <w:rsid w:val="00F32528"/>
    <w:rsid w:val="00F327E9"/>
    <w:rsid w:val="00F32950"/>
    <w:rsid w:val="00F32ECA"/>
    <w:rsid w:val="00F32F91"/>
    <w:rsid w:val="00F33098"/>
    <w:rsid w:val="00F33138"/>
    <w:rsid w:val="00F33505"/>
    <w:rsid w:val="00F33507"/>
    <w:rsid w:val="00F33561"/>
    <w:rsid w:val="00F3358A"/>
    <w:rsid w:val="00F33C05"/>
    <w:rsid w:val="00F3406E"/>
    <w:rsid w:val="00F340AB"/>
    <w:rsid w:val="00F34161"/>
    <w:rsid w:val="00F34758"/>
    <w:rsid w:val="00F34A8C"/>
    <w:rsid w:val="00F34BAC"/>
    <w:rsid w:val="00F3554B"/>
    <w:rsid w:val="00F355D6"/>
    <w:rsid w:val="00F35A00"/>
    <w:rsid w:val="00F36038"/>
    <w:rsid w:val="00F360EA"/>
    <w:rsid w:val="00F3615D"/>
    <w:rsid w:val="00F361F9"/>
    <w:rsid w:val="00F365AC"/>
    <w:rsid w:val="00F3669B"/>
    <w:rsid w:val="00F368EC"/>
    <w:rsid w:val="00F36A2F"/>
    <w:rsid w:val="00F36A31"/>
    <w:rsid w:val="00F36C37"/>
    <w:rsid w:val="00F36E97"/>
    <w:rsid w:val="00F37288"/>
    <w:rsid w:val="00F372EB"/>
    <w:rsid w:val="00F3747C"/>
    <w:rsid w:val="00F37487"/>
    <w:rsid w:val="00F376C7"/>
    <w:rsid w:val="00F37FFA"/>
    <w:rsid w:val="00F408EE"/>
    <w:rsid w:val="00F409D2"/>
    <w:rsid w:val="00F40B03"/>
    <w:rsid w:val="00F40C4F"/>
    <w:rsid w:val="00F40DC4"/>
    <w:rsid w:val="00F40DD9"/>
    <w:rsid w:val="00F40F18"/>
    <w:rsid w:val="00F42416"/>
    <w:rsid w:val="00F4251E"/>
    <w:rsid w:val="00F425F1"/>
    <w:rsid w:val="00F42725"/>
    <w:rsid w:val="00F42853"/>
    <w:rsid w:val="00F42A45"/>
    <w:rsid w:val="00F432DE"/>
    <w:rsid w:val="00F43308"/>
    <w:rsid w:val="00F43A25"/>
    <w:rsid w:val="00F43C1F"/>
    <w:rsid w:val="00F446BD"/>
    <w:rsid w:val="00F44764"/>
    <w:rsid w:val="00F450E7"/>
    <w:rsid w:val="00F454C6"/>
    <w:rsid w:val="00F455AE"/>
    <w:rsid w:val="00F45615"/>
    <w:rsid w:val="00F45BFC"/>
    <w:rsid w:val="00F45C48"/>
    <w:rsid w:val="00F4639C"/>
    <w:rsid w:val="00F46C02"/>
    <w:rsid w:val="00F46DBF"/>
    <w:rsid w:val="00F46EFE"/>
    <w:rsid w:val="00F473B0"/>
    <w:rsid w:val="00F47681"/>
    <w:rsid w:val="00F47B02"/>
    <w:rsid w:val="00F47B5A"/>
    <w:rsid w:val="00F50361"/>
    <w:rsid w:val="00F515E9"/>
    <w:rsid w:val="00F519B5"/>
    <w:rsid w:val="00F51DEC"/>
    <w:rsid w:val="00F51E9F"/>
    <w:rsid w:val="00F5206C"/>
    <w:rsid w:val="00F52124"/>
    <w:rsid w:val="00F52186"/>
    <w:rsid w:val="00F5232C"/>
    <w:rsid w:val="00F5288A"/>
    <w:rsid w:val="00F52A8A"/>
    <w:rsid w:val="00F52B77"/>
    <w:rsid w:val="00F52D04"/>
    <w:rsid w:val="00F53911"/>
    <w:rsid w:val="00F53A61"/>
    <w:rsid w:val="00F53BA7"/>
    <w:rsid w:val="00F54728"/>
    <w:rsid w:val="00F549FA"/>
    <w:rsid w:val="00F54E22"/>
    <w:rsid w:val="00F54E75"/>
    <w:rsid w:val="00F55823"/>
    <w:rsid w:val="00F55A86"/>
    <w:rsid w:val="00F55AD1"/>
    <w:rsid w:val="00F5630A"/>
    <w:rsid w:val="00F5642D"/>
    <w:rsid w:val="00F56548"/>
    <w:rsid w:val="00F565E4"/>
    <w:rsid w:val="00F56EE9"/>
    <w:rsid w:val="00F57472"/>
    <w:rsid w:val="00F57614"/>
    <w:rsid w:val="00F5791F"/>
    <w:rsid w:val="00F60325"/>
    <w:rsid w:val="00F606C9"/>
    <w:rsid w:val="00F609F3"/>
    <w:rsid w:val="00F60C05"/>
    <w:rsid w:val="00F60DBC"/>
    <w:rsid w:val="00F61165"/>
    <w:rsid w:val="00F61382"/>
    <w:rsid w:val="00F614AC"/>
    <w:rsid w:val="00F61661"/>
    <w:rsid w:val="00F61837"/>
    <w:rsid w:val="00F61869"/>
    <w:rsid w:val="00F61D7F"/>
    <w:rsid w:val="00F61EAD"/>
    <w:rsid w:val="00F626B6"/>
    <w:rsid w:val="00F62C08"/>
    <w:rsid w:val="00F63773"/>
    <w:rsid w:val="00F63C35"/>
    <w:rsid w:val="00F645DC"/>
    <w:rsid w:val="00F64818"/>
    <w:rsid w:val="00F6494D"/>
    <w:rsid w:val="00F65025"/>
    <w:rsid w:val="00F6512F"/>
    <w:rsid w:val="00F65280"/>
    <w:rsid w:val="00F65558"/>
    <w:rsid w:val="00F66530"/>
    <w:rsid w:val="00F665AF"/>
    <w:rsid w:val="00F6691B"/>
    <w:rsid w:val="00F66AC8"/>
    <w:rsid w:val="00F66D04"/>
    <w:rsid w:val="00F66EC9"/>
    <w:rsid w:val="00F67CC9"/>
    <w:rsid w:val="00F67D3A"/>
    <w:rsid w:val="00F70183"/>
    <w:rsid w:val="00F70D10"/>
    <w:rsid w:val="00F711A5"/>
    <w:rsid w:val="00F711D1"/>
    <w:rsid w:val="00F7121E"/>
    <w:rsid w:val="00F712DD"/>
    <w:rsid w:val="00F712E3"/>
    <w:rsid w:val="00F71424"/>
    <w:rsid w:val="00F71746"/>
    <w:rsid w:val="00F71778"/>
    <w:rsid w:val="00F7198C"/>
    <w:rsid w:val="00F72025"/>
    <w:rsid w:val="00F72089"/>
    <w:rsid w:val="00F722B3"/>
    <w:rsid w:val="00F7265C"/>
    <w:rsid w:val="00F72863"/>
    <w:rsid w:val="00F72913"/>
    <w:rsid w:val="00F73127"/>
    <w:rsid w:val="00F731B3"/>
    <w:rsid w:val="00F735B3"/>
    <w:rsid w:val="00F73B12"/>
    <w:rsid w:val="00F7400A"/>
    <w:rsid w:val="00F74158"/>
    <w:rsid w:val="00F74524"/>
    <w:rsid w:val="00F746C2"/>
    <w:rsid w:val="00F755B9"/>
    <w:rsid w:val="00F755EC"/>
    <w:rsid w:val="00F76466"/>
    <w:rsid w:val="00F765FC"/>
    <w:rsid w:val="00F766B6"/>
    <w:rsid w:val="00F76BCA"/>
    <w:rsid w:val="00F76D13"/>
    <w:rsid w:val="00F7708D"/>
    <w:rsid w:val="00F77699"/>
    <w:rsid w:val="00F77A22"/>
    <w:rsid w:val="00F77B73"/>
    <w:rsid w:val="00F77B76"/>
    <w:rsid w:val="00F80CCC"/>
    <w:rsid w:val="00F812FC"/>
    <w:rsid w:val="00F813C4"/>
    <w:rsid w:val="00F813D6"/>
    <w:rsid w:val="00F81C32"/>
    <w:rsid w:val="00F81C71"/>
    <w:rsid w:val="00F81E13"/>
    <w:rsid w:val="00F8217F"/>
    <w:rsid w:val="00F8240A"/>
    <w:rsid w:val="00F82979"/>
    <w:rsid w:val="00F8297C"/>
    <w:rsid w:val="00F82BB3"/>
    <w:rsid w:val="00F82D07"/>
    <w:rsid w:val="00F82DD9"/>
    <w:rsid w:val="00F837BF"/>
    <w:rsid w:val="00F83BF5"/>
    <w:rsid w:val="00F83D39"/>
    <w:rsid w:val="00F83E55"/>
    <w:rsid w:val="00F83F72"/>
    <w:rsid w:val="00F841E5"/>
    <w:rsid w:val="00F8423E"/>
    <w:rsid w:val="00F843E3"/>
    <w:rsid w:val="00F843E8"/>
    <w:rsid w:val="00F845F0"/>
    <w:rsid w:val="00F84979"/>
    <w:rsid w:val="00F85647"/>
    <w:rsid w:val="00F85743"/>
    <w:rsid w:val="00F85975"/>
    <w:rsid w:val="00F85B1A"/>
    <w:rsid w:val="00F85C2E"/>
    <w:rsid w:val="00F85C88"/>
    <w:rsid w:val="00F85D8E"/>
    <w:rsid w:val="00F85FE7"/>
    <w:rsid w:val="00F861F4"/>
    <w:rsid w:val="00F862ED"/>
    <w:rsid w:val="00F868C8"/>
    <w:rsid w:val="00F870AC"/>
    <w:rsid w:val="00F87618"/>
    <w:rsid w:val="00F87833"/>
    <w:rsid w:val="00F87A86"/>
    <w:rsid w:val="00F90479"/>
    <w:rsid w:val="00F90774"/>
    <w:rsid w:val="00F907EA"/>
    <w:rsid w:val="00F9085B"/>
    <w:rsid w:val="00F90C5E"/>
    <w:rsid w:val="00F90E2D"/>
    <w:rsid w:val="00F911E2"/>
    <w:rsid w:val="00F9144F"/>
    <w:rsid w:val="00F917EE"/>
    <w:rsid w:val="00F91DE7"/>
    <w:rsid w:val="00F91FCA"/>
    <w:rsid w:val="00F92136"/>
    <w:rsid w:val="00F92229"/>
    <w:rsid w:val="00F927C3"/>
    <w:rsid w:val="00F92A0F"/>
    <w:rsid w:val="00F92C20"/>
    <w:rsid w:val="00F92D8F"/>
    <w:rsid w:val="00F9320F"/>
    <w:rsid w:val="00F933A2"/>
    <w:rsid w:val="00F93D2B"/>
    <w:rsid w:val="00F94198"/>
    <w:rsid w:val="00F94318"/>
    <w:rsid w:val="00F94DBE"/>
    <w:rsid w:val="00F9510F"/>
    <w:rsid w:val="00F9580C"/>
    <w:rsid w:val="00F959BC"/>
    <w:rsid w:val="00F95ABA"/>
    <w:rsid w:val="00F96248"/>
    <w:rsid w:val="00F968F9"/>
    <w:rsid w:val="00F9699B"/>
    <w:rsid w:val="00F96A50"/>
    <w:rsid w:val="00F96A5E"/>
    <w:rsid w:val="00F97137"/>
    <w:rsid w:val="00F97707"/>
    <w:rsid w:val="00F97E1C"/>
    <w:rsid w:val="00FA0094"/>
    <w:rsid w:val="00FA01DB"/>
    <w:rsid w:val="00FA0467"/>
    <w:rsid w:val="00FA04B6"/>
    <w:rsid w:val="00FA083C"/>
    <w:rsid w:val="00FA089C"/>
    <w:rsid w:val="00FA08F0"/>
    <w:rsid w:val="00FA13E0"/>
    <w:rsid w:val="00FA1BFC"/>
    <w:rsid w:val="00FA1C91"/>
    <w:rsid w:val="00FA1EE9"/>
    <w:rsid w:val="00FA1F40"/>
    <w:rsid w:val="00FA1FEE"/>
    <w:rsid w:val="00FA20E4"/>
    <w:rsid w:val="00FA251A"/>
    <w:rsid w:val="00FA2723"/>
    <w:rsid w:val="00FA297D"/>
    <w:rsid w:val="00FA29F2"/>
    <w:rsid w:val="00FA2E26"/>
    <w:rsid w:val="00FA30BC"/>
    <w:rsid w:val="00FA34CA"/>
    <w:rsid w:val="00FA34F5"/>
    <w:rsid w:val="00FA3668"/>
    <w:rsid w:val="00FA3853"/>
    <w:rsid w:val="00FA3B39"/>
    <w:rsid w:val="00FA3B80"/>
    <w:rsid w:val="00FA3B95"/>
    <w:rsid w:val="00FA3C96"/>
    <w:rsid w:val="00FA40FA"/>
    <w:rsid w:val="00FA41B3"/>
    <w:rsid w:val="00FA44A0"/>
    <w:rsid w:val="00FA4DFC"/>
    <w:rsid w:val="00FA4F23"/>
    <w:rsid w:val="00FA5059"/>
    <w:rsid w:val="00FA52E0"/>
    <w:rsid w:val="00FA5906"/>
    <w:rsid w:val="00FA60C7"/>
    <w:rsid w:val="00FA61C5"/>
    <w:rsid w:val="00FA63ED"/>
    <w:rsid w:val="00FA6BCE"/>
    <w:rsid w:val="00FA6E54"/>
    <w:rsid w:val="00FA75AC"/>
    <w:rsid w:val="00FA7D6D"/>
    <w:rsid w:val="00FA7DFC"/>
    <w:rsid w:val="00FB024B"/>
    <w:rsid w:val="00FB036C"/>
    <w:rsid w:val="00FB049C"/>
    <w:rsid w:val="00FB06E2"/>
    <w:rsid w:val="00FB0AB9"/>
    <w:rsid w:val="00FB0DB3"/>
    <w:rsid w:val="00FB191F"/>
    <w:rsid w:val="00FB1C3F"/>
    <w:rsid w:val="00FB1CC8"/>
    <w:rsid w:val="00FB1FB6"/>
    <w:rsid w:val="00FB20EC"/>
    <w:rsid w:val="00FB2399"/>
    <w:rsid w:val="00FB243E"/>
    <w:rsid w:val="00FB2889"/>
    <w:rsid w:val="00FB37A6"/>
    <w:rsid w:val="00FB39CA"/>
    <w:rsid w:val="00FB40AE"/>
    <w:rsid w:val="00FB4509"/>
    <w:rsid w:val="00FB4591"/>
    <w:rsid w:val="00FB4647"/>
    <w:rsid w:val="00FB48EC"/>
    <w:rsid w:val="00FB4B00"/>
    <w:rsid w:val="00FB4B9D"/>
    <w:rsid w:val="00FB4C1E"/>
    <w:rsid w:val="00FB4D89"/>
    <w:rsid w:val="00FB5662"/>
    <w:rsid w:val="00FB571B"/>
    <w:rsid w:val="00FB5A46"/>
    <w:rsid w:val="00FB5DF7"/>
    <w:rsid w:val="00FB5F59"/>
    <w:rsid w:val="00FB60E5"/>
    <w:rsid w:val="00FB6526"/>
    <w:rsid w:val="00FB6CD6"/>
    <w:rsid w:val="00FB7674"/>
    <w:rsid w:val="00FB78FE"/>
    <w:rsid w:val="00FB7997"/>
    <w:rsid w:val="00FB7B0D"/>
    <w:rsid w:val="00FB7FBF"/>
    <w:rsid w:val="00FB7FCE"/>
    <w:rsid w:val="00FC03B9"/>
    <w:rsid w:val="00FC0815"/>
    <w:rsid w:val="00FC0BF7"/>
    <w:rsid w:val="00FC0E02"/>
    <w:rsid w:val="00FC0F40"/>
    <w:rsid w:val="00FC1034"/>
    <w:rsid w:val="00FC1905"/>
    <w:rsid w:val="00FC1923"/>
    <w:rsid w:val="00FC193B"/>
    <w:rsid w:val="00FC1A9C"/>
    <w:rsid w:val="00FC2181"/>
    <w:rsid w:val="00FC2759"/>
    <w:rsid w:val="00FC30EC"/>
    <w:rsid w:val="00FC37F2"/>
    <w:rsid w:val="00FC3A1C"/>
    <w:rsid w:val="00FC3C5A"/>
    <w:rsid w:val="00FC44AB"/>
    <w:rsid w:val="00FC46E0"/>
    <w:rsid w:val="00FC48DB"/>
    <w:rsid w:val="00FC4910"/>
    <w:rsid w:val="00FC4A91"/>
    <w:rsid w:val="00FC4CE9"/>
    <w:rsid w:val="00FC4FAF"/>
    <w:rsid w:val="00FC510B"/>
    <w:rsid w:val="00FC5700"/>
    <w:rsid w:val="00FC5959"/>
    <w:rsid w:val="00FC5A00"/>
    <w:rsid w:val="00FC5B12"/>
    <w:rsid w:val="00FC5B87"/>
    <w:rsid w:val="00FC5F39"/>
    <w:rsid w:val="00FC6068"/>
    <w:rsid w:val="00FC6224"/>
    <w:rsid w:val="00FC6485"/>
    <w:rsid w:val="00FC6877"/>
    <w:rsid w:val="00FC6B69"/>
    <w:rsid w:val="00FC6D4F"/>
    <w:rsid w:val="00FC6D7B"/>
    <w:rsid w:val="00FC6FA3"/>
    <w:rsid w:val="00FC7112"/>
    <w:rsid w:val="00FC7206"/>
    <w:rsid w:val="00FC7715"/>
    <w:rsid w:val="00FC78C5"/>
    <w:rsid w:val="00FC7AD7"/>
    <w:rsid w:val="00FC7D95"/>
    <w:rsid w:val="00FC7DAC"/>
    <w:rsid w:val="00FD05FB"/>
    <w:rsid w:val="00FD0726"/>
    <w:rsid w:val="00FD0759"/>
    <w:rsid w:val="00FD0800"/>
    <w:rsid w:val="00FD080B"/>
    <w:rsid w:val="00FD1299"/>
    <w:rsid w:val="00FD1ADA"/>
    <w:rsid w:val="00FD1BE3"/>
    <w:rsid w:val="00FD1F42"/>
    <w:rsid w:val="00FD2410"/>
    <w:rsid w:val="00FD2E97"/>
    <w:rsid w:val="00FD2F76"/>
    <w:rsid w:val="00FD3093"/>
    <w:rsid w:val="00FD36F9"/>
    <w:rsid w:val="00FD3749"/>
    <w:rsid w:val="00FD3A2B"/>
    <w:rsid w:val="00FD3CEA"/>
    <w:rsid w:val="00FD428E"/>
    <w:rsid w:val="00FD491D"/>
    <w:rsid w:val="00FD4B00"/>
    <w:rsid w:val="00FD4BC0"/>
    <w:rsid w:val="00FD4E2C"/>
    <w:rsid w:val="00FD5163"/>
    <w:rsid w:val="00FD564C"/>
    <w:rsid w:val="00FD59AC"/>
    <w:rsid w:val="00FD5DBC"/>
    <w:rsid w:val="00FD5EAF"/>
    <w:rsid w:val="00FD5FB6"/>
    <w:rsid w:val="00FD6011"/>
    <w:rsid w:val="00FD6B44"/>
    <w:rsid w:val="00FD6D40"/>
    <w:rsid w:val="00FD6F39"/>
    <w:rsid w:val="00FD7417"/>
    <w:rsid w:val="00FD777C"/>
    <w:rsid w:val="00FD7981"/>
    <w:rsid w:val="00FD7ED6"/>
    <w:rsid w:val="00FE0130"/>
    <w:rsid w:val="00FE06A3"/>
    <w:rsid w:val="00FE076E"/>
    <w:rsid w:val="00FE13BB"/>
    <w:rsid w:val="00FE15A3"/>
    <w:rsid w:val="00FE219B"/>
    <w:rsid w:val="00FE2274"/>
    <w:rsid w:val="00FE2572"/>
    <w:rsid w:val="00FE2593"/>
    <w:rsid w:val="00FE2AB5"/>
    <w:rsid w:val="00FE2B1F"/>
    <w:rsid w:val="00FE313C"/>
    <w:rsid w:val="00FE3317"/>
    <w:rsid w:val="00FE33C4"/>
    <w:rsid w:val="00FE3555"/>
    <w:rsid w:val="00FE37FC"/>
    <w:rsid w:val="00FE3FC9"/>
    <w:rsid w:val="00FE41B7"/>
    <w:rsid w:val="00FE41F3"/>
    <w:rsid w:val="00FE44BE"/>
    <w:rsid w:val="00FE4528"/>
    <w:rsid w:val="00FE4E5B"/>
    <w:rsid w:val="00FE5146"/>
    <w:rsid w:val="00FE54A7"/>
    <w:rsid w:val="00FE54D9"/>
    <w:rsid w:val="00FE5E3C"/>
    <w:rsid w:val="00FE684F"/>
    <w:rsid w:val="00FE69AE"/>
    <w:rsid w:val="00FE69C4"/>
    <w:rsid w:val="00FE6AE2"/>
    <w:rsid w:val="00FE6D5E"/>
    <w:rsid w:val="00FE6EDA"/>
    <w:rsid w:val="00FE6EE9"/>
    <w:rsid w:val="00FE7162"/>
    <w:rsid w:val="00FE7521"/>
    <w:rsid w:val="00FE78CD"/>
    <w:rsid w:val="00FE7A07"/>
    <w:rsid w:val="00FE7A68"/>
    <w:rsid w:val="00FE7BD9"/>
    <w:rsid w:val="00FF0511"/>
    <w:rsid w:val="00FF06AB"/>
    <w:rsid w:val="00FF0CBD"/>
    <w:rsid w:val="00FF0FAB"/>
    <w:rsid w:val="00FF0FE4"/>
    <w:rsid w:val="00FF1A61"/>
    <w:rsid w:val="00FF1E95"/>
    <w:rsid w:val="00FF1F3A"/>
    <w:rsid w:val="00FF2382"/>
    <w:rsid w:val="00FF23A9"/>
    <w:rsid w:val="00FF284B"/>
    <w:rsid w:val="00FF3384"/>
    <w:rsid w:val="00FF3406"/>
    <w:rsid w:val="00FF34AB"/>
    <w:rsid w:val="00FF3540"/>
    <w:rsid w:val="00FF399B"/>
    <w:rsid w:val="00FF39DD"/>
    <w:rsid w:val="00FF3C38"/>
    <w:rsid w:val="00FF417E"/>
    <w:rsid w:val="00FF4755"/>
    <w:rsid w:val="00FF4795"/>
    <w:rsid w:val="00FF4874"/>
    <w:rsid w:val="00FF48EC"/>
    <w:rsid w:val="00FF4CBD"/>
    <w:rsid w:val="00FF4CCE"/>
    <w:rsid w:val="00FF51DC"/>
    <w:rsid w:val="00FF5538"/>
    <w:rsid w:val="00FF5A04"/>
    <w:rsid w:val="00FF5AF7"/>
    <w:rsid w:val="00FF6040"/>
    <w:rsid w:val="00FF701A"/>
    <w:rsid w:val="00FF7127"/>
    <w:rsid w:val="00FF719B"/>
    <w:rsid w:val="00FF72AC"/>
    <w:rsid w:val="00FF72E3"/>
    <w:rsid w:val="00FF74B3"/>
    <w:rsid w:val="00FF7829"/>
    <w:rsid w:val="00FF79F2"/>
    <w:rsid w:val="00FF7F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A97C19"/>
  <w15:chartTrackingRefBased/>
  <w15:docId w15:val="{80EA90DA-9729-4076-92E5-810DD6BEF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5AEC"/>
    <w:rPr>
      <w:rFonts w:ascii="Times New Roman" w:eastAsia="Times New Roman" w:hAnsi="Times New Roman"/>
      <w:sz w:val="24"/>
      <w:szCs w:val="24"/>
    </w:rPr>
  </w:style>
  <w:style w:type="paragraph" w:styleId="Heading1">
    <w:name w:val="heading 1"/>
    <w:basedOn w:val="Normal"/>
    <w:next w:val="Normal"/>
    <w:link w:val="Heading1Char"/>
    <w:qFormat/>
    <w:rsid w:val="003D0127"/>
    <w:pPr>
      <w:keepNext/>
      <w:spacing w:before="240" w:after="60"/>
      <w:outlineLvl w:val="0"/>
    </w:pPr>
    <w:rPr>
      <w:rFonts w:ascii="Arial" w:hAnsi="Arial" w:cs="Arial"/>
      <w:b/>
      <w:bCs/>
      <w:kern w:val="32"/>
      <w:sz w:val="32"/>
      <w:szCs w:val="32"/>
    </w:rPr>
  </w:style>
  <w:style w:type="paragraph" w:styleId="Heading2">
    <w:name w:val="heading 2"/>
    <w:aliases w:val="Heading 2 Char1,Heading 2 Char Char"/>
    <w:basedOn w:val="Normal"/>
    <w:next w:val="Normal"/>
    <w:link w:val="Heading2Char"/>
    <w:qFormat/>
    <w:rsid w:val="003D0127"/>
    <w:pPr>
      <w:keepNext/>
      <w:spacing w:before="240" w:after="60"/>
      <w:outlineLvl w:val="1"/>
    </w:pPr>
    <w:rPr>
      <w:rFonts w:ascii="Arial" w:hAnsi="Arial" w:cs="Arial"/>
      <w:b/>
      <w:bCs/>
      <w:i/>
      <w:iCs/>
      <w:sz w:val="28"/>
      <w:szCs w:val="28"/>
    </w:rPr>
  </w:style>
  <w:style w:type="paragraph" w:styleId="Heading3">
    <w:name w:val="heading 3"/>
    <w:aliases w:val="KopCat. 3"/>
    <w:basedOn w:val="Normal"/>
    <w:next w:val="Normal"/>
    <w:link w:val="Heading3Char"/>
    <w:qFormat/>
    <w:rsid w:val="003D0127"/>
    <w:pPr>
      <w:keepNext/>
      <w:spacing w:before="240" w:after="60"/>
      <w:outlineLvl w:val="2"/>
    </w:pPr>
    <w:rPr>
      <w:rFonts w:ascii="Arial" w:hAnsi="Arial" w:cs="Arial"/>
      <w:b/>
      <w:bCs/>
      <w:sz w:val="26"/>
      <w:szCs w:val="26"/>
      <w:lang w:val="pl-PL" w:eastAsia="pl-PL"/>
    </w:rPr>
  </w:style>
  <w:style w:type="paragraph" w:styleId="Heading4">
    <w:name w:val="heading 4"/>
    <w:basedOn w:val="Normal"/>
    <w:next w:val="Normal"/>
    <w:link w:val="Heading4Char"/>
    <w:qFormat/>
    <w:rsid w:val="003D0127"/>
    <w:pPr>
      <w:keepNext/>
      <w:spacing w:before="240" w:after="60"/>
      <w:outlineLvl w:val="3"/>
    </w:pPr>
    <w:rPr>
      <w:b/>
      <w:bCs/>
      <w:sz w:val="28"/>
      <w:szCs w:val="28"/>
    </w:rPr>
  </w:style>
  <w:style w:type="paragraph" w:styleId="Heading5">
    <w:name w:val="heading 5"/>
    <w:basedOn w:val="Normal"/>
    <w:next w:val="Normal"/>
    <w:link w:val="Heading5Char"/>
    <w:qFormat/>
    <w:rsid w:val="003D0127"/>
    <w:pPr>
      <w:spacing w:before="240" w:after="60"/>
      <w:outlineLvl w:val="4"/>
    </w:pPr>
    <w:rPr>
      <w:b/>
      <w:bCs/>
      <w:i/>
      <w:iCs/>
      <w:sz w:val="26"/>
      <w:szCs w:val="26"/>
    </w:rPr>
  </w:style>
  <w:style w:type="paragraph" w:styleId="Heading6">
    <w:name w:val="heading 6"/>
    <w:basedOn w:val="Normal"/>
    <w:next w:val="Normal"/>
    <w:link w:val="Heading6Char"/>
    <w:qFormat/>
    <w:rsid w:val="003D0127"/>
    <w:pPr>
      <w:keepNext/>
      <w:widowControl w:val="0"/>
      <w:tabs>
        <w:tab w:val="left" w:pos="113"/>
      </w:tabs>
      <w:autoSpaceDE w:val="0"/>
      <w:autoSpaceDN w:val="0"/>
      <w:adjustRightInd w:val="0"/>
      <w:spacing w:before="120"/>
      <w:outlineLvl w:val="5"/>
    </w:pPr>
    <w:rPr>
      <w:rFonts w:ascii="Arial" w:hAnsi="Arial"/>
      <w:b/>
      <w:bCs/>
      <w:sz w:val="20"/>
      <w:szCs w:val="20"/>
      <w:lang w:val="en-GB" w:eastAsia="sk-SK"/>
    </w:rPr>
  </w:style>
  <w:style w:type="paragraph" w:styleId="Heading7">
    <w:name w:val="heading 7"/>
    <w:basedOn w:val="Normal"/>
    <w:next w:val="Normal"/>
    <w:link w:val="Heading7Char"/>
    <w:qFormat/>
    <w:rsid w:val="003D0127"/>
    <w:pPr>
      <w:keepNext/>
      <w:pBdr>
        <w:top w:val="single" w:sz="4" w:space="1" w:color="auto"/>
        <w:left w:val="single" w:sz="4" w:space="4" w:color="auto"/>
        <w:bottom w:val="single" w:sz="4" w:space="1" w:color="auto"/>
        <w:right w:val="single" w:sz="4" w:space="4" w:color="auto"/>
      </w:pBdr>
      <w:outlineLvl w:val="6"/>
    </w:pPr>
    <w:rPr>
      <w:b/>
      <w:color w:val="0000FF"/>
      <w:sz w:val="22"/>
      <w:szCs w:val="20"/>
      <w:u w:val="single"/>
      <w:lang w:val="fr-FR" w:eastAsia="fr-FR"/>
    </w:rPr>
  </w:style>
  <w:style w:type="paragraph" w:styleId="Heading8">
    <w:name w:val="heading 8"/>
    <w:basedOn w:val="Normal"/>
    <w:next w:val="Normal"/>
    <w:link w:val="Heading8Char"/>
    <w:qFormat/>
    <w:rsid w:val="003D0127"/>
    <w:pPr>
      <w:spacing w:before="240" w:after="60"/>
      <w:outlineLvl w:val="7"/>
    </w:pPr>
    <w:rPr>
      <w:i/>
      <w:iCs/>
    </w:rPr>
  </w:style>
  <w:style w:type="paragraph" w:styleId="Heading9">
    <w:name w:val="heading 9"/>
    <w:basedOn w:val="Normal"/>
    <w:next w:val="Normal"/>
    <w:link w:val="Heading9Char"/>
    <w:qFormat/>
    <w:rsid w:val="003D012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D0127"/>
    <w:rPr>
      <w:rFonts w:ascii="Arial" w:eastAsia="Times New Roman" w:hAnsi="Arial" w:cs="Arial"/>
      <w:b/>
      <w:bCs/>
      <w:kern w:val="32"/>
      <w:sz w:val="32"/>
      <w:szCs w:val="32"/>
    </w:rPr>
  </w:style>
  <w:style w:type="character" w:customStyle="1" w:styleId="Heading2Char">
    <w:name w:val="Heading 2 Char"/>
    <w:aliases w:val="Heading 2 Char1 Char,Heading 2 Char Char Char"/>
    <w:link w:val="Heading2"/>
    <w:rsid w:val="003D0127"/>
    <w:rPr>
      <w:rFonts w:ascii="Arial" w:eastAsia="Times New Roman" w:hAnsi="Arial" w:cs="Arial"/>
      <w:b/>
      <w:bCs/>
      <w:i/>
      <w:iCs/>
      <w:sz w:val="28"/>
      <w:szCs w:val="28"/>
    </w:rPr>
  </w:style>
  <w:style w:type="character" w:customStyle="1" w:styleId="Heading3Char">
    <w:name w:val="Heading 3 Char"/>
    <w:aliases w:val="KopCat. 3 Char"/>
    <w:link w:val="Heading3"/>
    <w:rsid w:val="003D0127"/>
    <w:rPr>
      <w:rFonts w:ascii="Arial" w:eastAsia="Times New Roman" w:hAnsi="Arial" w:cs="Arial"/>
      <w:b/>
      <w:bCs/>
      <w:sz w:val="26"/>
      <w:szCs w:val="26"/>
      <w:lang w:val="pl-PL" w:eastAsia="pl-PL"/>
    </w:rPr>
  </w:style>
  <w:style w:type="character" w:customStyle="1" w:styleId="Heading4Char">
    <w:name w:val="Heading 4 Char"/>
    <w:link w:val="Heading4"/>
    <w:rsid w:val="003D0127"/>
    <w:rPr>
      <w:rFonts w:ascii="Times New Roman" w:eastAsia="Times New Roman" w:hAnsi="Times New Roman" w:cs="Times New Roman"/>
      <w:b/>
      <w:bCs/>
      <w:sz w:val="28"/>
      <w:szCs w:val="28"/>
    </w:rPr>
  </w:style>
  <w:style w:type="character" w:customStyle="1" w:styleId="Heading5Char">
    <w:name w:val="Heading 5 Char"/>
    <w:link w:val="Heading5"/>
    <w:rsid w:val="003D0127"/>
    <w:rPr>
      <w:rFonts w:ascii="Times New Roman" w:eastAsia="Times New Roman" w:hAnsi="Times New Roman" w:cs="Times New Roman"/>
      <w:b/>
      <w:bCs/>
      <w:i/>
      <w:iCs/>
      <w:sz w:val="26"/>
      <w:szCs w:val="26"/>
    </w:rPr>
  </w:style>
  <w:style w:type="character" w:customStyle="1" w:styleId="Heading6Char">
    <w:name w:val="Heading 6 Char"/>
    <w:link w:val="Heading6"/>
    <w:rsid w:val="003D0127"/>
    <w:rPr>
      <w:rFonts w:ascii="Arial" w:eastAsia="Times New Roman" w:hAnsi="Arial" w:cs="Times New Roman"/>
      <w:b/>
      <w:bCs/>
      <w:sz w:val="20"/>
      <w:szCs w:val="20"/>
      <w:lang w:val="en-GB" w:eastAsia="sk-SK"/>
    </w:rPr>
  </w:style>
  <w:style w:type="character" w:customStyle="1" w:styleId="Heading7Char">
    <w:name w:val="Heading 7 Char"/>
    <w:link w:val="Heading7"/>
    <w:rsid w:val="003D0127"/>
    <w:rPr>
      <w:rFonts w:ascii="Times New Roman" w:eastAsia="Times New Roman" w:hAnsi="Times New Roman" w:cs="Times New Roman"/>
      <w:b/>
      <w:color w:val="0000FF"/>
      <w:szCs w:val="20"/>
      <w:u w:val="single"/>
      <w:lang w:val="fr-FR" w:eastAsia="fr-FR"/>
    </w:rPr>
  </w:style>
  <w:style w:type="character" w:customStyle="1" w:styleId="Heading8Char">
    <w:name w:val="Heading 8 Char"/>
    <w:link w:val="Heading8"/>
    <w:rsid w:val="003D0127"/>
    <w:rPr>
      <w:rFonts w:ascii="Times New Roman" w:eastAsia="Times New Roman" w:hAnsi="Times New Roman" w:cs="Times New Roman"/>
      <w:i/>
      <w:iCs/>
      <w:sz w:val="24"/>
      <w:szCs w:val="24"/>
    </w:rPr>
  </w:style>
  <w:style w:type="character" w:customStyle="1" w:styleId="Heading9Char">
    <w:name w:val="Heading 9 Char"/>
    <w:link w:val="Heading9"/>
    <w:rsid w:val="003D0127"/>
    <w:rPr>
      <w:rFonts w:ascii="Arial" w:eastAsia="Times New Roman" w:hAnsi="Arial" w:cs="Arial"/>
    </w:rPr>
  </w:style>
  <w:style w:type="paragraph" w:customStyle="1" w:styleId="CharCharCaracterCaracter">
    <w:name w:val="Char Char Caracter Caracter"/>
    <w:basedOn w:val="Normal"/>
    <w:rsid w:val="003D0127"/>
    <w:pPr>
      <w:spacing w:after="160" w:line="240" w:lineRule="exact"/>
    </w:pPr>
    <w:rPr>
      <w:rFonts w:ascii="Tahoma" w:hAnsi="Tahoma"/>
      <w:sz w:val="20"/>
      <w:szCs w:val="20"/>
    </w:rPr>
  </w:style>
  <w:style w:type="paragraph" w:styleId="EndnoteText">
    <w:name w:val="endnote text"/>
    <w:basedOn w:val="Normal"/>
    <w:link w:val="EndnoteTextChar"/>
    <w:semiHidden/>
    <w:rsid w:val="003D0127"/>
    <w:rPr>
      <w:sz w:val="20"/>
      <w:szCs w:val="20"/>
      <w:lang w:val="pl-PL" w:eastAsia="pl-PL"/>
    </w:rPr>
  </w:style>
  <w:style w:type="character" w:customStyle="1" w:styleId="EndnoteTextChar">
    <w:name w:val="Endnote Text Char"/>
    <w:link w:val="EndnoteText"/>
    <w:semiHidden/>
    <w:rsid w:val="003D0127"/>
    <w:rPr>
      <w:rFonts w:ascii="Times New Roman" w:eastAsia="Times New Roman" w:hAnsi="Times New Roman" w:cs="Times New Roman"/>
      <w:sz w:val="20"/>
      <w:szCs w:val="20"/>
      <w:lang w:val="pl-PL" w:eastAsia="pl-PL"/>
    </w:rPr>
  </w:style>
  <w:style w:type="paragraph" w:customStyle="1" w:styleId="CharChar1CaracterCaracterCharCharCaracterCaracterCharCaracterCaracterCharCaracterCaracterCharCaracterCaracter">
    <w:name w:val="Char Char1 Caracter Caracter Char Char Caracter Caracter Char Caracter Caracter Char Caracter Caracter Char Caracter Caracter"/>
    <w:basedOn w:val="Normal"/>
    <w:rsid w:val="003D0127"/>
    <w:rPr>
      <w:lang w:val="pl-PL" w:eastAsia="pl-PL"/>
    </w:rPr>
  </w:style>
  <w:style w:type="character" w:styleId="FootnoteReference">
    <w:name w:val="footnote reference"/>
    <w:aliases w:val="Footnote symbol"/>
    <w:uiPriority w:val="99"/>
    <w:semiHidden/>
    <w:rsid w:val="003D0127"/>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
    <w:basedOn w:val="Normal"/>
    <w:link w:val="FootnoteTextChar1"/>
    <w:uiPriority w:val="99"/>
    <w:semiHidden/>
    <w:rsid w:val="003D0127"/>
    <w:pPr>
      <w:keepLines/>
      <w:spacing w:before="200" w:after="240" w:line="200" w:lineRule="atLeast"/>
      <w:ind w:left="357"/>
      <w:jc w:val="both"/>
    </w:pPr>
    <w:rPr>
      <w:rFonts w:ascii="Arial" w:hAnsi="Arial" w:cs="Arial"/>
      <w:noProof/>
      <w:sz w:val="18"/>
      <w:szCs w:val="22"/>
    </w:rPr>
  </w:style>
  <w:style w:type="character" w:customStyle="1" w:styleId="FootnoteTextChar">
    <w:name w:val="Footnote Text Char"/>
    <w:uiPriority w:val="99"/>
    <w:semiHidden/>
    <w:rsid w:val="003D0127"/>
    <w:rPr>
      <w:rFonts w:ascii="Times New Roman" w:eastAsia="Times New Roman" w:hAnsi="Times New Roman" w:cs="Times New Roman"/>
      <w:sz w:val="20"/>
      <w:szCs w:val="20"/>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
    <w:link w:val="FootnoteText"/>
    <w:uiPriority w:val="99"/>
    <w:semiHidden/>
    <w:locked/>
    <w:rsid w:val="003D0127"/>
    <w:rPr>
      <w:rFonts w:ascii="Arial" w:eastAsia="Times New Roman" w:hAnsi="Arial" w:cs="Arial"/>
      <w:noProof/>
      <w:sz w:val="18"/>
    </w:rPr>
  </w:style>
  <w:style w:type="paragraph" w:styleId="BodyTextIndent2">
    <w:name w:val="Body Text Indent 2"/>
    <w:basedOn w:val="Normal"/>
    <w:link w:val="BodyTextIndent2Char"/>
    <w:rsid w:val="003D0127"/>
    <w:pPr>
      <w:spacing w:after="120" w:line="480" w:lineRule="auto"/>
      <w:ind w:left="360"/>
    </w:pPr>
  </w:style>
  <w:style w:type="character" w:customStyle="1" w:styleId="BodyTextIndent2Char">
    <w:name w:val="Body Text Indent 2 Char"/>
    <w:link w:val="BodyTextIndent2"/>
    <w:rsid w:val="003D0127"/>
    <w:rPr>
      <w:rFonts w:ascii="Times New Roman" w:eastAsia="Times New Roman" w:hAnsi="Times New Roman" w:cs="Times New Roman"/>
      <w:sz w:val="24"/>
      <w:szCs w:val="24"/>
    </w:rPr>
  </w:style>
  <w:style w:type="paragraph" w:styleId="BodyText">
    <w:name w:val="Body Text"/>
    <w:basedOn w:val="Normal"/>
    <w:link w:val="BodyTextChar"/>
    <w:rsid w:val="003D0127"/>
    <w:pPr>
      <w:spacing w:after="120"/>
    </w:pPr>
  </w:style>
  <w:style w:type="character" w:customStyle="1" w:styleId="BodyTextChar">
    <w:name w:val="Body Text Char"/>
    <w:link w:val="BodyText"/>
    <w:rsid w:val="003D0127"/>
    <w:rPr>
      <w:rFonts w:ascii="Times New Roman" w:eastAsia="Times New Roman" w:hAnsi="Times New Roman" w:cs="Times New Roman"/>
      <w:sz w:val="24"/>
      <w:szCs w:val="24"/>
    </w:rPr>
  </w:style>
  <w:style w:type="paragraph" w:customStyle="1" w:styleId="DefaultText">
    <w:name w:val="Default Text"/>
    <w:basedOn w:val="Normal"/>
    <w:rsid w:val="003D0127"/>
    <w:pPr>
      <w:widowControl w:val="0"/>
      <w:autoSpaceDE w:val="0"/>
      <w:autoSpaceDN w:val="0"/>
      <w:adjustRightInd w:val="0"/>
    </w:pPr>
  </w:style>
  <w:style w:type="paragraph" w:customStyle="1" w:styleId="CaracterCaracterCharCharCaracterCaracter">
    <w:name w:val="Caracter Caracter Char Char Caracter Caracter"/>
    <w:basedOn w:val="Normal"/>
    <w:rsid w:val="003D0127"/>
    <w:rPr>
      <w:lang w:val="pl-PL" w:eastAsia="pl-PL"/>
    </w:rPr>
  </w:style>
  <w:style w:type="paragraph" w:customStyle="1" w:styleId="Text2">
    <w:name w:val="Text 2"/>
    <w:basedOn w:val="Normal"/>
    <w:rsid w:val="003D0127"/>
    <w:pPr>
      <w:widowControl w:val="0"/>
      <w:autoSpaceDE w:val="0"/>
      <w:autoSpaceDN w:val="0"/>
      <w:adjustRightInd w:val="0"/>
      <w:spacing w:after="120"/>
      <w:ind w:left="720"/>
      <w:jc w:val="both"/>
    </w:pPr>
    <w:rPr>
      <w:lang w:val="en-GB"/>
    </w:rPr>
  </w:style>
  <w:style w:type="paragraph" w:customStyle="1" w:styleId="odr">
    <w:name w:val="odr"/>
    <w:basedOn w:val="Normal"/>
    <w:rsid w:val="003D0127"/>
    <w:pPr>
      <w:tabs>
        <w:tab w:val="num" w:pos="417"/>
      </w:tabs>
      <w:spacing w:after="120" w:line="340" w:lineRule="exact"/>
      <w:ind w:left="417" w:hanging="360"/>
      <w:jc w:val="both"/>
    </w:pPr>
    <w:rPr>
      <w:rFonts w:ascii="Tahoma" w:hAnsi="Tahoma"/>
      <w:spacing w:val="4"/>
      <w:sz w:val="22"/>
      <w:lang w:val="cs-CZ" w:eastAsia="cs-CZ"/>
    </w:rPr>
  </w:style>
  <w:style w:type="character" w:styleId="CommentReference">
    <w:name w:val="annotation reference"/>
    <w:semiHidden/>
    <w:rsid w:val="003D0127"/>
    <w:rPr>
      <w:sz w:val="16"/>
      <w:szCs w:val="16"/>
    </w:rPr>
  </w:style>
  <w:style w:type="paragraph" w:styleId="CommentText">
    <w:name w:val="annotation text"/>
    <w:basedOn w:val="Normal"/>
    <w:link w:val="CommentTextChar"/>
    <w:rsid w:val="003D0127"/>
    <w:rPr>
      <w:sz w:val="20"/>
      <w:szCs w:val="20"/>
    </w:rPr>
  </w:style>
  <w:style w:type="character" w:customStyle="1" w:styleId="CommentTextChar">
    <w:name w:val="Comment Text Char"/>
    <w:link w:val="CommentText"/>
    <w:rsid w:val="003D0127"/>
    <w:rPr>
      <w:rFonts w:ascii="Times New Roman" w:eastAsia="Times New Roman" w:hAnsi="Times New Roman" w:cs="Times New Roman"/>
      <w:sz w:val="20"/>
      <w:szCs w:val="20"/>
    </w:rPr>
  </w:style>
  <w:style w:type="paragraph" w:styleId="BalloonText">
    <w:name w:val="Balloon Text"/>
    <w:basedOn w:val="Normal"/>
    <w:link w:val="BalloonTextChar"/>
    <w:semiHidden/>
    <w:rsid w:val="003D0127"/>
    <w:rPr>
      <w:rFonts w:ascii="Tahoma" w:hAnsi="Tahoma" w:cs="Tahoma"/>
      <w:sz w:val="16"/>
      <w:szCs w:val="16"/>
    </w:rPr>
  </w:style>
  <w:style w:type="character" w:customStyle="1" w:styleId="BalloonTextChar">
    <w:name w:val="Balloon Text Char"/>
    <w:link w:val="BalloonText"/>
    <w:semiHidden/>
    <w:rsid w:val="003D0127"/>
    <w:rPr>
      <w:rFonts w:ascii="Tahoma" w:eastAsia="Times New Roman" w:hAnsi="Tahoma" w:cs="Tahoma"/>
      <w:sz w:val="16"/>
      <w:szCs w:val="16"/>
    </w:rPr>
  </w:style>
  <w:style w:type="character" w:styleId="Hyperlink">
    <w:name w:val="Hyperlink"/>
    <w:rsid w:val="003D0127"/>
    <w:rPr>
      <w:color w:val="0000FF"/>
      <w:u w:val="single"/>
    </w:rPr>
  </w:style>
  <w:style w:type="table" w:styleId="TableGrid">
    <w:name w:val="Table Grid"/>
    <w:basedOn w:val="TableNormal"/>
    <w:uiPriority w:val="39"/>
    <w:rsid w:val="003D012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3D0127"/>
    <w:pPr>
      <w:tabs>
        <w:tab w:val="center" w:pos="4536"/>
        <w:tab w:val="right" w:pos="9072"/>
      </w:tabs>
    </w:pPr>
    <w:rPr>
      <w:lang w:val="fr-FR" w:eastAsia="fr-FR"/>
    </w:rPr>
  </w:style>
  <w:style w:type="character" w:customStyle="1" w:styleId="HeaderChar">
    <w:name w:val="Header Char"/>
    <w:link w:val="Header"/>
    <w:uiPriority w:val="99"/>
    <w:rsid w:val="003D0127"/>
    <w:rPr>
      <w:rFonts w:ascii="Times New Roman" w:eastAsia="Times New Roman" w:hAnsi="Times New Roman" w:cs="Times New Roman"/>
      <w:sz w:val="24"/>
      <w:szCs w:val="24"/>
      <w:lang w:val="fr-FR" w:eastAsia="fr-FR"/>
    </w:rPr>
  </w:style>
  <w:style w:type="paragraph" w:styleId="Footer">
    <w:name w:val="footer"/>
    <w:basedOn w:val="Normal"/>
    <w:link w:val="FooterChar"/>
    <w:uiPriority w:val="99"/>
    <w:rsid w:val="003D0127"/>
    <w:pPr>
      <w:tabs>
        <w:tab w:val="center" w:pos="4320"/>
        <w:tab w:val="right" w:pos="8640"/>
      </w:tabs>
    </w:pPr>
  </w:style>
  <w:style w:type="character" w:customStyle="1" w:styleId="FooterChar">
    <w:name w:val="Footer Char"/>
    <w:link w:val="Footer"/>
    <w:uiPriority w:val="99"/>
    <w:rsid w:val="003D0127"/>
    <w:rPr>
      <w:rFonts w:ascii="Times New Roman" w:eastAsia="Times New Roman" w:hAnsi="Times New Roman" w:cs="Times New Roman"/>
      <w:sz w:val="24"/>
      <w:szCs w:val="24"/>
    </w:rPr>
  </w:style>
  <w:style w:type="character" w:styleId="PageNumber">
    <w:name w:val="page number"/>
    <w:basedOn w:val="DefaultParagraphFont"/>
    <w:rsid w:val="003D0127"/>
  </w:style>
  <w:style w:type="paragraph" w:styleId="BodyText2">
    <w:name w:val="Body Text 2"/>
    <w:basedOn w:val="Normal"/>
    <w:link w:val="BodyText2Char"/>
    <w:rsid w:val="003D0127"/>
    <w:pPr>
      <w:spacing w:after="120" w:line="480" w:lineRule="auto"/>
    </w:pPr>
  </w:style>
  <w:style w:type="character" w:customStyle="1" w:styleId="BodyText2Char">
    <w:name w:val="Body Text 2 Char"/>
    <w:link w:val="BodyText2"/>
    <w:rsid w:val="003D0127"/>
    <w:rPr>
      <w:rFonts w:ascii="Times New Roman" w:eastAsia="Times New Roman" w:hAnsi="Times New Roman" w:cs="Times New Roman"/>
      <w:sz w:val="24"/>
      <w:szCs w:val="24"/>
    </w:rPr>
  </w:style>
  <w:style w:type="paragraph" w:styleId="TOC1">
    <w:name w:val="toc 1"/>
    <w:basedOn w:val="Normal"/>
    <w:next w:val="Normal"/>
    <w:autoRedefine/>
    <w:semiHidden/>
    <w:rsid w:val="003D0127"/>
    <w:pPr>
      <w:shd w:val="clear" w:color="auto" w:fill="B3B3B3"/>
      <w:tabs>
        <w:tab w:val="right" w:leader="dot" w:pos="9710"/>
      </w:tabs>
      <w:adjustRightInd w:val="0"/>
      <w:snapToGrid w:val="0"/>
    </w:pPr>
    <w:rPr>
      <w:rFonts w:ascii="Verdana" w:hAnsi="Verdana"/>
      <w:iCs/>
      <w:noProof/>
      <w:color w:val="333333"/>
      <w:lang w:val="ro-RO"/>
    </w:rPr>
  </w:style>
  <w:style w:type="paragraph" w:styleId="TOC2">
    <w:name w:val="toc 2"/>
    <w:basedOn w:val="Normal"/>
    <w:next w:val="Normal"/>
    <w:autoRedefine/>
    <w:semiHidden/>
    <w:rsid w:val="003D0127"/>
    <w:pPr>
      <w:tabs>
        <w:tab w:val="right" w:leader="dot" w:pos="9360"/>
      </w:tabs>
      <w:ind w:left="240"/>
    </w:pPr>
  </w:style>
  <w:style w:type="paragraph" w:styleId="NormalIndent">
    <w:name w:val="Normal Indent"/>
    <w:basedOn w:val="Normal"/>
    <w:rsid w:val="003D0127"/>
    <w:pPr>
      <w:ind w:left="720"/>
    </w:pPr>
    <w:rPr>
      <w:sz w:val="20"/>
      <w:szCs w:val="20"/>
      <w:lang w:val="en-GB" w:eastAsia="sk-SK"/>
    </w:rPr>
  </w:style>
  <w:style w:type="paragraph" w:customStyle="1" w:styleId="Logo">
    <w:name w:val="Logo"/>
    <w:basedOn w:val="Normal"/>
    <w:rsid w:val="003D0127"/>
    <w:rPr>
      <w:sz w:val="22"/>
      <w:szCs w:val="20"/>
      <w:lang w:val="fr-FR" w:eastAsia="sk-SK"/>
    </w:rPr>
  </w:style>
  <w:style w:type="paragraph" w:customStyle="1" w:styleId="Text1">
    <w:name w:val="Text 1"/>
    <w:basedOn w:val="Normal"/>
    <w:rsid w:val="003D0127"/>
    <w:pPr>
      <w:spacing w:after="240"/>
      <w:ind w:left="482"/>
      <w:jc w:val="both"/>
    </w:pPr>
    <w:rPr>
      <w:szCs w:val="20"/>
      <w:lang w:val="en-GB"/>
    </w:rPr>
  </w:style>
  <w:style w:type="paragraph" w:customStyle="1" w:styleId="Text3">
    <w:name w:val="Text 3"/>
    <w:basedOn w:val="Normal"/>
    <w:rsid w:val="003D0127"/>
    <w:pPr>
      <w:tabs>
        <w:tab w:val="left" w:pos="2302"/>
      </w:tabs>
      <w:spacing w:after="240"/>
      <w:ind w:left="1202"/>
      <w:jc w:val="both"/>
    </w:pPr>
    <w:rPr>
      <w:szCs w:val="20"/>
      <w:lang w:val="en-GB"/>
    </w:rPr>
  </w:style>
  <w:style w:type="paragraph" w:customStyle="1" w:styleId="ListNumberLevel2">
    <w:name w:val="List Number (Level 2)"/>
    <w:basedOn w:val="Normal"/>
    <w:rsid w:val="003D0127"/>
    <w:pPr>
      <w:spacing w:after="240"/>
      <w:jc w:val="both"/>
    </w:pPr>
    <w:rPr>
      <w:szCs w:val="20"/>
      <w:lang w:val="en-GB"/>
    </w:rPr>
  </w:style>
  <w:style w:type="paragraph" w:customStyle="1" w:styleId="Normal-bullet1">
    <w:name w:val="Normal-bullet1"/>
    <w:basedOn w:val="Normal"/>
    <w:rsid w:val="003D0127"/>
    <w:pPr>
      <w:widowControl w:val="0"/>
      <w:tabs>
        <w:tab w:val="left" w:pos="432"/>
        <w:tab w:val="num" w:pos="765"/>
        <w:tab w:val="left" w:pos="1152"/>
        <w:tab w:val="left" w:pos="1440"/>
      </w:tabs>
      <w:ind w:left="765" w:hanging="283"/>
      <w:jc w:val="both"/>
    </w:pPr>
    <w:rPr>
      <w:spacing w:val="-8"/>
      <w:szCs w:val="20"/>
      <w:lang w:val="en-GB" w:eastAsia="en-GB"/>
    </w:rPr>
  </w:style>
  <w:style w:type="paragraph" w:styleId="BodyTextIndent3">
    <w:name w:val="Body Text Indent 3"/>
    <w:basedOn w:val="Normal"/>
    <w:link w:val="BodyTextIndent3Char"/>
    <w:rsid w:val="003D0127"/>
    <w:pPr>
      <w:spacing w:after="120"/>
      <w:ind w:left="283"/>
    </w:pPr>
    <w:rPr>
      <w:sz w:val="16"/>
      <w:szCs w:val="16"/>
      <w:lang w:val="en-GB" w:eastAsia="sk-SK"/>
    </w:rPr>
  </w:style>
  <w:style w:type="character" w:customStyle="1" w:styleId="BodyTextIndent3Char">
    <w:name w:val="Body Text Indent 3 Char"/>
    <w:link w:val="BodyTextIndent3"/>
    <w:rsid w:val="003D0127"/>
    <w:rPr>
      <w:rFonts w:ascii="Times New Roman" w:eastAsia="Times New Roman" w:hAnsi="Times New Roman" w:cs="Times New Roman"/>
      <w:sz w:val="16"/>
      <w:szCs w:val="16"/>
      <w:lang w:val="en-GB" w:eastAsia="sk-SK"/>
    </w:rPr>
  </w:style>
  <w:style w:type="paragraph" w:styleId="CommentSubject">
    <w:name w:val="annotation subject"/>
    <w:basedOn w:val="CommentText"/>
    <w:next w:val="CommentText"/>
    <w:link w:val="CommentSubjectChar"/>
    <w:semiHidden/>
    <w:rsid w:val="003D0127"/>
    <w:rPr>
      <w:b/>
      <w:bCs/>
      <w:lang w:val="en-GB" w:eastAsia="sk-SK"/>
    </w:rPr>
  </w:style>
  <w:style w:type="character" w:customStyle="1" w:styleId="CommentSubjectChar">
    <w:name w:val="Comment Subject Char"/>
    <w:link w:val="CommentSubject"/>
    <w:semiHidden/>
    <w:rsid w:val="003D0127"/>
    <w:rPr>
      <w:rFonts w:ascii="Times New Roman" w:eastAsia="Times New Roman" w:hAnsi="Times New Roman" w:cs="Times New Roman"/>
      <w:b/>
      <w:bCs/>
      <w:sz w:val="20"/>
      <w:szCs w:val="20"/>
      <w:lang w:val="en-GB" w:eastAsia="sk-SK"/>
    </w:rPr>
  </w:style>
  <w:style w:type="paragraph" w:styleId="BodyText3">
    <w:name w:val="Body Text 3"/>
    <w:basedOn w:val="Normal"/>
    <w:link w:val="BodyText3Char"/>
    <w:rsid w:val="003D0127"/>
    <w:pPr>
      <w:spacing w:after="120"/>
    </w:pPr>
    <w:rPr>
      <w:sz w:val="16"/>
      <w:szCs w:val="16"/>
    </w:rPr>
  </w:style>
  <w:style w:type="character" w:customStyle="1" w:styleId="BodyText3Char">
    <w:name w:val="Body Text 3 Char"/>
    <w:link w:val="BodyText3"/>
    <w:rsid w:val="003D0127"/>
    <w:rPr>
      <w:rFonts w:ascii="Times New Roman" w:eastAsia="Times New Roman" w:hAnsi="Times New Roman" w:cs="Times New Roman"/>
      <w:sz w:val="16"/>
      <w:szCs w:val="16"/>
    </w:rPr>
  </w:style>
  <w:style w:type="paragraph" w:styleId="Title">
    <w:name w:val="Title"/>
    <w:basedOn w:val="Normal"/>
    <w:link w:val="TitleChar"/>
    <w:qFormat/>
    <w:rsid w:val="003D0127"/>
    <w:pPr>
      <w:jc w:val="center"/>
    </w:pPr>
    <w:rPr>
      <w:b/>
      <w:bCs/>
      <w:szCs w:val="20"/>
      <w:lang w:val="fr-FR" w:eastAsia="fr-FR"/>
    </w:rPr>
  </w:style>
  <w:style w:type="character" w:customStyle="1" w:styleId="TitleChar">
    <w:name w:val="Title Char"/>
    <w:link w:val="Title"/>
    <w:rsid w:val="003D0127"/>
    <w:rPr>
      <w:rFonts w:ascii="Times New Roman" w:eastAsia="Times New Roman" w:hAnsi="Times New Roman" w:cs="Times New Roman"/>
      <w:b/>
      <w:bCs/>
      <w:sz w:val="24"/>
      <w:szCs w:val="20"/>
      <w:lang w:val="fr-FR" w:eastAsia="fr-FR"/>
    </w:rPr>
  </w:style>
  <w:style w:type="paragraph" w:customStyle="1" w:styleId="xl61">
    <w:name w:val="xl61"/>
    <w:basedOn w:val="Normal"/>
    <w:rsid w:val="003D0127"/>
    <w:pPr>
      <w:pBdr>
        <w:left w:val="single" w:sz="8" w:space="0" w:color="auto"/>
      </w:pBdr>
      <w:spacing w:before="100" w:beforeAutospacing="1" w:after="100" w:afterAutospacing="1"/>
      <w:jc w:val="both"/>
    </w:pPr>
    <w:rPr>
      <w:rFonts w:ascii="Arial" w:hAnsi="Arial" w:cs="Arial"/>
      <w:szCs w:val="20"/>
      <w:lang w:val="fr-FR" w:eastAsia="fr-FR"/>
    </w:rPr>
  </w:style>
  <w:style w:type="paragraph" w:customStyle="1" w:styleId="Address">
    <w:name w:val="Address"/>
    <w:basedOn w:val="Normal"/>
    <w:rsid w:val="003D0127"/>
    <w:rPr>
      <w:szCs w:val="20"/>
      <w:lang w:val="ro-RO" w:eastAsia="fr-FR"/>
    </w:rPr>
  </w:style>
  <w:style w:type="paragraph" w:customStyle="1" w:styleId="xl34">
    <w:name w:val="xl34"/>
    <w:basedOn w:val="Normal"/>
    <w:rsid w:val="003D012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xl35">
    <w:name w:val="xl35"/>
    <w:basedOn w:val="Normal"/>
    <w:rsid w:val="003D012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customStyle="1" w:styleId="normaltableau">
    <w:name w:val="normal_tableau"/>
    <w:basedOn w:val="Normal"/>
    <w:rsid w:val="003D0127"/>
    <w:pPr>
      <w:spacing w:before="120" w:after="120"/>
      <w:jc w:val="both"/>
    </w:pPr>
    <w:rPr>
      <w:rFonts w:ascii="Optima" w:hAnsi="Optima"/>
      <w:color w:val="000000"/>
      <w:sz w:val="22"/>
      <w:szCs w:val="20"/>
      <w:lang w:val="en-GB"/>
    </w:rPr>
  </w:style>
  <w:style w:type="paragraph" w:customStyle="1" w:styleId="Application3">
    <w:name w:val="Application3"/>
    <w:basedOn w:val="Normal"/>
    <w:rsid w:val="003D0127"/>
    <w:pPr>
      <w:widowControl w:val="0"/>
      <w:tabs>
        <w:tab w:val="num" w:pos="360"/>
        <w:tab w:val="right" w:pos="8789"/>
      </w:tabs>
      <w:suppressAutoHyphens/>
      <w:ind w:left="360" w:hanging="360"/>
      <w:jc w:val="both"/>
    </w:pPr>
    <w:rPr>
      <w:rFonts w:ascii="Arial" w:hAnsi="Arial"/>
      <w:b/>
      <w:spacing w:val="-2"/>
      <w:sz w:val="22"/>
      <w:szCs w:val="20"/>
      <w:lang w:val="ro-RO" w:eastAsia="fr-FR"/>
    </w:rPr>
  </w:style>
  <w:style w:type="paragraph" w:styleId="DocumentMap">
    <w:name w:val="Document Map"/>
    <w:basedOn w:val="Normal"/>
    <w:link w:val="DocumentMapChar"/>
    <w:semiHidden/>
    <w:rsid w:val="003D0127"/>
    <w:pPr>
      <w:shd w:val="clear" w:color="auto" w:fill="000080"/>
    </w:pPr>
    <w:rPr>
      <w:rFonts w:ascii="Tahoma" w:hAnsi="Tahoma" w:cs="Tahoma"/>
      <w:sz w:val="20"/>
      <w:szCs w:val="20"/>
      <w:lang w:val="fr-FR" w:eastAsia="ro-RO"/>
    </w:rPr>
  </w:style>
  <w:style w:type="character" w:customStyle="1" w:styleId="DocumentMapChar">
    <w:name w:val="Document Map Char"/>
    <w:link w:val="DocumentMap"/>
    <w:semiHidden/>
    <w:rsid w:val="003D0127"/>
    <w:rPr>
      <w:rFonts w:ascii="Tahoma" w:eastAsia="Times New Roman" w:hAnsi="Tahoma" w:cs="Tahoma"/>
      <w:sz w:val="20"/>
      <w:szCs w:val="20"/>
      <w:shd w:val="clear" w:color="auto" w:fill="000080"/>
      <w:lang w:val="fr-FR" w:eastAsia="ro-RO"/>
    </w:rPr>
  </w:style>
  <w:style w:type="paragraph" w:customStyle="1" w:styleId="subcapitol2">
    <w:name w:val="subcapitol 2"/>
    <w:basedOn w:val="Normal"/>
    <w:rsid w:val="003D0127"/>
    <w:rPr>
      <w:b/>
    </w:rPr>
  </w:style>
  <w:style w:type="paragraph" w:customStyle="1" w:styleId="CaracterCaracterCharCharCaracterCaracterCharChar">
    <w:name w:val="Caracter Caracter Char Char Caracter Caracter Char Char"/>
    <w:basedOn w:val="Normal"/>
    <w:rsid w:val="003D0127"/>
    <w:rPr>
      <w:lang w:val="pl-PL" w:eastAsia="pl-PL"/>
    </w:rPr>
  </w:style>
  <w:style w:type="paragraph" w:customStyle="1" w:styleId="Subcapitol1">
    <w:name w:val="Subcapitol 1"/>
    <w:basedOn w:val="Normal"/>
    <w:rsid w:val="003D0127"/>
    <w:rPr>
      <w:b/>
      <w:sz w:val="28"/>
    </w:rPr>
  </w:style>
  <w:style w:type="paragraph" w:styleId="NormalWeb">
    <w:name w:val="Normal (Web)"/>
    <w:basedOn w:val="Normal"/>
    <w:uiPriority w:val="99"/>
    <w:rsid w:val="003D0127"/>
  </w:style>
  <w:style w:type="paragraph" w:customStyle="1" w:styleId="CharChar1">
    <w:name w:val="Char Char1"/>
    <w:basedOn w:val="Normal"/>
    <w:rsid w:val="003D0127"/>
    <w:pPr>
      <w:spacing w:after="160" w:line="240" w:lineRule="exact"/>
    </w:pPr>
    <w:rPr>
      <w:rFonts w:ascii="Tahoma" w:hAnsi="Tahoma"/>
      <w:sz w:val="20"/>
      <w:szCs w:val="20"/>
    </w:rPr>
  </w:style>
  <w:style w:type="character" w:customStyle="1" w:styleId="ln2tparagraf">
    <w:name w:val="ln2tparagraf"/>
    <w:basedOn w:val="DefaultParagraphFont"/>
    <w:rsid w:val="003D0127"/>
  </w:style>
  <w:style w:type="character" w:customStyle="1" w:styleId="ln2linie">
    <w:name w:val="ln2linie"/>
    <w:basedOn w:val="DefaultParagraphFont"/>
    <w:rsid w:val="003D0127"/>
  </w:style>
  <w:style w:type="character" w:customStyle="1" w:styleId="ln2tlinie">
    <w:name w:val="ln2tlinie"/>
    <w:basedOn w:val="DefaultParagraphFont"/>
    <w:rsid w:val="003D0127"/>
  </w:style>
  <w:style w:type="paragraph" w:styleId="HTMLPreformatted">
    <w:name w:val="HTML Preformatted"/>
    <w:basedOn w:val="Normal"/>
    <w:link w:val="HTMLPreformattedChar"/>
    <w:rsid w:val="003D0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3D0127"/>
    <w:rPr>
      <w:rFonts w:ascii="Courier New" w:eastAsia="Times New Roman" w:hAnsi="Courier New" w:cs="Courier New"/>
      <w:sz w:val="20"/>
      <w:szCs w:val="20"/>
    </w:rPr>
  </w:style>
  <w:style w:type="paragraph" w:customStyle="1" w:styleId="ln2acttitlu">
    <w:name w:val="ln2acttitlu"/>
    <w:basedOn w:val="Normal"/>
    <w:rsid w:val="003D0127"/>
    <w:pPr>
      <w:spacing w:before="100" w:beforeAutospacing="1" w:after="100" w:afterAutospacing="1"/>
      <w:jc w:val="center"/>
    </w:pPr>
    <w:rPr>
      <w:color w:val="000010"/>
      <w:sz w:val="18"/>
      <w:szCs w:val="18"/>
    </w:rPr>
  </w:style>
  <w:style w:type="paragraph" w:customStyle="1" w:styleId="CaracterCaracter3CharCharCaracterCaracterCharCharCaracterCaracterCharChar">
    <w:name w:val="Caracter Caracter3 Char Char Caracter Caracter Char Char Caracter Caracter Char Char"/>
    <w:basedOn w:val="Normal"/>
    <w:rsid w:val="003D0127"/>
    <w:pPr>
      <w:tabs>
        <w:tab w:val="left" w:pos="709"/>
      </w:tabs>
    </w:pPr>
    <w:rPr>
      <w:rFonts w:ascii="Tahoma" w:hAnsi="Tahoma"/>
      <w:lang w:val="pl-PL" w:eastAsia="pl-PL"/>
    </w:rPr>
  </w:style>
  <w:style w:type="character" w:customStyle="1" w:styleId="ln2talineat">
    <w:name w:val="ln2talineat"/>
    <w:basedOn w:val="DefaultParagraphFont"/>
    <w:rsid w:val="003D0127"/>
  </w:style>
  <w:style w:type="paragraph" w:customStyle="1" w:styleId="Normal1">
    <w:name w:val="Normal1"/>
    <w:basedOn w:val="Normal"/>
    <w:rsid w:val="003D0127"/>
    <w:pPr>
      <w:spacing w:before="60" w:after="60"/>
      <w:jc w:val="both"/>
    </w:pPr>
    <w:rPr>
      <w:rFonts w:ascii="Trebuchet MS" w:hAnsi="Trebuchet MS"/>
      <w:sz w:val="20"/>
      <w:lang w:val="ro-RO"/>
    </w:rPr>
  </w:style>
  <w:style w:type="character" w:customStyle="1" w:styleId="ln2tlitera">
    <w:name w:val="ln2tlitera"/>
    <w:basedOn w:val="DefaultParagraphFont"/>
    <w:rsid w:val="003D0127"/>
  </w:style>
  <w:style w:type="paragraph" w:customStyle="1" w:styleId="normalbullet">
    <w:name w:val="normalbullet"/>
    <w:basedOn w:val="Normal1"/>
    <w:rsid w:val="003D0127"/>
    <w:rPr>
      <w:snapToGrid w:val="0"/>
      <w:lang w:val="fr-FR"/>
    </w:rPr>
  </w:style>
  <w:style w:type="character" w:customStyle="1" w:styleId="ln2tpunct">
    <w:name w:val="ln2tpunct"/>
    <w:basedOn w:val="DefaultParagraphFont"/>
    <w:rsid w:val="003D0127"/>
  </w:style>
  <w:style w:type="paragraph" w:customStyle="1" w:styleId="CharCharCaracterCaracterCharCharCaracterCaracterCharChar2CaracterCaracterCharCharCaracterCaracterCharCharCaracterCaracter">
    <w:name w:val="Char Char Caracter Caracter Char Char Caracter Caracter Char Char2 Caracter Caracter Char Char Caracter Caracter Char Char Caracter Caracter"/>
    <w:basedOn w:val="Normal"/>
    <w:rsid w:val="003D0127"/>
    <w:pPr>
      <w:spacing w:after="160" w:line="240" w:lineRule="exact"/>
    </w:pPr>
    <w:rPr>
      <w:rFonts w:ascii="Tahoma" w:hAnsi="Tahoma"/>
      <w:sz w:val="20"/>
      <w:szCs w:val="20"/>
    </w:rPr>
  </w:style>
  <w:style w:type="paragraph" w:customStyle="1" w:styleId="bullet">
    <w:name w:val="bullet"/>
    <w:basedOn w:val="Normal"/>
    <w:rsid w:val="003D0127"/>
    <w:pPr>
      <w:numPr>
        <w:numId w:val="1"/>
      </w:numPr>
      <w:spacing w:before="120" w:after="120"/>
    </w:pPr>
    <w:rPr>
      <w:rFonts w:ascii="Trebuchet MS" w:hAnsi="Trebuchet MS"/>
      <w:sz w:val="20"/>
      <w:lang w:val="ro-RO"/>
    </w:rPr>
  </w:style>
  <w:style w:type="character" w:customStyle="1" w:styleId="ln2tpreambul">
    <w:name w:val="ln2tpreambul"/>
    <w:basedOn w:val="DefaultParagraphFont"/>
    <w:rsid w:val="003D0127"/>
  </w:style>
  <w:style w:type="paragraph" w:customStyle="1" w:styleId="Default">
    <w:name w:val="Default"/>
    <w:rsid w:val="003D0127"/>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DefaultParagraphFont"/>
    <w:rsid w:val="003D0127"/>
  </w:style>
  <w:style w:type="character" w:styleId="Strong">
    <w:name w:val="Strong"/>
    <w:uiPriority w:val="22"/>
    <w:qFormat/>
    <w:rsid w:val="003D0127"/>
    <w:rPr>
      <w:rFonts w:ascii="Times New Roman" w:hAnsi="Times New Roman" w:cs="Times New Roman" w:hint="default"/>
      <w:b/>
      <w:bCs w:val="0"/>
    </w:rPr>
  </w:style>
  <w:style w:type="paragraph" w:customStyle="1" w:styleId="ColorfulList-Accent11">
    <w:name w:val="Colorful List - Accent 11"/>
    <w:basedOn w:val="Normal"/>
    <w:qFormat/>
    <w:rsid w:val="003D0127"/>
    <w:pPr>
      <w:spacing w:after="200" w:line="276" w:lineRule="auto"/>
      <w:ind w:left="720"/>
      <w:contextualSpacing/>
    </w:pPr>
    <w:rPr>
      <w:rFonts w:ascii="Calibri" w:eastAsia="Calibri" w:hAnsi="Calibri"/>
      <w:sz w:val="22"/>
      <w:szCs w:val="22"/>
      <w:lang w:val="ro-RO"/>
    </w:rPr>
  </w:style>
  <w:style w:type="character" w:styleId="EndnoteReference">
    <w:name w:val="endnote reference"/>
    <w:rsid w:val="003D0127"/>
    <w:rPr>
      <w:vertAlign w:val="superscript"/>
    </w:rPr>
  </w:style>
  <w:style w:type="character" w:customStyle="1" w:styleId="apple-converted-space">
    <w:name w:val="apple-converted-space"/>
    <w:rsid w:val="003D0127"/>
  </w:style>
  <w:style w:type="character" w:customStyle="1" w:styleId="hps">
    <w:name w:val="hps"/>
    <w:rsid w:val="003D0127"/>
  </w:style>
  <w:style w:type="paragraph" w:customStyle="1" w:styleId="Ghid1">
    <w:name w:val="Ghid 1"/>
    <w:basedOn w:val="Normal"/>
    <w:link w:val="Ghid1Caracter"/>
    <w:rsid w:val="003D0127"/>
    <w:pPr>
      <w:spacing w:before="120" w:line="288" w:lineRule="auto"/>
    </w:pPr>
    <w:rPr>
      <w:rFonts w:ascii="Verdana" w:hAnsi="Verdana"/>
      <w:b/>
      <w:sz w:val="28"/>
      <w:szCs w:val="28"/>
      <w:lang w:val="ro-RO"/>
    </w:rPr>
  </w:style>
  <w:style w:type="character" w:customStyle="1" w:styleId="Ghid1Caracter">
    <w:name w:val="Ghid 1 Caracter"/>
    <w:link w:val="Ghid1"/>
    <w:rsid w:val="003D0127"/>
    <w:rPr>
      <w:rFonts w:ascii="Verdana" w:eastAsia="Times New Roman" w:hAnsi="Verdana" w:cs="Times New Roman"/>
      <w:b/>
      <w:sz w:val="28"/>
      <w:szCs w:val="28"/>
      <w:lang w:val="ro-RO"/>
    </w:rPr>
  </w:style>
  <w:style w:type="paragraph" w:customStyle="1" w:styleId="astandard3520normal">
    <w:name w:val="a_standard__35__20_normal"/>
    <w:basedOn w:val="Normal"/>
    <w:rsid w:val="003D0127"/>
    <w:pPr>
      <w:spacing w:after="120"/>
      <w:ind w:right="57"/>
      <w:jc w:val="both"/>
    </w:pPr>
    <w:rPr>
      <w:rFonts w:eastAsia="PMingLiU"/>
      <w:lang w:val="en-GB" w:eastAsia="zh-TW"/>
    </w:rPr>
  </w:style>
  <w:style w:type="character" w:customStyle="1" w:styleId="at1">
    <w:name w:val="a__t1"/>
    <w:rsid w:val="003D0127"/>
  </w:style>
  <w:style w:type="character" w:styleId="Emphasis">
    <w:name w:val="Emphasis"/>
    <w:uiPriority w:val="20"/>
    <w:qFormat/>
    <w:rsid w:val="003D0127"/>
    <w:rPr>
      <w:b/>
      <w:bCs/>
      <w:i w:val="0"/>
      <w:iCs w:val="0"/>
    </w:rPr>
  </w:style>
  <w:style w:type="character" w:customStyle="1" w:styleId="st1">
    <w:name w:val="st1"/>
    <w:rsid w:val="003D0127"/>
  </w:style>
  <w:style w:type="paragraph" w:styleId="ListParagraph">
    <w:name w:val="List Paragraph"/>
    <w:aliases w:val="Normal bullet 2,List Paragraph1,Medium Grid 1 - Accent 21,References,Numbered List Paragraph,Numbered Paragraph,Main numbered paragraph,Outlines a.b.c.,Akapit z listą BS,List_Paragraph,Multilevel para_II,List Paragraph (numbered (a))"/>
    <w:basedOn w:val="Normal"/>
    <w:link w:val="ListParagraphChar"/>
    <w:uiPriority w:val="34"/>
    <w:qFormat/>
    <w:rsid w:val="00560761"/>
    <w:pPr>
      <w:ind w:left="720"/>
      <w:contextualSpacing/>
    </w:pPr>
  </w:style>
  <w:style w:type="character" w:customStyle="1" w:styleId="ListParagraphChar">
    <w:name w:val="List Paragraph Char"/>
    <w:aliases w:val="Normal bullet 2 Char,List Paragraph1 Char,Medium Grid 1 - Accent 21 Char,References Char,Numbered List Paragraph Char,Numbered Paragraph Char,Main numbered paragraph Char,Outlines a.b.c. Char,Akapit z listą BS Char"/>
    <w:link w:val="ListParagraph"/>
    <w:uiPriority w:val="34"/>
    <w:qFormat/>
    <w:locked/>
    <w:rsid w:val="003F1DCA"/>
    <w:rPr>
      <w:rFonts w:ascii="Times New Roman" w:eastAsia="Times New Roman" w:hAnsi="Times New Roman" w:cs="Times New Roman"/>
      <w:sz w:val="24"/>
      <w:szCs w:val="24"/>
    </w:rPr>
  </w:style>
  <w:style w:type="paragraph" w:styleId="Revision">
    <w:name w:val="Revision"/>
    <w:hidden/>
    <w:uiPriority w:val="99"/>
    <w:semiHidden/>
    <w:rsid w:val="00926FF4"/>
    <w:rPr>
      <w:rFonts w:ascii="Times New Roman" w:eastAsia="Times New Roman" w:hAnsi="Times New Roman"/>
      <w:sz w:val="24"/>
      <w:szCs w:val="24"/>
    </w:rPr>
  </w:style>
  <w:style w:type="numbering" w:customStyle="1" w:styleId="NoList1">
    <w:name w:val="No List1"/>
    <w:next w:val="NoList"/>
    <w:uiPriority w:val="99"/>
    <w:semiHidden/>
    <w:unhideWhenUsed/>
    <w:rsid w:val="00A511D6"/>
  </w:style>
  <w:style w:type="table" w:customStyle="1" w:styleId="TableGrid1">
    <w:name w:val="Table Grid1"/>
    <w:basedOn w:val="TableNormal"/>
    <w:next w:val="TableGrid"/>
    <w:rsid w:val="00A511D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511D6"/>
    <w:rPr>
      <w:rFonts w:eastAsia="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rmtext">
    <w:name w:val="termtext"/>
    <w:rsid w:val="00A511D6"/>
  </w:style>
  <w:style w:type="numbering" w:customStyle="1" w:styleId="Stilimportat27">
    <w:name w:val="Stil importat 27"/>
    <w:rsid w:val="004B2E19"/>
    <w:pPr>
      <w:numPr>
        <w:numId w:val="7"/>
      </w:numPr>
    </w:pPr>
  </w:style>
  <w:style w:type="numbering" w:customStyle="1" w:styleId="Stilimportat25">
    <w:name w:val="Stil importat 25"/>
    <w:rsid w:val="009547F8"/>
    <w:pPr>
      <w:numPr>
        <w:numId w:val="8"/>
      </w:numPr>
    </w:pPr>
  </w:style>
  <w:style w:type="numbering" w:customStyle="1" w:styleId="Stilimportat251">
    <w:name w:val="Stil importat 251"/>
    <w:rsid w:val="00290B68"/>
    <w:pPr>
      <w:numPr>
        <w:numId w:val="1"/>
      </w:numPr>
    </w:pPr>
  </w:style>
  <w:style w:type="paragraph" w:customStyle="1" w:styleId="ac">
    <w:name w:val="a_c"/>
    <w:basedOn w:val="Normal"/>
    <w:rsid w:val="00090A9B"/>
    <w:pPr>
      <w:spacing w:before="100" w:beforeAutospacing="1" w:after="100" w:afterAutospacing="1"/>
    </w:pPr>
    <w:rPr>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64220">
      <w:bodyDiv w:val="1"/>
      <w:marLeft w:val="0"/>
      <w:marRight w:val="0"/>
      <w:marTop w:val="0"/>
      <w:marBottom w:val="0"/>
      <w:divBdr>
        <w:top w:val="none" w:sz="0" w:space="0" w:color="auto"/>
        <w:left w:val="none" w:sz="0" w:space="0" w:color="auto"/>
        <w:bottom w:val="none" w:sz="0" w:space="0" w:color="auto"/>
        <w:right w:val="none" w:sz="0" w:space="0" w:color="auto"/>
      </w:divBdr>
    </w:div>
    <w:div w:id="58553095">
      <w:bodyDiv w:val="1"/>
      <w:marLeft w:val="0"/>
      <w:marRight w:val="0"/>
      <w:marTop w:val="0"/>
      <w:marBottom w:val="0"/>
      <w:divBdr>
        <w:top w:val="none" w:sz="0" w:space="0" w:color="auto"/>
        <w:left w:val="none" w:sz="0" w:space="0" w:color="auto"/>
        <w:bottom w:val="none" w:sz="0" w:space="0" w:color="auto"/>
        <w:right w:val="none" w:sz="0" w:space="0" w:color="auto"/>
      </w:divBdr>
    </w:div>
    <w:div w:id="60178949">
      <w:bodyDiv w:val="1"/>
      <w:marLeft w:val="0"/>
      <w:marRight w:val="0"/>
      <w:marTop w:val="0"/>
      <w:marBottom w:val="0"/>
      <w:divBdr>
        <w:top w:val="none" w:sz="0" w:space="0" w:color="auto"/>
        <w:left w:val="none" w:sz="0" w:space="0" w:color="auto"/>
        <w:bottom w:val="none" w:sz="0" w:space="0" w:color="auto"/>
        <w:right w:val="none" w:sz="0" w:space="0" w:color="auto"/>
      </w:divBdr>
    </w:div>
    <w:div w:id="181088835">
      <w:bodyDiv w:val="1"/>
      <w:marLeft w:val="0"/>
      <w:marRight w:val="0"/>
      <w:marTop w:val="0"/>
      <w:marBottom w:val="0"/>
      <w:divBdr>
        <w:top w:val="none" w:sz="0" w:space="0" w:color="auto"/>
        <w:left w:val="none" w:sz="0" w:space="0" w:color="auto"/>
        <w:bottom w:val="none" w:sz="0" w:space="0" w:color="auto"/>
        <w:right w:val="none" w:sz="0" w:space="0" w:color="auto"/>
      </w:divBdr>
    </w:div>
    <w:div w:id="283342153">
      <w:bodyDiv w:val="1"/>
      <w:marLeft w:val="0"/>
      <w:marRight w:val="0"/>
      <w:marTop w:val="0"/>
      <w:marBottom w:val="0"/>
      <w:divBdr>
        <w:top w:val="none" w:sz="0" w:space="0" w:color="auto"/>
        <w:left w:val="none" w:sz="0" w:space="0" w:color="auto"/>
        <w:bottom w:val="none" w:sz="0" w:space="0" w:color="auto"/>
        <w:right w:val="none" w:sz="0" w:space="0" w:color="auto"/>
      </w:divBdr>
      <w:divsChild>
        <w:div w:id="496383267">
          <w:marLeft w:val="0"/>
          <w:marRight w:val="0"/>
          <w:marTop w:val="0"/>
          <w:marBottom w:val="0"/>
          <w:divBdr>
            <w:top w:val="none" w:sz="0" w:space="0" w:color="auto"/>
            <w:left w:val="none" w:sz="0" w:space="0" w:color="auto"/>
            <w:bottom w:val="none" w:sz="0" w:space="0" w:color="auto"/>
            <w:right w:val="none" w:sz="0" w:space="0" w:color="auto"/>
          </w:divBdr>
          <w:divsChild>
            <w:div w:id="1104157562">
              <w:marLeft w:val="0"/>
              <w:marRight w:val="0"/>
              <w:marTop w:val="0"/>
              <w:marBottom w:val="0"/>
              <w:divBdr>
                <w:top w:val="none" w:sz="0" w:space="0" w:color="auto"/>
                <w:left w:val="none" w:sz="0" w:space="0" w:color="auto"/>
                <w:bottom w:val="none" w:sz="0" w:space="0" w:color="auto"/>
                <w:right w:val="none" w:sz="0" w:space="0" w:color="auto"/>
              </w:divBdr>
              <w:divsChild>
                <w:div w:id="46539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01298">
      <w:bodyDiv w:val="1"/>
      <w:marLeft w:val="0"/>
      <w:marRight w:val="0"/>
      <w:marTop w:val="0"/>
      <w:marBottom w:val="0"/>
      <w:divBdr>
        <w:top w:val="none" w:sz="0" w:space="0" w:color="auto"/>
        <w:left w:val="none" w:sz="0" w:space="0" w:color="auto"/>
        <w:bottom w:val="none" w:sz="0" w:space="0" w:color="auto"/>
        <w:right w:val="none" w:sz="0" w:space="0" w:color="auto"/>
      </w:divBdr>
    </w:div>
    <w:div w:id="322123070">
      <w:bodyDiv w:val="1"/>
      <w:marLeft w:val="0"/>
      <w:marRight w:val="0"/>
      <w:marTop w:val="0"/>
      <w:marBottom w:val="0"/>
      <w:divBdr>
        <w:top w:val="none" w:sz="0" w:space="0" w:color="auto"/>
        <w:left w:val="none" w:sz="0" w:space="0" w:color="auto"/>
        <w:bottom w:val="none" w:sz="0" w:space="0" w:color="auto"/>
        <w:right w:val="none" w:sz="0" w:space="0" w:color="auto"/>
      </w:divBdr>
    </w:div>
    <w:div w:id="324863991">
      <w:bodyDiv w:val="1"/>
      <w:marLeft w:val="0"/>
      <w:marRight w:val="0"/>
      <w:marTop w:val="0"/>
      <w:marBottom w:val="0"/>
      <w:divBdr>
        <w:top w:val="none" w:sz="0" w:space="0" w:color="auto"/>
        <w:left w:val="none" w:sz="0" w:space="0" w:color="auto"/>
        <w:bottom w:val="none" w:sz="0" w:space="0" w:color="auto"/>
        <w:right w:val="none" w:sz="0" w:space="0" w:color="auto"/>
      </w:divBdr>
    </w:div>
    <w:div w:id="400103176">
      <w:bodyDiv w:val="1"/>
      <w:marLeft w:val="0"/>
      <w:marRight w:val="0"/>
      <w:marTop w:val="0"/>
      <w:marBottom w:val="0"/>
      <w:divBdr>
        <w:top w:val="none" w:sz="0" w:space="0" w:color="auto"/>
        <w:left w:val="none" w:sz="0" w:space="0" w:color="auto"/>
        <w:bottom w:val="none" w:sz="0" w:space="0" w:color="auto"/>
        <w:right w:val="none" w:sz="0" w:space="0" w:color="auto"/>
      </w:divBdr>
    </w:div>
    <w:div w:id="447891237">
      <w:bodyDiv w:val="1"/>
      <w:marLeft w:val="0"/>
      <w:marRight w:val="0"/>
      <w:marTop w:val="0"/>
      <w:marBottom w:val="0"/>
      <w:divBdr>
        <w:top w:val="none" w:sz="0" w:space="0" w:color="auto"/>
        <w:left w:val="none" w:sz="0" w:space="0" w:color="auto"/>
        <w:bottom w:val="none" w:sz="0" w:space="0" w:color="auto"/>
        <w:right w:val="none" w:sz="0" w:space="0" w:color="auto"/>
      </w:divBdr>
    </w:div>
    <w:div w:id="504587903">
      <w:bodyDiv w:val="1"/>
      <w:marLeft w:val="0"/>
      <w:marRight w:val="0"/>
      <w:marTop w:val="0"/>
      <w:marBottom w:val="0"/>
      <w:divBdr>
        <w:top w:val="none" w:sz="0" w:space="0" w:color="auto"/>
        <w:left w:val="none" w:sz="0" w:space="0" w:color="auto"/>
        <w:bottom w:val="none" w:sz="0" w:space="0" w:color="auto"/>
        <w:right w:val="none" w:sz="0" w:space="0" w:color="auto"/>
      </w:divBdr>
    </w:div>
    <w:div w:id="506134999">
      <w:bodyDiv w:val="1"/>
      <w:marLeft w:val="0"/>
      <w:marRight w:val="0"/>
      <w:marTop w:val="0"/>
      <w:marBottom w:val="0"/>
      <w:divBdr>
        <w:top w:val="none" w:sz="0" w:space="0" w:color="auto"/>
        <w:left w:val="none" w:sz="0" w:space="0" w:color="auto"/>
        <w:bottom w:val="none" w:sz="0" w:space="0" w:color="auto"/>
        <w:right w:val="none" w:sz="0" w:space="0" w:color="auto"/>
      </w:divBdr>
    </w:div>
    <w:div w:id="538469907">
      <w:bodyDiv w:val="1"/>
      <w:marLeft w:val="0"/>
      <w:marRight w:val="0"/>
      <w:marTop w:val="0"/>
      <w:marBottom w:val="0"/>
      <w:divBdr>
        <w:top w:val="none" w:sz="0" w:space="0" w:color="auto"/>
        <w:left w:val="none" w:sz="0" w:space="0" w:color="auto"/>
        <w:bottom w:val="none" w:sz="0" w:space="0" w:color="auto"/>
        <w:right w:val="none" w:sz="0" w:space="0" w:color="auto"/>
      </w:divBdr>
    </w:div>
    <w:div w:id="540702456">
      <w:bodyDiv w:val="1"/>
      <w:marLeft w:val="0"/>
      <w:marRight w:val="0"/>
      <w:marTop w:val="0"/>
      <w:marBottom w:val="0"/>
      <w:divBdr>
        <w:top w:val="none" w:sz="0" w:space="0" w:color="auto"/>
        <w:left w:val="none" w:sz="0" w:space="0" w:color="auto"/>
        <w:bottom w:val="none" w:sz="0" w:space="0" w:color="auto"/>
        <w:right w:val="none" w:sz="0" w:space="0" w:color="auto"/>
      </w:divBdr>
    </w:div>
    <w:div w:id="543641920">
      <w:bodyDiv w:val="1"/>
      <w:marLeft w:val="0"/>
      <w:marRight w:val="0"/>
      <w:marTop w:val="0"/>
      <w:marBottom w:val="0"/>
      <w:divBdr>
        <w:top w:val="none" w:sz="0" w:space="0" w:color="auto"/>
        <w:left w:val="none" w:sz="0" w:space="0" w:color="auto"/>
        <w:bottom w:val="none" w:sz="0" w:space="0" w:color="auto"/>
        <w:right w:val="none" w:sz="0" w:space="0" w:color="auto"/>
      </w:divBdr>
    </w:div>
    <w:div w:id="583344938">
      <w:bodyDiv w:val="1"/>
      <w:marLeft w:val="0"/>
      <w:marRight w:val="0"/>
      <w:marTop w:val="0"/>
      <w:marBottom w:val="0"/>
      <w:divBdr>
        <w:top w:val="none" w:sz="0" w:space="0" w:color="auto"/>
        <w:left w:val="none" w:sz="0" w:space="0" w:color="auto"/>
        <w:bottom w:val="none" w:sz="0" w:space="0" w:color="auto"/>
        <w:right w:val="none" w:sz="0" w:space="0" w:color="auto"/>
      </w:divBdr>
    </w:div>
    <w:div w:id="679163180">
      <w:bodyDiv w:val="1"/>
      <w:marLeft w:val="0"/>
      <w:marRight w:val="0"/>
      <w:marTop w:val="0"/>
      <w:marBottom w:val="0"/>
      <w:divBdr>
        <w:top w:val="none" w:sz="0" w:space="0" w:color="auto"/>
        <w:left w:val="none" w:sz="0" w:space="0" w:color="auto"/>
        <w:bottom w:val="none" w:sz="0" w:space="0" w:color="auto"/>
        <w:right w:val="none" w:sz="0" w:space="0" w:color="auto"/>
      </w:divBdr>
    </w:div>
    <w:div w:id="683363817">
      <w:bodyDiv w:val="1"/>
      <w:marLeft w:val="0"/>
      <w:marRight w:val="0"/>
      <w:marTop w:val="0"/>
      <w:marBottom w:val="0"/>
      <w:divBdr>
        <w:top w:val="none" w:sz="0" w:space="0" w:color="auto"/>
        <w:left w:val="none" w:sz="0" w:space="0" w:color="auto"/>
        <w:bottom w:val="none" w:sz="0" w:space="0" w:color="auto"/>
        <w:right w:val="none" w:sz="0" w:space="0" w:color="auto"/>
      </w:divBdr>
    </w:div>
    <w:div w:id="705570176">
      <w:bodyDiv w:val="1"/>
      <w:marLeft w:val="0"/>
      <w:marRight w:val="0"/>
      <w:marTop w:val="0"/>
      <w:marBottom w:val="0"/>
      <w:divBdr>
        <w:top w:val="none" w:sz="0" w:space="0" w:color="auto"/>
        <w:left w:val="none" w:sz="0" w:space="0" w:color="auto"/>
        <w:bottom w:val="none" w:sz="0" w:space="0" w:color="auto"/>
        <w:right w:val="none" w:sz="0" w:space="0" w:color="auto"/>
      </w:divBdr>
    </w:div>
    <w:div w:id="722096767">
      <w:bodyDiv w:val="1"/>
      <w:marLeft w:val="0"/>
      <w:marRight w:val="0"/>
      <w:marTop w:val="0"/>
      <w:marBottom w:val="0"/>
      <w:divBdr>
        <w:top w:val="none" w:sz="0" w:space="0" w:color="auto"/>
        <w:left w:val="none" w:sz="0" w:space="0" w:color="auto"/>
        <w:bottom w:val="none" w:sz="0" w:space="0" w:color="auto"/>
        <w:right w:val="none" w:sz="0" w:space="0" w:color="auto"/>
      </w:divBdr>
    </w:div>
    <w:div w:id="757799257">
      <w:bodyDiv w:val="1"/>
      <w:marLeft w:val="0"/>
      <w:marRight w:val="0"/>
      <w:marTop w:val="0"/>
      <w:marBottom w:val="0"/>
      <w:divBdr>
        <w:top w:val="none" w:sz="0" w:space="0" w:color="auto"/>
        <w:left w:val="none" w:sz="0" w:space="0" w:color="auto"/>
        <w:bottom w:val="none" w:sz="0" w:space="0" w:color="auto"/>
        <w:right w:val="none" w:sz="0" w:space="0" w:color="auto"/>
      </w:divBdr>
    </w:div>
    <w:div w:id="803427537">
      <w:bodyDiv w:val="1"/>
      <w:marLeft w:val="0"/>
      <w:marRight w:val="0"/>
      <w:marTop w:val="0"/>
      <w:marBottom w:val="0"/>
      <w:divBdr>
        <w:top w:val="none" w:sz="0" w:space="0" w:color="auto"/>
        <w:left w:val="none" w:sz="0" w:space="0" w:color="auto"/>
        <w:bottom w:val="none" w:sz="0" w:space="0" w:color="auto"/>
        <w:right w:val="none" w:sz="0" w:space="0" w:color="auto"/>
      </w:divBdr>
    </w:div>
    <w:div w:id="820079881">
      <w:bodyDiv w:val="1"/>
      <w:marLeft w:val="0"/>
      <w:marRight w:val="0"/>
      <w:marTop w:val="0"/>
      <w:marBottom w:val="0"/>
      <w:divBdr>
        <w:top w:val="none" w:sz="0" w:space="0" w:color="auto"/>
        <w:left w:val="none" w:sz="0" w:space="0" w:color="auto"/>
        <w:bottom w:val="none" w:sz="0" w:space="0" w:color="auto"/>
        <w:right w:val="none" w:sz="0" w:space="0" w:color="auto"/>
      </w:divBdr>
    </w:div>
    <w:div w:id="862089494">
      <w:bodyDiv w:val="1"/>
      <w:marLeft w:val="0"/>
      <w:marRight w:val="0"/>
      <w:marTop w:val="0"/>
      <w:marBottom w:val="0"/>
      <w:divBdr>
        <w:top w:val="none" w:sz="0" w:space="0" w:color="auto"/>
        <w:left w:val="none" w:sz="0" w:space="0" w:color="auto"/>
        <w:bottom w:val="none" w:sz="0" w:space="0" w:color="auto"/>
        <w:right w:val="none" w:sz="0" w:space="0" w:color="auto"/>
      </w:divBdr>
    </w:div>
    <w:div w:id="870849017">
      <w:bodyDiv w:val="1"/>
      <w:marLeft w:val="0"/>
      <w:marRight w:val="0"/>
      <w:marTop w:val="0"/>
      <w:marBottom w:val="0"/>
      <w:divBdr>
        <w:top w:val="none" w:sz="0" w:space="0" w:color="auto"/>
        <w:left w:val="none" w:sz="0" w:space="0" w:color="auto"/>
        <w:bottom w:val="none" w:sz="0" w:space="0" w:color="auto"/>
        <w:right w:val="none" w:sz="0" w:space="0" w:color="auto"/>
      </w:divBdr>
    </w:div>
    <w:div w:id="929970823">
      <w:bodyDiv w:val="1"/>
      <w:marLeft w:val="0"/>
      <w:marRight w:val="0"/>
      <w:marTop w:val="0"/>
      <w:marBottom w:val="0"/>
      <w:divBdr>
        <w:top w:val="none" w:sz="0" w:space="0" w:color="auto"/>
        <w:left w:val="none" w:sz="0" w:space="0" w:color="auto"/>
        <w:bottom w:val="none" w:sz="0" w:space="0" w:color="auto"/>
        <w:right w:val="none" w:sz="0" w:space="0" w:color="auto"/>
      </w:divBdr>
    </w:div>
    <w:div w:id="945697368">
      <w:bodyDiv w:val="1"/>
      <w:marLeft w:val="0"/>
      <w:marRight w:val="0"/>
      <w:marTop w:val="0"/>
      <w:marBottom w:val="0"/>
      <w:divBdr>
        <w:top w:val="none" w:sz="0" w:space="0" w:color="auto"/>
        <w:left w:val="none" w:sz="0" w:space="0" w:color="auto"/>
        <w:bottom w:val="none" w:sz="0" w:space="0" w:color="auto"/>
        <w:right w:val="none" w:sz="0" w:space="0" w:color="auto"/>
      </w:divBdr>
    </w:div>
    <w:div w:id="947657035">
      <w:bodyDiv w:val="1"/>
      <w:marLeft w:val="0"/>
      <w:marRight w:val="0"/>
      <w:marTop w:val="0"/>
      <w:marBottom w:val="0"/>
      <w:divBdr>
        <w:top w:val="none" w:sz="0" w:space="0" w:color="auto"/>
        <w:left w:val="none" w:sz="0" w:space="0" w:color="auto"/>
        <w:bottom w:val="none" w:sz="0" w:space="0" w:color="auto"/>
        <w:right w:val="none" w:sz="0" w:space="0" w:color="auto"/>
      </w:divBdr>
    </w:div>
    <w:div w:id="960692426">
      <w:bodyDiv w:val="1"/>
      <w:marLeft w:val="0"/>
      <w:marRight w:val="0"/>
      <w:marTop w:val="0"/>
      <w:marBottom w:val="0"/>
      <w:divBdr>
        <w:top w:val="none" w:sz="0" w:space="0" w:color="auto"/>
        <w:left w:val="none" w:sz="0" w:space="0" w:color="auto"/>
        <w:bottom w:val="none" w:sz="0" w:space="0" w:color="auto"/>
        <w:right w:val="none" w:sz="0" w:space="0" w:color="auto"/>
      </w:divBdr>
    </w:div>
    <w:div w:id="964233590">
      <w:bodyDiv w:val="1"/>
      <w:marLeft w:val="0"/>
      <w:marRight w:val="0"/>
      <w:marTop w:val="0"/>
      <w:marBottom w:val="0"/>
      <w:divBdr>
        <w:top w:val="none" w:sz="0" w:space="0" w:color="auto"/>
        <w:left w:val="none" w:sz="0" w:space="0" w:color="auto"/>
        <w:bottom w:val="none" w:sz="0" w:space="0" w:color="auto"/>
        <w:right w:val="none" w:sz="0" w:space="0" w:color="auto"/>
      </w:divBdr>
    </w:div>
    <w:div w:id="965894062">
      <w:bodyDiv w:val="1"/>
      <w:marLeft w:val="0"/>
      <w:marRight w:val="0"/>
      <w:marTop w:val="0"/>
      <w:marBottom w:val="0"/>
      <w:divBdr>
        <w:top w:val="none" w:sz="0" w:space="0" w:color="auto"/>
        <w:left w:val="none" w:sz="0" w:space="0" w:color="auto"/>
        <w:bottom w:val="none" w:sz="0" w:space="0" w:color="auto"/>
        <w:right w:val="none" w:sz="0" w:space="0" w:color="auto"/>
      </w:divBdr>
    </w:div>
    <w:div w:id="969214735">
      <w:bodyDiv w:val="1"/>
      <w:marLeft w:val="0"/>
      <w:marRight w:val="0"/>
      <w:marTop w:val="0"/>
      <w:marBottom w:val="0"/>
      <w:divBdr>
        <w:top w:val="none" w:sz="0" w:space="0" w:color="auto"/>
        <w:left w:val="none" w:sz="0" w:space="0" w:color="auto"/>
        <w:bottom w:val="none" w:sz="0" w:space="0" w:color="auto"/>
        <w:right w:val="none" w:sz="0" w:space="0" w:color="auto"/>
      </w:divBdr>
    </w:div>
    <w:div w:id="974992720">
      <w:bodyDiv w:val="1"/>
      <w:marLeft w:val="0"/>
      <w:marRight w:val="0"/>
      <w:marTop w:val="0"/>
      <w:marBottom w:val="0"/>
      <w:divBdr>
        <w:top w:val="none" w:sz="0" w:space="0" w:color="auto"/>
        <w:left w:val="none" w:sz="0" w:space="0" w:color="auto"/>
        <w:bottom w:val="none" w:sz="0" w:space="0" w:color="auto"/>
        <w:right w:val="none" w:sz="0" w:space="0" w:color="auto"/>
      </w:divBdr>
    </w:div>
    <w:div w:id="1042902564">
      <w:bodyDiv w:val="1"/>
      <w:marLeft w:val="0"/>
      <w:marRight w:val="0"/>
      <w:marTop w:val="0"/>
      <w:marBottom w:val="0"/>
      <w:divBdr>
        <w:top w:val="none" w:sz="0" w:space="0" w:color="auto"/>
        <w:left w:val="none" w:sz="0" w:space="0" w:color="auto"/>
        <w:bottom w:val="none" w:sz="0" w:space="0" w:color="auto"/>
        <w:right w:val="none" w:sz="0" w:space="0" w:color="auto"/>
      </w:divBdr>
    </w:div>
    <w:div w:id="1059866803">
      <w:bodyDiv w:val="1"/>
      <w:marLeft w:val="0"/>
      <w:marRight w:val="0"/>
      <w:marTop w:val="0"/>
      <w:marBottom w:val="0"/>
      <w:divBdr>
        <w:top w:val="none" w:sz="0" w:space="0" w:color="auto"/>
        <w:left w:val="none" w:sz="0" w:space="0" w:color="auto"/>
        <w:bottom w:val="none" w:sz="0" w:space="0" w:color="auto"/>
        <w:right w:val="none" w:sz="0" w:space="0" w:color="auto"/>
      </w:divBdr>
    </w:div>
    <w:div w:id="1143042386">
      <w:bodyDiv w:val="1"/>
      <w:marLeft w:val="0"/>
      <w:marRight w:val="0"/>
      <w:marTop w:val="0"/>
      <w:marBottom w:val="0"/>
      <w:divBdr>
        <w:top w:val="none" w:sz="0" w:space="0" w:color="auto"/>
        <w:left w:val="none" w:sz="0" w:space="0" w:color="auto"/>
        <w:bottom w:val="none" w:sz="0" w:space="0" w:color="auto"/>
        <w:right w:val="none" w:sz="0" w:space="0" w:color="auto"/>
      </w:divBdr>
    </w:div>
    <w:div w:id="1163009273">
      <w:bodyDiv w:val="1"/>
      <w:marLeft w:val="0"/>
      <w:marRight w:val="0"/>
      <w:marTop w:val="0"/>
      <w:marBottom w:val="0"/>
      <w:divBdr>
        <w:top w:val="none" w:sz="0" w:space="0" w:color="auto"/>
        <w:left w:val="none" w:sz="0" w:space="0" w:color="auto"/>
        <w:bottom w:val="none" w:sz="0" w:space="0" w:color="auto"/>
        <w:right w:val="none" w:sz="0" w:space="0" w:color="auto"/>
      </w:divBdr>
    </w:div>
    <w:div w:id="1170098788">
      <w:bodyDiv w:val="1"/>
      <w:marLeft w:val="0"/>
      <w:marRight w:val="0"/>
      <w:marTop w:val="0"/>
      <w:marBottom w:val="0"/>
      <w:divBdr>
        <w:top w:val="none" w:sz="0" w:space="0" w:color="auto"/>
        <w:left w:val="none" w:sz="0" w:space="0" w:color="auto"/>
        <w:bottom w:val="none" w:sz="0" w:space="0" w:color="auto"/>
        <w:right w:val="none" w:sz="0" w:space="0" w:color="auto"/>
      </w:divBdr>
    </w:div>
    <w:div w:id="1174416070">
      <w:bodyDiv w:val="1"/>
      <w:marLeft w:val="0"/>
      <w:marRight w:val="0"/>
      <w:marTop w:val="0"/>
      <w:marBottom w:val="0"/>
      <w:divBdr>
        <w:top w:val="none" w:sz="0" w:space="0" w:color="auto"/>
        <w:left w:val="none" w:sz="0" w:space="0" w:color="auto"/>
        <w:bottom w:val="none" w:sz="0" w:space="0" w:color="auto"/>
        <w:right w:val="none" w:sz="0" w:space="0" w:color="auto"/>
      </w:divBdr>
    </w:div>
    <w:div w:id="1209336070">
      <w:bodyDiv w:val="1"/>
      <w:marLeft w:val="0"/>
      <w:marRight w:val="0"/>
      <w:marTop w:val="0"/>
      <w:marBottom w:val="0"/>
      <w:divBdr>
        <w:top w:val="none" w:sz="0" w:space="0" w:color="auto"/>
        <w:left w:val="none" w:sz="0" w:space="0" w:color="auto"/>
        <w:bottom w:val="none" w:sz="0" w:space="0" w:color="auto"/>
        <w:right w:val="none" w:sz="0" w:space="0" w:color="auto"/>
      </w:divBdr>
    </w:div>
    <w:div w:id="1213809313">
      <w:bodyDiv w:val="1"/>
      <w:marLeft w:val="0"/>
      <w:marRight w:val="0"/>
      <w:marTop w:val="0"/>
      <w:marBottom w:val="0"/>
      <w:divBdr>
        <w:top w:val="none" w:sz="0" w:space="0" w:color="auto"/>
        <w:left w:val="none" w:sz="0" w:space="0" w:color="auto"/>
        <w:bottom w:val="none" w:sz="0" w:space="0" w:color="auto"/>
        <w:right w:val="none" w:sz="0" w:space="0" w:color="auto"/>
      </w:divBdr>
    </w:div>
    <w:div w:id="1266620906">
      <w:bodyDiv w:val="1"/>
      <w:marLeft w:val="0"/>
      <w:marRight w:val="0"/>
      <w:marTop w:val="0"/>
      <w:marBottom w:val="0"/>
      <w:divBdr>
        <w:top w:val="none" w:sz="0" w:space="0" w:color="auto"/>
        <w:left w:val="none" w:sz="0" w:space="0" w:color="auto"/>
        <w:bottom w:val="none" w:sz="0" w:space="0" w:color="auto"/>
        <w:right w:val="none" w:sz="0" w:space="0" w:color="auto"/>
      </w:divBdr>
      <w:divsChild>
        <w:div w:id="618144282">
          <w:marLeft w:val="0"/>
          <w:marRight w:val="0"/>
          <w:marTop w:val="0"/>
          <w:marBottom w:val="0"/>
          <w:divBdr>
            <w:top w:val="none" w:sz="0" w:space="0" w:color="auto"/>
            <w:left w:val="none" w:sz="0" w:space="0" w:color="auto"/>
            <w:bottom w:val="none" w:sz="0" w:space="0" w:color="auto"/>
            <w:right w:val="none" w:sz="0" w:space="0" w:color="auto"/>
          </w:divBdr>
        </w:div>
      </w:divsChild>
    </w:div>
    <w:div w:id="1313021302">
      <w:bodyDiv w:val="1"/>
      <w:marLeft w:val="0"/>
      <w:marRight w:val="0"/>
      <w:marTop w:val="0"/>
      <w:marBottom w:val="0"/>
      <w:divBdr>
        <w:top w:val="none" w:sz="0" w:space="0" w:color="auto"/>
        <w:left w:val="none" w:sz="0" w:space="0" w:color="auto"/>
        <w:bottom w:val="none" w:sz="0" w:space="0" w:color="auto"/>
        <w:right w:val="none" w:sz="0" w:space="0" w:color="auto"/>
      </w:divBdr>
    </w:div>
    <w:div w:id="1323048113">
      <w:bodyDiv w:val="1"/>
      <w:marLeft w:val="0"/>
      <w:marRight w:val="0"/>
      <w:marTop w:val="0"/>
      <w:marBottom w:val="0"/>
      <w:divBdr>
        <w:top w:val="none" w:sz="0" w:space="0" w:color="auto"/>
        <w:left w:val="none" w:sz="0" w:space="0" w:color="auto"/>
        <w:bottom w:val="none" w:sz="0" w:space="0" w:color="auto"/>
        <w:right w:val="none" w:sz="0" w:space="0" w:color="auto"/>
      </w:divBdr>
    </w:div>
    <w:div w:id="1351834523">
      <w:bodyDiv w:val="1"/>
      <w:marLeft w:val="0"/>
      <w:marRight w:val="0"/>
      <w:marTop w:val="0"/>
      <w:marBottom w:val="0"/>
      <w:divBdr>
        <w:top w:val="none" w:sz="0" w:space="0" w:color="auto"/>
        <w:left w:val="none" w:sz="0" w:space="0" w:color="auto"/>
        <w:bottom w:val="none" w:sz="0" w:space="0" w:color="auto"/>
        <w:right w:val="none" w:sz="0" w:space="0" w:color="auto"/>
      </w:divBdr>
    </w:div>
    <w:div w:id="1478917054">
      <w:bodyDiv w:val="1"/>
      <w:marLeft w:val="0"/>
      <w:marRight w:val="0"/>
      <w:marTop w:val="0"/>
      <w:marBottom w:val="0"/>
      <w:divBdr>
        <w:top w:val="none" w:sz="0" w:space="0" w:color="auto"/>
        <w:left w:val="none" w:sz="0" w:space="0" w:color="auto"/>
        <w:bottom w:val="none" w:sz="0" w:space="0" w:color="auto"/>
        <w:right w:val="none" w:sz="0" w:space="0" w:color="auto"/>
      </w:divBdr>
    </w:div>
    <w:div w:id="1488399382">
      <w:bodyDiv w:val="1"/>
      <w:marLeft w:val="0"/>
      <w:marRight w:val="0"/>
      <w:marTop w:val="0"/>
      <w:marBottom w:val="0"/>
      <w:divBdr>
        <w:top w:val="none" w:sz="0" w:space="0" w:color="auto"/>
        <w:left w:val="none" w:sz="0" w:space="0" w:color="auto"/>
        <w:bottom w:val="none" w:sz="0" w:space="0" w:color="auto"/>
        <w:right w:val="none" w:sz="0" w:space="0" w:color="auto"/>
      </w:divBdr>
    </w:div>
    <w:div w:id="1518739747">
      <w:bodyDiv w:val="1"/>
      <w:marLeft w:val="0"/>
      <w:marRight w:val="0"/>
      <w:marTop w:val="0"/>
      <w:marBottom w:val="0"/>
      <w:divBdr>
        <w:top w:val="none" w:sz="0" w:space="0" w:color="auto"/>
        <w:left w:val="none" w:sz="0" w:space="0" w:color="auto"/>
        <w:bottom w:val="none" w:sz="0" w:space="0" w:color="auto"/>
        <w:right w:val="none" w:sz="0" w:space="0" w:color="auto"/>
      </w:divBdr>
    </w:div>
    <w:div w:id="1524972634">
      <w:bodyDiv w:val="1"/>
      <w:marLeft w:val="0"/>
      <w:marRight w:val="0"/>
      <w:marTop w:val="0"/>
      <w:marBottom w:val="0"/>
      <w:divBdr>
        <w:top w:val="none" w:sz="0" w:space="0" w:color="auto"/>
        <w:left w:val="none" w:sz="0" w:space="0" w:color="auto"/>
        <w:bottom w:val="none" w:sz="0" w:space="0" w:color="auto"/>
        <w:right w:val="none" w:sz="0" w:space="0" w:color="auto"/>
      </w:divBdr>
    </w:div>
    <w:div w:id="1548645515">
      <w:bodyDiv w:val="1"/>
      <w:marLeft w:val="0"/>
      <w:marRight w:val="0"/>
      <w:marTop w:val="0"/>
      <w:marBottom w:val="0"/>
      <w:divBdr>
        <w:top w:val="none" w:sz="0" w:space="0" w:color="auto"/>
        <w:left w:val="none" w:sz="0" w:space="0" w:color="auto"/>
        <w:bottom w:val="none" w:sz="0" w:space="0" w:color="auto"/>
        <w:right w:val="none" w:sz="0" w:space="0" w:color="auto"/>
      </w:divBdr>
    </w:div>
    <w:div w:id="1575160440">
      <w:bodyDiv w:val="1"/>
      <w:marLeft w:val="0"/>
      <w:marRight w:val="0"/>
      <w:marTop w:val="0"/>
      <w:marBottom w:val="0"/>
      <w:divBdr>
        <w:top w:val="none" w:sz="0" w:space="0" w:color="auto"/>
        <w:left w:val="none" w:sz="0" w:space="0" w:color="auto"/>
        <w:bottom w:val="none" w:sz="0" w:space="0" w:color="auto"/>
        <w:right w:val="none" w:sz="0" w:space="0" w:color="auto"/>
      </w:divBdr>
    </w:div>
    <w:div w:id="1581137064">
      <w:bodyDiv w:val="1"/>
      <w:marLeft w:val="0"/>
      <w:marRight w:val="0"/>
      <w:marTop w:val="0"/>
      <w:marBottom w:val="0"/>
      <w:divBdr>
        <w:top w:val="none" w:sz="0" w:space="0" w:color="auto"/>
        <w:left w:val="none" w:sz="0" w:space="0" w:color="auto"/>
        <w:bottom w:val="none" w:sz="0" w:space="0" w:color="auto"/>
        <w:right w:val="none" w:sz="0" w:space="0" w:color="auto"/>
      </w:divBdr>
      <w:divsChild>
        <w:div w:id="696811428">
          <w:marLeft w:val="0"/>
          <w:marRight w:val="0"/>
          <w:marTop w:val="0"/>
          <w:marBottom w:val="0"/>
          <w:divBdr>
            <w:top w:val="none" w:sz="0" w:space="0" w:color="auto"/>
            <w:left w:val="none" w:sz="0" w:space="0" w:color="auto"/>
            <w:bottom w:val="none" w:sz="0" w:space="0" w:color="auto"/>
            <w:right w:val="none" w:sz="0" w:space="0" w:color="auto"/>
          </w:divBdr>
        </w:div>
      </w:divsChild>
    </w:div>
    <w:div w:id="1598632697">
      <w:bodyDiv w:val="1"/>
      <w:marLeft w:val="0"/>
      <w:marRight w:val="0"/>
      <w:marTop w:val="0"/>
      <w:marBottom w:val="0"/>
      <w:divBdr>
        <w:top w:val="none" w:sz="0" w:space="0" w:color="auto"/>
        <w:left w:val="none" w:sz="0" w:space="0" w:color="auto"/>
        <w:bottom w:val="none" w:sz="0" w:space="0" w:color="auto"/>
        <w:right w:val="none" w:sz="0" w:space="0" w:color="auto"/>
      </w:divBdr>
    </w:div>
    <w:div w:id="1599098833">
      <w:bodyDiv w:val="1"/>
      <w:marLeft w:val="0"/>
      <w:marRight w:val="0"/>
      <w:marTop w:val="0"/>
      <w:marBottom w:val="0"/>
      <w:divBdr>
        <w:top w:val="none" w:sz="0" w:space="0" w:color="auto"/>
        <w:left w:val="none" w:sz="0" w:space="0" w:color="auto"/>
        <w:bottom w:val="none" w:sz="0" w:space="0" w:color="auto"/>
        <w:right w:val="none" w:sz="0" w:space="0" w:color="auto"/>
      </w:divBdr>
    </w:div>
    <w:div w:id="1600914229">
      <w:bodyDiv w:val="1"/>
      <w:marLeft w:val="0"/>
      <w:marRight w:val="0"/>
      <w:marTop w:val="0"/>
      <w:marBottom w:val="0"/>
      <w:divBdr>
        <w:top w:val="none" w:sz="0" w:space="0" w:color="auto"/>
        <w:left w:val="none" w:sz="0" w:space="0" w:color="auto"/>
        <w:bottom w:val="none" w:sz="0" w:space="0" w:color="auto"/>
        <w:right w:val="none" w:sz="0" w:space="0" w:color="auto"/>
      </w:divBdr>
    </w:div>
    <w:div w:id="1641762792">
      <w:bodyDiv w:val="1"/>
      <w:marLeft w:val="0"/>
      <w:marRight w:val="0"/>
      <w:marTop w:val="0"/>
      <w:marBottom w:val="0"/>
      <w:divBdr>
        <w:top w:val="none" w:sz="0" w:space="0" w:color="auto"/>
        <w:left w:val="none" w:sz="0" w:space="0" w:color="auto"/>
        <w:bottom w:val="none" w:sz="0" w:space="0" w:color="auto"/>
        <w:right w:val="none" w:sz="0" w:space="0" w:color="auto"/>
      </w:divBdr>
    </w:div>
    <w:div w:id="1705595569">
      <w:bodyDiv w:val="1"/>
      <w:marLeft w:val="0"/>
      <w:marRight w:val="0"/>
      <w:marTop w:val="0"/>
      <w:marBottom w:val="0"/>
      <w:divBdr>
        <w:top w:val="none" w:sz="0" w:space="0" w:color="auto"/>
        <w:left w:val="none" w:sz="0" w:space="0" w:color="auto"/>
        <w:bottom w:val="none" w:sz="0" w:space="0" w:color="auto"/>
        <w:right w:val="none" w:sz="0" w:space="0" w:color="auto"/>
      </w:divBdr>
    </w:div>
    <w:div w:id="1783500360">
      <w:bodyDiv w:val="1"/>
      <w:marLeft w:val="0"/>
      <w:marRight w:val="0"/>
      <w:marTop w:val="0"/>
      <w:marBottom w:val="0"/>
      <w:divBdr>
        <w:top w:val="none" w:sz="0" w:space="0" w:color="auto"/>
        <w:left w:val="none" w:sz="0" w:space="0" w:color="auto"/>
        <w:bottom w:val="none" w:sz="0" w:space="0" w:color="auto"/>
        <w:right w:val="none" w:sz="0" w:space="0" w:color="auto"/>
      </w:divBdr>
    </w:div>
    <w:div w:id="1854107013">
      <w:bodyDiv w:val="1"/>
      <w:marLeft w:val="0"/>
      <w:marRight w:val="0"/>
      <w:marTop w:val="0"/>
      <w:marBottom w:val="0"/>
      <w:divBdr>
        <w:top w:val="none" w:sz="0" w:space="0" w:color="auto"/>
        <w:left w:val="none" w:sz="0" w:space="0" w:color="auto"/>
        <w:bottom w:val="none" w:sz="0" w:space="0" w:color="auto"/>
        <w:right w:val="none" w:sz="0" w:space="0" w:color="auto"/>
      </w:divBdr>
    </w:div>
    <w:div w:id="1913662017">
      <w:bodyDiv w:val="1"/>
      <w:marLeft w:val="0"/>
      <w:marRight w:val="0"/>
      <w:marTop w:val="0"/>
      <w:marBottom w:val="0"/>
      <w:divBdr>
        <w:top w:val="none" w:sz="0" w:space="0" w:color="auto"/>
        <w:left w:val="none" w:sz="0" w:space="0" w:color="auto"/>
        <w:bottom w:val="none" w:sz="0" w:space="0" w:color="auto"/>
        <w:right w:val="none" w:sz="0" w:space="0" w:color="auto"/>
      </w:divBdr>
    </w:div>
    <w:div w:id="1925139795">
      <w:bodyDiv w:val="1"/>
      <w:marLeft w:val="0"/>
      <w:marRight w:val="0"/>
      <w:marTop w:val="0"/>
      <w:marBottom w:val="0"/>
      <w:divBdr>
        <w:top w:val="none" w:sz="0" w:space="0" w:color="auto"/>
        <w:left w:val="none" w:sz="0" w:space="0" w:color="auto"/>
        <w:bottom w:val="none" w:sz="0" w:space="0" w:color="auto"/>
        <w:right w:val="none" w:sz="0" w:space="0" w:color="auto"/>
      </w:divBdr>
    </w:div>
    <w:div w:id="1957179978">
      <w:bodyDiv w:val="1"/>
      <w:marLeft w:val="0"/>
      <w:marRight w:val="0"/>
      <w:marTop w:val="0"/>
      <w:marBottom w:val="0"/>
      <w:divBdr>
        <w:top w:val="none" w:sz="0" w:space="0" w:color="auto"/>
        <w:left w:val="none" w:sz="0" w:space="0" w:color="auto"/>
        <w:bottom w:val="none" w:sz="0" w:space="0" w:color="auto"/>
        <w:right w:val="none" w:sz="0" w:space="0" w:color="auto"/>
      </w:divBdr>
    </w:div>
    <w:div w:id="2012878503">
      <w:bodyDiv w:val="1"/>
      <w:marLeft w:val="0"/>
      <w:marRight w:val="0"/>
      <w:marTop w:val="0"/>
      <w:marBottom w:val="0"/>
      <w:divBdr>
        <w:top w:val="none" w:sz="0" w:space="0" w:color="auto"/>
        <w:left w:val="none" w:sz="0" w:space="0" w:color="auto"/>
        <w:bottom w:val="none" w:sz="0" w:space="0" w:color="auto"/>
        <w:right w:val="none" w:sz="0" w:space="0" w:color="auto"/>
      </w:divBdr>
    </w:div>
    <w:div w:id="2033071372">
      <w:bodyDiv w:val="1"/>
      <w:marLeft w:val="0"/>
      <w:marRight w:val="0"/>
      <w:marTop w:val="0"/>
      <w:marBottom w:val="0"/>
      <w:divBdr>
        <w:top w:val="none" w:sz="0" w:space="0" w:color="auto"/>
        <w:left w:val="none" w:sz="0" w:space="0" w:color="auto"/>
        <w:bottom w:val="none" w:sz="0" w:space="0" w:color="auto"/>
        <w:right w:val="none" w:sz="0" w:space="0" w:color="auto"/>
      </w:divBdr>
    </w:div>
    <w:div w:id="2046903685">
      <w:bodyDiv w:val="1"/>
      <w:marLeft w:val="0"/>
      <w:marRight w:val="0"/>
      <w:marTop w:val="0"/>
      <w:marBottom w:val="0"/>
      <w:divBdr>
        <w:top w:val="none" w:sz="0" w:space="0" w:color="auto"/>
        <w:left w:val="none" w:sz="0" w:space="0" w:color="auto"/>
        <w:bottom w:val="none" w:sz="0" w:space="0" w:color="auto"/>
        <w:right w:val="none" w:sz="0" w:space="0" w:color="auto"/>
      </w:divBdr>
    </w:div>
    <w:div w:id="2071032923">
      <w:bodyDiv w:val="1"/>
      <w:marLeft w:val="0"/>
      <w:marRight w:val="0"/>
      <w:marTop w:val="0"/>
      <w:marBottom w:val="0"/>
      <w:divBdr>
        <w:top w:val="none" w:sz="0" w:space="0" w:color="auto"/>
        <w:left w:val="none" w:sz="0" w:space="0" w:color="auto"/>
        <w:bottom w:val="none" w:sz="0" w:space="0" w:color="auto"/>
        <w:right w:val="none" w:sz="0" w:space="0" w:color="auto"/>
      </w:divBdr>
    </w:div>
    <w:div w:id="2080513392">
      <w:bodyDiv w:val="1"/>
      <w:marLeft w:val="0"/>
      <w:marRight w:val="0"/>
      <w:marTop w:val="0"/>
      <w:marBottom w:val="0"/>
      <w:divBdr>
        <w:top w:val="none" w:sz="0" w:space="0" w:color="auto"/>
        <w:left w:val="none" w:sz="0" w:space="0" w:color="auto"/>
        <w:bottom w:val="none" w:sz="0" w:space="0" w:color="auto"/>
        <w:right w:val="none" w:sz="0" w:space="0" w:color="auto"/>
      </w:divBdr>
    </w:div>
    <w:div w:id="212009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npd.gov.ro/strategia2022-2027/download/Diagnoza%20situa%C8%9Biei%20persoanelor%20cu%20dizabilit%C4%83%C8%9Bi%20%C3%AEn%20Rom%C3%A2nia.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BFD2501D80E14A8AE4D248FB517B78" ma:contentTypeVersion="18" ma:contentTypeDescription="Create a new document." ma:contentTypeScope="" ma:versionID="3185052c4d02d94abe40d82a240dba4b">
  <xsd:schema xmlns:xsd="http://www.w3.org/2001/XMLSchema" xmlns:xs="http://www.w3.org/2001/XMLSchema" xmlns:p="http://schemas.microsoft.com/office/2006/metadata/properties" xmlns:ns3="01ac03a0-884d-4b98-942a-8ca4fabf6ed7" xmlns:ns4="71575297-f672-4bbb-a411-09977a9972bb" targetNamespace="http://schemas.microsoft.com/office/2006/metadata/properties" ma:root="true" ma:fieldsID="32c8b5119867facb5d1cb9db85f43d75" ns3:_="" ns4:_="">
    <xsd:import namespace="01ac03a0-884d-4b98-942a-8ca4fabf6ed7"/>
    <xsd:import namespace="71575297-f672-4bbb-a411-09977a9972b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AutoKeyPoints" minOccurs="0"/>
                <xsd:element ref="ns3:MediaServiceKeyPoint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c03a0-884d-4b98-942a-8ca4fabf6e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575297-f672-4bbb-a411-09977a9972b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01ac03a0-884d-4b98-942a-8ca4fabf6ed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80C39-6054-4964-B018-C05CC7F670ED}">
  <ds:schemaRefs>
    <ds:schemaRef ds:uri="http://schemas.microsoft.com/sharepoint/v3/contenttype/forms"/>
  </ds:schemaRefs>
</ds:datastoreItem>
</file>

<file path=customXml/itemProps2.xml><?xml version="1.0" encoding="utf-8"?>
<ds:datastoreItem xmlns:ds="http://schemas.openxmlformats.org/officeDocument/2006/customXml" ds:itemID="{98056497-A0D8-4463-A391-7530D7FC03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c03a0-884d-4b98-942a-8ca4fabf6ed7"/>
    <ds:schemaRef ds:uri="71575297-f672-4bbb-a411-09977a997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DC3F6A-A04B-45D7-9DED-EA293D9BBE64}">
  <ds:schemaRefs>
    <ds:schemaRef ds:uri="http://schemas.microsoft.com/office/2006/metadata/properties"/>
    <ds:schemaRef ds:uri="http://schemas.microsoft.com/office/infopath/2007/PartnerControls"/>
    <ds:schemaRef ds:uri="01ac03a0-884d-4b98-942a-8ca4fabf6ed7"/>
  </ds:schemaRefs>
</ds:datastoreItem>
</file>

<file path=customXml/itemProps4.xml><?xml version="1.0" encoding="utf-8"?>
<ds:datastoreItem xmlns:ds="http://schemas.openxmlformats.org/officeDocument/2006/customXml" ds:itemID="{651F085F-F3EA-41C5-84F8-6889A906B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45</Pages>
  <Words>19828</Words>
  <Characters>113022</Characters>
  <Application>Microsoft Office Word</Application>
  <DocSecurity>0</DocSecurity>
  <Lines>941</Lines>
  <Paragraphs>265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132585</CharactersWithSpaces>
  <SharedDoc>false</SharedDoc>
  <HLinks>
    <vt:vector size="48" baseType="variant">
      <vt:variant>
        <vt:i4>1835103</vt:i4>
      </vt:variant>
      <vt:variant>
        <vt:i4>24</vt:i4>
      </vt:variant>
      <vt:variant>
        <vt:i4>0</vt:i4>
      </vt:variant>
      <vt:variant>
        <vt:i4>5</vt:i4>
      </vt:variant>
      <vt:variant>
        <vt:lpwstr>https://undocs.org/en/CRPD/C/GC/5</vt:lpwstr>
      </vt:variant>
      <vt:variant>
        <vt:lpwstr/>
      </vt:variant>
      <vt:variant>
        <vt:i4>458818</vt:i4>
      </vt:variant>
      <vt:variant>
        <vt:i4>21</vt:i4>
      </vt:variant>
      <vt:variant>
        <vt:i4>0</vt:i4>
      </vt:variant>
      <vt:variant>
        <vt:i4>5</vt:i4>
      </vt:variant>
      <vt:variant>
        <vt:lpwstr>http://lege5.ro/App/Document/geytinrsgi/legea-nr-448-2006-privind-protectia-si-promovarea-drepturilor-persoanelor-cu-handicap?pid=31584810&amp;d=2022-05-17</vt:lpwstr>
      </vt:variant>
      <vt:variant>
        <vt:lpwstr>p-31584810</vt:lpwstr>
      </vt:variant>
      <vt:variant>
        <vt:i4>7929914</vt:i4>
      </vt:variant>
      <vt:variant>
        <vt:i4>18</vt:i4>
      </vt:variant>
      <vt:variant>
        <vt:i4>0</vt:i4>
      </vt:variant>
      <vt:variant>
        <vt:i4>5</vt:i4>
      </vt:variant>
      <vt:variant>
        <vt:lpwstr>http://lege5.ro/App/Document/geytinrsgi/legea-nr-448-2006-privind-protectia-si-promovarea-drepturilor-persoanelor-cu-handicap?pid=263554601&amp;d=2022-05-17</vt:lpwstr>
      </vt:variant>
      <vt:variant>
        <vt:lpwstr>p-263554601</vt:lpwstr>
      </vt:variant>
      <vt:variant>
        <vt:i4>8192064</vt:i4>
      </vt:variant>
      <vt:variant>
        <vt:i4>15</vt:i4>
      </vt:variant>
      <vt:variant>
        <vt:i4>0</vt:i4>
      </vt:variant>
      <vt:variant>
        <vt:i4>5</vt:i4>
      </vt:variant>
      <vt:variant>
        <vt:lpwstr>https://anpd.gov.ro/web/wp-content/uploads/2022/12/Livrabil-A-2.2_RO.pdf</vt:lpwstr>
      </vt:variant>
      <vt:variant>
        <vt:lpwstr/>
      </vt:variant>
      <vt:variant>
        <vt:i4>7143535</vt:i4>
      </vt:variant>
      <vt:variant>
        <vt:i4>12</vt:i4>
      </vt:variant>
      <vt:variant>
        <vt:i4>0</vt:i4>
      </vt:variant>
      <vt:variant>
        <vt:i4>5</vt:i4>
      </vt:variant>
      <vt:variant>
        <vt:lpwstr>https://anpd.gov.ro/strategia2022-2027/download/Diagnoza situa%C8%9Biei persoanelor cu dizabilit%C4%83%C8%9Bi %C3%AEn Rom%C3%A2nia.pdf</vt:lpwstr>
      </vt:variant>
      <vt:variant>
        <vt:lpwstr/>
      </vt:variant>
      <vt:variant>
        <vt:i4>8192064</vt:i4>
      </vt:variant>
      <vt:variant>
        <vt:i4>9</vt:i4>
      </vt:variant>
      <vt:variant>
        <vt:i4>0</vt:i4>
      </vt:variant>
      <vt:variant>
        <vt:i4>5</vt:i4>
      </vt:variant>
      <vt:variant>
        <vt:lpwstr>https://anpd.gov.ro/web/wp-content/uploads/2022/12/Livrabil-A-2.2_RO.pdf</vt:lpwstr>
      </vt:variant>
      <vt:variant>
        <vt:lpwstr/>
      </vt:variant>
      <vt:variant>
        <vt:i4>458818</vt:i4>
      </vt:variant>
      <vt:variant>
        <vt:i4>6</vt:i4>
      </vt:variant>
      <vt:variant>
        <vt:i4>0</vt:i4>
      </vt:variant>
      <vt:variant>
        <vt:i4>5</vt:i4>
      </vt:variant>
      <vt:variant>
        <vt:lpwstr>http://lege5.ro/App/Document/geytinrsgi/legea-nr-448-2006-privind-protectia-si-promovarea-drepturilor-persoanelor-cu-handicap?pid=31584810&amp;d=2022-05-17</vt:lpwstr>
      </vt:variant>
      <vt:variant>
        <vt:lpwstr>p-31584810</vt:lpwstr>
      </vt:variant>
      <vt:variant>
        <vt:i4>7929914</vt:i4>
      </vt:variant>
      <vt:variant>
        <vt:i4>3</vt:i4>
      </vt:variant>
      <vt:variant>
        <vt:i4>0</vt:i4>
      </vt:variant>
      <vt:variant>
        <vt:i4>5</vt:i4>
      </vt:variant>
      <vt:variant>
        <vt:lpwstr>http://lege5.ro/App/Document/geytinrsgi/legea-nr-448-2006-privind-protectia-si-promovarea-drepturilor-persoanelor-cu-handicap?pid=263554601&amp;d=2022-05-17</vt:lpwstr>
      </vt:variant>
      <vt:variant>
        <vt:lpwstr>p-263554601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Gogoasa Adela</cp:lastModifiedBy>
  <cp:revision>6</cp:revision>
  <cp:lastPrinted>2025-01-29T10:07:00Z</cp:lastPrinted>
  <dcterms:created xsi:type="dcterms:W3CDTF">2025-01-22T13:02:00Z</dcterms:created>
  <dcterms:modified xsi:type="dcterms:W3CDTF">2025-02-13T15:49:00Z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0x010100A8BFD2501D80E14A8AE4D248FB517B78</vt:lpwstr>
  </property>
</Properties>
</file>