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2E2D" w:rsidRPr="00A62E2D" w:rsidRDefault="00BE5E67" w:rsidP="00BE5E67">
      <w:pPr>
        <w:ind w:firstLine="0"/>
        <w:jc w:val="center"/>
        <w:rPr>
          <w:b/>
          <w:bCs/>
          <w:sz w:val="40"/>
          <w:szCs w:val="40"/>
          <w:lang w:eastAsia="ar-SA"/>
        </w:rPr>
      </w:pPr>
      <w:r w:rsidRPr="00A62E2D">
        <w:rPr>
          <w:b/>
          <w:bCs/>
          <w:sz w:val="40"/>
          <w:szCs w:val="40"/>
          <w:lang w:eastAsia="ar-SA"/>
        </w:rPr>
        <w:t>“MODERNIZARE DJ739 BÂRZEȘTI (DN73D)- NEGREȘTI- ZGRIPCEȘTI- BELEȚI, KM 0+474- KM 2+300, L= 1,826 KM, ÎN COMUNA VULTUREȘTI ”</w:t>
      </w:r>
    </w:p>
    <w:p w:rsidR="00534B8B" w:rsidRPr="00A62E2D" w:rsidRDefault="00534B8B" w:rsidP="00534B8B">
      <w:pPr>
        <w:jc w:val="center"/>
        <w:rPr>
          <w:b/>
          <w:sz w:val="40"/>
          <w:szCs w:val="40"/>
        </w:rPr>
      </w:pPr>
    </w:p>
    <w:p w:rsidR="00F521BB" w:rsidRPr="00A62E2D" w:rsidRDefault="00C8630B" w:rsidP="008F3B2A">
      <w:pPr>
        <w:jc w:val="center"/>
        <w:rPr>
          <w:sz w:val="30"/>
          <w:szCs w:val="30"/>
        </w:rPr>
      </w:pPr>
      <w:r w:rsidRPr="00A62E2D">
        <w:rPr>
          <w:sz w:val="30"/>
          <w:szCs w:val="30"/>
        </w:rPr>
        <w:t>Documentaț</w:t>
      </w:r>
      <w:r w:rsidR="004C0883" w:rsidRPr="00A62E2D">
        <w:rPr>
          <w:sz w:val="30"/>
          <w:szCs w:val="30"/>
        </w:rPr>
        <w:t>ie de av</w:t>
      </w:r>
      <w:r w:rsidR="00705EDE" w:rsidRPr="00A62E2D">
        <w:rPr>
          <w:sz w:val="30"/>
          <w:szCs w:val="30"/>
        </w:rPr>
        <w:t>iz</w:t>
      </w:r>
      <w:r w:rsidR="004C0883" w:rsidRPr="00A62E2D">
        <w:rPr>
          <w:sz w:val="30"/>
          <w:szCs w:val="30"/>
        </w:rPr>
        <w:t>are a lucr</w:t>
      </w:r>
      <w:r w:rsidRPr="00A62E2D">
        <w:rPr>
          <w:sz w:val="30"/>
          <w:szCs w:val="30"/>
        </w:rPr>
        <w:t>ă</w:t>
      </w:r>
      <w:r w:rsidR="004C0883" w:rsidRPr="00A62E2D">
        <w:rPr>
          <w:sz w:val="30"/>
          <w:szCs w:val="30"/>
        </w:rPr>
        <w:t>rilor de interven</w:t>
      </w:r>
      <w:r w:rsidRPr="00A62E2D">
        <w:rPr>
          <w:sz w:val="30"/>
          <w:szCs w:val="30"/>
        </w:rPr>
        <w:t>ț</w:t>
      </w:r>
      <w:r w:rsidR="004C0883" w:rsidRPr="00A62E2D">
        <w:rPr>
          <w:sz w:val="30"/>
          <w:szCs w:val="30"/>
        </w:rPr>
        <w:t>ii (D</w:t>
      </w:r>
      <w:r w:rsidR="00130804" w:rsidRPr="00A62E2D">
        <w:rPr>
          <w:sz w:val="30"/>
          <w:szCs w:val="30"/>
        </w:rPr>
        <w:t>.</w:t>
      </w:r>
      <w:r w:rsidR="004C0883" w:rsidRPr="00A62E2D">
        <w:rPr>
          <w:sz w:val="30"/>
          <w:szCs w:val="30"/>
        </w:rPr>
        <w:t>A</w:t>
      </w:r>
      <w:r w:rsidR="00130804" w:rsidRPr="00A62E2D">
        <w:rPr>
          <w:sz w:val="30"/>
          <w:szCs w:val="30"/>
        </w:rPr>
        <w:t>.</w:t>
      </w:r>
      <w:r w:rsidR="004C0883" w:rsidRPr="00A62E2D">
        <w:rPr>
          <w:sz w:val="30"/>
          <w:szCs w:val="30"/>
        </w:rPr>
        <w:t>L</w:t>
      </w:r>
      <w:r w:rsidR="00130804" w:rsidRPr="00A62E2D">
        <w:rPr>
          <w:sz w:val="30"/>
          <w:szCs w:val="30"/>
        </w:rPr>
        <w:t>.</w:t>
      </w:r>
      <w:r w:rsidR="004C0883" w:rsidRPr="00A62E2D">
        <w:rPr>
          <w:sz w:val="30"/>
          <w:szCs w:val="30"/>
        </w:rPr>
        <w:t>I</w:t>
      </w:r>
      <w:r w:rsidR="00130804" w:rsidRPr="00A62E2D">
        <w:rPr>
          <w:sz w:val="30"/>
          <w:szCs w:val="30"/>
        </w:rPr>
        <w:t>.</w:t>
      </w:r>
      <w:r w:rsidR="004C0883" w:rsidRPr="00A62E2D">
        <w:rPr>
          <w:sz w:val="30"/>
          <w:szCs w:val="30"/>
        </w:rPr>
        <w:t>)</w:t>
      </w:r>
    </w:p>
    <w:p w:rsidR="00033E6C" w:rsidRPr="00A62E2D" w:rsidRDefault="00033E6C" w:rsidP="00033E6C"/>
    <w:p w:rsidR="009E05DB" w:rsidRPr="00A62E2D" w:rsidRDefault="005A7208" w:rsidP="00C051A2">
      <w:pPr>
        <w:ind w:firstLine="0"/>
        <w:jc w:val="center"/>
      </w:pPr>
      <w:r>
        <w:rPr>
          <w:noProof/>
          <w:lang w:val="en-US"/>
        </w:rPr>
        <w:drawing>
          <wp:inline distT="0" distB="0" distL="0" distR="0">
            <wp:extent cx="6116657" cy="3952553"/>
            <wp:effectExtent l="133350" t="114300" r="113030" b="143510"/>
            <wp:docPr id="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156874" cy="3978541"/>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30595F" w:rsidRPr="00A62E2D" w:rsidRDefault="0030595F" w:rsidP="00B467CC"/>
    <w:p w:rsidR="00A830F4" w:rsidRPr="00A62E2D" w:rsidRDefault="00A830F4" w:rsidP="00B467CC"/>
    <w:tbl>
      <w:tblPr>
        <w:tblStyle w:val="TableGrid"/>
        <w:tblW w:w="884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794"/>
        <w:gridCol w:w="5050"/>
      </w:tblGrid>
      <w:tr w:rsidR="00B467CC" w:rsidRPr="00A62E2D" w:rsidTr="00130804">
        <w:trPr>
          <w:jc w:val="center"/>
        </w:trPr>
        <w:tc>
          <w:tcPr>
            <w:tcW w:w="3794" w:type="dxa"/>
          </w:tcPr>
          <w:p w:rsidR="00B467CC" w:rsidRPr="00A62E2D" w:rsidRDefault="00B467CC" w:rsidP="002C0AFC">
            <w:pPr>
              <w:ind w:firstLine="0"/>
              <w:rPr>
                <w:u w:val="single"/>
              </w:rPr>
            </w:pPr>
            <w:r w:rsidRPr="00A62E2D">
              <w:rPr>
                <w:u w:val="single"/>
              </w:rPr>
              <w:t>BENEFICIAR:</w:t>
            </w:r>
          </w:p>
          <w:p w:rsidR="00B467CC" w:rsidRPr="00A62E2D" w:rsidRDefault="00B467CC" w:rsidP="002C0AFC"/>
        </w:tc>
        <w:tc>
          <w:tcPr>
            <w:tcW w:w="5050" w:type="dxa"/>
          </w:tcPr>
          <w:p w:rsidR="00B467CC" w:rsidRPr="00A62E2D" w:rsidRDefault="00E606FD" w:rsidP="00B467CC">
            <w:pPr>
              <w:ind w:right="-22" w:firstLine="0"/>
              <w:jc w:val="left"/>
            </w:pPr>
            <w:r w:rsidRPr="00A62E2D">
              <w:t xml:space="preserve"> Județul </w:t>
            </w:r>
            <w:r w:rsidR="005D746B" w:rsidRPr="00A62E2D">
              <w:t>Argeș</w:t>
            </w:r>
          </w:p>
          <w:p w:rsidR="00B467CC" w:rsidRPr="00A62E2D" w:rsidRDefault="00B467CC" w:rsidP="002C0AFC">
            <w:pPr>
              <w:ind w:firstLine="42"/>
            </w:pPr>
          </w:p>
        </w:tc>
      </w:tr>
      <w:tr w:rsidR="00B467CC" w:rsidRPr="00A62E2D" w:rsidTr="00130804">
        <w:trPr>
          <w:jc w:val="center"/>
        </w:trPr>
        <w:tc>
          <w:tcPr>
            <w:tcW w:w="3794" w:type="dxa"/>
          </w:tcPr>
          <w:p w:rsidR="00B467CC" w:rsidRPr="00A62E2D" w:rsidRDefault="00B467CC" w:rsidP="002C0AFC">
            <w:pPr>
              <w:ind w:firstLine="0"/>
              <w:rPr>
                <w:u w:val="single"/>
              </w:rPr>
            </w:pPr>
            <w:r w:rsidRPr="00A62E2D">
              <w:rPr>
                <w:u w:val="single"/>
              </w:rPr>
              <w:t>AMPLASAMENT:</w:t>
            </w:r>
          </w:p>
          <w:p w:rsidR="00B467CC" w:rsidRPr="00A62E2D" w:rsidRDefault="00B467CC" w:rsidP="002C0AFC">
            <w:pPr>
              <w:jc w:val="center"/>
            </w:pPr>
          </w:p>
        </w:tc>
        <w:tc>
          <w:tcPr>
            <w:tcW w:w="5050" w:type="dxa"/>
          </w:tcPr>
          <w:p w:rsidR="001140E5" w:rsidRPr="00A62E2D" w:rsidRDefault="0064185E" w:rsidP="005978D0">
            <w:pPr>
              <w:ind w:right="-22" w:firstLine="0"/>
              <w:jc w:val="left"/>
            </w:pPr>
            <w:bookmarkStart w:id="0" w:name="OLE_LINK1"/>
            <w:r w:rsidRPr="0064185E">
              <w:t>DJ739: Bârzești (DN73D)- Negrești- Zgripcești- Beleți (DJ702)</w:t>
            </w:r>
            <w:r>
              <w:t>, în comuna Vulturești</w:t>
            </w:r>
          </w:p>
          <w:bookmarkEnd w:id="0"/>
          <w:p w:rsidR="00B467CC" w:rsidRPr="00A62E2D" w:rsidRDefault="00B467CC" w:rsidP="00670DAE">
            <w:pPr>
              <w:ind w:left="49" w:right="-22" w:firstLine="0"/>
              <w:jc w:val="left"/>
            </w:pPr>
          </w:p>
        </w:tc>
      </w:tr>
      <w:tr w:rsidR="00B467CC" w:rsidRPr="00A62E2D" w:rsidTr="00130804">
        <w:trPr>
          <w:jc w:val="center"/>
        </w:trPr>
        <w:tc>
          <w:tcPr>
            <w:tcW w:w="3794" w:type="dxa"/>
          </w:tcPr>
          <w:p w:rsidR="00B467CC" w:rsidRPr="00A62E2D" w:rsidRDefault="00B467CC" w:rsidP="002C0AFC">
            <w:pPr>
              <w:ind w:firstLine="0"/>
              <w:rPr>
                <w:u w:val="single"/>
              </w:rPr>
            </w:pPr>
            <w:r w:rsidRPr="00A62E2D">
              <w:rPr>
                <w:u w:val="single"/>
              </w:rPr>
              <w:t>PROIECTANT:</w:t>
            </w:r>
          </w:p>
        </w:tc>
        <w:tc>
          <w:tcPr>
            <w:tcW w:w="5050" w:type="dxa"/>
          </w:tcPr>
          <w:p w:rsidR="0064185E" w:rsidRDefault="0064185E" w:rsidP="0064185E">
            <w:pPr>
              <w:ind w:firstLine="0"/>
            </w:pPr>
            <w:r>
              <w:t>S.C. IDA PROJECTS S.R.L.</w:t>
            </w:r>
          </w:p>
          <w:p w:rsidR="00033E6C" w:rsidRPr="00A62E2D" w:rsidRDefault="00033E6C" w:rsidP="002C0AFC">
            <w:pPr>
              <w:ind w:right="-198" w:firstLine="42"/>
              <w:jc w:val="left"/>
            </w:pPr>
          </w:p>
        </w:tc>
      </w:tr>
    </w:tbl>
    <w:p w:rsidR="00C051A2" w:rsidRPr="00A62E2D" w:rsidRDefault="00C051A2" w:rsidP="00534B8B">
      <w:pPr>
        <w:ind w:firstLine="0"/>
      </w:pPr>
    </w:p>
    <w:p w:rsidR="004C2CA8" w:rsidRPr="00A62E2D" w:rsidRDefault="00534B8B" w:rsidP="00534B8B">
      <w:pPr>
        <w:ind w:firstLine="0"/>
        <w:jc w:val="center"/>
      </w:pPr>
      <w:r w:rsidRPr="00A62E2D">
        <w:t>202</w:t>
      </w:r>
      <w:r w:rsidR="00175764">
        <w:t>3</w:t>
      </w:r>
    </w:p>
    <w:p w:rsidR="004C2CA8" w:rsidRPr="00A62E2D" w:rsidRDefault="004C2CA8" w:rsidP="00353A66">
      <w:pPr>
        <w:ind w:firstLine="0"/>
        <w:jc w:val="center"/>
      </w:pPr>
    </w:p>
    <w:p w:rsidR="004C2CA8" w:rsidRPr="00A62E2D" w:rsidRDefault="004C2CA8" w:rsidP="00353A66">
      <w:pPr>
        <w:ind w:firstLine="0"/>
        <w:jc w:val="center"/>
      </w:pPr>
    </w:p>
    <w:p w:rsidR="004C2CA8" w:rsidRPr="00A62E2D" w:rsidRDefault="004C2CA8" w:rsidP="00353A66">
      <w:pPr>
        <w:ind w:firstLine="0"/>
        <w:jc w:val="center"/>
      </w:pPr>
    </w:p>
    <w:p w:rsidR="004C2CA8" w:rsidRPr="00A62E2D" w:rsidRDefault="004C2CA8" w:rsidP="00353A66">
      <w:pPr>
        <w:ind w:firstLine="0"/>
        <w:jc w:val="center"/>
      </w:pPr>
    </w:p>
    <w:p w:rsidR="004C2CA8" w:rsidRPr="00A62E2D" w:rsidRDefault="004C2CA8" w:rsidP="00353A66">
      <w:pPr>
        <w:ind w:firstLine="0"/>
        <w:jc w:val="center"/>
      </w:pPr>
    </w:p>
    <w:p w:rsidR="004C2CA8" w:rsidRPr="00A62E2D" w:rsidRDefault="004C2CA8" w:rsidP="0023353D">
      <w:pPr>
        <w:ind w:firstLine="0"/>
      </w:pPr>
    </w:p>
    <w:p w:rsidR="004C2CA8" w:rsidRPr="00A62E2D" w:rsidRDefault="004C2CA8" w:rsidP="00534B8B">
      <w:pPr>
        <w:pStyle w:val="Heading1"/>
        <w:numPr>
          <w:ilvl w:val="0"/>
          <w:numId w:val="0"/>
        </w:numPr>
        <w:jc w:val="both"/>
      </w:pPr>
      <w:bookmarkStart w:id="1" w:name="_Toc408572774"/>
      <w:bookmarkStart w:id="2" w:name="_Toc474124007"/>
      <w:bookmarkStart w:id="3" w:name="_Toc404016777"/>
      <w:bookmarkStart w:id="4" w:name="_Toc404016897"/>
      <w:bookmarkStart w:id="5" w:name="_Toc404017167"/>
    </w:p>
    <w:p w:rsidR="00033E6C" w:rsidRPr="00A62E2D" w:rsidRDefault="00033E6C" w:rsidP="00033E6C">
      <w:pPr>
        <w:pStyle w:val="Heading1"/>
      </w:pPr>
      <w:bookmarkStart w:id="6" w:name="_Toc477013629"/>
      <w:bookmarkStart w:id="7" w:name="_Toc503512786"/>
      <w:bookmarkStart w:id="8" w:name="_Toc139535759"/>
      <w:r w:rsidRPr="00A62E2D">
        <w:t>Foaie de capăt</w:t>
      </w:r>
      <w:bookmarkEnd w:id="1"/>
      <w:bookmarkEnd w:id="2"/>
      <w:bookmarkEnd w:id="6"/>
      <w:bookmarkEnd w:id="7"/>
      <w:bookmarkEnd w:id="8"/>
    </w:p>
    <w:p w:rsidR="00AD11BA" w:rsidRPr="00A62E2D" w:rsidRDefault="00AD11BA" w:rsidP="00033E6C"/>
    <w:p w:rsidR="00AD11BA" w:rsidRPr="00A62E2D" w:rsidRDefault="00AD11BA" w:rsidP="00AD11BA">
      <w:pPr>
        <w:ind w:left="851" w:right="-22"/>
        <w:jc w:val="center"/>
      </w:pPr>
    </w:p>
    <w:p w:rsidR="00AD11BA" w:rsidRPr="00A62E2D" w:rsidRDefault="00AD11BA" w:rsidP="00AD11BA">
      <w:pPr>
        <w:ind w:left="851" w:right="-22"/>
        <w:jc w:val="center"/>
      </w:pPr>
    </w:p>
    <w:p w:rsidR="00AD11BA" w:rsidRPr="00A62E2D" w:rsidRDefault="00AD11BA" w:rsidP="00AD11BA">
      <w:pPr>
        <w:ind w:left="851" w:right="-22" w:firstLine="0"/>
        <w:jc w:val="left"/>
        <w:rPr>
          <w:b/>
          <w:bCs/>
          <w:u w:val="single"/>
        </w:rPr>
      </w:pPr>
      <w:r w:rsidRPr="00A62E2D">
        <w:rPr>
          <w:b/>
          <w:bCs/>
          <w:u w:val="single"/>
        </w:rPr>
        <w:t>Denumire</w:t>
      </w:r>
      <w:r w:rsidR="00353A66" w:rsidRPr="00A62E2D">
        <w:rPr>
          <w:b/>
          <w:bCs/>
          <w:u w:val="single"/>
        </w:rPr>
        <w:t xml:space="preserve"> proiect</w:t>
      </w:r>
      <w:r w:rsidRPr="00A62E2D">
        <w:rPr>
          <w:b/>
          <w:bCs/>
          <w:u w:val="single"/>
        </w:rPr>
        <w:t>:</w:t>
      </w:r>
    </w:p>
    <w:p w:rsidR="00595F08" w:rsidRPr="00A62E2D" w:rsidRDefault="00595F08" w:rsidP="00D635A2">
      <w:pPr>
        <w:ind w:right="-22" w:firstLine="0"/>
        <w:jc w:val="left"/>
        <w:rPr>
          <w:b/>
          <w:bCs/>
        </w:rPr>
      </w:pPr>
    </w:p>
    <w:p w:rsidR="00670DAE" w:rsidRDefault="0064185E" w:rsidP="0064185E">
      <w:pPr>
        <w:ind w:left="851" w:right="-22" w:firstLine="0"/>
        <w:jc w:val="left"/>
        <w:rPr>
          <w:lang w:eastAsia="ar-SA"/>
        </w:rPr>
      </w:pPr>
      <w:r w:rsidRPr="0064185E">
        <w:rPr>
          <w:lang w:eastAsia="ar-SA"/>
        </w:rPr>
        <w:t>Modernizare DJ739 Bârzești (DN73D)- Negrești- Zgripcești- Beleți, km 0+474- km 2+300, L= 1,826 km, în comuna Vulturești</w:t>
      </w:r>
    </w:p>
    <w:p w:rsidR="00A47638" w:rsidRPr="0064185E" w:rsidRDefault="00A47638" w:rsidP="0064185E">
      <w:pPr>
        <w:ind w:left="851" w:right="-22" w:firstLine="0"/>
        <w:jc w:val="left"/>
      </w:pPr>
    </w:p>
    <w:p w:rsidR="00AD11BA" w:rsidRPr="00A62E2D" w:rsidRDefault="00353A66" w:rsidP="00AD11BA">
      <w:pPr>
        <w:ind w:left="851" w:right="-22" w:firstLine="0"/>
        <w:jc w:val="left"/>
        <w:rPr>
          <w:b/>
          <w:bCs/>
          <w:u w:val="single"/>
        </w:rPr>
      </w:pPr>
      <w:r w:rsidRPr="00A62E2D">
        <w:rPr>
          <w:b/>
          <w:bCs/>
          <w:u w:val="single"/>
        </w:rPr>
        <w:t xml:space="preserve">Beneficiarul </w:t>
      </w:r>
      <w:r w:rsidR="00A62E2D" w:rsidRPr="00A62E2D">
        <w:rPr>
          <w:b/>
          <w:bCs/>
          <w:u w:val="single"/>
        </w:rPr>
        <w:t>lucrării</w:t>
      </w:r>
      <w:r w:rsidR="00AD11BA" w:rsidRPr="00A62E2D">
        <w:rPr>
          <w:b/>
          <w:bCs/>
          <w:u w:val="single"/>
        </w:rPr>
        <w:t>:</w:t>
      </w:r>
    </w:p>
    <w:p w:rsidR="00AD11BA" w:rsidRPr="00A62E2D" w:rsidRDefault="00AD11BA" w:rsidP="00AD11BA">
      <w:pPr>
        <w:ind w:left="851" w:right="-22"/>
        <w:jc w:val="left"/>
        <w:rPr>
          <w:bCs/>
          <w:u w:val="single"/>
        </w:rPr>
      </w:pPr>
    </w:p>
    <w:p w:rsidR="00AD11BA" w:rsidRPr="00A62E2D" w:rsidRDefault="00E606FD" w:rsidP="00AD11BA">
      <w:pPr>
        <w:ind w:left="1418" w:right="-22" w:firstLine="0"/>
        <w:jc w:val="left"/>
      </w:pPr>
      <w:r w:rsidRPr="00A62E2D">
        <w:t>Județul Argeș</w:t>
      </w:r>
    </w:p>
    <w:p w:rsidR="00033E6C" w:rsidRPr="00A62E2D" w:rsidRDefault="00033E6C" w:rsidP="00AD11BA">
      <w:pPr>
        <w:ind w:left="1418" w:right="-22" w:firstLine="0"/>
        <w:jc w:val="left"/>
        <w:rPr>
          <w:b/>
        </w:rPr>
      </w:pPr>
    </w:p>
    <w:p w:rsidR="00AD11BA" w:rsidRPr="00A62E2D" w:rsidRDefault="00353A66" w:rsidP="00AD11BA">
      <w:pPr>
        <w:ind w:left="851" w:right="-22" w:firstLine="0"/>
        <w:jc w:val="left"/>
        <w:rPr>
          <w:b/>
          <w:bCs/>
          <w:u w:val="single"/>
        </w:rPr>
      </w:pPr>
      <w:r w:rsidRPr="00A62E2D">
        <w:rPr>
          <w:b/>
          <w:bCs/>
          <w:u w:val="single"/>
        </w:rPr>
        <w:t>Elaborator proiectului</w:t>
      </w:r>
      <w:r w:rsidR="00AD11BA" w:rsidRPr="00A62E2D">
        <w:rPr>
          <w:b/>
          <w:bCs/>
          <w:u w:val="single"/>
        </w:rPr>
        <w:t>:</w:t>
      </w:r>
    </w:p>
    <w:p w:rsidR="00AD11BA" w:rsidRPr="00A62E2D" w:rsidRDefault="00AD11BA" w:rsidP="00AD11BA">
      <w:pPr>
        <w:ind w:left="851" w:right="-22" w:firstLine="0"/>
        <w:jc w:val="left"/>
        <w:rPr>
          <w:bCs/>
          <w:u w:val="single"/>
        </w:rPr>
      </w:pPr>
    </w:p>
    <w:p w:rsidR="00AE0A84" w:rsidRDefault="00AE0A84" w:rsidP="00AE0A84">
      <w:pPr>
        <w:ind w:left="1418" w:right="-22" w:firstLine="0"/>
        <w:jc w:val="left"/>
      </w:pPr>
      <w:r w:rsidRPr="004A0FF3">
        <w:t xml:space="preserve">S.C. </w:t>
      </w:r>
      <w:r>
        <w:t>IDA PROJECTS S.R.L.</w:t>
      </w:r>
    </w:p>
    <w:p w:rsidR="00AE0A84" w:rsidRPr="004A0FF3" w:rsidRDefault="00AE0A84" w:rsidP="00AE0A84">
      <w:pPr>
        <w:ind w:left="1418" w:right="-22" w:firstLine="0"/>
        <w:jc w:val="left"/>
      </w:pPr>
      <w:r>
        <w:t>Str. Basarabia</w:t>
      </w:r>
      <w:r w:rsidRPr="004A0FF3">
        <w:t xml:space="preserve">, nr. </w:t>
      </w:r>
      <w:r>
        <w:t>41</w:t>
      </w:r>
      <w:r w:rsidRPr="004A0FF3">
        <w:t xml:space="preserve">, </w:t>
      </w:r>
      <w:r>
        <w:t>bloc B40</w:t>
      </w:r>
      <w:r w:rsidRPr="004A0FF3">
        <w:t>,</w:t>
      </w:r>
      <w:r>
        <w:t xml:space="preserve"> Sc. A, parter, ap.1, Pitești, județul Argeș;</w:t>
      </w:r>
      <w:r w:rsidRPr="004A0FF3">
        <w:t xml:space="preserve"> </w:t>
      </w:r>
    </w:p>
    <w:p w:rsidR="00AE0A84" w:rsidRDefault="00AE0A84" w:rsidP="00AE0A84">
      <w:pPr>
        <w:ind w:left="1418" w:right="-22" w:firstLine="0"/>
        <w:jc w:val="left"/>
      </w:pPr>
      <w:r w:rsidRPr="004A0FF3">
        <w:t xml:space="preserve">CUI: </w:t>
      </w:r>
      <w:r w:rsidRPr="00665380">
        <w:t>40595595</w:t>
      </w:r>
      <w:r w:rsidRPr="004A0FF3">
        <w:t xml:space="preserve">, Reg Com: </w:t>
      </w:r>
      <w:r w:rsidRPr="00665380">
        <w:t>J 3/564/2019</w:t>
      </w:r>
      <w:r w:rsidRPr="004A0FF3">
        <w:t>;</w:t>
      </w:r>
    </w:p>
    <w:p w:rsidR="00AE0A84" w:rsidRDefault="00AE0A84" w:rsidP="00AE0A84">
      <w:pPr>
        <w:ind w:left="1418" w:right="-22" w:firstLine="0"/>
        <w:jc w:val="left"/>
      </w:pPr>
      <w:r w:rsidRPr="004A0FF3">
        <w:t xml:space="preserve">E-mail: </w:t>
      </w:r>
      <w:hyperlink r:id="rId9" w:history="1">
        <w:r w:rsidRPr="00D700A3">
          <w:rPr>
            <w:rStyle w:val="Hyperlink"/>
            <w:color w:val="auto"/>
          </w:rPr>
          <w:t>office@idaprojects.eu</w:t>
        </w:r>
      </w:hyperlink>
      <w:r w:rsidRPr="00D700A3">
        <w:t>;</w:t>
      </w:r>
      <w:r w:rsidRPr="004A0FF3">
        <w:t xml:space="preserve"> </w:t>
      </w:r>
      <w:r>
        <w:t>Tel./fax: 0248/630.851</w:t>
      </w:r>
    </w:p>
    <w:p w:rsidR="00AD11BA" w:rsidRPr="00A62E2D" w:rsidRDefault="00AD11BA" w:rsidP="00AD11BA">
      <w:pPr>
        <w:ind w:left="851" w:right="-22"/>
        <w:jc w:val="left"/>
        <w:rPr>
          <w:b/>
          <w:bCs/>
        </w:rPr>
      </w:pPr>
    </w:p>
    <w:p w:rsidR="00AD11BA" w:rsidRPr="00A62E2D" w:rsidRDefault="00353A66" w:rsidP="00AD11BA">
      <w:pPr>
        <w:ind w:left="851" w:right="-22" w:firstLine="0"/>
        <w:jc w:val="left"/>
        <w:rPr>
          <w:b/>
          <w:bCs/>
          <w:u w:val="single"/>
        </w:rPr>
      </w:pPr>
      <w:r w:rsidRPr="00A62E2D">
        <w:rPr>
          <w:b/>
          <w:bCs/>
          <w:u w:val="single"/>
        </w:rPr>
        <w:t xml:space="preserve">Amplasamentul </w:t>
      </w:r>
      <w:r w:rsidR="00E026A8" w:rsidRPr="00A62E2D">
        <w:rPr>
          <w:b/>
          <w:bCs/>
          <w:u w:val="single"/>
        </w:rPr>
        <w:t>lucrării</w:t>
      </w:r>
      <w:r w:rsidR="00AD11BA" w:rsidRPr="00A62E2D">
        <w:rPr>
          <w:b/>
          <w:bCs/>
          <w:u w:val="single"/>
        </w:rPr>
        <w:t>:</w:t>
      </w:r>
    </w:p>
    <w:p w:rsidR="00AD11BA" w:rsidRPr="00A62E2D" w:rsidRDefault="00AD11BA" w:rsidP="00AD11BA">
      <w:pPr>
        <w:ind w:left="851" w:right="-22" w:firstLine="0"/>
        <w:jc w:val="left"/>
        <w:rPr>
          <w:b/>
          <w:bCs/>
          <w:u w:val="single"/>
        </w:rPr>
      </w:pPr>
    </w:p>
    <w:p w:rsidR="00AE0A84" w:rsidRPr="00A62E2D" w:rsidRDefault="00AE0A84" w:rsidP="00AE0A84">
      <w:pPr>
        <w:ind w:left="1418" w:right="-22" w:firstLine="0"/>
        <w:jc w:val="left"/>
      </w:pPr>
      <w:r w:rsidRPr="0064185E">
        <w:t>DJ739: Bârzești (DN73D)- Negrești- Zgripcești- Beleți (DJ702)</w:t>
      </w:r>
      <w:r>
        <w:t>, în comuna Vulturești</w:t>
      </w:r>
    </w:p>
    <w:p w:rsidR="009954C2" w:rsidRPr="00A62E2D" w:rsidRDefault="009954C2" w:rsidP="00AD11BA">
      <w:pPr>
        <w:ind w:left="1418" w:right="-22" w:firstLine="0"/>
        <w:jc w:val="left"/>
      </w:pPr>
    </w:p>
    <w:p w:rsidR="00BA086A" w:rsidRPr="00A62E2D" w:rsidRDefault="00353A66" w:rsidP="00BA086A">
      <w:pPr>
        <w:ind w:left="851" w:right="-22" w:firstLine="0"/>
        <w:jc w:val="left"/>
        <w:rPr>
          <w:b/>
        </w:rPr>
      </w:pPr>
      <w:r w:rsidRPr="00A62E2D">
        <w:rPr>
          <w:b/>
          <w:bCs/>
          <w:u w:val="single"/>
        </w:rPr>
        <w:t>Faza</w:t>
      </w:r>
      <w:r w:rsidR="00BA086A" w:rsidRPr="00A62E2D">
        <w:rPr>
          <w:b/>
          <w:bCs/>
          <w:u w:val="single"/>
        </w:rPr>
        <w:t>:</w:t>
      </w:r>
    </w:p>
    <w:p w:rsidR="00BA086A" w:rsidRPr="00A62E2D" w:rsidRDefault="00BA086A" w:rsidP="00AD11BA">
      <w:pPr>
        <w:ind w:left="1418" w:right="-22" w:firstLine="0"/>
        <w:jc w:val="left"/>
      </w:pPr>
    </w:p>
    <w:p w:rsidR="00BA086A" w:rsidRPr="00A62E2D" w:rsidRDefault="00C8630B" w:rsidP="00AD11BA">
      <w:pPr>
        <w:ind w:left="1418" w:right="-22" w:firstLine="0"/>
        <w:jc w:val="left"/>
      </w:pPr>
      <w:r w:rsidRPr="00A62E2D">
        <w:t>Documentaț</w:t>
      </w:r>
      <w:r w:rsidR="00353A66" w:rsidRPr="00A62E2D">
        <w:t>ie de av</w:t>
      </w:r>
      <w:r w:rsidR="004C0883" w:rsidRPr="00A62E2D">
        <w:t>i</w:t>
      </w:r>
      <w:r w:rsidR="00353A66" w:rsidRPr="00A62E2D">
        <w:t>z</w:t>
      </w:r>
      <w:r w:rsidR="004C0883" w:rsidRPr="00A62E2D">
        <w:t>are a lucr</w:t>
      </w:r>
      <w:r w:rsidRPr="00A62E2D">
        <w:t>ărilor de intervenț</w:t>
      </w:r>
      <w:r w:rsidR="004C0883" w:rsidRPr="00A62E2D">
        <w:t>ii (D</w:t>
      </w:r>
      <w:r w:rsidR="00130804" w:rsidRPr="00A62E2D">
        <w:t>.</w:t>
      </w:r>
      <w:r w:rsidR="004C0883" w:rsidRPr="00A62E2D">
        <w:t>A</w:t>
      </w:r>
      <w:r w:rsidR="00130804" w:rsidRPr="00A62E2D">
        <w:t>.</w:t>
      </w:r>
      <w:r w:rsidR="004C0883" w:rsidRPr="00A62E2D">
        <w:t>L</w:t>
      </w:r>
      <w:r w:rsidR="00130804" w:rsidRPr="00A62E2D">
        <w:t>.</w:t>
      </w:r>
      <w:r w:rsidR="004C0883" w:rsidRPr="00A62E2D">
        <w:t>I</w:t>
      </w:r>
      <w:r w:rsidR="00130804" w:rsidRPr="00A62E2D">
        <w:t>.</w:t>
      </w:r>
      <w:r w:rsidR="004C0883" w:rsidRPr="00A62E2D">
        <w:t>)</w:t>
      </w:r>
    </w:p>
    <w:p w:rsidR="00353A66" w:rsidRPr="00A62E2D" w:rsidRDefault="00353A66" w:rsidP="00353A66">
      <w:pPr>
        <w:ind w:right="-22"/>
        <w:jc w:val="left"/>
      </w:pPr>
    </w:p>
    <w:p w:rsidR="00D41B0A" w:rsidRPr="00A62E2D" w:rsidRDefault="00D41B0A" w:rsidP="00D41B0A">
      <w:pPr>
        <w:ind w:right="-22"/>
        <w:jc w:val="left"/>
        <w:rPr>
          <w:b/>
        </w:rPr>
      </w:pPr>
      <w:r w:rsidRPr="00A62E2D">
        <w:t xml:space="preserve">    </w:t>
      </w:r>
      <w:r w:rsidRPr="00A62E2D">
        <w:rPr>
          <w:b/>
          <w:bCs/>
          <w:u w:val="single"/>
        </w:rPr>
        <w:t>Număr contract:</w:t>
      </w:r>
    </w:p>
    <w:p w:rsidR="00D41B0A" w:rsidRPr="00A62E2D" w:rsidRDefault="00D41B0A" w:rsidP="00D41B0A">
      <w:pPr>
        <w:ind w:left="530"/>
        <w:jc w:val="center"/>
        <w:rPr>
          <w:b/>
        </w:rPr>
      </w:pPr>
    </w:p>
    <w:p w:rsidR="00D41B0A" w:rsidRPr="00A62E2D" w:rsidRDefault="00D41B0A" w:rsidP="00D41B0A">
      <w:pPr>
        <w:ind w:left="1418" w:right="-22" w:firstLine="0"/>
        <w:jc w:val="left"/>
      </w:pPr>
      <w:r w:rsidRPr="00A62E2D">
        <w:t xml:space="preserve">Nr. </w:t>
      </w:r>
      <w:r w:rsidR="00AE0A84">
        <w:t>358/19.11.2021</w:t>
      </w:r>
    </w:p>
    <w:p w:rsidR="00D41B0A" w:rsidRPr="00A62E2D" w:rsidRDefault="00D41B0A" w:rsidP="00D41B0A">
      <w:pPr>
        <w:ind w:right="-22" w:firstLine="0"/>
        <w:jc w:val="left"/>
      </w:pPr>
    </w:p>
    <w:p w:rsidR="00AD11BA" w:rsidRPr="00A62E2D" w:rsidRDefault="00AD11BA" w:rsidP="00AD11BA">
      <w:pPr>
        <w:ind w:left="530"/>
        <w:jc w:val="center"/>
        <w:rPr>
          <w:b/>
        </w:rPr>
      </w:pPr>
    </w:p>
    <w:p w:rsidR="00AD11BA" w:rsidRPr="00A62E2D" w:rsidRDefault="00353A66" w:rsidP="00AD11BA">
      <w:pPr>
        <w:ind w:left="851" w:right="-22" w:firstLine="0"/>
        <w:jc w:val="left"/>
        <w:rPr>
          <w:b/>
        </w:rPr>
      </w:pPr>
      <w:r w:rsidRPr="00A62E2D">
        <w:rPr>
          <w:b/>
          <w:bCs/>
          <w:u w:val="single"/>
        </w:rPr>
        <w:t>Indicativ proiect</w:t>
      </w:r>
      <w:r w:rsidR="00AD11BA" w:rsidRPr="00A62E2D">
        <w:rPr>
          <w:b/>
          <w:bCs/>
          <w:u w:val="single"/>
        </w:rPr>
        <w:t>:</w:t>
      </w:r>
    </w:p>
    <w:p w:rsidR="00AD11BA" w:rsidRPr="00A62E2D" w:rsidRDefault="00AD11BA" w:rsidP="00AD11BA">
      <w:pPr>
        <w:ind w:left="530"/>
        <w:jc w:val="center"/>
        <w:rPr>
          <w:b/>
        </w:rPr>
      </w:pPr>
    </w:p>
    <w:p w:rsidR="00AD11BA" w:rsidRPr="00A62E2D" w:rsidRDefault="00AD11BA" w:rsidP="00AD11BA">
      <w:pPr>
        <w:ind w:left="1418" w:right="-22" w:firstLine="0"/>
        <w:jc w:val="left"/>
      </w:pPr>
      <w:r w:rsidRPr="00A62E2D">
        <w:t>Nr. P.</w:t>
      </w:r>
      <w:r w:rsidR="00534B8B" w:rsidRPr="00A62E2D">
        <w:t>2</w:t>
      </w:r>
      <w:r w:rsidR="003132BD">
        <w:t>105</w:t>
      </w:r>
    </w:p>
    <w:p w:rsidR="00AD11BA" w:rsidRPr="00A62E2D" w:rsidRDefault="00AD11BA" w:rsidP="00AD11BA">
      <w:pPr>
        <w:ind w:left="530"/>
        <w:jc w:val="center"/>
        <w:rPr>
          <w:b/>
        </w:rPr>
      </w:pPr>
    </w:p>
    <w:p w:rsidR="00033E6C" w:rsidRPr="00A62E2D" w:rsidRDefault="00033E6C" w:rsidP="00BA086A">
      <w:r w:rsidRPr="00A62E2D">
        <w:br w:type="page"/>
      </w:r>
    </w:p>
    <w:p w:rsidR="00A03A57" w:rsidRPr="00A62E2D" w:rsidRDefault="00A03A57" w:rsidP="00A03A57"/>
    <w:p w:rsidR="00BA086A" w:rsidRPr="00A62E2D" w:rsidRDefault="00BA086A" w:rsidP="00BA086A">
      <w:pPr>
        <w:pStyle w:val="Heading1"/>
      </w:pPr>
      <w:bookmarkStart w:id="9" w:name="_Toc474124008"/>
      <w:bookmarkStart w:id="10" w:name="_Toc477013630"/>
      <w:bookmarkStart w:id="11" w:name="_Toc503512787"/>
      <w:bookmarkStart w:id="12" w:name="_Toc139535760"/>
      <w:bookmarkEnd w:id="3"/>
      <w:bookmarkEnd w:id="4"/>
      <w:bookmarkEnd w:id="5"/>
      <w:r w:rsidRPr="00A62E2D">
        <w:t>foaie de semnături</w:t>
      </w:r>
      <w:bookmarkEnd w:id="9"/>
      <w:bookmarkEnd w:id="10"/>
      <w:bookmarkEnd w:id="11"/>
      <w:bookmarkEnd w:id="12"/>
    </w:p>
    <w:p w:rsidR="00BA086A" w:rsidRPr="00A62E2D" w:rsidRDefault="00BA086A" w:rsidP="00BA086A"/>
    <w:p w:rsidR="00F12BEB" w:rsidRPr="00F12BEB" w:rsidRDefault="00F12BEB" w:rsidP="00F12BEB">
      <w:pPr>
        <w:ind w:right="-22" w:firstLine="0"/>
        <w:jc w:val="center"/>
        <w:rPr>
          <w:i/>
        </w:rPr>
      </w:pPr>
      <w:r w:rsidRPr="00F12BEB">
        <w:rPr>
          <w:i/>
          <w:lang w:eastAsia="ar-SA"/>
        </w:rPr>
        <w:t>Modernizare DJ739 Bârzești (DN73D)- Negrești- Zgripcești- Beleți, km 0+474- km 2+300, L= 1,826 km, în comuna Vulturești</w:t>
      </w:r>
    </w:p>
    <w:p w:rsidR="00E8344A" w:rsidRPr="00A62E2D" w:rsidRDefault="00E8344A" w:rsidP="00BA086A"/>
    <w:p w:rsidR="00BA086A" w:rsidRPr="00A62E2D" w:rsidRDefault="00BA086A" w:rsidP="00BA086A"/>
    <w:p w:rsidR="00384EDA" w:rsidRPr="00A62E2D" w:rsidRDefault="00F75033" w:rsidP="00384EDA">
      <w:pPr>
        <w:ind w:left="851" w:right="-22" w:firstLine="0"/>
        <w:jc w:val="left"/>
        <w:rPr>
          <w:b/>
          <w:bCs/>
        </w:rPr>
      </w:pPr>
      <w:r w:rsidRPr="00A62E2D">
        <w:rPr>
          <w:b/>
          <w:bCs/>
          <w:u w:val="single"/>
        </w:rPr>
        <w:t>Șef</w:t>
      </w:r>
      <w:r w:rsidR="00384EDA" w:rsidRPr="00A62E2D">
        <w:rPr>
          <w:b/>
          <w:bCs/>
          <w:u w:val="single"/>
        </w:rPr>
        <w:t xml:space="preserve"> proiect:</w:t>
      </w:r>
    </w:p>
    <w:p w:rsidR="00384EDA" w:rsidRPr="00A62E2D" w:rsidRDefault="00384EDA" w:rsidP="00BA086A"/>
    <w:p w:rsidR="00384EDA" w:rsidRPr="00A62E2D" w:rsidRDefault="00384EDA" w:rsidP="00595F08">
      <w:pPr>
        <w:ind w:left="851" w:right="-22"/>
        <w:jc w:val="left"/>
        <w:rPr>
          <w:b/>
        </w:rPr>
      </w:pPr>
      <w:r w:rsidRPr="00A62E2D">
        <w:tab/>
      </w:r>
      <w:r w:rsidRPr="00A62E2D">
        <w:rPr>
          <w:b/>
        </w:rPr>
        <w:t xml:space="preserve">Ing.  </w:t>
      </w:r>
      <w:r w:rsidR="0025585D">
        <w:rPr>
          <w:b/>
        </w:rPr>
        <w:t>Irina Petrescu</w:t>
      </w:r>
    </w:p>
    <w:p w:rsidR="00384EDA" w:rsidRPr="00A62E2D" w:rsidRDefault="00384EDA" w:rsidP="00BA086A"/>
    <w:p w:rsidR="00384EDA" w:rsidRPr="00A62E2D" w:rsidRDefault="00384EDA" w:rsidP="00BA086A">
      <w:r w:rsidRPr="00A62E2D">
        <w:tab/>
      </w:r>
    </w:p>
    <w:p w:rsidR="00E8344A" w:rsidRPr="00A62E2D" w:rsidRDefault="00E8344A" w:rsidP="00E8344A">
      <w:pPr>
        <w:ind w:left="851" w:right="-22" w:firstLine="0"/>
        <w:jc w:val="left"/>
        <w:rPr>
          <w:b/>
          <w:bCs/>
        </w:rPr>
      </w:pPr>
      <w:r w:rsidRPr="00A62E2D">
        <w:rPr>
          <w:b/>
          <w:bCs/>
          <w:u w:val="single"/>
        </w:rPr>
        <w:t>Colectiv de proiectare:</w:t>
      </w:r>
    </w:p>
    <w:p w:rsidR="00E8344A" w:rsidRPr="00A62E2D" w:rsidRDefault="00E8344A" w:rsidP="004C0883">
      <w:pPr>
        <w:ind w:right="-22" w:firstLine="0"/>
        <w:jc w:val="left"/>
      </w:pPr>
    </w:p>
    <w:p w:rsidR="004C0883" w:rsidRPr="00A62E2D" w:rsidRDefault="004C0883" w:rsidP="004C0883">
      <w:pPr>
        <w:ind w:right="-22" w:firstLine="0"/>
        <w:jc w:val="left"/>
        <w:rPr>
          <w:b/>
        </w:rPr>
      </w:pPr>
    </w:p>
    <w:p w:rsidR="004C0883" w:rsidRPr="00A62E2D" w:rsidRDefault="003F767F" w:rsidP="004C0883">
      <w:pPr>
        <w:tabs>
          <w:tab w:val="left" w:pos="720"/>
        </w:tabs>
        <w:ind w:left="720" w:right="-22"/>
        <w:jc w:val="left"/>
        <w:rPr>
          <w:b/>
        </w:rPr>
      </w:pPr>
      <w:r w:rsidRPr="00A62E2D">
        <w:rPr>
          <w:b/>
          <w:u w:val="single"/>
        </w:rPr>
        <w:t>Elaborare memoriu tehnic</w:t>
      </w:r>
      <w:r w:rsidR="004C0883" w:rsidRPr="00A62E2D">
        <w:rPr>
          <w:b/>
        </w:rPr>
        <w:t>:</w:t>
      </w:r>
    </w:p>
    <w:p w:rsidR="004C0883" w:rsidRPr="00A62E2D" w:rsidRDefault="004C0883" w:rsidP="004C0883">
      <w:pPr>
        <w:tabs>
          <w:tab w:val="left" w:pos="720"/>
        </w:tabs>
        <w:ind w:left="720" w:right="-22"/>
        <w:jc w:val="left"/>
        <w:rPr>
          <w:b/>
        </w:rPr>
      </w:pPr>
      <w:r w:rsidRPr="00A62E2D">
        <w:rPr>
          <w:b/>
        </w:rPr>
        <w:t xml:space="preserve">Ing. </w:t>
      </w:r>
      <w:r w:rsidR="0025585D">
        <w:rPr>
          <w:b/>
        </w:rPr>
        <w:t>Daniela Coveltir</w:t>
      </w:r>
    </w:p>
    <w:p w:rsidR="00CB7D45" w:rsidRPr="00A62E2D" w:rsidRDefault="00CB7D45" w:rsidP="004C0883">
      <w:pPr>
        <w:tabs>
          <w:tab w:val="left" w:pos="720"/>
        </w:tabs>
        <w:ind w:left="720" w:right="-22"/>
        <w:jc w:val="left"/>
        <w:rPr>
          <w:b/>
        </w:rPr>
      </w:pPr>
    </w:p>
    <w:p w:rsidR="00210EFC" w:rsidRPr="00A62E2D" w:rsidRDefault="00210EFC" w:rsidP="004C0883">
      <w:pPr>
        <w:tabs>
          <w:tab w:val="left" w:pos="720"/>
        </w:tabs>
        <w:ind w:left="720" w:right="-22"/>
        <w:jc w:val="left"/>
        <w:rPr>
          <w:b/>
        </w:rPr>
      </w:pPr>
    </w:p>
    <w:p w:rsidR="00210EFC" w:rsidRPr="00A62E2D" w:rsidRDefault="00210EFC" w:rsidP="004C0883">
      <w:pPr>
        <w:tabs>
          <w:tab w:val="left" w:pos="720"/>
        </w:tabs>
        <w:ind w:left="720" w:right="-22"/>
        <w:jc w:val="left"/>
        <w:rPr>
          <w:b/>
        </w:rPr>
      </w:pPr>
    </w:p>
    <w:p w:rsidR="00CB7D45" w:rsidRPr="00A62E2D" w:rsidRDefault="00CB7D45" w:rsidP="004C0883">
      <w:pPr>
        <w:tabs>
          <w:tab w:val="left" w:pos="720"/>
        </w:tabs>
        <w:ind w:left="720" w:right="-22"/>
        <w:jc w:val="left"/>
        <w:rPr>
          <w:b/>
          <w:u w:val="single"/>
        </w:rPr>
      </w:pPr>
      <w:r w:rsidRPr="00A62E2D">
        <w:rPr>
          <w:b/>
          <w:u w:val="single"/>
        </w:rPr>
        <w:t xml:space="preserve">Elaborare </w:t>
      </w:r>
      <w:r w:rsidR="00226E2C" w:rsidRPr="00A62E2D">
        <w:rPr>
          <w:b/>
          <w:u w:val="single"/>
        </w:rPr>
        <w:t>documentație</w:t>
      </w:r>
      <w:r w:rsidR="00BF4511" w:rsidRPr="00A62E2D">
        <w:rPr>
          <w:b/>
          <w:u w:val="single"/>
        </w:rPr>
        <w:t xml:space="preserve"> financiară:</w:t>
      </w:r>
    </w:p>
    <w:p w:rsidR="004C0883" w:rsidRPr="00A62E2D" w:rsidRDefault="00A21808" w:rsidP="00BF4511">
      <w:pPr>
        <w:tabs>
          <w:tab w:val="left" w:pos="720"/>
        </w:tabs>
        <w:ind w:left="720" w:right="-22"/>
        <w:jc w:val="left"/>
        <w:rPr>
          <w:b/>
        </w:rPr>
      </w:pPr>
      <w:r w:rsidRPr="00A62E2D">
        <w:rPr>
          <w:b/>
        </w:rPr>
        <w:t xml:space="preserve">Ing. </w:t>
      </w:r>
      <w:r w:rsidR="00897128">
        <w:rPr>
          <w:b/>
        </w:rPr>
        <w:t>Daniela Coveltir</w:t>
      </w:r>
    </w:p>
    <w:p w:rsidR="00BF4511" w:rsidRPr="00A62E2D" w:rsidRDefault="00BF4511" w:rsidP="003F767F">
      <w:pPr>
        <w:ind w:right="-22"/>
        <w:jc w:val="left"/>
        <w:rPr>
          <w:b/>
        </w:rPr>
      </w:pPr>
    </w:p>
    <w:p w:rsidR="004C0883" w:rsidRPr="00A62E2D" w:rsidRDefault="004C0883" w:rsidP="004C0883">
      <w:pPr>
        <w:tabs>
          <w:tab w:val="left" w:pos="720"/>
        </w:tabs>
        <w:ind w:left="720" w:right="-22"/>
        <w:jc w:val="left"/>
        <w:rPr>
          <w:b/>
          <w:u w:val="single"/>
        </w:rPr>
      </w:pPr>
    </w:p>
    <w:p w:rsidR="004C0883" w:rsidRPr="00A62E2D" w:rsidRDefault="00060FB5" w:rsidP="004C0883">
      <w:pPr>
        <w:tabs>
          <w:tab w:val="left" w:pos="720"/>
        </w:tabs>
        <w:ind w:left="720" w:right="-22"/>
        <w:jc w:val="left"/>
        <w:rPr>
          <w:b/>
        </w:rPr>
      </w:pPr>
      <w:r w:rsidRPr="00A62E2D">
        <w:rPr>
          <w:b/>
          <w:u w:val="single"/>
        </w:rPr>
        <w:t>Proiectat</w:t>
      </w:r>
      <w:r w:rsidR="004C0883" w:rsidRPr="00A62E2D">
        <w:rPr>
          <w:b/>
        </w:rPr>
        <w:t>:</w:t>
      </w:r>
    </w:p>
    <w:p w:rsidR="003F767F" w:rsidRPr="00A62E2D" w:rsidRDefault="00A21808" w:rsidP="003F767F">
      <w:pPr>
        <w:tabs>
          <w:tab w:val="left" w:pos="720"/>
        </w:tabs>
        <w:ind w:left="720" w:right="-22"/>
        <w:jc w:val="left"/>
        <w:rPr>
          <w:b/>
          <w:highlight w:val="yellow"/>
        </w:rPr>
      </w:pPr>
      <w:r w:rsidRPr="00A62E2D">
        <w:rPr>
          <w:b/>
        </w:rPr>
        <w:t xml:space="preserve">Ing. </w:t>
      </w:r>
      <w:r w:rsidR="0025585D">
        <w:rPr>
          <w:b/>
        </w:rPr>
        <w:t>Daniela Coveltir</w:t>
      </w:r>
    </w:p>
    <w:p w:rsidR="00060FB5" w:rsidRPr="00A62E2D" w:rsidRDefault="00060FB5" w:rsidP="003F767F">
      <w:pPr>
        <w:tabs>
          <w:tab w:val="left" w:pos="720"/>
        </w:tabs>
        <w:ind w:left="720" w:right="-22"/>
        <w:jc w:val="left"/>
        <w:rPr>
          <w:b/>
          <w:highlight w:val="yellow"/>
        </w:rPr>
      </w:pPr>
    </w:p>
    <w:p w:rsidR="00210EFC" w:rsidRPr="00A62E2D" w:rsidRDefault="00210EFC" w:rsidP="003F767F">
      <w:pPr>
        <w:tabs>
          <w:tab w:val="left" w:pos="720"/>
        </w:tabs>
        <w:ind w:left="720" w:right="-22"/>
        <w:jc w:val="left"/>
        <w:rPr>
          <w:b/>
          <w:highlight w:val="yellow"/>
        </w:rPr>
      </w:pPr>
    </w:p>
    <w:p w:rsidR="00210EFC" w:rsidRPr="00A62E2D" w:rsidRDefault="00210EFC" w:rsidP="003F767F">
      <w:pPr>
        <w:tabs>
          <w:tab w:val="left" w:pos="720"/>
        </w:tabs>
        <w:ind w:left="720" w:right="-22"/>
        <w:jc w:val="left"/>
        <w:rPr>
          <w:b/>
          <w:highlight w:val="yellow"/>
        </w:rPr>
      </w:pPr>
    </w:p>
    <w:p w:rsidR="00060FB5" w:rsidRPr="00A62E2D" w:rsidRDefault="00060FB5" w:rsidP="00060FB5">
      <w:pPr>
        <w:tabs>
          <w:tab w:val="left" w:pos="720"/>
        </w:tabs>
        <w:ind w:left="720" w:right="-22"/>
        <w:jc w:val="left"/>
        <w:rPr>
          <w:b/>
        </w:rPr>
      </w:pPr>
      <w:r w:rsidRPr="00A62E2D">
        <w:rPr>
          <w:b/>
          <w:u w:val="single"/>
        </w:rPr>
        <w:t>Desenat</w:t>
      </w:r>
      <w:r w:rsidRPr="00A62E2D">
        <w:rPr>
          <w:b/>
        </w:rPr>
        <w:t>:</w:t>
      </w:r>
    </w:p>
    <w:p w:rsidR="004C0883" w:rsidRPr="00A62E2D" w:rsidRDefault="00A21808" w:rsidP="00D75094">
      <w:pPr>
        <w:tabs>
          <w:tab w:val="left" w:pos="720"/>
        </w:tabs>
        <w:ind w:left="720" w:right="-22"/>
        <w:jc w:val="left"/>
        <w:rPr>
          <w:b/>
        </w:rPr>
      </w:pPr>
      <w:r w:rsidRPr="00A62E2D">
        <w:rPr>
          <w:b/>
        </w:rPr>
        <w:t xml:space="preserve">Ing. </w:t>
      </w:r>
      <w:r w:rsidR="0025585D">
        <w:rPr>
          <w:b/>
        </w:rPr>
        <w:t>Daniela Coveltir</w:t>
      </w:r>
    </w:p>
    <w:p w:rsidR="00210EFC" w:rsidRPr="00A62E2D" w:rsidRDefault="00210EFC" w:rsidP="004C0883">
      <w:pPr>
        <w:ind w:left="851" w:right="-22"/>
        <w:jc w:val="left"/>
        <w:rPr>
          <w:b/>
        </w:rPr>
      </w:pPr>
    </w:p>
    <w:p w:rsidR="00210EFC" w:rsidRPr="00A62E2D" w:rsidRDefault="00210EFC" w:rsidP="004C0883">
      <w:pPr>
        <w:ind w:left="851" w:right="-22"/>
        <w:jc w:val="left"/>
        <w:rPr>
          <w:b/>
        </w:rPr>
      </w:pPr>
    </w:p>
    <w:p w:rsidR="00210EFC" w:rsidRPr="00A62E2D" w:rsidRDefault="00210EFC" w:rsidP="004C0883">
      <w:pPr>
        <w:ind w:left="851" w:right="-22"/>
        <w:jc w:val="left"/>
        <w:rPr>
          <w:b/>
        </w:rPr>
      </w:pPr>
    </w:p>
    <w:p w:rsidR="004C0883" w:rsidRPr="00A62E2D" w:rsidRDefault="004C0883" w:rsidP="004C0883">
      <w:pPr>
        <w:ind w:left="567" w:right="-22" w:firstLine="720"/>
        <w:jc w:val="left"/>
        <w:rPr>
          <w:b/>
          <w:u w:val="single"/>
        </w:rPr>
      </w:pPr>
      <w:r w:rsidRPr="00A62E2D">
        <w:rPr>
          <w:b/>
          <w:u w:val="single"/>
        </w:rPr>
        <w:t>Verificat:</w:t>
      </w:r>
    </w:p>
    <w:p w:rsidR="004C0883" w:rsidRPr="00A62E2D" w:rsidRDefault="00A21808" w:rsidP="004C0883">
      <w:pPr>
        <w:ind w:left="720" w:right="-22"/>
        <w:jc w:val="left"/>
        <w:rPr>
          <w:b/>
        </w:rPr>
      </w:pPr>
      <w:r w:rsidRPr="00A62E2D">
        <w:rPr>
          <w:b/>
        </w:rPr>
        <w:t xml:space="preserve">Ing. </w:t>
      </w:r>
      <w:r w:rsidR="0025585D">
        <w:rPr>
          <w:b/>
        </w:rPr>
        <w:t>Irina Petrescu</w:t>
      </w:r>
    </w:p>
    <w:p w:rsidR="00E8344A" w:rsidRPr="00A62E2D" w:rsidRDefault="00E8344A" w:rsidP="00E8344A">
      <w:pPr>
        <w:ind w:left="851" w:right="-22"/>
        <w:jc w:val="left"/>
        <w:rPr>
          <w:b/>
        </w:rPr>
      </w:pPr>
    </w:p>
    <w:p w:rsidR="00BA086A" w:rsidRPr="00A62E2D" w:rsidRDefault="00BA086A" w:rsidP="00BA086A"/>
    <w:p w:rsidR="0094636D" w:rsidRPr="00A62E2D" w:rsidRDefault="00E8344A">
      <w:r w:rsidRPr="00A62E2D">
        <w:br w:type="page"/>
      </w:r>
    </w:p>
    <w:p w:rsidR="004E7913" w:rsidRPr="00A62E2D" w:rsidRDefault="004E7913" w:rsidP="004E7913">
      <w:pPr>
        <w:ind w:left="530"/>
        <w:jc w:val="center"/>
        <w:rPr>
          <w:b/>
          <w:sz w:val="36"/>
          <w:szCs w:val="36"/>
          <w:u w:val="single"/>
        </w:rPr>
      </w:pPr>
      <w:r w:rsidRPr="00A62E2D">
        <w:rPr>
          <w:b/>
          <w:sz w:val="36"/>
          <w:szCs w:val="36"/>
          <w:u w:val="single"/>
        </w:rPr>
        <w:lastRenderedPageBreak/>
        <w:t>BORDEROU</w:t>
      </w:r>
    </w:p>
    <w:p w:rsidR="004E7913" w:rsidRPr="00A62E2D" w:rsidRDefault="004E7913" w:rsidP="004E7913">
      <w:pPr>
        <w:ind w:left="530"/>
        <w:jc w:val="center"/>
        <w:rPr>
          <w:rFonts w:eastAsia="Arial"/>
          <w:sz w:val="36"/>
          <w:szCs w:val="36"/>
          <w:u w:val="single"/>
        </w:rPr>
      </w:pPr>
    </w:p>
    <w:p w:rsidR="004E7913" w:rsidRPr="00A62E2D" w:rsidRDefault="004E7913" w:rsidP="004E7913">
      <w:pPr>
        <w:ind w:left="1219" w:right="2256" w:hanging="1110"/>
        <w:rPr>
          <w:b/>
        </w:rPr>
      </w:pPr>
      <w:r w:rsidRPr="00A62E2D">
        <w:rPr>
          <w:b/>
        </w:rPr>
        <w:tab/>
      </w:r>
      <w:r w:rsidRPr="00A62E2D">
        <w:rPr>
          <w:b/>
          <w:highlight w:val="lightGray"/>
        </w:rPr>
        <w:t xml:space="preserve">CAPITOLUL A. PIESE SCRISE </w:t>
      </w:r>
    </w:p>
    <w:p w:rsidR="008C2D33" w:rsidRDefault="00ED64D7">
      <w:pPr>
        <w:pStyle w:val="TOC1"/>
        <w:rPr>
          <w:rFonts w:asciiTheme="minorHAnsi" w:eastAsiaTheme="minorEastAsia" w:hAnsiTheme="minorHAnsi" w:cstheme="minorBidi"/>
          <w:bCs w:val="0"/>
          <w:caps w:val="0"/>
          <w:noProof/>
          <w:kern w:val="2"/>
          <w:sz w:val="22"/>
          <w:szCs w:val="22"/>
          <w:u w:val="none"/>
          <w:lang w:val="en-GB" w:eastAsia="en-GB"/>
        </w:rPr>
      </w:pPr>
      <w:r w:rsidRPr="00ED64D7">
        <w:rPr>
          <w:b/>
          <w:bCs w:val="0"/>
          <w:caps w:val="0"/>
        </w:rPr>
        <w:fldChar w:fldCharType="begin"/>
      </w:r>
      <w:r w:rsidR="002E53D7" w:rsidRPr="00A62E2D">
        <w:rPr>
          <w:b/>
          <w:bCs w:val="0"/>
          <w:caps w:val="0"/>
        </w:rPr>
        <w:instrText xml:space="preserve"> TOC \o "1-1" \t "Titlu 21,2,Titlu 31,3" </w:instrText>
      </w:r>
      <w:r w:rsidRPr="00ED64D7">
        <w:rPr>
          <w:b/>
          <w:bCs w:val="0"/>
          <w:caps w:val="0"/>
        </w:rPr>
        <w:fldChar w:fldCharType="separate"/>
      </w:r>
      <w:r w:rsidR="008C2D33">
        <w:rPr>
          <w:noProof/>
        </w:rPr>
        <w:t>Foaie de capăt</w:t>
      </w:r>
      <w:r w:rsidR="008C2D33">
        <w:rPr>
          <w:noProof/>
        </w:rPr>
        <w:tab/>
      </w:r>
      <w:r>
        <w:rPr>
          <w:noProof/>
        </w:rPr>
        <w:fldChar w:fldCharType="begin"/>
      </w:r>
      <w:r w:rsidR="008C2D33">
        <w:rPr>
          <w:noProof/>
        </w:rPr>
        <w:instrText xml:space="preserve"> PAGEREF _Toc139535759 \h </w:instrText>
      </w:r>
      <w:r>
        <w:rPr>
          <w:noProof/>
        </w:rPr>
      </w:r>
      <w:r>
        <w:rPr>
          <w:noProof/>
        </w:rPr>
        <w:fldChar w:fldCharType="separate"/>
      </w:r>
      <w:r w:rsidR="008C2D33">
        <w:rPr>
          <w:noProof/>
        </w:rPr>
        <w:t>2</w:t>
      </w:r>
      <w:r>
        <w:rPr>
          <w:noProof/>
        </w:rPr>
        <w:fldChar w:fldCharType="end"/>
      </w:r>
    </w:p>
    <w:p w:rsidR="008C2D33" w:rsidRDefault="008C2D33">
      <w:pPr>
        <w:pStyle w:val="TOC1"/>
        <w:rPr>
          <w:rFonts w:asciiTheme="minorHAnsi" w:eastAsiaTheme="minorEastAsia" w:hAnsiTheme="minorHAnsi" w:cstheme="minorBidi"/>
          <w:bCs w:val="0"/>
          <w:caps w:val="0"/>
          <w:noProof/>
          <w:kern w:val="2"/>
          <w:sz w:val="22"/>
          <w:szCs w:val="22"/>
          <w:u w:val="none"/>
          <w:lang w:val="en-GB" w:eastAsia="en-GB"/>
        </w:rPr>
      </w:pPr>
      <w:r>
        <w:rPr>
          <w:noProof/>
        </w:rPr>
        <w:t>foaie de semnături</w:t>
      </w:r>
      <w:r>
        <w:rPr>
          <w:noProof/>
        </w:rPr>
        <w:tab/>
      </w:r>
      <w:r w:rsidR="00ED64D7">
        <w:rPr>
          <w:noProof/>
        </w:rPr>
        <w:fldChar w:fldCharType="begin"/>
      </w:r>
      <w:r>
        <w:rPr>
          <w:noProof/>
        </w:rPr>
        <w:instrText xml:space="preserve"> PAGEREF _Toc139535760 \h </w:instrText>
      </w:r>
      <w:r w:rsidR="00ED64D7">
        <w:rPr>
          <w:noProof/>
        </w:rPr>
      </w:r>
      <w:r w:rsidR="00ED64D7">
        <w:rPr>
          <w:noProof/>
        </w:rPr>
        <w:fldChar w:fldCharType="separate"/>
      </w:r>
      <w:r>
        <w:rPr>
          <w:noProof/>
        </w:rPr>
        <w:t>3</w:t>
      </w:r>
      <w:r w:rsidR="00ED64D7">
        <w:rPr>
          <w:noProof/>
        </w:rPr>
        <w:fldChar w:fldCharType="end"/>
      </w:r>
    </w:p>
    <w:p w:rsidR="008C2D33" w:rsidRDefault="008C2D33">
      <w:pPr>
        <w:pStyle w:val="TOC1"/>
        <w:tabs>
          <w:tab w:val="left" w:pos="851"/>
        </w:tabs>
        <w:rPr>
          <w:rFonts w:asciiTheme="minorHAnsi" w:eastAsiaTheme="minorEastAsia" w:hAnsiTheme="minorHAnsi" w:cstheme="minorBidi"/>
          <w:bCs w:val="0"/>
          <w:caps w:val="0"/>
          <w:noProof/>
          <w:kern w:val="2"/>
          <w:sz w:val="22"/>
          <w:szCs w:val="22"/>
          <w:u w:val="none"/>
          <w:lang w:val="en-GB" w:eastAsia="en-GB"/>
        </w:rPr>
      </w:pPr>
      <w:r w:rsidRPr="00CD095B">
        <w:rPr>
          <w:noProof/>
          <w:u w:val="none"/>
        </w:rPr>
        <w:t>1.</w:t>
      </w:r>
      <w:r>
        <w:rPr>
          <w:rFonts w:asciiTheme="minorHAnsi" w:eastAsiaTheme="minorEastAsia" w:hAnsiTheme="minorHAnsi" w:cstheme="minorBidi"/>
          <w:bCs w:val="0"/>
          <w:caps w:val="0"/>
          <w:noProof/>
          <w:kern w:val="2"/>
          <w:sz w:val="22"/>
          <w:szCs w:val="22"/>
          <w:u w:val="none"/>
          <w:lang w:val="en-GB" w:eastAsia="en-GB"/>
        </w:rPr>
        <w:tab/>
      </w:r>
      <w:r w:rsidRPr="00CD095B">
        <w:rPr>
          <w:noProof/>
          <w:u w:val="none"/>
        </w:rPr>
        <w:t>INFORMAȚII GENERALE PRIVIND OBIECTIVUL DE INVESTIȚII</w:t>
      </w:r>
      <w:r>
        <w:rPr>
          <w:noProof/>
        </w:rPr>
        <w:tab/>
      </w:r>
      <w:r w:rsidR="00ED64D7">
        <w:rPr>
          <w:noProof/>
        </w:rPr>
        <w:fldChar w:fldCharType="begin"/>
      </w:r>
      <w:r>
        <w:rPr>
          <w:noProof/>
        </w:rPr>
        <w:instrText xml:space="preserve"> PAGEREF _Toc139535761 \h </w:instrText>
      </w:r>
      <w:r w:rsidR="00ED64D7">
        <w:rPr>
          <w:noProof/>
        </w:rPr>
      </w:r>
      <w:r w:rsidR="00ED64D7">
        <w:rPr>
          <w:noProof/>
        </w:rPr>
        <w:fldChar w:fldCharType="separate"/>
      </w:r>
      <w:r>
        <w:rPr>
          <w:noProof/>
        </w:rPr>
        <w:t>7</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sidRPr="00CD095B">
        <w:rPr>
          <w:caps/>
          <w:noProof/>
        </w:rPr>
        <w:t xml:space="preserve">1.1. </w:t>
      </w:r>
      <w:r>
        <w:rPr>
          <w:noProof/>
        </w:rPr>
        <w:t>Denumirea obiectivului de investiții</w:t>
      </w:r>
      <w:r>
        <w:rPr>
          <w:noProof/>
        </w:rPr>
        <w:tab/>
      </w:r>
      <w:r w:rsidR="00ED64D7">
        <w:rPr>
          <w:noProof/>
        </w:rPr>
        <w:fldChar w:fldCharType="begin"/>
      </w:r>
      <w:r>
        <w:rPr>
          <w:noProof/>
        </w:rPr>
        <w:instrText xml:space="preserve"> PAGEREF _Toc139535762 \h </w:instrText>
      </w:r>
      <w:r w:rsidR="00ED64D7">
        <w:rPr>
          <w:noProof/>
        </w:rPr>
      </w:r>
      <w:r w:rsidR="00ED64D7">
        <w:rPr>
          <w:noProof/>
        </w:rPr>
        <w:fldChar w:fldCharType="separate"/>
      </w:r>
      <w:r>
        <w:rPr>
          <w:noProof/>
        </w:rPr>
        <w:t>7</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1.2. Ordonator principal de credite/investitor</w:t>
      </w:r>
      <w:r>
        <w:rPr>
          <w:noProof/>
        </w:rPr>
        <w:tab/>
      </w:r>
      <w:r w:rsidR="00ED64D7">
        <w:rPr>
          <w:noProof/>
        </w:rPr>
        <w:fldChar w:fldCharType="begin"/>
      </w:r>
      <w:r>
        <w:rPr>
          <w:noProof/>
        </w:rPr>
        <w:instrText xml:space="preserve"> PAGEREF _Toc139535763 \h </w:instrText>
      </w:r>
      <w:r w:rsidR="00ED64D7">
        <w:rPr>
          <w:noProof/>
        </w:rPr>
      </w:r>
      <w:r w:rsidR="00ED64D7">
        <w:rPr>
          <w:noProof/>
        </w:rPr>
        <w:fldChar w:fldCharType="separate"/>
      </w:r>
      <w:r>
        <w:rPr>
          <w:noProof/>
        </w:rPr>
        <w:t>7</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1.3. Ordonator de credite (secundar/terțiar)</w:t>
      </w:r>
      <w:r>
        <w:rPr>
          <w:noProof/>
        </w:rPr>
        <w:tab/>
      </w:r>
      <w:r w:rsidR="00ED64D7">
        <w:rPr>
          <w:noProof/>
        </w:rPr>
        <w:fldChar w:fldCharType="begin"/>
      </w:r>
      <w:r>
        <w:rPr>
          <w:noProof/>
        </w:rPr>
        <w:instrText xml:space="preserve"> PAGEREF _Toc139535764 \h </w:instrText>
      </w:r>
      <w:r w:rsidR="00ED64D7">
        <w:rPr>
          <w:noProof/>
        </w:rPr>
      </w:r>
      <w:r w:rsidR="00ED64D7">
        <w:rPr>
          <w:noProof/>
        </w:rPr>
        <w:fldChar w:fldCharType="separate"/>
      </w:r>
      <w:r>
        <w:rPr>
          <w:noProof/>
        </w:rPr>
        <w:t>7</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1.4. Beneficiarul investiției</w:t>
      </w:r>
      <w:r>
        <w:rPr>
          <w:noProof/>
        </w:rPr>
        <w:tab/>
      </w:r>
      <w:r w:rsidR="00ED64D7">
        <w:rPr>
          <w:noProof/>
        </w:rPr>
        <w:fldChar w:fldCharType="begin"/>
      </w:r>
      <w:r>
        <w:rPr>
          <w:noProof/>
        </w:rPr>
        <w:instrText xml:space="preserve"> PAGEREF _Toc139535765 \h </w:instrText>
      </w:r>
      <w:r w:rsidR="00ED64D7">
        <w:rPr>
          <w:noProof/>
        </w:rPr>
      </w:r>
      <w:r w:rsidR="00ED64D7">
        <w:rPr>
          <w:noProof/>
        </w:rPr>
        <w:fldChar w:fldCharType="separate"/>
      </w:r>
      <w:r>
        <w:rPr>
          <w:noProof/>
        </w:rPr>
        <w:t>7</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1.5. Elaboratorul documentației de avizare a lucrărilor de intervenție</w:t>
      </w:r>
      <w:r>
        <w:rPr>
          <w:noProof/>
        </w:rPr>
        <w:tab/>
      </w:r>
      <w:r w:rsidR="00ED64D7">
        <w:rPr>
          <w:noProof/>
        </w:rPr>
        <w:fldChar w:fldCharType="begin"/>
      </w:r>
      <w:r>
        <w:rPr>
          <w:noProof/>
        </w:rPr>
        <w:instrText xml:space="preserve"> PAGEREF _Toc139535766 \h </w:instrText>
      </w:r>
      <w:r w:rsidR="00ED64D7">
        <w:rPr>
          <w:noProof/>
        </w:rPr>
      </w:r>
      <w:r w:rsidR="00ED64D7">
        <w:rPr>
          <w:noProof/>
        </w:rPr>
        <w:fldChar w:fldCharType="separate"/>
      </w:r>
      <w:r>
        <w:rPr>
          <w:noProof/>
        </w:rPr>
        <w:t>7</w:t>
      </w:r>
      <w:r w:rsidR="00ED64D7">
        <w:rPr>
          <w:noProof/>
        </w:rPr>
        <w:fldChar w:fldCharType="end"/>
      </w:r>
    </w:p>
    <w:p w:rsidR="008C2D33" w:rsidRDefault="008C2D33">
      <w:pPr>
        <w:pStyle w:val="TOC1"/>
        <w:tabs>
          <w:tab w:val="left" w:pos="851"/>
        </w:tabs>
        <w:rPr>
          <w:rFonts w:asciiTheme="minorHAnsi" w:eastAsiaTheme="minorEastAsia" w:hAnsiTheme="minorHAnsi" w:cstheme="minorBidi"/>
          <w:bCs w:val="0"/>
          <w:caps w:val="0"/>
          <w:noProof/>
          <w:kern w:val="2"/>
          <w:sz w:val="22"/>
          <w:szCs w:val="22"/>
          <w:u w:val="none"/>
          <w:lang w:val="en-GB" w:eastAsia="en-GB"/>
        </w:rPr>
      </w:pPr>
      <w:r w:rsidRPr="00CD095B">
        <w:rPr>
          <w:noProof/>
          <w:u w:val="none"/>
        </w:rPr>
        <w:t>2.</w:t>
      </w:r>
      <w:r>
        <w:rPr>
          <w:rFonts w:asciiTheme="minorHAnsi" w:eastAsiaTheme="minorEastAsia" w:hAnsiTheme="minorHAnsi" w:cstheme="minorBidi"/>
          <w:bCs w:val="0"/>
          <w:caps w:val="0"/>
          <w:noProof/>
          <w:kern w:val="2"/>
          <w:sz w:val="22"/>
          <w:szCs w:val="22"/>
          <w:u w:val="none"/>
          <w:lang w:val="en-GB" w:eastAsia="en-GB"/>
        </w:rPr>
        <w:tab/>
      </w:r>
      <w:r w:rsidRPr="00CD095B">
        <w:rPr>
          <w:noProof/>
          <w:u w:val="none"/>
        </w:rPr>
        <w:t>SITUAȚIA EXISTENTĂ ȘI NECESITATEA REALIZĂRII LUCRĂRILOR DE INTERVENȚII RELEVANTE</w:t>
      </w:r>
      <w:r>
        <w:rPr>
          <w:noProof/>
        </w:rPr>
        <w:tab/>
      </w:r>
      <w:r w:rsidR="00ED64D7">
        <w:rPr>
          <w:noProof/>
        </w:rPr>
        <w:fldChar w:fldCharType="begin"/>
      </w:r>
      <w:r>
        <w:rPr>
          <w:noProof/>
        </w:rPr>
        <w:instrText xml:space="preserve"> PAGEREF _Toc139535767 \h </w:instrText>
      </w:r>
      <w:r w:rsidR="00ED64D7">
        <w:rPr>
          <w:noProof/>
        </w:rPr>
      </w:r>
      <w:r w:rsidR="00ED64D7">
        <w:rPr>
          <w:noProof/>
        </w:rPr>
        <w:fldChar w:fldCharType="separate"/>
      </w:r>
      <w:r>
        <w:rPr>
          <w:noProof/>
        </w:rPr>
        <w:t>7</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2.1. Prezentarea contextului: politici, strategii, legislație, acorduri relevante, structuri instituționale și financiare</w:t>
      </w:r>
      <w:r>
        <w:rPr>
          <w:noProof/>
        </w:rPr>
        <w:tab/>
      </w:r>
      <w:r w:rsidR="00ED64D7">
        <w:rPr>
          <w:noProof/>
        </w:rPr>
        <w:fldChar w:fldCharType="begin"/>
      </w:r>
      <w:r>
        <w:rPr>
          <w:noProof/>
        </w:rPr>
        <w:instrText xml:space="preserve"> PAGEREF _Toc139535768 \h </w:instrText>
      </w:r>
      <w:r w:rsidR="00ED64D7">
        <w:rPr>
          <w:noProof/>
        </w:rPr>
      </w:r>
      <w:r w:rsidR="00ED64D7">
        <w:rPr>
          <w:noProof/>
        </w:rPr>
        <w:fldChar w:fldCharType="separate"/>
      </w:r>
      <w:r>
        <w:rPr>
          <w:noProof/>
        </w:rPr>
        <w:t>7</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2.2 Analiza situației existente și identificarea necesităților și a deficiențelor</w:t>
      </w:r>
      <w:r>
        <w:rPr>
          <w:noProof/>
        </w:rPr>
        <w:tab/>
      </w:r>
      <w:r w:rsidR="00ED64D7">
        <w:rPr>
          <w:noProof/>
        </w:rPr>
        <w:fldChar w:fldCharType="begin"/>
      </w:r>
      <w:r>
        <w:rPr>
          <w:noProof/>
        </w:rPr>
        <w:instrText xml:space="preserve"> PAGEREF _Toc139535769 \h </w:instrText>
      </w:r>
      <w:r w:rsidR="00ED64D7">
        <w:rPr>
          <w:noProof/>
        </w:rPr>
      </w:r>
      <w:r w:rsidR="00ED64D7">
        <w:rPr>
          <w:noProof/>
        </w:rPr>
        <w:fldChar w:fldCharType="separate"/>
      </w:r>
      <w:r>
        <w:rPr>
          <w:noProof/>
        </w:rPr>
        <w:t>7</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2.3 Obiective preconizate a fi atinse prin realizarea investiției publice</w:t>
      </w:r>
      <w:r>
        <w:rPr>
          <w:noProof/>
        </w:rPr>
        <w:tab/>
      </w:r>
      <w:r w:rsidR="00ED64D7">
        <w:rPr>
          <w:noProof/>
        </w:rPr>
        <w:fldChar w:fldCharType="begin"/>
      </w:r>
      <w:r>
        <w:rPr>
          <w:noProof/>
        </w:rPr>
        <w:instrText xml:space="preserve"> PAGEREF _Toc139535770 \h </w:instrText>
      </w:r>
      <w:r w:rsidR="00ED64D7">
        <w:rPr>
          <w:noProof/>
        </w:rPr>
      </w:r>
      <w:r w:rsidR="00ED64D7">
        <w:rPr>
          <w:noProof/>
        </w:rPr>
        <w:fldChar w:fldCharType="separate"/>
      </w:r>
      <w:r>
        <w:rPr>
          <w:noProof/>
        </w:rPr>
        <w:t>7</w:t>
      </w:r>
      <w:r w:rsidR="00ED64D7">
        <w:rPr>
          <w:noProof/>
        </w:rPr>
        <w:fldChar w:fldCharType="end"/>
      </w:r>
    </w:p>
    <w:p w:rsidR="008C2D33" w:rsidRDefault="008C2D33">
      <w:pPr>
        <w:pStyle w:val="TOC1"/>
        <w:tabs>
          <w:tab w:val="left" w:pos="851"/>
        </w:tabs>
        <w:rPr>
          <w:rFonts w:asciiTheme="minorHAnsi" w:eastAsiaTheme="minorEastAsia" w:hAnsiTheme="minorHAnsi" w:cstheme="minorBidi"/>
          <w:bCs w:val="0"/>
          <w:caps w:val="0"/>
          <w:noProof/>
          <w:kern w:val="2"/>
          <w:sz w:val="22"/>
          <w:szCs w:val="22"/>
          <w:u w:val="none"/>
          <w:lang w:val="en-GB" w:eastAsia="en-GB"/>
        </w:rPr>
      </w:pPr>
      <w:r w:rsidRPr="00CD095B">
        <w:rPr>
          <w:noProof/>
          <w:u w:val="none"/>
        </w:rPr>
        <w:t>3.</w:t>
      </w:r>
      <w:r>
        <w:rPr>
          <w:rFonts w:asciiTheme="minorHAnsi" w:eastAsiaTheme="minorEastAsia" w:hAnsiTheme="minorHAnsi" w:cstheme="minorBidi"/>
          <w:bCs w:val="0"/>
          <w:caps w:val="0"/>
          <w:noProof/>
          <w:kern w:val="2"/>
          <w:sz w:val="22"/>
          <w:szCs w:val="22"/>
          <w:u w:val="none"/>
          <w:lang w:val="en-GB" w:eastAsia="en-GB"/>
        </w:rPr>
        <w:tab/>
      </w:r>
      <w:r w:rsidRPr="00CD095B">
        <w:rPr>
          <w:noProof/>
          <w:u w:val="none"/>
        </w:rPr>
        <w:t>DESCRIEREA CONSTRUCȚIEI EXISTENTE</w:t>
      </w:r>
      <w:r>
        <w:rPr>
          <w:noProof/>
        </w:rPr>
        <w:tab/>
      </w:r>
      <w:r w:rsidR="00ED64D7">
        <w:rPr>
          <w:noProof/>
        </w:rPr>
        <w:fldChar w:fldCharType="begin"/>
      </w:r>
      <w:r>
        <w:rPr>
          <w:noProof/>
        </w:rPr>
        <w:instrText xml:space="preserve"> PAGEREF _Toc139535771 \h </w:instrText>
      </w:r>
      <w:r w:rsidR="00ED64D7">
        <w:rPr>
          <w:noProof/>
        </w:rPr>
      </w:r>
      <w:r w:rsidR="00ED64D7">
        <w:rPr>
          <w:noProof/>
        </w:rPr>
        <w:fldChar w:fldCharType="separate"/>
      </w:r>
      <w:r>
        <w:rPr>
          <w:noProof/>
        </w:rPr>
        <w:t>8</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3.1. Particularități ale amplasamentului</w:t>
      </w:r>
      <w:r>
        <w:rPr>
          <w:noProof/>
        </w:rPr>
        <w:tab/>
      </w:r>
      <w:r w:rsidR="00ED64D7">
        <w:rPr>
          <w:noProof/>
        </w:rPr>
        <w:fldChar w:fldCharType="begin"/>
      </w:r>
      <w:r>
        <w:rPr>
          <w:noProof/>
        </w:rPr>
        <w:instrText xml:space="preserve"> PAGEREF _Toc139535772 \h </w:instrText>
      </w:r>
      <w:r w:rsidR="00ED64D7">
        <w:rPr>
          <w:noProof/>
        </w:rPr>
      </w:r>
      <w:r w:rsidR="00ED64D7">
        <w:rPr>
          <w:noProof/>
        </w:rPr>
        <w:fldChar w:fldCharType="separate"/>
      </w:r>
      <w:r>
        <w:rPr>
          <w:noProof/>
        </w:rPr>
        <w:t>8</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a)</w:t>
      </w:r>
      <w:r>
        <w:rPr>
          <w:rFonts w:asciiTheme="minorHAnsi" w:eastAsiaTheme="minorEastAsia" w:hAnsiTheme="minorHAnsi" w:cstheme="minorBidi"/>
          <w:i w:val="0"/>
          <w:noProof/>
          <w:kern w:val="2"/>
          <w:lang w:val="en-GB" w:eastAsia="en-GB"/>
        </w:rPr>
        <w:tab/>
      </w:r>
      <w:r>
        <w:rPr>
          <w:noProof/>
        </w:rPr>
        <w:t>Descrierea amplasamentului (localizare – intravilan/extravilan, suprafața terenului, dimensiuni în plan)</w:t>
      </w:r>
      <w:r>
        <w:rPr>
          <w:noProof/>
        </w:rPr>
        <w:tab/>
      </w:r>
      <w:r w:rsidR="00ED64D7">
        <w:rPr>
          <w:noProof/>
        </w:rPr>
        <w:fldChar w:fldCharType="begin"/>
      </w:r>
      <w:r>
        <w:rPr>
          <w:noProof/>
        </w:rPr>
        <w:instrText xml:space="preserve"> PAGEREF _Toc139535773 \h </w:instrText>
      </w:r>
      <w:r w:rsidR="00ED64D7">
        <w:rPr>
          <w:noProof/>
        </w:rPr>
      </w:r>
      <w:r w:rsidR="00ED64D7">
        <w:rPr>
          <w:noProof/>
        </w:rPr>
        <w:fldChar w:fldCharType="separate"/>
      </w:r>
      <w:r>
        <w:rPr>
          <w:noProof/>
        </w:rPr>
        <w:t>8</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b)</w:t>
      </w:r>
      <w:r>
        <w:rPr>
          <w:rFonts w:asciiTheme="minorHAnsi" w:eastAsiaTheme="minorEastAsia" w:hAnsiTheme="minorHAnsi" w:cstheme="minorBidi"/>
          <w:i w:val="0"/>
          <w:noProof/>
          <w:kern w:val="2"/>
          <w:lang w:val="en-GB" w:eastAsia="en-GB"/>
        </w:rPr>
        <w:tab/>
      </w:r>
      <w:r>
        <w:rPr>
          <w:noProof/>
        </w:rPr>
        <w:t>Relațiile cu zone învecinate, accesuri existente și/sau căi de acces posibile</w:t>
      </w:r>
      <w:r>
        <w:rPr>
          <w:noProof/>
        </w:rPr>
        <w:tab/>
      </w:r>
      <w:r w:rsidR="00ED64D7">
        <w:rPr>
          <w:noProof/>
        </w:rPr>
        <w:fldChar w:fldCharType="begin"/>
      </w:r>
      <w:r>
        <w:rPr>
          <w:noProof/>
        </w:rPr>
        <w:instrText xml:space="preserve"> PAGEREF _Toc139535774 \h </w:instrText>
      </w:r>
      <w:r w:rsidR="00ED64D7">
        <w:rPr>
          <w:noProof/>
        </w:rPr>
      </w:r>
      <w:r w:rsidR="00ED64D7">
        <w:rPr>
          <w:noProof/>
        </w:rPr>
        <w:fldChar w:fldCharType="separate"/>
      </w:r>
      <w:r>
        <w:rPr>
          <w:noProof/>
        </w:rPr>
        <w:t>9</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c)</w:t>
      </w:r>
      <w:r>
        <w:rPr>
          <w:rFonts w:asciiTheme="minorHAnsi" w:eastAsiaTheme="minorEastAsia" w:hAnsiTheme="minorHAnsi" w:cstheme="minorBidi"/>
          <w:i w:val="0"/>
          <w:noProof/>
          <w:kern w:val="2"/>
          <w:lang w:val="en-GB" w:eastAsia="en-GB"/>
        </w:rPr>
        <w:tab/>
      </w:r>
      <w:r>
        <w:rPr>
          <w:noProof/>
        </w:rPr>
        <w:t>Date seismice si climatice</w:t>
      </w:r>
      <w:r>
        <w:rPr>
          <w:noProof/>
        </w:rPr>
        <w:tab/>
      </w:r>
      <w:r w:rsidR="00ED64D7">
        <w:rPr>
          <w:noProof/>
        </w:rPr>
        <w:fldChar w:fldCharType="begin"/>
      </w:r>
      <w:r>
        <w:rPr>
          <w:noProof/>
        </w:rPr>
        <w:instrText xml:space="preserve"> PAGEREF _Toc139535775 \h </w:instrText>
      </w:r>
      <w:r w:rsidR="00ED64D7">
        <w:rPr>
          <w:noProof/>
        </w:rPr>
      </w:r>
      <w:r w:rsidR="00ED64D7">
        <w:rPr>
          <w:noProof/>
        </w:rPr>
        <w:fldChar w:fldCharType="separate"/>
      </w:r>
      <w:r>
        <w:rPr>
          <w:noProof/>
        </w:rPr>
        <w:t>9</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d)</w:t>
      </w:r>
      <w:r>
        <w:rPr>
          <w:rFonts w:asciiTheme="minorHAnsi" w:eastAsiaTheme="minorEastAsia" w:hAnsiTheme="minorHAnsi" w:cstheme="minorBidi"/>
          <w:i w:val="0"/>
          <w:noProof/>
          <w:kern w:val="2"/>
          <w:lang w:val="en-GB" w:eastAsia="en-GB"/>
        </w:rPr>
        <w:tab/>
      </w:r>
      <w:r>
        <w:rPr>
          <w:noProof/>
        </w:rPr>
        <w:t>Studii de teren</w:t>
      </w:r>
      <w:r>
        <w:rPr>
          <w:noProof/>
        </w:rPr>
        <w:tab/>
      </w:r>
      <w:r w:rsidR="00ED64D7">
        <w:rPr>
          <w:noProof/>
        </w:rPr>
        <w:fldChar w:fldCharType="begin"/>
      </w:r>
      <w:r>
        <w:rPr>
          <w:noProof/>
        </w:rPr>
        <w:instrText xml:space="preserve"> PAGEREF _Toc139535776 \h </w:instrText>
      </w:r>
      <w:r w:rsidR="00ED64D7">
        <w:rPr>
          <w:noProof/>
        </w:rPr>
      </w:r>
      <w:r w:rsidR="00ED64D7">
        <w:rPr>
          <w:noProof/>
        </w:rPr>
        <w:fldChar w:fldCharType="separate"/>
      </w:r>
      <w:r>
        <w:rPr>
          <w:noProof/>
        </w:rPr>
        <w:t>9</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e)</w:t>
      </w:r>
      <w:r>
        <w:rPr>
          <w:rFonts w:asciiTheme="minorHAnsi" w:eastAsiaTheme="minorEastAsia" w:hAnsiTheme="minorHAnsi" w:cstheme="minorBidi"/>
          <w:i w:val="0"/>
          <w:noProof/>
          <w:kern w:val="2"/>
          <w:lang w:val="en-GB" w:eastAsia="en-GB"/>
        </w:rPr>
        <w:tab/>
      </w:r>
      <w:r>
        <w:rPr>
          <w:noProof/>
        </w:rPr>
        <w:t>Situația utilităților tehnico-edilitare existente</w:t>
      </w:r>
      <w:r>
        <w:rPr>
          <w:noProof/>
        </w:rPr>
        <w:tab/>
      </w:r>
      <w:r w:rsidR="00ED64D7">
        <w:rPr>
          <w:noProof/>
        </w:rPr>
        <w:fldChar w:fldCharType="begin"/>
      </w:r>
      <w:r>
        <w:rPr>
          <w:noProof/>
        </w:rPr>
        <w:instrText xml:space="preserve"> PAGEREF _Toc139535777 \h </w:instrText>
      </w:r>
      <w:r w:rsidR="00ED64D7">
        <w:rPr>
          <w:noProof/>
        </w:rPr>
      </w:r>
      <w:r w:rsidR="00ED64D7">
        <w:rPr>
          <w:noProof/>
        </w:rPr>
        <w:fldChar w:fldCharType="separate"/>
      </w:r>
      <w:r>
        <w:rPr>
          <w:noProof/>
        </w:rPr>
        <w:t>10</w:t>
      </w:r>
      <w:r w:rsidR="00ED64D7">
        <w:rPr>
          <w:noProof/>
        </w:rPr>
        <w:fldChar w:fldCharType="end"/>
      </w:r>
    </w:p>
    <w:p w:rsidR="008C2D33" w:rsidRDefault="008C2D33">
      <w:pPr>
        <w:pStyle w:val="TOC3"/>
        <w:tabs>
          <w:tab w:val="left" w:pos="1205"/>
          <w:tab w:val="right" w:pos="9656"/>
        </w:tabs>
        <w:rPr>
          <w:rFonts w:asciiTheme="minorHAnsi" w:eastAsiaTheme="minorEastAsia" w:hAnsiTheme="minorHAnsi" w:cstheme="minorBidi"/>
          <w:i w:val="0"/>
          <w:noProof/>
          <w:kern w:val="2"/>
          <w:lang w:val="en-GB" w:eastAsia="en-GB"/>
        </w:rPr>
      </w:pPr>
      <w:r>
        <w:rPr>
          <w:noProof/>
        </w:rPr>
        <w:t>f)</w:t>
      </w:r>
      <w:r>
        <w:rPr>
          <w:rFonts w:asciiTheme="minorHAnsi" w:eastAsiaTheme="minorEastAsia" w:hAnsiTheme="minorHAnsi" w:cstheme="minorBidi"/>
          <w:i w:val="0"/>
          <w:noProof/>
          <w:kern w:val="2"/>
          <w:lang w:val="en-GB" w:eastAsia="en-GB"/>
        </w:rPr>
        <w:tab/>
      </w:r>
      <w:r>
        <w:rPr>
          <w:noProof/>
        </w:rPr>
        <w:t>Analiza vulnerabilităților cauzate de factori de risc, antropici și naturali, inclusiv schimbări climaterice ce pot afecta investiția</w:t>
      </w:r>
      <w:r>
        <w:rPr>
          <w:noProof/>
        </w:rPr>
        <w:tab/>
      </w:r>
      <w:r w:rsidR="00ED64D7">
        <w:rPr>
          <w:noProof/>
        </w:rPr>
        <w:fldChar w:fldCharType="begin"/>
      </w:r>
      <w:r>
        <w:rPr>
          <w:noProof/>
        </w:rPr>
        <w:instrText xml:space="preserve"> PAGEREF _Toc139535778 \h </w:instrText>
      </w:r>
      <w:r w:rsidR="00ED64D7">
        <w:rPr>
          <w:noProof/>
        </w:rPr>
      </w:r>
      <w:r w:rsidR="00ED64D7">
        <w:rPr>
          <w:noProof/>
        </w:rPr>
        <w:fldChar w:fldCharType="separate"/>
      </w:r>
      <w:r>
        <w:rPr>
          <w:noProof/>
        </w:rPr>
        <w:t>11</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g)</w:t>
      </w:r>
      <w:r>
        <w:rPr>
          <w:rFonts w:asciiTheme="minorHAnsi" w:eastAsiaTheme="minorEastAsia" w:hAnsiTheme="minorHAnsi" w:cstheme="minorBidi"/>
          <w:i w:val="0"/>
          <w:noProof/>
          <w:kern w:val="2"/>
          <w:lang w:val="en-GB" w:eastAsia="en-GB"/>
        </w:rPr>
        <w:tab/>
      </w:r>
      <w:r>
        <w:rPr>
          <w:noProof/>
        </w:rPr>
        <w:t>Informații privind posibile interferențe cu monumente istorice/de arhitectură sau situri arheologice pe amplasament sau în zona imediat învecinată; existența condiționărilor specifice în cazul existenței unor zone protejate</w:t>
      </w:r>
      <w:r>
        <w:rPr>
          <w:noProof/>
        </w:rPr>
        <w:tab/>
      </w:r>
      <w:r w:rsidR="00ED64D7">
        <w:rPr>
          <w:noProof/>
        </w:rPr>
        <w:fldChar w:fldCharType="begin"/>
      </w:r>
      <w:r>
        <w:rPr>
          <w:noProof/>
        </w:rPr>
        <w:instrText xml:space="preserve"> PAGEREF _Toc139535779 \h </w:instrText>
      </w:r>
      <w:r w:rsidR="00ED64D7">
        <w:rPr>
          <w:noProof/>
        </w:rPr>
      </w:r>
      <w:r w:rsidR="00ED64D7">
        <w:rPr>
          <w:noProof/>
        </w:rPr>
        <w:fldChar w:fldCharType="separate"/>
      </w:r>
      <w:r>
        <w:rPr>
          <w:noProof/>
        </w:rPr>
        <w:t>11</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3.2. Regimul juridic:</w:t>
      </w:r>
      <w:r>
        <w:rPr>
          <w:noProof/>
        </w:rPr>
        <w:tab/>
      </w:r>
      <w:r w:rsidR="00ED64D7">
        <w:rPr>
          <w:noProof/>
        </w:rPr>
        <w:fldChar w:fldCharType="begin"/>
      </w:r>
      <w:r>
        <w:rPr>
          <w:noProof/>
        </w:rPr>
        <w:instrText xml:space="preserve"> PAGEREF _Toc139535780 \h </w:instrText>
      </w:r>
      <w:r w:rsidR="00ED64D7">
        <w:rPr>
          <w:noProof/>
        </w:rPr>
      </w:r>
      <w:r w:rsidR="00ED64D7">
        <w:rPr>
          <w:noProof/>
        </w:rPr>
        <w:fldChar w:fldCharType="separate"/>
      </w:r>
      <w:r>
        <w:rPr>
          <w:noProof/>
        </w:rPr>
        <w:t>11</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a)</w:t>
      </w:r>
      <w:r>
        <w:rPr>
          <w:rFonts w:asciiTheme="minorHAnsi" w:eastAsiaTheme="minorEastAsia" w:hAnsiTheme="minorHAnsi" w:cstheme="minorBidi"/>
          <w:i w:val="0"/>
          <w:noProof/>
          <w:kern w:val="2"/>
          <w:lang w:val="en-GB" w:eastAsia="en-GB"/>
        </w:rPr>
        <w:tab/>
      </w:r>
      <w:r>
        <w:rPr>
          <w:noProof/>
        </w:rPr>
        <w:t>Natura proprietății sau titlul asupra construcției existente, inclusiv servituți, drept de preempțiune</w:t>
      </w:r>
      <w:r>
        <w:rPr>
          <w:noProof/>
        </w:rPr>
        <w:tab/>
      </w:r>
      <w:r w:rsidR="00ED64D7">
        <w:rPr>
          <w:noProof/>
        </w:rPr>
        <w:fldChar w:fldCharType="begin"/>
      </w:r>
      <w:r>
        <w:rPr>
          <w:noProof/>
        </w:rPr>
        <w:instrText xml:space="preserve"> PAGEREF _Toc139535781 \h </w:instrText>
      </w:r>
      <w:r w:rsidR="00ED64D7">
        <w:rPr>
          <w:noProof/>
        </w:rPr>
      </w:r>
      <w:r w:rsidR="00ED64D7">
        <w:rPr>
          <w:noProof/>
        </w:rPr>
        <w:fldChar w:fldCharType="separate"/>
      </w:r>
      <w:r>
        <w:rPr>
          <w:noProof/>
        </w:rPr>
        <w:t>11</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b)</w:t>
      </w:r>
      <w:r>
        <w:rPr>
          <w:rFonts w:asciiTheme="minorHAnsi" w:eastAsiaTheme="minorEastAsia" w:hAnsiTheme="minorHAnsi" w:cstheme="minorBidi"/>
          <w:i w:val="0"/>
          <w:noProof/>
          <w:kern w:val="2"/>
          <w:lang w:val="en-GB" w:eastAsia="en-GB"/>
        </w:rPr>
        <w:tab/>
      </w:r>
      <w:r>
        <w:rPr>
          <w:noProof/>
        </w:rPr>
        <w:t>Destinația construcției existente</w:t>
      </w:r>
      <w:r>
        <w:rPr>
          <w:noProof/>
        </w:rPr>
        <w:tab/>
      </w:r>
      <w:r w:rsidR="00ED64D7">
        <w:rPr>
          <w:noProof/>
        </w:rPr>
        <w:fldChar w:fldCharType="begin"/>
      </w:r>
      <w:r>
        <w:rPr>
          <w:noProof/>
        </w:rPr>
        <w:instrText xml:space="preserve"> PAGEREF _Toc139535782 \h </w:instrText>
      </w:r>
      <w:r w:rsidR="00ED64D7">
        <w:rPr>
          <w:noProof/>
        </w:rPr>
      </w:r>
      <w:r w:rsidR="00ED64D7">
        <w:rPr>
          <w:noProof/>
        </w:rPr>
        <w:fldChar w:fldCharType="separate"/>
      </w:r>
      <w:r>
        <w:rPr>
          <w:noProof/>
        </w:rPr>
        <w:t>12</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c)</w:t>
      </w:r>
      <w:r>
        <w:rPr>
          <w:rFonts w:asciiTheme="minorHAnsi" w:eastAsiaTheme="minorEastAsia" w:hAnsiTheme="minorHAnsi" w:cstheme="minorBidi"/>
          <w:i w:val="0"/>
          <w:noProof/>
          <w:kern w:val="2"/>
          <w:lang w:val="en-GB" w:eastAsia="en-GB"/>
        </w:rPr>
        <w:tab/>
      </w:r>
      <w:r>
        <w:rPr>
          <w:noProof/>
        </w:rPr>
        <w:t>Includerea construcției existente în listele monumentelor istorice, situri arheologice, arii naturale protejate, precum și zonele de protecție ale acestora și în zone construite protejate după caz</w:t>
      </w:r>
      <w:r>
        <w:rPr>
          <w:noProof/>
        </w:rPr>
        <w:tab/>
      </w:r>
      <w:r w:rsidR="00ED64D7">
        <w:rPr>
          <w:noProof/>
        </w:rPr>
        <w:fldChar w:fldCharType="begin"/>
      </w:r>
      <w:r>
        <w:rPr>
          <w:noProof/>
        </w:rPr>
        <w:instrText xml:space="preserve"> PAGEREF _Toc139535783 \h </w:instrText>
      </w:r>
      <w:r w:rsidR="00ED64D7">
        <w:rPr>
          <w:noProof/>
        </w:rPr>
      </w:r>
      <w:r w:rsidR="00ED64D7">
        <w:rPr>
          <w:noProof/>
        </w:rPr>
        <w:fldChar w:fldCharType="separate"/>
      </w:r>
      <w:r>
        <w:rPr>
          <w:noProof/>
        </w:rPr>
        <w:t>12</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d)</w:t>
      </w:r>
      <w:r>
        <w:rPr>
          <w:rFonts w:asciiTheme="minorHAnsi" w:eastAsiaTheme="minorEastAsia" w:hAnsiTheme="minorHAnsi" w:cstheme="minorBidi"/>
          <w:i w:val="0"/>
          <w:noProof/>
          <w:kern w:val="2"/>
          <w:lang w:val="en-GB" w:eastAsia="en-GB"/>
        </w:rPr>
        <w:tab/>
      </w:r>
      <w:r>
        <w:rPr>
          <w:noProof/>
        </w:rPr>
        <w:t>Informații/obligații/constrângeri extrase din documentațiile de urbanism, după caz.</w:t>
      </w:r>
      <w:r>
        <w:rPr>
          <w:noProof/>
        </w:rPr>
        <w:tab/>
      </w:r>
      <w:r w:rsidR="00ED64D7">
        <w:rPr>
          <w:noProof/>
        </w:rPr>
        <w:fldChar w:fldCharType="begin"/>
      </w:r>
      <w:r>
        <w:rPr>
          <w:noProof/>
        </w:rPr>
        <w:instrText xml:space="preserve"> PAGEREF _Toc139535784 \h </w:instrText>
      </w:r>
      <w:r w:rsidR="00ED64D7">
        <w:rPr>
          <w:noProof/>
        </w:rPr>
      </w:r>
      <w:r w:rsidR="00ED64D7">
        <w:rPr>
          <w:noProof/>
        </w:rPr>
        <w:fldChar w:fldCharType="separate"/>
      </w:r>
      <w:r>
        <w:rPr>
          <w:noProof/>
        </w:rPr>
        <w:t>12</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3.3 Caracteristicile tehnice si parametri specifici:</w:t>
      </w:r>
      <w:r>
        <w:rPr>
          <w:noProof/>
        </w:rPr>
        <w:tab/>
      </w:r>
      <w:r w:rsidR="00ED64D7">
        <w:rPr>
          <w:noProof/>
        </w:rPr>
        <w:fldChar w:fldCharType="begin"/>
      </w:r>
      <w:r>
        <w:rPr>
          <w:noProof/>
        </w:rPr>
        <w:instrText xml:space="preserve"> PAGEREF _Toc139535785 \h </w:instrText>
      </w:r>
      <w:r w:rsidR="00ED64D7">
        <w:rPr>
          <w:noProof/>
        </w:rPr>
      </w:r>
      <w:r w:rsidR="00ED64D7">
        <w:rPr>
          <w:noProof/>
        </w:rPr>
        <w:fldChar w:fldCharType="separate"/>
      </w:r>
      <w:r>
        <w:rPr>
          <w:noProof/>
        </w:rPr>
        <w:t>12</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a)</w:t>
      </w:r>
      <w:r>
        <w:rPr>
          <w:rFonts w:asciiTheme="minorHAnsi" w:eastAsiaTheme="minorEastAsia" w:hAnsiTheme="minorHAnsi" w:cstheme="minorBidi"/>
          <w:i w:val="0"/>
          <w:noProof/>
          <w:kern w:val="2"/>
          <w:lang w:val="en-GB" w:eastAsia="en-GB"/>
        </w:rPr>
        <w:tab/>
      </w:r>
      <w:r>
        <w:rPr>
          <w:noProof/>
        </w:rPr>
        <w:t>Categoria și clasa de importanță</w:t>
      </w:r>
      <w:r>
        <w:rPr>
          <w:noProof/>
        </w:rPr>
        <w:tab/>
      </w:r>
      <w:r w:rsidR="00ED64D7">
        <w:rPr>
          <w:noProof/>
        </w:rPr>
        <w:fldChar w:fldCharType="begin"/>
      </w:r>
      <w:r>
        <w:rPr>
          <w:noProof/>
        </w:rPr>
        <w:instrText xml:space="preserve"> PAGEREF _Toc139535786 \h </w:instrText>
      </w:r>
      <w:r w:rsidR="00ED64D7">
        <w:rPr>
          <w:noProof/>
        </w:rPr>
      </w:r>
      <w:r w:rsidR="00ED64D7">
        <w:rPr>
          <w:noProof/>
        </w:rPr>
        <w:fldChar w:fldCharType="separate"/>
      </w:r>
      <w:r>
        <w:rPr>
          <w:noProof/>
        </w:rPr>
        <w:t>12</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b)</w:t>
      </w:r>
      <w:r>
        <w:rPr>
          <w:rFonts w:asciiTheme="minorHAnsi" w:eastAsiaTheme="minorEastAsia" w:hAnsiTheme="minorHAnsi" w:cstheme="minorBidi"/>
          <w:i w:val="0"/>
          <w:noProof/>
          <w:kern w:val="2"/>
          <w:lang w:val="en-GB" w:eastAsia="en-GB"/>
        </w:rPr>
        <w:tab/>
      </w:r>
      <w:r>
        <w:rPr>
          <w:noProof/>
        </w:rPr>
        <w:t>Cod în Lista monumentelor istorice, după caz</w:t>
      </w:r>
      <w:r>
        <w:rPr>
          <w:noProof/>
        </w:rPr>
        <w:tab/>
      </w:r>
      <w:r w:rsidR="00ED64D7">
        <w:rPr>
          <w:noProof/>
        </w:rPr>
        <w:fldChar w:fldCharType="begin"/>
      </w:r>
      <w:r>
        <w:rPr>
          <w:noProof/>
        </w:rPr>
        <w:instrText xml:space="preserve"> PAGEREF _Toc139535787 \h </w:instrText>
      </w:r>
      <w:r w:rsidR="00ED64D7">
        <w:rPr>
          <w:noProof/>
        </w:rPr>
      </w:r>
      <w:r w:rsidR="00ED64D7">
        <w:rPr>
          <w:noProof/>
        </w:rPr>
        <w:fldChar w:fldCharType="separate"/>
      </w:r>
      <w:r>
        <w:rPr>
          <w:noProof/>
        </w:rPr>
        <w:t>12</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c)</w:t>
      </w:r>
      <w:r>
        <w:rPr>
          <w:rFonts w:asciiTheme="minorHAnsi" w:eastAsiaTheme="minorEastAsia" w:hAnsiTheme="minorHAnsi" w:cstheme="minorBidi"/>
          <w:i w:val="0"/>
          <w:noProof/>
          <w:kern w:val="2"/>
          <w:lang w:val="en-GB" w:eastAsia="en-GB"/>
        </w:rPr>
        <w:tab/>
      </w:r>
      <w:r>
        <w:rPr>
          <w:noProof/>
        </w:rPr>
        <w:t>An/ani/perioade de construire;</w:t>
      </w:r>
      <w:r>
        <w:rPr>
          <w:noProof/>
        </w:rPr>
        <w:tab/>
      </w:r>
      <w:r w:rsidR="00ED64D7">
        <w:rPr>
          <w:noProof/>
        </w:rPr>
        <w:fldChar w:fldCharType="begin"/>
      </w:r>
      <w:r>
        <w:rPr>
          <w:noProof/>
        </w:rPr>
        <w:instrText xml:space="preserve"> PAGEREF _Toc139535788 \h </w:instrText>
      </w:r>
      <w:r w:rsidR="00ED64D7">
        <w:rPr>
          <w:noProof/>
        </w:rPr>
      </w:r>
      <w:r w:rsidR="00ED64D7">
        <w:rPr>
          <w:noProof/>
        </w:rPr>
        <w:fldChar w:fldCharType="separate"/>
      </w:r>
      <w:r>
        <w:rPr>
          <w:noProof/>
        </w:rPr>
        <w:t>12</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d)</w:t>
      </w:r>
      <w:r>
        <w:rPr>
          <w:rFonts w:asciiTheme="minorHAnsi" w:eastAsiaTheme="minorEastAsia" w:hAnsiTheme="minorHAnsi" w:cstheme="minorBidi"/>
          <w:i w:val="0"/>
          <w:noProof/>
          <w:kern w:val="2"/>
          <w:lang w:val="en-GB" w:eastAsia="en-GB"/>
        </w:rPr>
        <w:tab/>
      </w:r>
      <w:r>
        <w:rPr>
          <w:noProof/>
        </w:rPr>
        <w:t>Suprafața construită</w:t>
      </w:r>
      <w:r>
        <w:rPr>
          <w:noProof/>
        </w:rPr>
        <w:tab/>
      </w:r>
      <w:r w:rsidR="00ED64D7">
        <w:rPr>
          <w:noProof/>
        </w:rPr>
        <w:fldChar w:fldCharType="begin"/>
      </w:r>
      <w:r>
        <w:rPr>
          <w:noProof/>
        </w:rPr>
        <w:instrText xml:space="preserve"> PAGEREF _Toc139535789 \h </w:instrText>
      </w:r>
      <w:r w:rsidR="00ED64D7">
        <w:rPr>
          <w:noProof/>
        </w:rPr>
      </w:r>
      <w:r w:rsidR="00ED64D7">
        <w:rPr>
          <w:noProof/>
        </w:rPr>
        <w:fldChar w:fldCharType="separate"/>
      </w:r>
      <w:r>
        <w:rPr>
          <w:noProof/>
        </w:rPr>
        <w:t>12</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e)</w:t>
      </w:r>
      <w:r>
        <w:rPr>
          <w:rFonts w:asciiTheme="minorHAnsi" w:eastAsiaTheme="minorEastAsia" w:hAnsiTheme="minorHAnsi" w:cstheme="minorBidi"/>
          <w:i w:val="0"/>
          <w:noProof/>
          <w:kern w:val="2"/>
          <w:lang w:val="en-GB" w:eastAsia="en-GB"/>
        </w:rPr>
        <w:tab/>
      </w:r>
      <w:r>
        <w:rPr>
          <w:noProof/>
        </w:rPr>
        <w:t>Suprafața construită desfășurată</w:t>
      </w:r>
      <w:r>
        <w:rPr>
          <w:noProof/>
        </w:rPr>
        <w:tab/>
      </w:r>
      <w:r w:rsidR="00ED64D7">
        <w:rPr>
          <w:noProof/>
        </w:rPr>
        <w:fldChar w:fldCharType="begin"/>
      </w:r>
      <w:r>
        <w:rPr>
          <w:noProof/>
        </w:rPr>
        <w:instrText xml:space="preserve"> PAGEREF _Toc139535790 \h </w:instrText>
      </w:r>
      <w:r w:rsidR="00ED64D7">
        <w:rPr>
          <w:noProof/>
        </w:rPr>
      </w:r>
      <w:r w:rsidR="00ED64D7">
        <w:rPr>
          <w:noProof/>
        </w:rPr>
        <w:fldChar w:fldCharType="separate"/>
      </w:r>
      <w:r>
        <w:rPr>
          <w:noProof/>
        </w:rPr>
        <w:t>12</w:t>
      </w:r>
      <w:r w:rsidR="00ED64D7">
        <w:rPr>
          <w:noProof/>
        </w:rPr>
        <w:fldChar w:fldCharType="end"/>
      </w:r>
    </w:p>
    <w:p w:rsidR="008C2D33" w:rsidRDefault="008C2D33">
      <w:pPr>
        <w:pStyle w:val="TOC3"/>
        <w:tabs>
          <w:tab w:val="left" w:pos="1205"/>
          <w:tab w:val="right" w:pos="9656"/>
        </w:tabs>
        <w:rPr>
          <w:rFonts w:asciiTheme="minorHAnsi" w:eastAsiaTheme="minorEastAsia" w:hAnsiTheme="minorHAnsi" w:cstheme="minorBidi"/>
          <w:i w:val="0"/>
          <w:noProof/>
          <w:kern w:val="2"/>
          <w:lang w:val="en-GB" w:eastAsia="en-GB"/>
        </w:rPr>
      </w:pPr>
      <w:r>
        <w:rPr>
          <w:noProof/>
        </w:rPr>
        <w:t>f)</w:t>
      </w:r>
      <w:r>
        <w:rPr>
          <w:rFonts w:asciiTheme="minorHAnsi" w:eastAsiaTheme="minorEastAsia" w:hAnsiTheme="minorHAnsi" w:cstheme="minorBidi"/>
          <w:i w:val="0"/>
          <w:noProof/>
          <w:kern w:val="2"/>
          <w:lang w:val="en-GB" w:eastAsia="en-GB"/>
        </w:rPr>
        <w:tab/>
      </w:r>
      <w:r>
        <w:rPr>
          <w:noProof/>
        </w:rPr>
        <w:t>Valoarea de inventar a construcției</w:t>
      </w:r>
      <w:r>
        <w:rPr>
          <w:noProof/>
        </w:rPr>
        <w:tab/>
      </w:r>
      <w:r w:rsidR="00ED64D7">
        <w:rPr>
          <w:noProof/>
        </w:rPr>
        <w:fldChar w:fldCharType="begin"/>
      </w:r>
      <w:r>
        <w:rPr>
          <w:noProof/>
        </w:rPr>
        <w:instrText xml:space="preserve"> PAGEREF _Toc139535791 \h </w:instrText>
      </w:r>
      <w:r w:rsidR="00ED64D7">
        <w:rPr>
          <w:noProof/>
        </w:rPr>
      </w:r>
      <w:r w:rsidR="00ED64D7">
        <w:rPr>
          <w:noProof/>
        </w:rPr>
        <w:fldChar w:fldCharType="separate"/>
      </w:r>
      <w:r>
        <w:rPr>
          <w:noProof/>
        </w:rPr>
        <w:t>12</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g)</w:t>
      </w:r>
      <w:r>
        <w:rPr>
          <w:rFonts w:asciiTheme="minorHAnsi" w:eastAsiaTheme="minorEastAsia" w:hAnsiTheme="minorHAnsi" w:cstheme="minorBidi"/>
          <w:i w:val="0"/>
          <w:noProof/>
          <w:kern w:val="2"/>
          <w:lang w:val="en-GB" w:eastAsia="en-GB"/>
        </w:rPr>
        <w:tab/>
      </w:r>
      <w:r>
        <w:rPr>
          <w:noProof/>
        </w:rPr>
        <w:t>Alți parametri, în funcție de specificul și natura construcției existente</w:t>
      </w:r>
      <w:r>
        <w:rPr>
          <w:noProof/>
        </w:rPr>
        <w:tab/>
      </w:r>
      <w:r w:rsidR="00ED64D7">
        <w:rPr>
          <w:noProof/>
        </w:rPr>
        <w:fldChar w:fldCharType="begin"/>
      </w:r>
      <w:r>
        <w:rPr>
          <w:noProof/>
        </w:rPr>
        <w:instrText xml:space="preserve"> PAGEREF _Toc139535792 \h </w:instrText>
      </w:r>
      <w:r w:rsidR="00ED64D7">
        <w:rPr>
          <w:noProof/>
        </w:rPr>
      </w:r>
      <w:r w:rsidR="00ED64D7">
        <w:rPr>
          <w:noProof/>
        </w:rPr>
        <w:fldChar w:fldCharType="separate"/>
      </w:r>
      <w:r>
        <w:rPr>
          <w:noProof/>
        </w:rPr>
        <w:t>12</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3.4. Analiza stării construcției, pe baza concluziilor expertizei tehnice</w:t>
      </w:r>
      <w:r>
        <w:rPr>
          <w:noProof/>
        </w:rPr>
        <w:tab/>
      </w:r>
      <w:r w:rsidR="00ED64D7">
        <w:rPr>
          <w:noProof/>
        </w:rPr>
        <w:fldChar w:fldCharType="begin"/>
      </w:r>
      <w:r>
        <w:rPr>
          <w:noProof/>
        </w:rPr>
        <w:instrText xml:space="preserve"> PAGEREF _Toc139535793 \h </w:instrText>
      </w:r>
      <w:r w:rsidR="00ED64D7">
        <w:rPr>
          <w:noProof/>
        </w:rPr>
      </w:r>
      <w:r w:rsidR="00ED64D7">
        <w:rPr>
          <w:noProof/>
        </w:rPr>
        <w:fldChar w:fldCharType="separate"/>
      </w:r>
      <w:r>
        <w:rPr>
          <w:noProof/>
        </w:rPr>
        <w:t>13</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3.5. Starea tehnică, inclusiv sistemul structural și analiza diagnostic, din punct de vedere al asigurării cerințelor fundamentale aplicabile, potrivit legii.</w:t>
      </w:r>
      <w:r>
        <w:rPr>
          <w:noProof/>
        </w:rPr>
        <w:tab/>
      </w:r>
      <w:r w:rsidR="00ED64D7">
        <w:rPr>
          <w:noProof/>
        </w:rPr>
        <w:fldChar w:fldCharType="begin"/>
      </w:r>
      <w:r>
        <w:rPr>
          <w:noProof/>
        </w:rPr>
        <w:instrText xml:space="preserve"> PAGEREF _Toc139535794 \h </w:instrText>
      </w:r>
      <w:r w:rsidR="00ED64D7">
        <w:rPr>
          <w:noProof/>
        </w:rPr>
      </w:r>
      <w:r w:rsidR="00ED64D7">
        <w:rPr>
          <w:noProof/>
        </w:rPr>
        <w:fldChar w:fldCharType="separate"/>
      </w:r>
      <w:r>
        <w:rPr>
          <w:noProof/>
        </w:rPr>
        <w:t>13</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3.6. Actul doveditor al forței majore, după caz.</w:t>
      </w:r>
      <w:r>
        <w:rPr>
          <w:noProof/>
        </w:rPr>
        <w:tab/>
      </w:r>
      <w:r w:rsidR="00ED64D7">
        <w:rPr>
          <w:noProof/>
        </w:rPr>
        <w:fldChar w:fldCharType="begin"/>
      </w:r>
      <w:r>
        <w:rPr>
          <w:noProof/>
        </w:rPr>
        <w:instrText xml:space="preserve"> PAGEREF _Toc139535795 \h </w:instrText>
      </w:r>
      <w:r w:rsidR="00ED64D7">
        <w:rPr>
          <w:noProof/>
        </w:rPr>
      </w:r>
      <w:r w:rsidR="00ED64D7">
        <w:rPr>
          <w:noProof/>
        </w:rPr>
        <w:fldChar w:fldCharType="separate"/>
      </w:r>
      <w:r>
        <w:rPr>
          <w:noProof/>
        </w:rPr>
        <w:t>13</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sidRPr="00CD095B">
        <w:rPr>
          <w:b w:val="0"/>
          <w:noProof/>
        </w:rPr>
        <w:t>Nu este cazul.</w:t>
      </w:r>
      <w:r>
        <w:rPr>
          <w:noProof/>
        </w:rPr>
        <w:tab/>
      </w:r>
      <w:r w:rsidR="00ED64D7">
        <w:rPr>
          <w:noProof/>
        </w:rPr>
        <w:fldChar w:fldCharType="begin"/>
      </w:r>
      <w:r>
        <w:rPr>
          <w:noProof/>
        </w:rPr>
        <w:instrText xml:space="preserve"> PAGEREF _Toc139535796 \h </w:instrText>
      </w:r>
      <w:r w:rsidR="00ED64D7">
        <w:rPr>
          <w:noProof/>
        </w:rPr>
      </w:r>
      <w:r w:rsidR="00ED64D7">
        <w:rPr>
          <w:noProof/>
        </w:rPr>
        <w:fldChar w:fldCharType="separate"/>
      </w:r>
      <w:r>
        <w:rPr>
          <w:noProof/>
        </w:rPr>
        <w:t>13</w:t>
      </w:r>
      <w:r w:rsidR="00ED64D7">
        <w:rPr>
          <w:noProof/>
        </w:rPr>
        <w:fldChar w:fldCharType="end"/>
      </w:r>
    </w:p>
    <w:p w:rsidR="008C2D33" w:rsidRDefault="008C2D33">
      <w:pPr>
        <w:pStyle w:val="TOC1"/>
        <w:tabs>
          <w:tab w:val="left" w:pos="851"/>
        </w:tabs>
        <w:rPr>
          <w:rFonts w:asciiTheme="minorHAnsi" w:eastAsiaTheme="minorEastAsia" w:hAnsiTheme="minorHAnsi" w:cstheme="minorBidi"/>
          <w:bCs w:val="0"/>
          <w:caps w:val="0"/>
          <w:noProof/>
          <w:kern w:val="2"/>
          <w:sz w:val="22"/>
          <w:szCs w:val="22"/>
          <w:u w:val="none"/>
          <w:lang w:val="en-GB" w:eastAsia="en-GB"/>
        </w:rPr>
      </w:pPr>
      <w:r w:rsidRPr="00CD095B">
        <w:rPr>
          <w:noProof/>
          <w:u w:val="none"/>
        </w:rPr>
        <w:t>4.</w:t>
      </w:r>
      <w:r>
        <w:rPr>
          <w:rFonts w:asciiTheme="minorHAnsi" w:eastAsiaTheme="minorEastAsia" w:hAnsiTheme="minorHAnsi" w:cstheme="minorBidi"/>
          <w:bCs w:val="0"/>
          <w:caps w:val="0"/>
          <w:noProof/>
          <w:kern w:val="2"/>
          <w:sz w:val="22"/>
          <w:szCs w:val="22"/>
          <w:u w:val="none"/>
          <w:lang w:val="en-GB" w:eastAsia="en-GB"/>
        </w:rPr>
        <w:tab/>
      </w:r>
      <w:r w:rsidRPr="00CD095B">
        <w:rPr>
          <w:noProof/>
          <w:u w:val="none"/>
        </w:rPr>
        <w:t>CONCLUZIILE EXPERTIZEI TEHNICE</w:t>
      </w:r>
      <w:r>
        <w:rPr>
          <w:noProof/>
        </w:rPr>
        <w:tab/>
      </w:r>
      <w:r w:rsidR="00ED64D7">
        <w:rPr>
          <w:noProof/>
        </w:rPr>
        <w:fldChar w:fldCharType="begin"/>
      </w:r>
      <w:r>
        <w:rPr>
          <w:noProof/>
        </w:rPr>
        <w:instrText xml:space="preserve"> PAGEREF _Toc139535797 \h </w:instrText>
      </w:r>
      <w:r w:rsidR="00ED64D7">
        <w:rPr>
          <w:noProof/>
        </w:rPr>
      </w:r>
      <w:r w:rsidR="00ED64D7">
        <w:rPr>
          <w:noProof/>
        </w:rPr>
        <w:fldChar w:fldCharType="separate"/>
      </w:r>
      <w:r>
        <w:rPr>
          <w:noProof/>
        </w:rPr>
        <w:t>14</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lastRenderedPageBreak/>
        <w:t>a)</w:t>
      </w:r>
      <w:r>
        <w:rPr>
          <w:rFonts w:asciiTheme="minorHAnsi" w:eastAsiaTheme="minorEastAsia" w:hAnsiTheme="minorHAnsi" w:cstheme="minorBidi"/>
          <w:i w:val="0"/>
          <w:noProof/>
          <w:kern w:val="2"/>
          <w:lang w:val="en-GB" w:eastAsia="en-GB"/>
        </w:rPr>
        <w:tab/>
      </w:r>
      <w:r>
        <w:rPr>
          <w:noProof/>
        </w:rPr>
        <w:t>Clasa de risc seismic</w:t>
      </w:r>
      <w:r>
        <w:rPr>
          <w:noProof/>
        </w:rPr>
        <w:tab/>
      </w:r>
      <w:r w:rsidR="00ED64D7">
        <w:rPr>
          <w:noProof/>
        </w:rPr>
        <w:fldChar w:fldCharType="begin"/>
      </w:r>
      <w:r>
        <w:rPr>
          <w:noProof/>
        </w:rPr>
        <w:instrText xml:space="preserve"> PAGEREF _Toc139535798 \h </w:instrText>
      </w:r>
      <w:r w:rsidR="00ED64D7">
        <w:rPr>
          <w:noProof/>
        </w:rPr>
      </w:r>
      <w:r w:rsidR="00ED64D7">
        <w:rPr>
          <w:noProof/>
        </w:rPr>
        <w:fldChar w:fldCharType="separate"/>
      </w:r>
      <w:r>
        <w:rPr>
          <w:noProof/>
        </w:rPr>
        <w:t>14</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b)</w:t>
      </w:r>
      <w:r>
        <w:rPr>
          <w:rFonts w:asciiTheme="minorHAnsi" w:eastAsiaTheme="minorEastAsia" w:hAnsiTheme="minorHAnsi" w:cstheme="minorBidi"/>
          <w:i w:val="0"/>
          <w:noProof/>
          <w:kern w:val="2"/>
          <w:lang w:val="en-GB" w:eastAsia="en-GB"/>
        </w:rPr>
        <w:tab/>
      </w:r>
      <w:r>
        <w:rPr>
          <w:noProof/>
        </w:rPr>
        <w:t>Prezentarea a minimum două soluții de intervenție</w:t>
      </w:r>
      <w:r>
        <w:rPr>
          <w:noProof/>
        </w:rPr>
        <w:tab/>
      </w:r>
      <w:r w:rsidR="00ED64D7">
        <w:rPr>
          <w:noProof/>
        </w:rPr>
        <w:fldChar w:fldCharType="begin"/>
      </w:r>
      <w:r>
        <w:rPr>
          <w:noProof/>
        </w:rPr>
        <w:instrText xml:space="preserve"> PAGEREF _Toc139535799 \h </w:instrText>
      </w:r>
      <w:r w:rsidR="00ED64D7">
        <w:rPr>
          <w:noProof/>
        </w:rPr>
      </w:r>
      <w:r w:rsidR="00ED64D7">
        <w:rPr>
          <w:noProof/>
        </w:rPr>
        <w:fldChar w:fldCharType="separate"/>
      </w:r>
      <w:r>
        <w:rPr>
          <w:noProof/>
        </w:rPr>
        <w:t>14</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c)</w:t>
      </w:r>
      <w:r>
        <w:rPr>
          <w:rFonts w:asciiTheme="minorHAnsi" w:eastAsiaTheme="minorEastAsia" w:hAnsiTheme="minorHAnsi" w:cstheme="minorBidi"/>
          <w:i w:val="0"/>
          <w:noProof/>
          <w:kern w:val="2"/>
          <w:lang w:val="en-GB" w:eastAsia="en-GB"/>
        </w:rPr>
        <w:tab/>
      </w:r>
      <w:r>
        <w:rPr>
          <w:noProof/>
        </w:rPr>
        <w:t>Soluțiile tehnice și măsurile propuse de către expertul tehnic și, după caz, auditorul energetic spre a fi dezvoltate în cadrul documentației de avizare a lucrărilor de intervenții</w:t>
      </w:r>
      <w:r>
        <w:rPr>
          <w:noProof/>
        </w:rPr>
        <w:tab/>
      </w:r>
      <w:r w:rsidR="00ED64D7">
        <w:rPr>
          <w:noProof/>
        </w:rPr>
        <w:fldChar w:fldCharType="begin"/>
      </w:r>
      <w:r>
        <w:rPr>
          <w:noProof/>
        </w:rPr>
        <w:instrText xml:space="preserve"> PAGEREF _Toc139535800 \h </w:instrText>
      </w:r>
      <w:r w:rsidR="00ED64D7">
        <w:rPr>
          <w:noProof/>
        </w:rPr>
      </w:r>
      <w:r w:rsidR="00ED64D7">
        <w:rPr>
          <w:noProof/>
        </w:rPr>
        <w:fldChar w:fldCharType="separate"/>
      </w:r>
      <w:r>
        <w:rPr>
          <w:noProof/>
        </w:rPr>
        <w:t>14</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d)</w:t>
      </w:r>
      <w:r>
        <w:rPr>
          <w:rFonts w:asciiTheme="minorHAnsi" w:eastAsiaTheme="minorEastAsia" w:hAnsiTheme="minorHAnsi" w:cstheme="minorBidi"/>
          <w:i w:val="0"/>
          <w:noProof/>
          <w:kern w:val="2"/>
          <w:lang w:val="en-GB" w:eastAsia="en-GB"/>
        </w:rPr>
        <w:tab/>
      </w:r>
      <w:r>
        <w:rPr>
          <w:noProof/>
        </w:rPr>
        <w:t>Recomandarea intervențiilor necesare pentru asigurarea funcționării conform cerințelor și conform exigențelor de calitate.</w:t>
      </w:r>
      <w:r>
        <w:rPr>
          <w:noProof/>
        </w:rPr>
        <w:tab/>
      </w:r>
      <w:r w:rsidR="00ED64D7">
        <w:rPr>
          <w:noProof/>
        </w:rPr>
        <w:fldChar w:fldCharType="begin"/>
      </w:r>
      <w:r>
        <w:rPr>
          <w:noProof/>
        </w:rPr>
        <w:instrText xml:space="preserve"> PAGEREF _Toc139535801 \h </w:instrText>
      </w:r>
      <w:r w:rsidR="00ED64D7">
        <w:rPr>
          <w:noProof/>
        </w:rPr>
      </w:r>
      <w:r w:rsidR="00ED64D7">
        <w:rPr>
          <w:noProof/>
        </w:rPr>
        <w:fldChar w:fldCharType="separate"/>
      </w:r>
      <w:r>
        <w:rPr>
          <w:noProof/>
        </w:rPr>
        <w:t>14</w:t>
      </w:r>
      <w:r w:rsidR="00ED64D7">
        <w:rPr>
          <w:noProof/>
        </w:rPr>
        <w:fldChar w:fldCharType="end"/>
      </w:r>
    </w:p>
    <w:p w:rsidR="008C2D33" w:rsidRDefault="008C2D33">
      <w:pPr>
        <w:pStyle w:val="TOC1"/>
        <w:tabs>
          <w:tab w:val="left" w:pos="851"/>
        </w:tabs>
        <w:rPr>
          <w:rFonts w:asciiTheme="minorHAnsi" w:eastAsiaTheme="minorEastAsia" w:hAnsiTheme="minorHAnsi" w:cstheme="minorBidi"/>
          <w:bCs w:val="0"/>
          <w:caps w:val="0"/>
          <w:noProof/>
          <w:kern w:val="2"/>
          <w:sz w:val="22"/>
          <w:szCs w:val="22"/>
          <w:u w:val="none"/>
          <w:lang w:val="en-GB" w:eastAsia="en-GB"/>
        </w:rPr>
      </w:pPr>
      <w:r w:rsidRPr="00CD095B">
        <w:rPr>
          <w:noProof/>
          <w:u w:val="none"/>
        </w:rPr>
        <w:t>5.</w:t>
      </w:r>
      <w:r>
        <w:rPr>
          <w:rFonts w:asciiTheme="minorHAnsi" w:eastAsiaTheme="minorEastAsia" w:hAnsiTheme="minorHAnsi" w:cstheme="minorBidi"/>
          <w:bCs w:val="0"/>
          <w:caps w:val="0"/>
          <w:noProof/>
          <w:kern w:val="2"/>
          <w:sz w:val="22"/>
          <w:szCs w:val="22"/>
          <w:u w:val="none"/>
          <w:lang w:val="en-GB" w:eastAsia="en-GB"/>
        </w:rPr>
        <w:tab/>
      </w:r>
      <w:r w:rsidRPr="00CD095B">
        <w:rPr>
          <w:noProof/>
          <w:u w:val="none"/>
        </w:rPr>
        <w:t>IDENTIFICAREA SCENARIILOR/OPȚIUNILOR TEHNICO – ECONOMICE (MINIM DOUĂ) ȘI ANALIZA DETALIATĂ A ACESTORA</w:t>
      </w:r>
      <w:r>
        <w:rPr>
          <w:noProof/>
        </w:rPr>
        <w:tab/>
      </w:r>
      <w:r w:rsidR="00ED64D7">
        <w:rPr>
          <w:noProof/>
        </w:rPr>
        <w:fldChar w:fldCharType="begin"/>
      </w:r>
      <w:r>
        <w:rPr>
          <w:noProof/>
        </w:rPr>
        <w:instrText xml:space="preserve"> PAGEREF _Toc139535802 \h </w:instrText>
      </w:r>
      <w:r w:rsidR="00ED64D7">
        <w:rPr>
          <w:noProof/>
        </w:rPr>
      </w:r>
      <w:r w:rsidR="00ED64D7">
        <w:rPr>
          <w:noProof/>
        </w:rPr>
        <w:fldChar w:fldCharType="separate"/>
      </w:r>
      <w:r>
        <w:rPr>
          <w:noProof/>
        </w:rPr>
        <w:t>16</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5.1. Soluția tehnică, din punct de vedere tehnologic, constructiv, tehnic, funcțional – arhitectural și economic.</w:t>
      </w:r>
      <w:r>
        <w:rPr>
          <w:noProof/>
        </w:rPr>
        <w:tab/>
      </w:r>
      <w:r w:rsidR="00ED64D7">
        <w:rPr>
          <w:noProof/>
        </w:rPr>
        <w:fldChar w:fldCharType="begin"/>
      </w:r>
      <w:r>
        <w:rPr>
          <w:noProof/>
        </w:rPr>
        <w:instrText xml:space="preserve"> PAGEREF _Toc139535803 \h </w:instrText>
      </w:r>
      <w:r w:rsidR="00ED64D7">
        <w:rPr>
          <w:noProof/>
        </w:rPr>
      </w:r>
      <w:r w:rsidR="00ED64D7">
        <w:rPr>
          <w:noProof/>
        </w:rPr>
        <w:fldChar w:fldCharType="separate"/>
      </w:r>
      <w:r>
        <w:rPr>
          <w:noProof/>
        </w:rPr>
        <w:t>16</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a)</w:t>
      </w:r>
      <w:r>
        <w:rPr>
          <w:rFonts w:asciiTheme="minorHAnsi" w:eastAsiaTheme="minorEastAsia" w:hAnsiTheme="minorHAnsi" w:cstheme="minorBidi"/>
          <w:i w:val="0"/>
          <w:noProof/>
          <w:kern w:val="2"/>
          <w:lang w:val="en-GB" w:eastAsia="en-GB"/>
        </w:rPr>
        <w:tab/>
      </w:r>
      <w:r>
        <w:rPr>
          <w:noProof/>
        </w:rPr>
        <w:t>Descrierea principalelor lucrări de intervenție:</w:t>
      </w:r>
      <w:r>
        <w:rPr>
          <w:noProof/>
        </w:rPr>
        <w:tab/>
      </w:r>
      <w:r w:rsidR="00ED64D7">
        <w:rPr>
          <w:noProof/>
        </w:rPr>
        <w:fldChar w:fldCharType="begin"/>
      </w:r>
      <w:r>
        <w:rPr>
          <w:noProof/>
        </w:rPr>
        <w:instrText xml:space="preserve"> PAGEREF _Toc139535804 \h </w:instrText>
      </w:r>
      <w:r w:rsidR="00ED64D7">
        <w:rPr>
          <w:noProof/>
        </w:rPr>
      </w:r>
      <w:r w:rsidR="00ED64D7">
        <w:rPr>
          <w:noProof/>
        </w:rPr>
        <w:fldChar w:fldCharType="separate"/>
      </w:r>
      <w:r>
        <w:rPr>
          <w:noProof/>
        </w:rPr>
        <w:t>16</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sidRPr="00CD095B">
        <w:rPr>
          <w:noProof/>
          <w:u w:val="single"/>
        </w:rPr>
        <w:t>SOLUȚIA 1</w:t>
      </w:r>
      <w:r>
        <w:rPr>
          <w:noProof/>
        </w:rPr>
        <w:tab/>
      </w:r>
      <w:r w:rsidR="00ED64D7">
        <w:rPr>
          <w:noProof/>
        </w:rPr>
        <w:fldChar w:fldCharType="begin"/>
      </w:r>
      <w:r>
        <w:rPr>
          <w:noProof/>
        </w:rPr>
        <w:instrText xml:space="preserve"> PAGEREF _Toc139535805 \h </w:instrText>
      </w:r>
      <w:r w:rsidR="00ED64D7">
        <w:rPr>
          <w:noProof/>
        </w:rPr>
      </w:r>
      <w:r w:rsidR="00ED64D7">
        <w:rPr>
          <w:noProof/>
        </w:rPr>
        <w:fldChar w:fldCharType="separate"/>
      </w:r>
      <w:r>
        <w:rPr>
          <w:noProof/>
        </w:rPr>
        <w:t>16</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sidRPr="00CD095B">
        <w:rPr>
          <w:noProof/>
          <w:u w:val="single"/>
        </w:rPr>
        <w:t>Varianta 1</w:t>
      </w:r>
      <w:r>
        <w:rPr>
          <w:noProof/>
        </w:rPr>
        <w:tab/>
      </w:r>
      <w:r w:rsidR="00ED64D7">
        <w:rPr>
          <w:noProof/>
        </w:rPr>
        <w:fldChar w:fldCharType="begin"/>
      </w:r>
      <w:r>
        <w:rPr>
          <w:noProof/>
        </w:rPr>
        <w:instrText xml:space="preserve"> PAGEREF _Toc139535806 \h </w:instrText>
      </w:r>
      <w:r w:rsidR="00ED64D7">
        <w:rPr>
          <w:noProof/>
        </w:rPr>
      </w:r>
      <w:r w:rsidR="00ED64D7">
        <w:rPr>
          <w:noProof/>
        </w:rPr>
        <w:fldChar w:fldCharType="separate"/>
      </w:r>
      <w:r>
        <w:rPr>
          <w:noProof/>
        </w:rPr>
        <w:t>18</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sidRPr="00CD095B">
        <w:rPr>
          <w:noProof/>
          <w:u w:val="single"/>
        </w:rPr>
        <w:t>SOLUȚIA 2</w:t>
      </w:r>
      <w:r>
        <w:rPr>
          <w:noProof/>
        </w:rPr>
        <w:tab/>
      </w:r>
      <w:r w:rsidR="00ED64D7">
        <w:rPr>
          <w:noProof/>
        </w:rPr>
        <w:fldChar w:fldCharType="begin"/>
      </w:r>
      <w:r>
        <w:rPr>
          <w:noProof/>
        </w:rPr>
        <w:instrText xml:space="preserve"> PAGEREF _Toc139535807 \h </w:instrText>
      </w:r>
      <w:r w:rsidR="00ED64D7">
        <w:rPr>
          <w:noProof/>
        </w:rPr>
      </w:r>
      <w:r w:rsidR="00ED64D7">
        <w:rPr>
          <w:noProof/>
        </w:rPr>
        <w:fldChar w:fldCharType="separate"/>
      </w:r>
      <w:r>
        <w:rPr>
          <w:noProof/>
        </w:rPr>
        <w:t>20</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b)</w:t>
      </w:r>
      <w:r>
        <w:rPr>
          <w:rFonts w:asciiTheme="minorHAnsi" w:eastAsiaTheme="minorEastAsia" w:hAnsiTheme="minorHAnsi" w:cstheme="minorBidi"/>
          <w:i w:val="0"/>
          <w:noProof/>
          <w:kern w:val="2"/>
          <w:lang w:val="en-GB" w:eastAsia="en-GB"/>
        </w:rPr>
        <w:tab/>
      </w:r>
      <w:r>
        <w:rPr>
          <w:noProof/>
        </w:rPr>
        <w:t>Descrierea, după caz, și a altor categorii de lucrări incluse în soluția tehnică de intervenție propusă.</w:t>
      </w:r>
      <w:r>
        <w:rPr>
          <w:noProof/>
        </w:rPr>
        <w:tab/>
      </w:r>
      <w:r w:rsidR="00ED64D7">
        <w:rPr>
          <w:noProof/>
        </w:rPr>
        <w:fldChar w:fldCharType="begin"/>
      </w:r>
      <w:r>
        <w:rPr>
          <w:noProof/>
        </w:rPr>
        <w:instrText xml:space="preserve"> PAGEREF _Toc139535808 \h </w:instrText>
      </w:r>
      <w:r w:rsidR="00ED64D7">
        <w:rPr>
          <w:noProof/>
        </w:rPr>
      </w:r>
      <w:r w:rsidR="00ED64D7">
        <w:rPr>
          <w:noProof/>
        </w:rPr>
        <w:fldChar w:fldCharType="separate"/>
      </w:r>
      <w:r>
        <w:rPr>
          <w:noProof/>
        </w:rPr>
        <w:t>24</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c)</w:t>
      </w:r>
      <w:r>
        <w:rPr>
          <w:rFonts w:asciiTheme="minorHAnsi" w:eastAsiaTheme="minorEastAsia" w:hAnsiTheme="minorHAnsi" w:cstheme="minorBidi"/>
          <w:i w:val="0"/>
          <w:noProof/>
          <w:kern w:val="2"/>
          <w:lang w:val="en-GB" w:eastAsia="en-GB"/>
        </w:rPr>
        <w:tab/>
      </w:r>
      <w:r>
        <w:rPr>
          <w:noProof/>
        </w:rPr>
        <w:t>Analiza vulnerabilităților cauzate de factori de risc, antropici și naturali, inclusiv de schimbări climatice ce pot afecta investiția</w:t>
      </w:r>
      <w:r>
        <w:rPr>
          <w:noProof/>
        </w:rPr>
        <w:tab/>
      </w:r>
      <w:r w:rsidR="00ED64D7">
        <w:rPr>
          <w:noProof/>
        </w:rPr>
        <w:fldChar w:fldCharType="begin"/>
      </w:r>
      <w:r>
        <w:rPr>
          <w:noProof/>
        </w:rPr>
        <w:instrText xml:space="preserve"> PAGEREF _Toc139535809 \h </w:instrText>
      </w:r>
      <w:r w:rsidR="00ED64D7">
        <w:rPr>
          <w:noProof/>
        </w:rPr>
      </w:r>
      <w:r w:rsidR="00ED64D7">
        <w:rPr>
          <w:noProof/>
        </w:rPr>
        <w:fldChar w:fldCharType="separate"/>
      </w:r>
      <w:r>
        <w:rPr>
          <w:noProof/>
        </w:rPr>
        <w:t>24</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d)</w:t>
      </w:r>
      <w:r>
        <w:rPr>
          <w:rFonts w:asciiTheme="minorHAnsi" w:eastAsiaTheme="minorEastAsia" w:hAnsiTheme="minorHAnsi" w:cstheme="minorBidi"/>
          <w:i w:val="0"/>
          <w:noProof/>
          <w:kern w:val="2"/>
          <w:lang w:val="en-GB" w:eastAsia="en-GB"/>
        </w:rPr>
        <w:tab/>
      </w:r>
      <w:r>
        <w:rPr>
          <w:noProof/>
        </w:rPr>
        <w:t>Informații privind posibile interferențe cu monumente istorice/de arhitectură sau situri arheologice pe amplasament sau în zona imediat învecinată; existența condiționărilor specifice în cazul existenței unor zone protejate</w:t>
      </w:r>
      <w:r>
        <w:rPr>
          <w:noProof/>
        </w:rPr>
        <w:tab/>
      </w:r>
      <w:r w:rsidR="00ED64D7">
        <w:rPr>
          <w:noProof/>
        </w:rPr>
        <w:fldChar w:fldCharType="begin"/>
      </w:r>
      <w:r>
        <w:rPr>
          <w:noProof/>
        </w:rPr>
        <w:instrText xml:space="preserve"> PAGEREF _Toc139535810 \h </w:instrText>
      </w:r>
      <w:r w:rsidR="00ED64D7">
        <w:rPr>
          <w:noProof/>
        </w:rPr>
      </w:r>
      <w:r w:rsidR="00ED64D7">
        <w:rPr>
          <w:noProof/>
        </w:rPr>
        <w:fldChar w:fldCharType="separate"/>
      </w:r>
      <w:r>
        <w:rPr>
          <w:noProof/>
        </w:rPr>
        <w:t>24</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e)</w:t>
      </w:r>
      <w:r>
        <w:rPr>
          <w:rFonts w:asciiTheme="minorHAnsi" w:eastAsiaTheme="minorEastAsia" w:hAnsiTheme="minorHAnsi" w:cstheme="minorBidi"/>
          <w:i w:val="0"/>
          <w:noProof/>
          <w:kern w:val="2"/>
          <w:lang w:val="en-GB" w:eastAsia="en-GB"/>
        </w:rPr>
        <w:tab/>
      </w:r>
      <w:r>
        <w:rPr>
          <w:noProof/>
        </w:rPr>
        <w:t>Caracteristicile tehnice și parametrii specifici investiției rezultate în urma realizării lucrărilor de intervenție</w:t>
      </w:r>
      <w:r>
        <w:rPr>
          <w:noProof/>
        </w:rPr>
        <w:tab/>
      </w:r>
      <w:r w:rsidR="00ED64D7">
        <w:rPr>
          <w:noProof/>
        </w:rPr>
        <w:fldChar w:fldCharType="begin"/>
      </w:r>
      <w:r>
        <w:rPr>
          <w:noProof/>
        </w:rPr>
        <w:instrText xml:space="preserve"> PAGEREF _Toc139535811 \h </w:instrText>
      </w:r>
      <w:r w:rsidR="00ED64D7">
        <w:rPr>
          <w:noProof/>
        </w:rPr>
      </w:r>
      <w:r w:rsidR="00ED64D7">
        <w:rPr>
          <w:noProof/>
        </w:rPr>
        <w:fldChar w:fldCharType="separate"/>
      </w:r>
      <w:r>
        <w:rPr>
          <w:noProof/>
        </w:rPr>
        <w:t>24</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5.2. Necesarul de utilități rezultate, inclusiv estimări privind depășirea consumurilor inițiale de utilități și modul de asigurare a consumurilor suplimentare</w:t>
      </w:r>
      <w:r>
        <w:rPr>
          <w:noProof/>
        </w:rPr>
        <w:tab/>
      </w:r>
      <w:r w:rsidR="00ED64D7">
        <w:rPr>
          <w:noProof/>
        </w:rPr>
        <w:fldChar w:fldCharType="begin"/>
      </w:r>
      <w:r>
        <w:rPr>
          <w:noProof/>
        </w:rPr>
        <w:instrText xml:space="preserve"> PAGEREF _Toc139535812 \h </w:instrText>
      </w:r>
      <w:r w:rsidR="00ED64D7">
        <w:rPr>
          <w:noProof/>
        </w:rPr>
      </w:r>
      <w:r w:rsidR="00ED64D7">
        <w:rPr>
          <w:noProof/>
        </w:rPr>
        <w:fldChar w:fldCharType="separate"/>
      </w:r>
      <w:r>
        <w:rPr>
          <w:noProof/>
        </w:rPr>
        <w:t>24</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5.3. Durata de realizare și etapele principale corelate cu datele prevăzute în graficul orientativ de realizare a investiției, detaliat pe etape principale</w:t>
      </w:r>
      <w:r>
        <w:rPr>
          <w:noProof/>
        </w:rPr>
        <w:tab/>
      </w:r>
      <w:r w:rsidR="00ED64D7">
        <w:rPr>
          <w:noProof/>
        </w:rPr>
        <w:fldChar w:fldCharType="begin"/>
      </w:r>
      <w:r>
        <w:rPr>
          <w:noProof/>
        </w:rPr>
        <w:instrText xml:space="preserve"> PAGEREF _Toc139535813 \h </w:instrText>
      </w:r>
      <w:r w:rsidR="00ED64D7">
        <w:rPr>
          <w:noProof/>
        </w:rPr>
      </w:r>
      <w:r w:rsidR="00ED64D7">
        <w:rPr>
          <w:noProof/>
        </w:rPr>
        <w:fldChar w:fldCharType="separate"/>
      </w:r>
      <w:r>
        <w:rPr>
          <w:noProof/>
        </w:rPr>
        <w:t>24</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5.4. Costurile estimative ale investiției:</w:t>
      </w:r>
      <w:r>
        <w:rPr>
          <w:noProof/>
        </w:rPr>
        <w:tab/>
      </w:r>
      <w:r w:rsidR="00ED64D7">
        <w:rPr>
          <w:noProof/>
        </w:rPr>
        <w:fldChar w:fldCharType="begin"/>
      </w:r>
      <w:r>
        <w:rPr>
          <w:noProof/>
        </w:rPr>
        <w:instrText xml:space="preserve"> PAGEREF _Toc139535814 \h </w:instrText>
      </w:r>
      <w:r w:rsidR="00ED64D7">
        <w:rPr>
          <w:noProof/>
        </w:rPr>
      </w:r>
      <w:r w:rsidR="00ED64D7">
        <w:rPr>
          <w:noProof/>
        </w:rPr>
        <w:fldChar w:fldCharType="separate"/>
      </w:r>
      <w:r>
        <w:rPr>
          <w:noProof/>
        </w:rPr>
        <w:t>25</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a)</w:t>
      </w:r>
      <w:r>
        <w:rPr>
          <w:rFonts w:asciiTheme="minorHAnsi" w:eastAsiaTheme="minorEastAsia" w:hAnsiTheme="minorHAnsi" w:cstheme="minorBidi"/>
          <w:i w:val="0"/>
          <w:noProof/>
          <w:kern w:val="2"/>
          <w:lang w:val="en-GB" w:eastAsia="en-GB"/>
        </w:rPr>
        <w:tab/>
      </w:r>
      <w:r>
        <w:rPr>
          <w:noProof/>
        </w:rPr>
        <w:t>Costurile estimate pentru realizarea investiției, cu luarea în considerare a costurilor unor intervenții similare</w:t>
      </w:r>
      <w:r>
        <w:rPr>
          <w:noProof/>
        </w:rPr>
        <w:tab/>
      </w:r>
      <w:r w:rsidR="00ED64D7">
        <w:rPr>
          <w:noProof/>
        </w:rPr>
        <w:fldChar w:fldCharType="begin"/>
      </w:r>
      <w:r>
        <w:rPr>
          <w:noProof/>
        </w:rPr>
        <w:instrText xml:space="preserve"> PAGEREF _Toc139535815 \h </w:instrText>
      </w:r>
      <w:r w:rsidR="00ED64D7">
        <w:rPr>
          <w:noProof/>
        </w:rPr>
      </w:r>
      <w:r w:rsidR="00ED64D7">
        <w:rPr>
          <w:noProof/>
        </w:rPr>
        <w:fldChar w:fldCharType="separate"/>
      </w:r>
      <w:r>
        <w:rPr>
          <w:noProof/>
        </w:rPr>
        <w:t>25</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b)</w:t>
      </w:r>
      <w:r>
        <w:rPr>
          <w:rFonts w:asciiTheme="minorHAnsi" w:eastAsiaTheme="minorEastAsia" w:hAnsiTheme="minorHAnsi" w:cstheme="minorBidi"/>
          <w:i w:val="0"/>
          <w:noProof/>
          <w:kern w:val="2"/>
          <w:lang w:val="en-GB" w:eastAsia="en-GB"/>
        </w:rPr>
        <w:tab/>
      </w:r>
      <w:r>
        <w:rPr>
          <w:noProof/>
        </w:rPr>
        <w:t>Costurile estimative de operare pe durata normată de viață/amortizare a investiției</w:t>
      </w:r>
      <w:r>
        <w:rPr>
          <w:noProof/>
        </w:rPr>
        <w:tab/>
      </w:r>
      <w:r w:rsidR="00ED64D7">
        <w:rPr>
          <w:noProof/>
        </w:rPr>
        <w:fldChar w:fldCharType="begin"/>
      </w:r>
      <w:r>
        <w:rPr>
          <w:noProof/>
        </w:rPr>
        <w:instrText xml:space="preserve"> PAGEREF _Toc139535816 \h </w:instrText>
      </w:r>
      <w:r w:rsidR="00ED64D7">
        <w:rPr>
          <w:noProof/>
        </w:rPr>
      </w:r>
      <w:r w:rsidR="00ED64D7">
        <w:rPr>
          <w:noProof/>
        </w:rPr>
        <w:fldChar w:fldCharType="separate"/>
      </w:r>
      <w:r>
        <w:rPr>
          <w:noProof/>
        </w:rPr>
        <w:t>26</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5.5. Sustenabilitatea realizării investiției:</w:t>
      </w:r>
      <w:r>
        <w:rPr>
          <w:noProof/>
        </w:rPr>
        <w:tab/>
      </w:r>
      <w:r w:rsidR="00ED64D7">
        <w:rPr>
          <w:noProof/>
        </w:rPr>
        <w:fldChar w:fldCharType="begin"/>
      </w:r>
      <w:r>
        <w:rPr>
          <w:noProof/>
        </w:rPr>
        <w:instrText xml:space="preserve"> PAGEREF _Toc139535817 \h </w:instrText>
      </w:r>
      <w:r w:rsidR="00ED64D7">
        <w:rPr>
          <w:noProof/>
        </w:rPr>
      </w:r>
      <w:r w:rsidR="00ED64D7">
        <w:rPr>
          <w:noProof/>
        </w:rPr>
        <w:fldChar w:fldCharType="separate"/>
      </w:r>
      <w:r>
        <w:rPr>
          <w:noProof/>
        </w:rPr>
        <w:t>26</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a)</w:t>
      </w:r>
      <w:r>
        <w:rPr>
          <w:rFonts w:asciiTheme="minorHAnsi" w:eastAsiaTheme="minorEastAsia" w:hAnsiTheme="minorHAnsi" w:cstheme="minorBidi"/>
          <w:i w:val="0"/>
          <w:noProof/>
          <w:kern w:val="2"/>
          <w:lang w:val="en-GB" w:eastAsia="en-GB"/>
        </w:rPr>
        <w:tab/>
      </w:r>
      <w:r>
        <w:rPr>
          <w:noProof/>
        </w:rPr>
        <w:t>Impactul social și cultural</w:t>
      </w:r>
      <w:r>
        <w:rPr>
          <w:noProof/>
        </w:rPr>
        <w:tab/>
      </w:r>
      <w:r w:rsidR="00ED64D7">
        <w:rPr>
          <w:noProof/>
        </w:rPr>
        <w:fldChar w:fldCharType="begin"/>
      </w:r>
      <w:r>
        <w:rPr>
          <w:noProof/>
        </w:rPr>
        <w:instrText xml:space="preserve"> PAGEREF _Toc139535818 \h </w:instrText>
      </w:r>
      <w:r w:rsidR="00ED64D7">
        <w:rPr>
          <w:noProof/>
        </w:rPr>
      </w:r>
      <w:r w:rsidR="00ED64D7">
        <w:rPr>
          <w:noProof/>
        </w:rPr>
        <w:fldChar w:fldCharType="separate"/>
      </w:r>
      <w:r>
        <w:rPr>
          <w:noProof/>
        </w:rPr>
        <w:t>26</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b)</w:t>
      </w:r>
      <w:r>
        <w:rPr>
          <w:rFonts w:asciiTheme="minorHAnsi" w:eastAsiaTheme="minorEastAsia" w:hAnsiTheme="minorHAnsi" w:cstheme="minorBidi"/>
          <w:i w:val="0"/>
          <w:noProof/>
          <w:kern w:val="2"/>
          <w:lang w:val="en-GB" w:eastAsia="en-GB"/>
        </w:rPr>
        <w:tab/>
      </w:r>
      <w:r>
        <w:rPr>
          <w:noProof/>
        </w:rPr>
        <w:t>Estimări privind forța de muncă ocupată prin realizarea investiției: în faza de realizare, în faza de operare</w:t>
      </w:r>
      <w:r>
        <w:rPr>
          <w:noProof/>
        </w:rPr>
        <w:tab/>
      </w:r>
      <w:r w:rsidR="00ED64D7">
        <w:rPr>
          <w:noProof/>
        </w:rPr>
        <w:fldChar w:fldCharType="begin"/>
      </w:r>
      <w:r>
        <w:rPr>
          <w:noProof/>
        </w:rPr>
        <w:instrText xml:space="preserve"> PAGEREF _Toc139535819 \h </w:instrText>
      </w:r>
      <w:r w:rsidR="00ED64D7">
        <w:rPr>
          <w:noProof/>
        </w:rPr>
      </w:r>
      <w:r w:rsidR="00ED64D7">
        <w:rPr>
          <w:noProof/>
        </w:rPr>
        <w:fldChar w:fldCharType="separate"/>
      </w:r>
      <w:r>
        <w:rPr>
          <w:noProof/>
        </w:rPr>
        <w:t>26</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c)</w:t>
      </w:r>
      <w:r>
        <w:rPr>
          <w:rFonts w:asciiTheme="minorHAnsi" w:eastAsiaTheme="minorEastAsia" w:hAnsiTheme="minorHAnsi" w:cstheme="minorBidi"/>
          <w:i w:val="0"/>
          <w:noProof/>
          <w:kern w:val="2"/>
          <w:lang w:val="en-GB" w:eastAsia="en-GB"/>
        </w:rPr>
        <w:tab/>
      </w:r>
      <w:r>
        <w:rPr>
          <w:noProof/>
        </w:rPr>
        <w:t>Impactul asupra factorilor de mediu, inclusiv impactul asupra biodiversității și a siturilor protejate, după caz</w:t>
      </w:r>
      <w:r>
        <w:rPr>
          <w:noProof/>
        </w:rPr>
        <w:tab/>
      </w:r>
      <w:r w:rsidR="00ED64D7">
        <w:rPr>
          <w:noProof/>
        </w:rPr>
        <w:fldChar w:fldCharType="begin"/>
      </w:r>
      <w:r>
        <w:rPr>
          <w:noProof/>
        </w:rPr>
        <w:instrText xml:space="preserve"> PAGEREF _Toc139535820 \h </w:instrText>
      </w:r>
      <w:r w:rsidR="00ED64D7">
        <w:rPr>
          <w:noProof/>
        </w:rPr>
      </w:r>
      <w:r w:rsidR="00ED64D7">
        <w:rPr>
          <w:noProof/>
        </w:rPr>
        <w:fldChar w:fldCharType="separate"/>
      </w:r>
      <w:r>
        <w:rPr>
          <w:noProof/>
        </w:rPr>
        <w:t>26</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Analiza financiară și economică aferentă realizării lucrărilor de intervenție:</w:t>
      </w:r>
      <w:r>
        <w:rPr>
          <w:noProof/>
        </w:rPr>
        <w:tab/>
      </w:r>
      <w:r w:rsidR="00ED64D7">
        <w:rPr>
          <w:noProof/>
        </w:rPr>
        <w:fldChar w:fldCharType="begin"/>
      </w:r>
      <w:r>
        <w:rPr>
          <w:noProof/>
        </w:rPr>
        <w:instrText xml:space="preserve"> PAGEREF _Toc139535821 \h </w:instrText>
      </w:r>
      <w:r w:rsidR="00ED64D7">
        <w:rPr>
          <w:noProof/>
        </w:rPr>
      </w:r>
      <w:r w:rsidR="00ED64D7">
        <w:rPr>
          <w:noProof/>
        </w:rPr>
        <w:fldChar w:fldCharType="separate"/>
      </w:r>
      <w:r>
        <w:rPr>
          <w:noProof/>
        </w:rPr>
        <w:t>26</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a)</w:t>
      </w:r>
      <w:r>
        <w:rPr>
          <w:rFonts w:asciiTheme="minorHAnsi" w:eastAsiaTheme="minorEastAsia" w:hAnsiTheme="minorHAnsi" w:cstheme="minorBidi"/>
          <w:i w:val="0"/>
          <w:noProof/>
          <w:kern w:val="2"/>
          <w:lang w:val="en-GB" w:eastAsia="en-GB"/>
        </w:rPr>
        <w:tab/>
      </w:r>
      <w:r>
        <w:rPr>
          <w:noProof/>
        </w:rPr>
        <w:t>Prezentarea cadrului de analiza, inclusiv specificarea perioadei de referinţă si prezentarea scenariului de referinţă</w:t>
      </w:r>
      <w:r>
        <w:rPr>
          <w:noProof/>
        </w:rPr>
        <w:tab/>
      </w:r>
      <w:r w:rsidR="00ED64D7">
        <w:rPr>
          <w:noProof/>
        </w:rPr>
        <w:fldChar w:fldCharType="begin"/>
      </w:r>
      <w:r>
        <w:rPr>
          <w:noProof/>
        </w:rPr>
        <w:instrText xml:space="preserve"> PAGEREF _Toc139535822 \h </w:instrText>
      </w:r>
      <w:r w:rsidR="00ED64D7">
        <w:rPr>
          <w:noProof/>
        </w:rPr>
      </w:r>
      <w:r w:rsidR="00ED64D7">
        <w:rPr>
          <w:noProof/>
        </w:rPr>
        <w:fldChar w:fldCharType="separate"/>
      </w:r>
      <w:r>
        <w:rPr>
          <w:noProof/>
        </w:rPr>
        <w:t>26</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b)</w:t>
      </w:r>
      <w:r>
        <w:rPr>
          <w:rFonts w:asciiTheme="minorHAnsi" w:eastAsiaTheme="minorEastAsia" w:hAnsiTheme="minorHAnsi" w:cstheme="minorBidi"/>
          <w:i w:val="0"/>
          <w:noProof/>
          <w:kern w:val="2"/>
          <w:lang w:val="en-GB" w:eastAsia="en-GB"/>
        </w:rPr>
        <w:tab/>
      </w:r>
      <w:r>
        <w:rPr>
          <w:noProof/>
        </w:rPr>
        <w:t>Analiza cererii de bunuri si servicii care justifica necesitatea si dimensionarea investitiei, inclusiv prognoze pe termen mediu si lung</w:t>
      </w:r>
      <w:r>
        <w:rPr>
          <w:noProof/>
        </w:rPr>
        <w:tab/>
      </w:r>
      <w:r w:rsidR="00ED64D7">
        <w:rPr>
          <w:noProof/>
        </w:rPr>
        <w:fldChar w:fldCharType="begin"/>
      </w:r>
      <w:r>
        <w:rPr>
          <w:noProof/>
        </w:rPr>
        <w:instrText xml:space="preserve"> PAGEREF _Toc139535823 \h </w:instrText>
      </w:r>
      <w:r w:rsidR="00ED64D7">
        <w:rPr>
          <w:noProof/>
        </w:rPr>
      </w:r>
      <w:r w:rsidR="00ED64D7">
        <w:rPr>
          <w:noProof/>
        </w:rPr>
        <w:fldChar w:fldCharType="separate"/>
      </w:r>
      <w:r>
        <w:rPr>
          <w:noProof/>
        </w:rPr>
        <w:t>27</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c)</w:t>
      </w:r>
      <w:r>
        <w:rPr>
          <w:rFonts w:asciiTheme="minorHAnsi" w:eastAsiaTheme="minorEastAsia" w:hAnsiTheme="minorHAnsi" w:cstheme="minorBidi"/>
          <w:i w:val="0"/>
          <w:noProof/>
          <w:kern w:val="2"/>
          <w:lang w:val="en-GB" w:eastAsia="en-GB"/>
        </w:rPr>
        <w:tab/>
      </w:r>
      <w:r>
        <w:rPr>
          <w:noProof/>
        </w:rPr>
        <w:t>Analiza financiara; sustenabilitatea financiara</w:t>
      </w:r>
      <w:r>
        <w:rPr>
          <w:noProof/>
        </w:rPr>
        <w:tab/>
      </w:r>
      <w:r w:rsidR="00ED64D7">
        <w:rPr>
          <w:noProof/>
        </w:rPr>
        <w:fldChar w:fldCharType="begin"/>
      </w:r>
      <w:r>
        <w:rPr>
          <w:noProof/>
        </w:rPr>
        <w:instrText xml:space="preserve"> PAGEREF _Toc139535824 \h </w:instrText>
      </w:r>
      <w:r w:rsidR="00ED64D7">
        <w:rPr>
          <w:noProof/>
        </w:rPr>
      </w:r>
      <w:r w:rsidR="00ED64D7">
        <w:rPr>
          <w:noProof/>
        </w:rPr>
        <w:fldChar w:fldCharType="separate"/>
      </w:r>
      <w:r>
        <w:rPr>
          <w:noProof/>
        </w:rPr>
        <w:t>27</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d)</w:t>
      </w:r>
      <w:r>
        <w:rPr>
          <w:rFonts w:asciiTheme="minorHAnsi" w:eastAsiaTheme="minorEastAsia" w:hAnsiTheme="minorHAnsi" w:cstheme="minorBidi"/>
          <w:i w:val="0"/>
          <w:noProof/>
          <w:kern w:val="2"/>
          <w:lang w:val="en-GB" w:eastAsia="en-GB"/>
        </w:rPr>
        <w:tab/>
      </w:r>
      <w:r>
        <w:rPr>
          <w:noProof/>
        </w:rPr>
        <w:t>Analiza economica; analiza cost-eficacitate</w:t>
      </w:r>
      <w:r>
        <w:rPr>
          <w:noProof/>
        </w:rPr>
        <w:tab/>
      </w:r>
      <w:r w:rsidR="00ED64D7">
        <w:rPr>
          <w:noProof/>
        </w:rPr>
        <w:fldChar w:fldCharType="begin"/>
      </w:r>
      <w:r>
        <w:rPr>
          <w:noProof/>
        </w:rPr>
        <w:instrText xml:space="preserve"> PAGEREF _Toc139535825 \h </w:instrText>
      </w:r>
      <w:r w:rsidR="00ED64D7">
        <w:rPr>
          <w:noProof/>
        </w:rPr>
      </w:r>
      <w:r w:rsidR="00ED64D7">
        <w:rPr>
          <w:noProof/>
        </w:rPr>
        <w:fldChar w:fldCharType="separate"/>
      </w:r>
      <w:r>
        <w:rPr>
          <w:noProof/>
        </w:rPr>
        <w:t>31</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e)</w:t>
      </w:r>
      <w:r>
        <w:rPr>
          <w:rFonts w:asciiTheme="minorHAnsi" w:eastAsiaTheme="minorEastAsia" w:hAnsiTheme="minorHAnsi" w:cstheme="minorBidi"/>
          <w:i w:val="0"/>
          <w:noProof/>
          <w:kern w:val="2"/>
          <w:lang w:val="en-GB" w:eastAsia="en-GB"/>
        </w:rPr>
        <w:tab/>
      </w:r>
      <w:r>
        <w:rPr>
          <w:noProof/>
        </w:rPr>
        <w:t>Analiza de riscuri, masuri de prevenire/diminuare a riscului</w:t>
      </w:r>
      <w:r>
        <w:rPr>
          <w:noProof/>
        </w:rPr>
        <w:tab/>
      </w:r>
      <w:r w:rsidR="00ED64D7">
        <w:rPr>
          <w:noProof/>
        </w:rPr>
        <w:fldChar w:fldCharType="begin"/>
      </w:r>
      <w:r>
        <w:rPr>
          <w:noProof/>
        </w:rPr>
        <w:instrText xml:space="preserve"> PAGEREF _Toc139535826 \h </w:instrText>
      </w:r>
      <w:r w:rsidR="00ED64D7">
        <w:rPr>
          <w:noProof/>
        </w:rPr>
      </w:r>
      <w:r w:rsidR="00ED64D7">
        <w:rPr>
          <w:noProof/>
        </w:rPr>
        <w:fldChar w:fldCharType="separate"/>
      </w:r>
      <w:r>
        <w:rPr>
          <w:noProof/>
        </w:rPr>
        <w:t>36</w:t>
      </w:r>
      <w:r w:rsidR="00ED64D7">
        <w:rPr>
          <w:noProof/>
        </w:rPr>
        <w:fldChar w:fldCharType="end"/>
      </w:r>
    </w:p>
    <w:p w:rsidR="008C2D33" w:rsidRDefault="008C2D33">
      <w:pPr>
        <w:pStyle w:val="TOC1"/>
        <w:tabs>
          <w:tab w:val="left" w:pos="851"/>
        </w:tabs>
        <w:rPr>
          <w:rFonts w:asciiTheme="minorHAnsi" w:eastAsiaTheme="minorEastAsia" w:hAnsiTheme="minorHAnsi" w:cstheme="minorBidi"/>
          <w:bCs w:val="0"/>
          <w:caps w:val="0"/>
          <w:noProof/>
          <w:kern w:val="2"/>
          <w:sz w:val="22"/>
          <w:szCs w:val="22"/>
          <w:u w:val="none"/>
          <w:lang w:val="en-GB" w:eastAsia="en-GB"/>
        </w:rPr>
      </w:pPr>
      <w:r w:rsidRPr="00CD095B">
        <w:rPr>
          <w:noProof/>
          <w:u w:val="none"/>
        </w:rPr>
        <w:t>6.</w:t>
      </w:r>
      <w:r>
        <w:rPr>
          <w:rFonts w:asciiTheme="minorHAnsi" w:eastAsiaTheme="minorEastAsia" w:hAnsiTheme="minorHAnsi" w:cstheme="minorBidi"/>
          <w:bCs w:val="0"/>
          <w:caps w:val="0"/>
          <w:noProof/>
          <w:kern w:val="2"/>
          <w:sz w:val="22"/>
          <w:szCs w:val="22"/>
          <w:u w:val="none"/>
          <w:lang w:val="en-GB" w:eastAsia="en-GB"/>
        </w:rPr>
        <w:tab/>
      </w:r>
      <w:r w:rsidRPr="00CD095B">
        <w:rPr>
          <w:noProof/>
          <w:u w:val="none"/>
        </w:rPr>
        <w:t>SCENARIUL/OPȚIUNEA TEHNICO – ECONOMIC(Ă) OPTIM(Ă), RECOMANDAT(Ă)</w:t>
      </w:r>
      <w:r>
        <w:rPr>
          <w:noProof/>
        </w:rPr>
        <w:tab/>
      </w:r>
      <w:r w:rsidR="00ED64D7">
        <w:rPr>
          <w:noProof/>
        </w:rPr>
        <w:fldChar w:fldCharType="begin"/>
      </w:r>
      <w:r>
        <w:rPr>
          <w:noProof/>
        </w:rPr>
        <w:instrText xml:space="preserve"> PAGEREF _Toc139535827 \h </w:instrText>
      </w:r>
      <w:r w:rsidR="00ED64D7">
        <w:rPr>
          <w:noProof/>
        </w:rPr>
      </w:r>
      <w:r w:rsidR="00ED64D7">
        <w:rPr>
          <w:noProof/>
        </w:rPr>
        <w:fldChar w:fldCharType="separate"/>
      </w:r>
      <w:r>
        <w:rPr>
          <w:noProof/>
        </w:rPr>
        <w:t>38</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6.1. Comparația scenariilor/opțiunilor propus(e), din punct de vedere tehnic, economic, financiar, al sustenabilității și riscurilor</w:t>
      </w:r>
      <w:r>
        <w:rPr>
          <w:noProof/>
        </w:rPr>
        <w:tab/>
      </w:r>
      <w:r w:rsidR="00ED64D7">
        <w:rPr>
          <w:noProof/>
        </w:rPr>
        <w:fldChar w:fldCharType="begin"/>
      </w:r>
      <w:r>
        <w:rPr>
          <w:noProof/>
        </w:rPr>
        <w:instrText xml:space="preserve"> PAGEREF _Toc139535828 \h </w:instrText>
      </w:r>
      <w:r w:rsidR="00ED64D7">
        <w:rPr>
          <w:noProof/>
        </w:rPr>
      </w:r>
      <w:r w:rsidR="00ED64D7">
        <w:rPr>
          <w:noProof/>
        </w:rPr>
        <w:fldChar w:fldCharType="separate"/>
      </w:r>
      <w:r>
        <w:rPr>
          <w:noProof/>
        </w:rPr>
        <w:t>38</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6.2. Selectarea și justificarea scenariului/opțiunii optim(e), recomandat(e)</w:t>
      </w:r>
      <w:r>
        <w:rPr>
          <w:noProof/>
        </w:rPr>
        <w:tab/>
      </w:r>
      <w:r w:rsidR="00ED64D7">
        <w:rPr>
          <w:noProof/>
        </w:rPr>
        <w:fldChar w:fldCharType="begin"/>
      </w:r>
      <w:r>
        <w:rPr>
          <w:noProof/>
        </w:rPr>
        <w:instrText xml:space="preserve"> PAGEREF _Toc139535829 \h </w:instrText>
      </w:r>
      <w:r w:rsidR="00ED64D7">
        <w:rPr>
          <w:noProof/>
        </w:rPr>
      </w:r>
      <w:r w:rsidR="00ED64D7">
        <w:rPr>
          <w:noProof/>
        </w:rPr>
        <w:fldChar w:fldCharType="separate"/>
      </w:r>
      <w:r>
        <w:rPr>
          <w:noProof/>
        </w:rPr>
        <w:t>38</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6.3. Principalii indicatori tehnico – economici aferenți investiției:</w:t>
      </w:r>
      <w:r>
        <w:rPr>
          <w:noProof/>
        </w:rPr>
        <w:tab/>
      </w:r>
      <w:r w:rsidR="00ED64D7">
        <w:rPr>
          <w:noProof/>
        </w:rPr>
        <w:fldChar w:fldCharType="begin"/>
      </w:r>
      <w:r>
        <w:rPr>
          <w:noProof/>
        </w:rPr>
        <w:instrText xml:space="preserve"> PAGEREF _Toc139535830 \h </w:instrText>
      </w:r>
      <w:r w:rsidR="00ED64D7">
        <w:rPr>
          <w:noProof/>
        </w:rPr>
      </w:r>
      <w:r w:rsidR="00ED64D7">
        <w:rPr>
          <w:noProof/>
        </w:rPr>
        <w:fldChar w:fldCharType="separate"/>
      </w:r>
      <w:r>
        <w:rPr>
          <w:noProof/>
        </w:rPr>
        <w:t>39</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a)</w:t>
      </w:r>
      <w:r>
        <w:rPr>
          <w:rFonts w:asciiTheme="minorHAnsi" w:eastAsiaTheme="minorEastAsia" w:hAnsiTheme="minorHAnsi" w:cstheme="minorBidi"/>
          <w:i w:val="0"/>
          <w:noProof/>
          <w:kern w:val="2"/>
          <w:lang w:val="en-GB" w:eastAsia="en-GB"/>
        </w:rPr>
        <w:tab/>
      </w:r>
      <w:r>
        <w:rPr>
          <w:noProof/>
        </w:rPr>
        <w:t>Indicatori maximali, respectiv valoarea totală a obiectivului de investiții, exprimată în lei, cu TVA și, respectiv, fără TVA, din care construcții – montaj (C+M), în conformitate cu devizul general</w:t>
      </w:r>
      <w:r>
        <w:rPr>
          <w:noProof/>
        </w:rPr>
        <w:tab/>
      </w:r>
      <w:r w:rsidR="00ED64D7">
        <w:rPr>
          <w:noProof/>
        </w:rPr>
        <w:fldChar w:fldCharType="begin"/>
      </w:r>
      <w:r>
        <w:rPr>
          <w:noProof/>
        </w:rPr>
        <w:instrText xml:space="preserve"> PAGEREF _Toc139535831 \h </w:instrText>
      </w:r>
      <w:r w:rsidR="00ED64D7">
        <w:rPr>
          <w:noProof/>
        </w:rPr>
      </w:r>
      <w:r w:rsidR="00ED64D7">
        <w:rPr>
          <w:noProof/>
        </w:rPr>
        <w:fldChar w:fldCharType="separate"/>
      </w:r>
      <w:r>
        <w:rPr>
          <w:noProof/>
        </w:rPr>
        <w:t>39</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lastRenderedPageBreak/>
        <w:t>b)</w:t>
      </w:r>
      <w:r>
        <w:rPr>
          <w:rFonts w:asciiTheme="minorHAnsi" w:eastAsiaTheme="minorEastAsia" w:hAnsiTheme="minorHAnsi" w:cstheme="minorBidi"/>
          <w:i w:val="0"/>
          <w:noProof/>
          <w:kern w:val="2"/>
          <w:lang w:val="en-GB" w:eastAsia="en-GB"/>
        </w:rPr>
        <w:tab/>
      </w:r>
      <w:r>
        <w:rPr>
          <w:noProof/>
        </w:rPr>
        <w:t>indicatori minimali, respectiv indicatori de performanță - elemente fizice/capacități fizice care să indice atingerea țintei obiectivului de investiţii - şi, după caz, calitativi, în conformitate cu standardele, normativele şi reglementările tehnice în vigoare;</w:t>
      </w:r>
      <w:r>
        <w:rPr>
          <w:noProof/>
        </w:rPr>
        <w:tab/>
      </w:r>
      <w:r w:rsidR="00ED64D7">
        <w:rPr>
          <w:noProof/>
        </w:rPr>
        <w:fldChar w:fldCharType="begin"/>
      </w:r>
      <w:r>
        <w:rPr>
          <w:noProof/>
        </w:rPr>
        <w:instrText xml:space="preserve"> PAGEREF _Toc139535832 \h </w:instrText>
      </w:r>
      <w:r w:rsidR="00ED64D7">
        <w:rPr>
          <w:noProof/>
        </w:rPr>
      </w:r>
      <w:r w:rsidR="00ED64D7">
        <w:rPr>
          <w:noProof/>
        </w:rPr>
        <w:fldChar w:fldCharType="separate"/>
      </w:r>
      <w:r>
        <w:rPr>
          <w:noProof/>
        </w:rPr>
        <w:t>39</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c)</w:t>
      </w:r>
      <w:r>
        <w:rPr>
          <w:rFonts w:asciiTheme="minorHAnsi" w:eastAsiaTheme="minorEastAsia" w:hAnsiTheme="minorHAnsi" w:cstheme="minorBidi"/>
          <w:i w:val="0"/>
          <w:noProof/>
          <w:kern w:val="2"/>
          <w:lang w:val="en-GB" w:eastAsia="en-GB"/>
        </w:rPr>
        <w:tab/>
      </w:r>
      <w:r>
        <w:rPr>
          <w:noProof/>
        </w:rPr>
        <w:t>indicatori financiari, socioeconomici, de impact, de rezultat/operare, stabiliți în funcţie de specificul şi ținta fiecărui obiectiv de investiţii;</w:t>
      </w:r>
      <w:r>
        <w:rPr>
          <w:noProof/>
        </w:rPr>
        <w:tab/>
      </w:r>
      <w:r w:rsidR="00ED64D7">
        <w:rPr>
          <w:noProof/>
        </w:rPr>
        <w:fldChar w:fldCharType="begin"/>
      </w:r>
      <w:r>
        <w:rPr>
          <w:noProof/>
        </w:rPr>
        <w:instrText xml:space="preserve"> PAGEREF _Toc139535833 \h </w:instrText>
      </w:r>
      <w:r w:rsidR="00ED64D7">
        <w:rPr>
          <w:noProof/>
        </w:rPr>
      </w:r>
      <w:r w:rsidR="00ED64D7">
        <w:rPr>
          <w:noProof/>
        </w:rPr>
        <w:fldChar w:fldCharType="separate"/>
      </w:r>
      <w:r>
        <w:rPr>
          <w:noProof/>
        </w:rPr>
        <w:t>39</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d)</w:t>
      </w:r>
      <w:r>
        <w:rPr>
          <w:rFonts w:asciiTheme="minorHAnsi" w:eastAsiaTheme="minorEastAsia" w:hAnsiTheme="minorHAnsi" w:cstheme="minorBidi"/>
          <w:i w:val="0"/>
          <w:noProof/>
          <w:kern w:val="2"/>
          <w:lang w:val="en-GB" w:eastAsia="en-GB"/>
        </w:rPr>
        <w:tab/>
      </w:r>
      <w:r>
        <w:rPr>
          <w:noProof/>
        </w:rPr>
        <w:t>Durata estimată de execuție a obiectivului de investiții, exprimată în luni</w:t>
      </w:r>
      <w:r>
        <w:rPr>
          <w:noProof/>
        </w:rPr>
        <w:tab/>
      </w:r>
      <w:r w:rsidR="00ED64D7">
        <w:rPr>
          <w:noProof/>
        </w:rPr>
        <w:fldChar w:fldCharType="begin"/>
      </w:r>
      <w:r>
        <w:rPr>
          <w:noProof/>
        </w:rPr>
        <w:instrText xml:space="preserve"> PAGEREF _Toc139535834 \h </w:instrText>
      </w:r>
      <w:r w:rsidR="00ED64D7">
        <w:rPr>
          <w:noProof/>
        </w:rPr>
      </w:r>
      <w:r w:rsidR="00ED64D7">
        <w:rPr>
          <w:noProof/>
        </w:rPr>
        <w:fldChar w:fldCharType="separate"/>
      </w:r>
      <w:r>
        <w:rPr>
          <w:noProof/>
        </w:rPr>
        <w:t>39</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6.4. Prezentarea modului în care se asigură conformarea cu reglementările specifice funcțiunii preconizate din punctul de vedere al asigurării tuturor cerinţelor fundamentale aplicabile construcției, conform gradului de detaliere al propunerilor tehnice</w:t>
      </w:r>
      <w:r>
        <w:rPr>
          <w:noProof/>
        </w:rPr>
        <w:tab/>
      </w:r>
      <w:r w:rsidR="00ED64D7">
        <w:rPr>
          <w:noProof/>
        </w:rPr>
        <w:fldChar w:fldCharType="begin"/>
      </w:r>
      <w:r>
        <w:rPr>
          <w:noProof/>
        </w:rPr>
        <w:instrText xml:space="preserve"> PAGEREF _Toc139535835 \h </w:instrText>
      </w:r>
      <w:r w:rsidR="00ED64D7">
        <w:rPr>
          <w:noProof/>
        </w:rPr>
      </w:r>
      <w:r w:rsidR="00ED64D7">
        <w:rPr>
          <w:noProof/>
        </w:rPr>
        <w:fldChar w:fldCharType="separate"/>
      </w:r>
      <w:r>
        <w:rPr>
          <w:noProof/>
        </w:rPr>
        <w:t>39</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6.5. Nominalizarea surselor de finanțare a investiției publice, ca urmare a analizei financiare și economice: fonduri proprii, credite bancare, alocații de la bugetul de stat/ bugetul local, credite externe garantate sau contractate de stat, fonduri externe nerambursabile, alte surse legal constituite</w:t>
      </w:r>
      <w:r>
        <w:rPr>
          <w:noProof/>
        </w:rPr>
        <w:tab/>
      </w:r>
      <w:r w:rsidR="00ED64D7">
        <w:rPr>
          <w:noProof/>
        </w:rPr>
        <w:fldChar w:fldCharType="begin"/>
      </w:r>
      <w:r>
        <w:rPr>
          <w:noProof/>
        </w:rPr>
        <w:instrText xml:space="preserve"> PAGEREF _Toc139535836 \h </w:instrText>
      </w:r>
      <w:r w:rsidR="00ED64D7">
        <w:rPr>
          <w:noProof/>
        </w:rPr>
      </w:r>
      <w:r w:rsidR="00ED64D7">
        <w:rPr>
          <w:noProof/>
        </w:rPr>
        <w:fldChar w:fldCharType="separate"/>
      </w:r>
      <w:r>
        <w:rPr>
          <w:noProof/>
        </w:rPr>
        <w:t>39</w:t>
      </w:r>
      <w:r w:rsidR="00ED64D7">
        <w:rPr>
          <w:noProof/>
        </w:rPr>
        <w:fldChar w:fldCharType="end"/>
      </w:r>
    </w:p>
    <w:p w:rsidR="008C2D33" w:rsidRDefault="008C2D33">
      <w:pPr>
        <w:pStyle w:val="TOC1"/>
        <w:tabs>
          <w:tab w:val="left" w:pos="851"/>
        </w:tabs>
        <w:rPr>
          <w:rFonts w:asciiTheme="minorHAnsi" w:eastAsiaTheme="minorEastAsia" w:hAnsiTheme="minorHAnsi" w:cstheme="minorBidi"/>
          <w:bCs w:val="0"/>
          <w:caps w:val="0"/>
          <w:noProof/>
          <w:kern w:val="2"/>
          <w:sz w:val="22"/>
          <w:szCs w:val="22"/>
          <w:u w:val="none"/>
          <w:lang w:val="en-GB" w:eastAsia="en-GB"/>
        </w:rPr>
      </w:pPr>
      <w:r w:rsidRPr="00CD095B">
        <w:rPr>
          <w:noProof/>
          <w:u w:val="none"/>
        </w:rPr>
        <w:t>7.</w:t>
      </w:r>
      <w:r>
        <w:rPr>
          <w:rFonts w:asciiTheme="minorHAnsi" w:eastAsiaTheme="minorEastAsia" w:hAnsiTheme="minorHAnsi" w:cstheme="minorBidi"/>
          <w:bCs w:val="0"/>
          <w:caps w:val="0"/>
          <w:noProof/>
          <w:kern w:val="2"/>
          <w:sz w:val="22"/>
          <w:szCs w:val="22"/>
          <w:u w:val="none"/>
          <w:lang w:val="en-GB" w:eastAsia="en-GB"/>
        </w:rPr>
        <w:tab/>
      </w:r>
      <w:r w:rsidRPr="00CD095B">
        <w:rPr>
          <w:noProof/>
          <w:u w:val="none"/>
        </w:rPr>
        <w:t>URBANISM, ACORDURI, AVIZE CONFORME</w:t>
      </w:r>
      <w:r>
        <w:rPr>
          <w:noProof/>
        </w:rPr>
        <w:tab/>
      </w:r>
      <w:r w:rsidR="00ED64D7">
        <w:rPr>
          <w:noProof/>
        </w:rPr>
        <w:fldChar w:fldCharType="begin"/>
      </w:r>
      <w:r>
        <w:rPr>
          <w:noProof/>
        </w:rPr>
        <w:instrText xml:space="preserve"> PAGEREF _Toc139535837 \h </w:instrText>
      </w:r>
      <w:r w:rsidR="00ED64D7">
        <w:rPr>
          <w:noProof/>
        </w:rPr>
      </w:r>
      <w:r w:rsidR="00ED64D7">
        <w:rPr>
          <w:noProof/>
        </w:rPr>
        <w:fldChar w:fldCharType="separate"/>
      </w:r>
      <w:r>
        <w:rPr>
          <w:noProof/>
        </w:rPr>
        <w:t>40</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7.1. Certificatul de urbanism emis în vederea obținerii autorizației de construire</w:t>
      </w:r>
      <w:r>
        <w:rPr>
          <w:noProof/>
        </w:rPr>
        <w:tab/>
      </w:r>
      <w:r w:rsidR="00ED64D7">
        <w:rPr>
          <w:noProof/>
        </w:rPr>
        <w:fldChar w:fldCharType="begin"/>
      </w:r>
      <w:r>
        <w:rPr>
          <w:noProof/>
        </w:rPr>
        <w:instrText xml:space="preserve"> PAGEREF _Toc139535838 \h </w:instrText>
      </w:r>
      <w:r w:rsidR="00ED64D7">
        <w:rPr>
          <w:noProof/>
        </w:rPr>
      </w:r>
      <w:r w:rsidR="00ED64D7">
        <w:rPr>
          <w:noProof/>
        </w:rPr>
        <w:fldChar w:fldCharType="separate"/>
      </w:r>
      <w:r>
        <w:rPr>
          <w:noProof/>
        </w:rPr>
        <w:t>40</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7.2 Studiu topografic, vizat de către OCPI</w:t>
      </w:r>
      <w:r>
        <w:rPr>
          <w:noProof/>
        </w:rPr>
        <w:tab/>
      </w:r>
      <w:r w:rsidR="00ED64D7">
        <w:rPr>
          <w:noProof/>
        </w:rPr>
        <w:fldChar w:fldCharType="begin"/>
      </w:r>
      <w:r>
        <w:rPr>
          <w:noProof/>
        </w:rPr>
        <w:instrText xml:space="preserve"> PAGEREF _Toc139535839 \h </w:instrText>
      </w:r>
      <w:r w:rsidR="00ED64D7">
        <w:rPr>
          <w:noProof/>
        </w:rPr>
      </w:r>
      <w:r w:rsidR="00ED64D7">
        <w:rPr>
          <w:noProof/>
        </w:rPr>
        <w:fldChar w:fldCharType="separate"/>
      </w:r>
      <w:r>
        <w:rPr>
          <w:noProof/>
        </w:rPr>
        <w:t>40</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7.3. Extras de carte funciară</w:t>
      </w:r>
      <w:r>
        <w:rPr>
          <w:noProof/>
        </w:rPr>
        <w:tab/>
      </w:r>
      <w:r w:rsidR="00ED64D7">
        <w:rPr>
          <w:noProof/>
        </w:rPr>
        <w:fldChar w:fldCharType="begin"/>
      </w:r>
      <w:r>
        <w:rPr>
          <w:noProof/>
        </w:rPr>
        <w:instrText xml:space="preserve"> PAGEREF _Toc139535840 \h </w:instrText>
      </w:r>
      <w:r w:rsidR="00ED64D7">
        <w:rPr>
          <w:noProof/>
        </w:rPr>
      </w:r>
      <w:r w:rsidR="00ED64D7">
        <w:rPr>
          <w:noProof/>
        </w:rPr>
        <w:fldChar w:fldCharType="separate"/>
      </w:r>
      <w:r>
        <w:rPr>
          <w:noProof/>
        </w:rPr>
        <w:t>40</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7.4. Avize privind asigurarea utilităților, în cazul suplimentării capacității existente</w:t>
      </w:r>
      <w:r>
        <w:rPr>
          <w:noProof/>
        </w:rPr>
        <w:tab/>
      </w:r>
      <w:r w:rsidR="00ED64D7">
        <w:rPr>
          <w:noProof/>
        </w:rPr>
        <w:fldChar w:fldCharType="begin"/>
      </w:r>
      <w:r>
        <w:rPr>
          <w:noProof/>
        </w:rPr>
        <w:instrText xml:space="preserve"> PAGEREF _Toc139535841 \h </w:instrText>
      </w:r>
      <w:r w:rsidR="00ED64D7">
        <w:rPr>
          <w:noProof/>
        </w:rPr>
      </w:r>
      <w:r w:rsidR="00ED64D7">
        <w:rPr>
          <w:noProof/>
        </w:rPr>
        <w:fldChar w:fldCharType="separate"/>
      </w:r>
      <w:r>
        <w:rPr>
          <w:noProof/>
        </w:rPr>
        <w:t>40</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7.5. Actul administrativ al autorității competente pentru protecția mediului</w:t>
      </w:r>
      <w:r>
        <w:rPr>
          <w:noProof/>
        </w:rPr>
        <w:tab/>
      </w:r>
      <w:r w:rsidR="00ED64D7">
        <w:rPr>
          <w:noProof/>
        </w:rPr>
        <w:fldChar w:fldCharType="begin"/>
      </w:r>
      <w:r>
        <w:rPr>
          <w:noProof/>
        </w:rPr>
        <w:instrText xml:space="preserve"> PAGEREF _Toc139535842 \h </w:instrText>
      </w:r>
      <w:r w:rsidR="00ED64D7">
        <w:rPr>
          <w:noProof/>
        </w:rPr>
      </w:r>
      <w:r w:rsidR="00ED64D7">
        <w:rPr>
          <w:noProof/>
        </w:rPr>
        <w:fldChar w:fldCharType="separate"/>
      </w:r>
      <w:r>
        <w:rPr>
          <w:noProof/>
        </w:rPr>
        <w:t>40</w:t>
      </w:r>
      <w:r w:rsidR="00ED64D7">
        <w:rPr>
          <w:noProof/>
        </w:rPr>
        <w:fldChar w:fldCharType="end"/>
      </w:r>
    </w:p>
    <w:p w:rsidR="008C2D33" w:rsidRDefault="008C2D33">
      <w:pPr>
        <w:pStyle w:val="TOC2"/>
        <w:tabs>
          <w:tab w:val="right" w:pos="9656"/>
        </w:tabs>
        <w:rPr>
          <w:rFonts w:asciiTheme="minorHAnsi" w:eastAsiaTheme="minorEastAsia" w:hAnsiTheme="minorHAnsi" w:cstheme="minorBidi"/>
          <w:b w:val="0"/>
          <w:bCs w:val="0"/>
          <w:noProof/>
          <w:kern w:val="2"/>
          <w:sz w:val="22"/>
          <w:lang w:val="en-GB" w:eastAsia="en-GB"/>
        </w:rPr>
      </w:pPr>
      <w:r>
        <w:rPr>
          <w:noProof/>
        </w:rPr>
        <w:t>7.6. Avize, acorduri și studii specifice, după caz, care pot condiționa soluțiile tehnice</w:t>
      </w:r>
      <w:r>
        <w:rPr>
          <w:noProof/>
        </w:rPr>
        <w:tab/>
      </w:r>
      <w:r w:rsidR="00ED64D7">
        <w:rPr>
          <w:noProof/>
        </w:rPr>
        <w:fldChar w:fldCharType="begin"/>
      </w:r>
      <w:r>
        <w:rPr>
          <w:noProof/>
        </w:rPr>
        <w:instrText xml:space="preserve"> PAGEREF _Toc139535843 \h </w:instrText>
      </w:r>
      <w:r w:rsidR="00ED64D7">
        <w:rPr>
          <w:noProof/>
        </w:rPr>
      </w:r>
      <w:r w:rsidR="00ED64D7">
        <w:rPr>
          <w:noProof/>
        </w:rPr>
        <w:fldChar w:fldCharType="separate"/>
      </w:r>
      <w:r>
        <w:rPr>
          <w:noProof/>
        </w:rPr>
        <w:t>40</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a)</w:t>
      </w:r>
      <w:r>
        <w:rPr>
          <w:rFonts w:asciiTheme="minorHAnsi" w:eastAsiaTheme="minorEastAsia" w:hAnsiTheme="minorHAnsi" w:cstheme="minorBidi"/>
          <w:i w:val="0"/>
          <w:noProof/>
          <w:kern w:val="2"/>
          <w:lang w:val="en-GB" w:eastAsia="en-GB"/>
        </w:rPr>
        <w:tab/>
      </w:r>
      <w:r>
        <w:rPr>
          <w:noProof/>
        </w:rPr>
        <w:t>Studiu privind posibilitatea utilizării unor sisteme alternative de eficiență ridicată pentru creșterea performanței energetice</w:t>
      </w:r>
      <w:r>
        <w:rPr>
          <w:noProof/>
        </w:rPr>
        <w:tab/>
      </w:r>
      <w:r w:rsidR="00ED64D7">
        <w:rPr>
          <w:noProof/>
        </w:rPr>
        <w:fldChar w:fldCharType="begin"/>
      </w:r>
      <w:r>
        <w:rPr>
          <w:noProof/>
        </w:rPr>
        <w:instrText xml:space="preserve"> PAGEREF _Toc139535844 \h </w:instrText>
      </w:r>
      <w:r w:rsidR="00ED64D7">
        <w:rPr>
          <w:noProof/>
        </w:rPr>
      </w:r>
      <w:r w:rsidR="00ED64D7">
        <w:rPr>
          <w:noProof/>
        </w:rPr>
        <w:fldChar w:fldCharType="separate"/>
      </w:r>
      <w:r>
        <w:rPr>
          <w:noProof/>
        </w:rPr>
        <w:t>40</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b)</w:t>
      </w:r>
      <w:r>
        <w:rPr>
          <w:rFonts w:asciiTheme="minorHAnsi" w:eastAsiaTheme="minorEastAsia" w:hAnsiTheme="minorHAnsi" w:cstheme="minorBidi"/>
          <w:i w:val="0"/>
          <w:noProof/>
          <w:kern w:val="2"/>
          <w:lang w:val="en-GB" w:eastAsia="en-GB"/>
        </w:rPr>
        <w:tab/>
      </w:r>
      <w:r>
        <w:rPr>
          <w:noProof/>
        </w:rPr>
        <w:t>Studiu de trafic și studiu de circulație, după caz</w:t>
      </w:r>
      <w:r>
        <w:rPr>
          <w:noProof/>
        </w:rPr>
        <w:tab/>
      </w:r>
      <w:r w:rsidR="00ED64D7">
        <w:rPr>
          <w:noProof/>
        </w:rPr>
        <w:fldChar w:fldCharType="begin"/>
      </w:r>
      <w:r>
        <w:rPr>
          <w:noProof/>
        </w:rPr>
        <w:instrText xml:space="preserve"> PAGEREF _Toc139535845 \h </w:instrText>
      </w:r>
      <w:r w:rsidR="00ED64D7">
        <w:rPr>
          <w:noProof/>
        </w:rPr>
      </w:r>
      <w:r w:rsidR="00ED64D7">
        <w:rPr>
          <w:noProof/>
        </w:rPr>
        <w:fldChar w:fldCharType="separate"/>
      </w:r>
      <w:r>
        <w:rPr>
          <w:noProof/>
        </w:rPr>
        <w:t>40</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c)</w:t>
      </w:r>
      <w:r>
        <w:rPr>
          <w:rFonts w:asciiTheme="minorHAnsi" w:eastAsiaTheme="minorEastAsia" w:hAnsiTheme="minorHAnsi" w:cstheme="minorBidi"/>
          <w:i w:val="0"/>
          <w:noProof/>
          <w:kern w:val="2"/>
          <w:lang w:val="en-GB" w:eastAsia="en-GB"/>
        </w:rPr>
        <w:tab/>
      </w:r>
      <w:r>
        <w:rPr>
          <w:noProof/>
        </w:rPr>
        <w:t>Raport de diagnostic arheologic, în cazul intervențiilor în situri arheologice</w:t>
      </w:r>
      <w:r>
        <w:rPr>
          <w:noProof/>
        </w:rPr>
        <w:tab/>
      </w:r>
      <w:r w:rsidR="00ED64D7">
        <w:rPr>
          <w:noProof/>
        </w:rPr>
        <w:fldChar w:fldCharType="begin"/>
      </w:r>
      <w:r>
        <w:rPr>
          <w:noProof/>
        </w:rPr>
        <w:instrText xml:space="preserve"> PAGEREF _Toc139535846 \h </w:instrText>
      </w:r>
      <w:r w:rsidR="00ED64D7">
        <w:rPr>
          <w:noProof/>
        </w:rPr>
      </w:r>
      <w:r w:rsidR="00ED64D7">
        <w:rPr>
          <w:noProof/>
        </w:rPr>
        <w:fldChar w:fldCharType="separate"/>
      </w:r>
      <w:r>
        <w:rPr>
          <w:noProof/>
        </w:rPr>
        <w:t>40</w:t>
      </w:r>
      <w:r w:rsidR="00ED64D7">
        <w:rPr>
          <w:noProof/>
        </w:rPr>
        <w:fldChar w:fldCharType="end"/>
      </w:r>
    </w:p>
    <w:p w:rsidR="008C2D33" w:rsidRDefault="008C2D33">
      <w:pPr>
        <w:pStyle w:val="TOC3"/>
        <w:tabs>
          <w:tab w:val="left" w:pos="1254"/>
          <w:tab w:val="right" w:pos="9656"/>
        </w:tabs>
        <w:rPr>
          <w:rFonts w:asciiTheme="minorHAnsi" w:eastAsiaTheme="minorEastAsia" w:hAnsiTheme="minorHAnsi" w:cstheme="minorBidi"/>
          <w:i w:val="0"/>
          <w:noProof/>
          <w:kern w:val="2"/>
          <w:lang w:val="en-GB" w:eastAsia="en-GB"/>
        </w:rPr>
      </w:pPr>
      <w:r>
        <w:rPr>
          <w:noProof/>
        </w:rPr>
        <w:t>d)</w:t>
      </w:r>
      <w:r>
        <w:rPr>
          <w:rFonts w:asciiTheme="minorHAnsi" w:eastAsiaTheme="minorEastAsia" w:hAnsiTheme="minorHAnsi" w:cstheme="minorBidi"/>
          <w:i w:val="0"/>
          <w:noProof/>
          <w:kern w:val="2"/>
          <w:lang w:val="en-GB" w:eastAsia="en-GB"/>
        </w:rPr>
        <w:tab/>
      </w:r>
      <w:r>
        <w:rPr>
          <w:noProof/>
        </w:rPr>
        <w:t>Studiu istoric, în cazul monumentelor istorice</w:t>
      </w:r>
      <w:r>
        <w:rPr>
          <w:noProof/>
        </w:rPr>
        <w:tab/>
      </w:r>
      <w:r w:rsidR="00ED64D7">
        <w:rPr>
          <w:noProof/>
        </w:rPr>
        <w:fldChar w:fldCharType="begin"/>
      </w:r>
      <w:r>
        <w:rPr>
          <w:noProof/>
        </w:rPr>
        <w:instrText xml:space="preserve"> PAGEREF _Toc139535847 \h </w:instrText>
      </w:r>
      <w:r w:rsidR="00ED64D7">
        <w:rPr>
          <w:noProof/>
        </w:rPr>
      </w:r>
      <w:r w:rsidR="00ED64D7">
        <w:rPr>
          <w:noProof/>
        </w:rPr>
        <w:fldChar w:fldCharType="separate"/>
      </w:r>
      <w:r>
        <w:rPr>
          <w:noProof/>
        </w:rPr>
        <w:t>40</w:t>
      </w:r>
      <w:r w:rsidR="00ED64D7">
        <w:rPr>
          <w:noProof/>
        </w:rPr>
        <w:fldChar w:fldCharType="end"/>
      </w:r>
    </w:p>
    <w:p w:rsidR="008C2D33" w:rsidRDefault="008C2D33">
      <w:pPr>
        <w:pStyle w:val="TOC3"/>
        <w:tabs>
          <w:tab w:val="left" w:pos="1242"/>
          <w:tab w:val="right" w:pos="9656"/>
        </w:tabs>
        <w:rPr>
          <w:rFonts w:asciiTheme="minorHAnsi" w:eastAsiaTheme="minorEastAsia" w:hAnsiTheme="minorHAnsi" w:cstheme="minorBidi"/>
          <w:i w:val="0"/>
          <w:noProof/>
          <w:kern w:val="2"/>
          <w:lang w:val="en-GB" w:eastAsia="en-GB"/>
        </w:rPr>
      </w:pPr>
      <w:r>
        <w:rPr>
          <w:noProof/>
        </w:rPr>
        <w:t>e)</w:t>
      </w:r>
      <w:r>
        <w:rPr>
          <w:rFonts w:asciiTheme="minorHAnsi" w:eastAsiaTheme="minorEastAsia" w:hAnsiTheme="minorHAnsi" w:cstheme="minorBidi"/>
          <w:i w:val="0"/>
          <w:noProof/>
          <w:kern w:val="2"/>
          <w:lang w:val="en-GB" w:eastAsia="en-GB"/>
        </w:rPr>
        <w:tab/>
      </w:r>
      <w:r>
        <w:rPr>
          <w:noProof/>
        </w:rPr>
        <w:t>Studii de specialitate necesare în funcție de specificul investiției</w:t>
      </w:r>
      <w:r>
        <w:rPr>
          <w:noProof/>
        </w:rPr>
        <w:tab/>
      </w:r>
      <w:r w:rsidR="00ED64D7">
        <w:rPr>
          <w:noProof/>
        </w:rPr>
        <w:fldChar w:fldCharType="begin"/>
      </w:r>
      <w:r>
        <w:rPr>
          <w:noProof/>
        </w:rPr>
        <w:instrText xml:space="preserve"> PAGEREF _Toc139535848 \h </w:instrText>
      </w:r>
      <w:r w:rsidR="00ED64D7">
        <w:rPr>
          <w:noProof/>
        </w:rPr>
      </w:r>
      <w:r w:rsidR="00ED64D7">
        <w:rPr>
          <w:noProof/>
        </w:rPr>
        <w:fldChar w:fldCharType="separate"/>
      </w:r>
      <w:r>
        <w:rPr>
          <w:noProof/>
        </w:rPr>
        <w:t>40</w:t>
      </w:r>
      <w:r w:rsidR="00ED64D7">
        <w:rPr>
          <w:noProof/>
        </w:rPr>
        <w:fldChar w:fldCharType="end"/>
      </w:r>
    </w:p>
    <w:p w:rsidR="008C2D33" w:rsidRDefault="008C2D33">
      <w:pPr>
        <w:pStyle w:val="TOC1"/>
        <w:tabs>
          <w:tab w:val="left" w:pos="851"/>
        </w:tabs>
        <w:rPr>
          <w:rFonts w:asciiTheme="minorHAnsi" w:eastAsiaTheme="minorEastAsia" w:hAnsiTheme="minorHAnsi" w:cstheme="minorBidi"/>
          <w:bCs w:val="0"/>
          <w:caps w:val="0"/>
          <w:noProof/>
          <w:kern w:val="2"/>
          <w:sz w:val="22"/>
          <w:szCs w:val="22"/>
          <w:u w:val="none"/>
          <w:lang w:val="en-GB" w:eastAsia="en-GB"/>
        </w:rPr>
      </w:pPr>
      <w:r w:rsidRPr="00CD095B">
        <w:rPr>
          <w:noProof/>
          <w:u w:val="none"/>
        </w:rPr>
        <w:t>8.</w:t>
      </w:r>
      <w:r>
        <w:rPr>
          <w:rFonts w:asciiTheme="minorHAnsi" w:eastAsiaTheme="minorEastAsia" w:hAnsiTheme="minorHAnsi" w:cstheme="minorBidi"/>
          <w:bCs w:val="0"/>
          <w:caps w:val="0"/>
          <w:noProof/>
          <w:kern w:val="2"/>
          <w:sz w:val="22"/>
          <w:szCs w:val="22"/>
          <w:u w:val="none"/>
          <w:lang w:val="en-GB" w:eastAsia="en-GB"/>
        </w:rPr>
        <w:tab/>
      </w:r>
      <w:r w:rsidRPr="00CD095B">
        <w:rPr>
          <w:noProof/>
          <w:u w:val="none"/>
        </w:rPr>
        <w:t>ANEXA 1 - Indicatori tehnici specifici categoriei de investiții</w:t>
      </w:r>
      <w:r>
        <w:rPr>
          <w:noProof/>
        </w:rPr>
        <w:tab/>
      </w:r>
      <w:r w:rsidR="00ED64D7">
        <w:rPr>
          <w:noProof/>
        </w:rPr>
        <w:fldChar w:fldCharType="begin"/>
      </w:r>
      <w:r>
        <w:rPr>
          <w:noProof/>
        </w:rPr>
        <w:instrText xml:space="preserve"> PAGEREF _Toc139535849 \h </w:instrText>
      </w:r>
      <w:r w:rsidR="00ED64D7">
        <w:rPr>
          <w:noProof/>
        </w:rPr>
      </w:r>
      <w:r w:rsidR="00ED64D7">
        <w:rPr>
          <w:noProof/>
        </w:rPr>
        <w:fldChar w:fldCharType="separate"/>
      </w:r>
      <w:r>
        <w:rPr>
          <w:noProof/>
        </w:rPr>
        <w:t>41</w:t>
      </w:r>
      <w:r w:rsidR="00ED64D7">
        <w:rPr>
          <w:noProof/>
        </w:rPr>
        <w:fldChar w:fldCharType="end"/>
      </w:r>
    </w:p>
    <w:p w:rsidR="008C2D33" w:rsidRDefault="008C2D33">
      <w:pPr>
        <w:pStyle w:val="TOC1"/>
        <w:tabs>
          <w:tab w:val="left" w:pos="851"/>
        </w:tabs>
        <w:rPr>
          <w:rFonts w:asciiTheme="minorHAnsi" w:eastAsiaTheme="minorEastAsia" w:hAnsiTheme="minorHAnsi" w:cstheme="minorBidi"/>
          <w:bCs w:val="0"/>
          <w:caps w:val="0"/>
          <w:noProof/>
          <w:kern w:val="2"/>
          <w:sz w:val="22"/>
          <w:szCs w:val="22"/>
          <w:u w:val="none"/>
          <w:lang w:val="en-GB" w:eastAsia="en-GB"/>
        </w:rPr>
      </w:pPr>
      <w:r w:rsidRPr="00CD095B">
        <w:rPr>
          <w:noProof/>
          <w:u w:val="none"/>
        </w:rPr>
        <w:t>9.</w:t>
      </w:r>
      <w:r>
        <w:rPr>
          <w:rFonts w:asciiTheme="minorHAnsi" w:eastAsiaTheme="minorEastAsia" w:hAnsiTheme="minorHAnsi" w:cstheme="minorBidi"/>
          <w:bCs w:val="0"/>
          <w:caps w:val="0"/>
          <w:noProof/>
          <w:kern w:val="2"/>
          <w:sz w:val="22"/>
          <w:szCs w:val="22"/>
          <w:u w:val="none"/>
          <w:lang w:val="en-GB" w:eastAsia="en-GB"/>
        </w:rPr>
        <w:tab/>
      </w:r>
      <w:r w:rsidRPr="00CD095B">
        <w:rPr>
          <w:noProof/>
          <w:u w:val="none"/>
        </w:rPr>
        <w:t>ANEXĂ 2 - TABEL CENTRALIZATOR CU AVIZELE OBȚINUTE PE DJ739</w:t>
      </w:r>
      <w:r>
        <w:rPr>
          <w:noProof/>
        </w:rPr>
        <w:tab/>
      </w:r>
      <w:r w:rsidR="00ED64D7">
        <w:rPr>
          <w:noProof/>
        </w:rPr>
        <w:fldChar w:fldCharType="begin"/>
      </w:r>
      <w:r>
        <w:rPr>
          <w:noProof/>
        </w:rPr>
        <w:instrText xml:space="preserve"> PAGEREF _Toc139535850 \h </w:instrText>
      </w:r>
      <w:r w:rsidR="00ED64D7">
        <w:rPr>
          <w:noProof/>
        </w:rPr>
      </w:r>
      <w:r w:rsidR="00ED64D7">
        <w:rPr>
          <w:noProof/>
        </w:rPr>
        <w:fldChar w:fldCharType="separate"/>
      </w:r>
      <w:r>
        <w:rPr>
          <w:noProof/>
        </w:rPr>
        <w:t>42</w:t>
      </w:r>
      <w:r w:rsidR="00ED64D7">
        <w:rPr>
          <w:noProof/>
        </w:rPr>
        <w:fldChar w:fldCharType="end"/>
      </w:r>
    </w:p>
    <w:p w:rsidR="003D6FF4" w:rsidRPr="00A62E2D" w:rsidRDefault="00ED64D7" w:rsidP="008034B0">
      <w:pPr>
        <w:rPr>
          <w:b/>
          <w:bCs/>
          <w:u w:val="single"/>
        </w:rPr>
      </w:pPr>
      <w:r w:rsidRPr="00A62E2D">
        <w:rPr>
          <w:u w:val="single"/>
        </w:rPr>
        <w:fldChar w:fldCharType="end"/>
      </w:r>
      <w:bookmarkStart w:id="13" w:name="_Hlk90972669"/>
      <w:r w:rsidR="00F80E9B">
        <w:rPr>
          <w:b/>
          <w:bCs/>
          <w:u w:val="single"/>
        </w:rPr>
        <w:t>9</w:t>
      </w:r>
      <w:r w:rsidR="008034B0" w:rsidRPr="00A62E2D">
        <w:rPr>
          <w:b/>
          <w:bCs/>
          <w:u w:val="single"/>
        </w:rPr>
        <w:t>. ANEXE LA MEMORIU, TABELE</w:t>
      </w:r>
    </w:p>
    <w:p w:rsidR="00146627" w:rsidRPr="00A62E2D" w:rsidRDefault="00F80E9B" w:rsidP="008034B0">
      <w:pPr>
        <w:rPr>
          <w:b/>
          <w:bCs/>
          <w:u w:val="single"/>
        </w:rPr>
      </w:pPr>
      <w:r>
        <w:rPr>
          <w:b/>
          <w:bCs/>
          <w:u w:val="single"/>
        </w:rPr>
        <w:t>10</w:t>
      </w:r>
      <w:r w:rsidR="008034B0" w:rsidRPr="00A62E2D">
        <w:rPr>
          <w:b/>
          <w:bCs/>
          <w:u w:val="single"/>
        </w:rPr>
        <w:t>. LISTE ALE PRINCIPALELOR CATEGORII DE LUCRĂRI</w:t>
      </w:r>
    </w:p>
    <w:p w:rsidR="00146627" w:rsidRPr="00A62E2D" w:rsidRDefault="008034B0" w:rsidP="008034B0">
      <w:pPr>
        <w:rPr>
          <w:b/>
          <w:bCs/>
          <w:u w:val="single"/>
        </w:rPr>
      </w:pPr>
      <w:r w:rsidRPr="00A62E2D">
        <w:rPr>
          <w:b/>
          <w:bCs/>
          <w:u w:val="single"/>
        </w:rPr>
        <w:t>1</w:t>
      </w:r>
      <w:r w:rsidR="00F80E9B">
        <w:rPr>
          <w:b/>
          <w:bCs/>
          <w:u w:val="single"/>
        </w:rPr>
        <w:t>1</w:t>
      </w:r>
      <w:r w:rsidRPr="00A62E2D">
        <w:rPr>
          <w:b/>
          <w:bCs/>
          <w:u w:val="single"/>
        </w:rPr>
        <w:t>. DEVIZE GENERALE</w:t>
      </w:r>
    </w:p>
    <w:bookmarkEnd w:id="13"/>
    <w:p w:rsidR="0094636D" w:rsidRPr="00A62E2D" w:rsidRDefault="00ED64D7" w:rsidP="004E7913">
      <w:pPr>
        <w:pStyle w:val="Titlu11"/>
        <w:numPr>
          <w:ilvl w:val="0"/>
          <w:numId w:val="0"/>
        </w:numPr>
        <w:ind w:left="720"/>
      </w:pPr>
      <w:r w:rsidRPr="00A62E2D">
        <w:fldChar w:fldCharType="begin"/>
      </w:r>
      <w:r w:rsidR="00672894" w:rsidRPr="00A62E2D">
        <w:instrText xml:space="preserve"> TOC \o "1-3" \h \z \u </w:instrText>
      </w:r>
      <w:r w:rsidRPr="00A62E2D">
        <w:fldChar w:fldCharType="end"/>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48"/>
        <w:gridCol w:w="4366"/>
      </w:tblGrid>
      <w:tr w:rsidR="002357B7" w:rsidRPr="00A62E2D" w:rsidTr="008B14D9">
        <w:tc>
          <w:tcPr>
            <w:tcW w:w="4848" w:type="dxa"/>
          </w:tcPr>
          <w:p w:rsidR="002357B7" w:rsidRPr="00A62E2D" w:rsidRDefault="002357B7" w:rsidP="005444A1">
            <w:pPr>
              <w:widowControl w:val="0"/>
              <w:tabs>
                <w:tab w:val="left" w:pos="1581"/>
              </w:tabs>
              <w:ind w:left="720" w:firstLine="0"/>
              <w:rPr>
                <w:rFonts w:eastAsia="Arial"/>
              </w:rPr>
            </w:pPr>
            <w:r w:rsidRPr="00A62E2D">
              <w:rPr>
                <w:rFonts w:eastAsia="Arial"/>
              </w:rPr>
              <w:t>Întocmit,</w:t>
            </w:r>
          </w:p>
          <w:p w:rsidR="002357B7" w:rsidRPr="00A62E2D" w:rsidRDefault="002357B7" w:rsidP="005444A1">
            <w:pPr>
              <w:ind w:right="-22"/>
              <w:jc w:val="left"/>
              <w:rPr>
                <w:rFonts w:eastAsia="Arial"/>
              </w:rPr>
            </w:pPr>
            <w:r w:rsidRPr="00A62E2D">
              <w:rPr>
                <w:rFonts w:eastAsia="Arial"/>
              </w:rPr>
              <w:t xml:space="preserve">Ing.  </w:t>
            </w:r>
            <w:r w:rsidR="00432E9E">
              <w:rPr>
                <w:bCs/>
              </w:rPr>
              <w:t>Daniela Coveltir</w:t>
            </w:r>
          </w:p>
          <w:p w:rsidR="002357B7" w:rsidRPr="00A62E2D" w:rsidRDefault="002357B7" w:rsidP="005444A1">
            <w:pPr>
              <w:widowControl w:val="0"/>
              <w:tabs>
                <w:tab w:val="left" w:pos="1581"/>
              </w:tabs>
              <w:ind w:left="720" w:firstLine="0"/>
              <w:rPr>
                <w:rFonts w:eastAsia="Arial"/>
              </w:rPr>
            </w:pPr>
          </w:p>
        </w:tc>
        <w:tc>
          <w:tcPr>
            <w:tcW w:w="4366" w:type="dxa"/>
          </w:tcPr>
          <w:p w:rsidR="002357B7" w:rsidRPr="00A62E2D" w:rsidRDefault="002357B7" w:rsidP="005444A1">
            <w:pPr>
              <w:widowControl w:val="0"/>
              <w:tabs>
                <w:tab w:val="left" w:pos="1581"/>
              </w:tabs>
              <w:ind w:firstLine="0"/>
              <w:jc w:val="right"/>
              <w:rPr>
                <w:rFonts w:eastAsia="Arial"/>
              </w:rPr>
            </w:pPr>
            <w:r w:rsidRPr="00A62E2D">
              <w:rPr>
                <w:rFonts w:eastAsia="Arial"/>
              </w:rPr>
              <w:t>Verificat,</w:t>
            </w:r>
          </w:p>
          <w:p w:rsidR="002357B7" w:rsidRPr="00A62E2D" w:rsidRDefault="009702CD" w:rsidP="005444A1">
            <w:pPr>
              <w:widowControl w:val="0"/>
              <w:tabs>
                <w:tab w:val="left" w:pos="1581"/>
              </w:tabs>
              <w:ind w:firstLine="0"/>
              <w:jc w:val="right"/>
              <w:rPr>
                <w:rFonts w:eastAsia="Arial"/>
                <w:bCs/>
              </w:rPr>
            </w:pPr>
            <w:r w:rsidRPr="00A62E2D">
              <w:rPr>
                <w:bCs/>
              </w:rPr>
              <w:t xml:space="preserve">Ing. </w:t>
            </w:r>
            <w:r w:rsidR="00432E9E">
              <w:rPr>
                <w:bCs/>
              </w:rPr>
              <w:t>Irina Petrescu</w:t>
            </w:r>
          </w:p>
        </w:tc>
      </w:tr>
    </w:tbl>
    <w:p w:rsidR="00006B1E" w:rsidRPr="00A62E2D" w:rsidRDefault="00006B1E" w:rsidP="004C5DC7">
      <w:pPr>
        <w:ind w:firstLine="0"/>
        <w:rPr>
          <w:b/>
        </w:rPr>
        <w:sectPr w:rsidR="00006B1E" w:rsidRPr="00A62E2D" w:rsidSect="0023353D">
          <w:headerReference w:type="default" r:id="rId10"/>
          <w:footerReference w:type="default" r:id="rId11"/>
          <w:type w:val="continuous"/>
          <w:pgSz w:w="11907" w:h="16840" w:code="9"/>
          <w:pgMar w:top="1418" w:right="1107" w:bottom="1134" w:left="1134" w:header="454" w:footer="0" w:gutter="0"/>
          <w:cols w:space="720"/>
          <w:titlePg/>
          <w:docGrid w:linePitch="360"/>
        </w:sectPr>
      </w:pPr>
    </w:p>
    <w:p w:rsidR="004C5DC7" w:rsidRPr="00A62E2D" w:rsidRDefault="004C5DC7" w:rsidP="004C5DC7">
      <w:pPr>
        <w:pStyle w:val="Heading1"/>
        <w:numPr>
          <w:ilvl w:val="0"/>
          <w:numId w:val="0"/>
        </w:numPr>
        <w:jc w:val="both"/>
        <w:rPr>
          <w:sz w:val="24"/>
          <w:szCs w:val="24"/>
          <w:u w:val="none"/>
        </w:rPr>
      </w:pPr>
      <w:bookmarkStart w:id="14" w:name="_Toc503512788"/>
    </w:p>
    <w:p w:rsidR="00353A66" w:rsidRPr="00A62E2D" w:rsidRDefault="00353A66" w:rsidP="00806231">
      <w:pPr>
        <w:pStyle w:val="Heading1"/>
        <w:numPr>
          <w:ilvl w:val="0"/>
          <w:numId w:val="11"/>
        </w:numPr>
        <w:jc w:val="both"/>
        <w:rPr>
          <w:sz w:val="24"/>
          <w:szCs w:val="24"/>
          <w:u w:val="none"/>
        </w:rPr>
      </w:pPr>
      <w:bookmarkStart w:id="15" w:name="_Toc139535761"/>
      <w:r w:rsidRPr="00A62E2D">
        <w:rPr>
          <w:sz w:val="24"/>
          <w:szCs w:val="24"/>
          <w:u w:val="none"/>
        </w:rPr>
        <w:t>INFORMAȚII GENERALE PRIVIND OBIECTIVUL DE INVESTIȚII</w:t>
      </w:r>
      <w:bookmarkEnd w:id="14"/>
      <w:bookmarkEnd w:id="15"/>
    </w:p>
    <w:p w:rsidR="00353A66" w:rsidRPr="00A62E2D" w:rsidRDefault="00B42B43" w:rsidP="00B42B43">
      <w:pPr>
        <w:pStyle w:val="Titlu21"/>
      </w:pPr>
      <w:r w:rsidRPr="00A62E2D">
        <w:rPr>
          <w:caps/>
        </w:rPr>
        <w:t xml:space="preserve"> </w:t>
      </w:r>
      <w:r w:rsidRPr="00A62E2D">
        <w:rPr>
          <w:caps/>
        </w:rPr>
        <w:tab/>
      </w:r>
      <w:bookmarkStart w:id="16" w:name="_Toc503512789"/>
      <w:bookmarkStart w:id="17" w:name="_Toc139535762"/>
      <w:r w:rsidR="00C8630B" w:rsidRPr="00A62E2D">
        <w:rPr>
          <w:caps/>
        </w:rPr>
        <w:t xml:space="preserve">1.1. </w:t>
      </w:r>
      <w:r w:rsidRPr="00A62E2D">
        <w:t>Denumirea obiectivului de investiții</w:t>
      </w:r>
      <w:bookmarkEnd w:id="16"/>
      <w:bookmarkEnd w:id="17"/>
    </w:p>
    <w:p w:rsidR="002C554F" w:rsidRDefault="0021766D" w:rsidP="002C554F">
      <w:pPr>
        <w:ind w:right="-22" w:firstLine="720"/>
        <w:jc w:val="left"/>
        <w:rPr>
          <w:b/>
          <w:bCs/>
          <w:lang w:eastAsia="ar-SA"/>
        </w:rPr>
      </w:pPr>
      <w:r w:rsidRPr="0021766D">
        <w:rPr>
          <w:b/>
          <w:bCs/>
          <w:lang w:eastAsia="ar-SA"/>
        </w:rPr>
        <w:t>Modernizare DJ739 Bârzești (DN73D)- Negrești- Zgripcești- Beleți, km 0+474- km 2+300, L= 1,826 km, în comuna Vulturești</w:t>
      </w:r>
    </w:p>
    <w:p w:rsidR="00A47638" w:rsidRPr="0021766D" w:rsidRDefault="00A47638" w:rsidP="002C554F">
      <w:pPr>
        <w:ind w:right="-22" w:firstLine="720"/>
        <w:jc w:val="left"/>
        <w:rPr>
          <w:b/>
          <w:bCs/>
        </w:rPr>
      </w:pPr>
    </w:p>
    <w:p w:rsidR="00353A66" w:rsidRPr="00A62E2D" w:rsidRDefault="003F767F" w:rsidP="003F767F">
      <w:pPr>
        <w:pStyle w:val="Titlu21"/>
      </w:pPr>
      <w:r w:rsidRPr="00A62E2D">
        <w:t xml:space="preserve"> </w:t>
      </w:r>
      <w:bookmarkStart w:id="18" w:name="_Toc503512790"/>
      <w:bookmarkStart w:id="19" w:name="_Toc139535763"/>
      <w:r w:rsidR="00C8630B" w:rsidRPr="00A62E2D">
        <w:t xml:space="preserve">1.2. </w:t>
      </w:r>
      <w:r w:rsidR="00353A66" w:rsidRPr="00A62E2D">
        <w:t>Ordonator principal de credite/investitor</w:t>
      </w:r>
      <w:bookmarkEnd w:id="18"/>
      <w:bookmarkEnd w:id="19"/>
    </w:p>
    <w:p w:rsidR="002C554F" w:rsidRPr="00A62E2D" w:rsidRDefault="00E026A8" w:rsidP="002C554F">
      <w:pPr>
        <w:spacing w:after="160" w:line="259" w:lineRule="auto"/>
        <w:ind w:left="720" w:firstLine="0"/>
      </w:pPr>
      <w:r w:rsidRPr="00A62E2D">
        <w:t>Județul</w:t>
      </w:r>
      <w:r w:rsidR="009954C2" w:rsidRPr="00A62E2D">
        <w:t xml:space="preserve"> Argeș</w:t>
      </w:r>
    </w:p>
    <w:p w:rsidR="00353A66" w:rsidRPr="00A62E2D" w:rsidRDefault="003F767F" w:rsidP="003F767F">
      <w:pPr>
        <w:pStyle w:val="Titlu21"/>
      </w:pPr>
      <w:r w:rsidRPr="00A62E2D">
        <w:t xml:space="preserve"> </w:t>
      </w:r>
      <w:bookmarkStart w:id="20" w:name="_Toc503512791"/>
      <w:bookmarkStart w:id="21" w:name="_Toc139535764"/>
      <w:r w:rsidR="00C8630B" w:rsidRPr="00A62E2D">
        <w:t xml:space="preserve">1.3. </w:t>
      </w:r>
      <w:r w:rsidR="00353A66" w:rsidRPr="00A62E2D">
        <w:t>Ordonator de credite (secundar/terțiar)</w:t>
      </w:r>
      <w:bookmarkEnd w:id="20"/>
      <w:bookmarkEnd w:id="21"/>
    </w:p>
    <w:p w:rsidR="0045518F" w:rsidRPr="00A62E2D" w:rsidRDefault="009954C2" w:rsidP="0045518F">
      <w:pPr>
        <w:spacing w:after="160" w:line="259" w:lineRule="auto"/>
        <w:ind w:left="720" w:firstLine="0"/>
      </w:pPr>
      <w:r w:rsidRPr="00A62E2D">
        <w:t>Nu este cazul.</w:t>
      </w:r>
    </w:p>
    <w:p w:rsidR="0058080F" w:rsidRPr="00A62E2D" w:rsidRDefault="00C8630B" w:rsidP="003F767F">
      <w:pPr>
        <w:pStyle w:val="Titlu21"/>
      </w:pPr>
      <w:bookmarkStart w:id="22" w:name="_Toc503512792"/>
      <w:bookmarkStart w:id="23" w:name="_Toc139535765"/>
      <w:r w:rsidRPr="00A62E2D">
        <w:t xml:space="preserve">1.4. </w:t>
      </w:r>
      <w:r w:rsidR="00353A66" w:rsidRPr="00A62E2D">
        <w:t>Beneficiarul investiției</w:t>
      </w:r>
      <w:bookmarkEnd w:id="22"/>
      <w:bookmarkEnd w:id="23"/>
    </w:p>
    <w:p w:rsidR="0045518F" w:rsidRPr="00A62E2D" w:rsidRDefault="00A94A99" w:rsidP="0045518F">
      <w:pPr>
        <w:spacing w:after="160" w:line="259" w:lineRule="auto"/>
        <w:ind w:left="720" w:firstLine="0"/>
      </w:pPr>
      <w:r w:rsidRPr="00A62E2D">
        <w:t>Județul Argeș</w:t>
      </w:r>
    </w:p>
    <w:p w:rsidR="00353A66" w:rsidRPr="00A62E2D" w:rsidRDefault="00C8630B" w:rsidP="003C0EF2">
      <w:pPr>
        <w:pStyle w:val="Titlu21"/>
      </w:pPr>
      <w:bookmarkStart w:id="24" w:name="_Toc503512793"/>
      <w:bookmarkStart w:id="25" w:name="_Toc139535766"/>
      <w:r w:rsidRPr="00A62E2D">
        <w:t xml:space="preserve">1.5. </w:t>
      </w:r>
      <w:r w:rsidR="00353A66" w:rsidRPr="00A62E2D">
        <w:t>Elaboratorul documentației de avizare a lucrărilor de intervenție</w:t>
      </w:r>
      <w:bookmarkEnd w:id="24"/>
      <w:bookmarkEnd w:id="25"/>
    </w:p>
    <w:p w:rsidR="0021766D" w:rsidRDefault="0021766D" w:rsidP="0021766D">
      <w:pPr>
        <w:pStyle w:val="ListParagraph"/>
        <w:ind w:left="432"/>
      </w:pPr>
      <w:bookmarkStart w:id="26" w:name="_Toc503512794"/>
      <w:r>
        <w:t>S.C. IDA PROJECTS S.R.L.</w:t>
      </w:r>
    </w:p>
    <w:p w:rsidR="0021766D" w:rsidRDefault="0021766D" w:rsidP="0021766D">
      <w:pPr>
        <w:pStyle w:val="ListParagraph"/>
        <w:ind w:left="432"/>
      </w:pPr>
    </w:p>
    <w:p w:rsidR="00353A66" w:rsidRPr="00A62E2D" w:rsidRDefault="00353A66" w:rsidP="00806231">
      <w:pPr>
        <w:pStyle w:val="Heading1"/>
        <w:numPr>
          <w:ilvl w:val="0"/>
          <w:numId w:val="11"/>
        </w:numPr>
        <w:jc w:val="both"/>
        <w:rPr>
          <w:sz w:val="24"/>
          <w:szCs w:val="24"/>
          <w:u w:val="none"/>
        </w:rPr>
      </w:pPr>
      <w:bookmarkStart w:id="27" w:name="_Toc139535767"/>
      <w:r w:rsidRPr="00A62E2D">
        <w:rPr>
          <w:sz w:val="24"/>
          <w:szCs w:val="24"/>
          <w:u w:val="none"/>
        </w:rPr>
        <w:t>SITUAȚIA EXISTENTĂ ȘI NECESITATEA REALIZĂRII LUCRĂRILOR DE INTERVENȚII RELEVANTE</w:t>
      </w:r>
      <w:bookmarkEnd w:id="26"/>
      <w:bookmarkEnd w:id="27"/>
      <w:r w:rsidRPr="00A62E2D">
        <w:rPr>
          <w:sz w:val="24"/>
          <w:szCs w:val="24"/>
          <w:u w:val="none"/>
        </w:rPr>
        <w:t xml:space="preserve"> </w:t>
      </w:r>
    </w:p>
    <w:p w:rsidR="006C1BCA" w:rsidRPr="00A62E2D" w:rsidRDefault="00C8630B" w:rsidP="005F3BF8">
      <w:pPr>
        <w:pStyle w:val="Titlu21"/>
      </w:pPr>
      <w:bookmarkStart w:id="28" w:name="_Toc503512795"/>
      <w:bookmarkStart w:id="29" w:name="_Toc139535768"/>
      <w:r w:rsidRPr="00A62E2D">
        <w:t xml:space="preserve">2.1. </w:t>
      </w:r>
      <w:r w:rsidR="00353A66" w:rsidRPr="00A62E2D">
        <w:t>Prezentarea contextului: politici, strategii, legislație, acorduri relevante, structuri instituționale și financiare</w:t>
      </w:r>
      <w:bookmarkEnd w:id="28"/>
      <w:bookmarkEnd w:id="29"/>
    </w:p>
    <w:p w:rsidR="008A1D31" w:rsidRPr="00CF1259" w:rsidRDefault="008A1D31" w:rsidP="008A1D31">
      <w:bookmarkStart w:id="30" w:name="_Toc503512796"/>
      <w:r w:rsidRPr="00CF1259">
        <w:t>Starea de viabilitate  a sistemului rutier existent  nu  asigura condiții de siguranț</w:t>
      </w:r>
      <w:r>
        <w:t>ă</w:t>
      </w:r>
      <w:r w:rsidRPr="00CF1259">
        <w:t xml:space="preserve"> si securitate a circulației rutiere </w:t>
      </w:r>
      <w:r>
        <w:t>ș</w:t>
      </w:r>
      <w:r w:rsidRPr="00CF1259">
        <w:t>i nu mai asigur</w:t>
      </w:r>
      <w:r>
        <w:t>ă</w:t>
      </w:r>
      <w:r w:rsidRPr="00CF1259">
        <w:t xml:space="preserve"> capacitatea portant</w:t>
      </w:r>
      <w:r>
        <w:t>ă</w:t>
      </w:r>
      <w:r w:rsidRPr="00CF1259">
        <w:t xml:space="preserve"> necesar</w:t>
      </w:r>
      <w:r>
        <w:t>ă</w:t>
      </w:r>
      <w:r w:rsidRPr="00CF1259">
        <w:t xml:space="preserve"> traficului existent.</w:t>
      </w:r>
    </w:p>
    <w:p w:rsidR="008A1D31" w:rsidRPr="00CF1259" w:rsidRDefault="008A1D31" w:rsidP="008A1D31">
      <w:r w:rsidRPr="00CF1259">
        <w:t>Creșterea at</w:t>
      </w:r>
      <w:r>
        <w:t>â</w:t>
      </w:r>
      <w:r w:rsidRPr="00CF1259">
        <w:t xml:space="preserve">t a intensității traficului rutier </w:t>
      </w:r>
      <w:r>
        <w:t>ș</w:t>
      </w:r>
      <w:r w:rsidRPr="00CF1259">
        <w:t>i  a greutății pe osii precum si a agresivității autovehiculelor  datorata stării proaste a suprafeței de rulare (dese frânari – accelerări),  constituie factori agravanți in procesul de degradare a sistemului rutier care cumulați cu acțiunea factorilor climatici vor conduce in mod accelerat la cedarea sistemelor rutiere.</w:t>
      </w:r>
    </w:p>
    <w:p w:rsidR="008A1D31" w:rsidRPr="00CF1259" w:rsidRDefault="008A1D31" w:rsidP="008A1D31">
      <w:r w:rsidRPr="00CF1259">
        <w:t>Se asigur</w:t>
      </w:r>
      <w:r>
        <w:t>ă</w:t>
      </w:r>
      <w:r w:rsidRPr="00CF1259">
        <w:t xml:space="preserve"> cu dificultate </w:t>
      </w:r>
      <w:r>
        <w:t>ș</w:t>
      </w:r>
      <w:r w:rsidRPr="00CF1259">
        <w:t>i cu durat</w:t>
      </w:r>
      <w:r>
        <w:t>ă</w:t>
      </w:r>
      <w:r w:rsidRPr="00CF1259">
        <w:t xml:space="preserve"> mare de timp accesul vehiculelor în special accesul altor vehicule de intervenție (pompieri, depanări rețe</w:t>
      </w:r>
      <w:r>
        <w:t>le</w:t>
      </w:r>
      <w:r w:rsidRPr="00CF1259">
        <w:t xml:space="preserve">  etc.).</w:t>
      </w:r>
    </w:p>
    <w:p w:rsidR="008A1D31" w:rsidRPr="00CF1259" w:rsidRDefault="008A1D31" w:rsidP="008A1D31">
      <w:r w:rsidRPr="00CF1259">
        <w:t xml:space="preserve">Toate cele prezentate </w:t>
      </w:r>
      <w:r>
        <w:t>î</w:t>
      </w:r>
      <w:r w:rsidRPr="00CF1259">
        <w:t xml:space="preserve">n mod succint mai sus, duc la degradarea </w:t>
      </w:r>
      <w:r>
        <w:t>î</w:t>
      </w:r>
      <w:r w:rsidRPr="00CF1259">
        <w:t>n mod constant a vieții sociale, pun in pericol asigurarea sănătății comunității, și confortul utilizatorilor.</w:t>
      </w:r>
    </w:p>
    <w:p w:rsidR="008A1D31" w:rsidRPr="00CF1259" w:rsidRDefault="008A1D31" w:rsidP="008A1D31">
      <w:r w:rsidRPr="00CF1259">
        <w:t>Necesitatea lucrărilor propuse este</w:t>
      </w:r>
      <w:r>
        <w:t>,</w:t>
      </w:r>
      <w:r w:rsidRPr="00CF1259">
        <w:t xml:space="preserve"> </w:t>
      </w:r>
      <w:r>
        <w:t>î</w:t>
      </w:r>
      <w:r w:rsidRPr="00CF1259">
        <w:t>n primul rând</w:t>
      </w:r>
      <w:r>
        <w:t>,</w:t>
      </w:r>
      <w:r w:rsidRPr="00CF1259">
        <w:t xml:space="preserve"> argumentat</w:t>
      </w:r>
      <w:r>
        <w:t>ă</w:t>
      </w:r>
      <w:r w:rsidRPr="00CF1259">
        <w:t xml:space="preserve"> de starea tehnic</w:t>
      </w:r>
      <w:r>
        <w:t>ă</w:t>
      </w:r>
      <w:r w:rsidRPr="00CF1259">
        <w:t xml:space="preserve"> actual</w:t>
      </w:r>
      <w:r>
        <w:t>ă</w:t>
      </w:r>
      <w:r w:rsidRPr="00CF1259">
        <w:t xml:space="preserve"> a drumului </w:t>
      </w:r>
      <w:r>
        <w:t>ș</w:t>
      </w:r>
      <w:r w:rsidRPr="00CF1259">
        <w:t xml:space="preserve">i de condițiile de circulație actuale </w:t>
      </w:r>
      <w:r>
        <w:t>ș</w:t>
      </w:r>
      <w:r w:rsidRPr="00CF1259">
        <w:t>i de perspectiva.</w:t>
      </w:r>
    </w:p>
    <w:p w:rsidR="008A1D31" w:rsidRDefault="008A1D31" w:rsidP="006C1BCA">
      <w:pPr>
        <w:pStyle w:val="ListParagraph"/>
        <w:ind w:left="0" w:firstLine="720"/>
      </w:pPr>
      <w:bookmarkStart w:id="31" w:name="_Hlk87958581"/>
    </w:p>
    <w:p w:rsidR="00EE1251" w:rsidRPr="00A62E2D" w:rsidRDefault="00C8630B" w:rsidP="00EE1251">
      <w:pPr>
        <w:pStyle w:val="Titlu21"/>
      </w:pPr>
      <w:bookmarkStart w:id="32" w:name="_Toc139535769"/>
      <w:bookmarkEnd w:id="31"/>
      <w:r w:rsidRPr="00A62E2D">
        <w:t xml:space="preserve">2.2 </w:t>
      </w:r>
      <w:r w:rsidR="00353A66" w:rsidRPr="00A62E2D">
        <w:t>Analiza situației existente și identificarea necesităților și a deficiențelor</w:t>
      </w:r>
      <w:bookmarkEnd w:id="30"/>
      <w:bookmarkEnd w:id="32"/>
    </w:p>
    <w:p w:rsidR="005A4776" w:rsidRPr="001E629D" w:rsidRDefault="005A4776" w:rsidP="005A4776">
      <w:r w:rsidRPr="001E629D">
        <w:t>În urma examinări</w:t>
      </w:r>
      <w:r w:rsidR="00D31139" w:rsidRPr="001E629D">
        <w:t xml:space="preserve">i vizuale se constată că </w:t>
      </w:r>
      <w:r w:rsidR="008B14D9" w:rsidRPr="001E629D">
        <w:t xml:space="preserve">sectorul de drum este </w:t>
      </w:r>
      <w:r w:rsidRPr="001E629D">
        <w:t xml:space="preserve">pietruit, degradat, având </w:t>
      </w:r>
      <w:r w:rsidR="008B14D9" w:rsidRPr="001E629D">
        <w:t>defecțiuni</w:t>
      </w:r>
      <w:r w:rsidRPr="001E629D">
        <w:t xml:space="preserve"> specifice drumurilor nemodernizate: gropi, denivelări, praf, ceea ce face ca traficul rutier în aceastǎ zonǎ sǎ se </w:t>
      </w:r>
      <w:r w:rsidR="003767AB" w:rsidRPr="001E629D">
        <w:t>desfășoare</w:t>
      </w:r>
      <w:r w:rsidRPr="001E629D">
        <w:t xml:space="preserve"> cu greutate. Toate aceste degradări determinate în principal de </w:t>
      </w:r>
      <w:r w:rsidR="003767AB" w:rsidRPr="001E629D">
        <w:t>acțiunea</w:t>
      </w:r>
      <w:r w:rsidRPr="001E629D">
        <w:t xml:space="preserve"> apelor din precipitaţii dar şi de lipsa lucrărilor de </w:t>
      </w:r>
      <w:r w:rsidR="003767AB" w:rsidRPr="001E629D">
        <w:t>întreținere</w:t>
      </w:r>
      <w:r w:rsidRPr="001E629D">
        <w:t xml:space="preserve"> curentă fac ca traficul rutier în aceastǎ zonǎ sǎ se </w:t>
      </w:r>
      <w:r w:rsidR="003767AB" w:rsidRPr="001E629D">
        <w:t>desfășoare</w:t>
      </w:r>
      <w:r w:rsidRPr="001E629D">
        <w:t xml:space="preserve"> cu greutate, mai ales în perioadele cu precipitaţii. </w:t>
      </w:r>
      <w:r w:rsidR="008B14D9" w:rsidRPr="001E629D">
        <w:t>Sectorul de drum</w:t>
      </w:r>
      <w:r w:rsidR="007276CA" w:rsidRPr="001E629D">
        <w:t xml:space="preserve"> </w:t>
      </w:r>
      <w:r w:rsidRPr="001E629D">
        <w:t xml:space="preserve">investigat </w:t>
      </w:r>
      <w:r w:rsidR="008B14D9" w:rsidRPr="001E629D">
        <w:t>este</w:t>
      </w:r>
      <w:r w:rsidR="005978D0" w:rsidRPr="001E629D">
        <w:t xml:space="preserve"> necorespunzătoare</w:t>
      </w:r>
      <w:r w:rsidRPr="001E629D">
        <w:t xml:space="preserve"> și din punct de vedere al elementelor de siguranța circulației, determinată de absența indicatoarelor rutiere și a marcajelor rutiere.</w:t>
      </w:r>
    </w:p>
    <w:p w:rsidR="003767AB" w:rsidRPr="001E629D" w:rsidRDefault="003767AB" w:rsidP="005A4776"/>
    <w:p w:rsidR="00353A66" w:rsidRPr="001E629D" w:rsidRDefault="00C8630B" w:rsidP="003C0EF2">
      <w:pPr>
        <w:pStyle w:val="Titlu21"/>
      </w:pPr>
      <w:bookmarkStart w:id="33" w:name="_Toc503512797"/>
      <w:bookmarkStart w:id="34" w:name="_Toc139535770"/>
      <w:r w:rsidRPr="001E629D">
        <w:t xml:space="preserve">2.3 </w:t>
      </w:r>
      <w:r w:rsidR="00353A66" w:rsidRPr="001E629D">
        <w:t>Obiective preconizate a fi atinse prin realizarea investiției publice</w:t>
      </w:r>
      <w:bookmarkEnd w:id="33"/>
      <w:bookmarkEnd w:id="34"/>
    </w:p>
    <w:p w:rsidR="008A1D31" w:rsidRPr="00CF1259" w:rsidRDefault="008A1D31" w:rsidP="008A1D31">
      <w:r w:rsidRPr="00CF1259">
        <w:t xml:space="preserve">Prin modernizarea </w:t>
      </w:r>
      <w:r>
        <w:t>sectorului de drum</w:t>
      </w:r>
      <w:r w:rsidRPr="00CF1259">
        <w:t>, traficul va beneficia de condiții superioare de circulație, condiții care se vor concretiza într-o serie de avantaje sociale si economice, precum:</w:t>
      </w:r>
    </w:p>
    <w:p w:rsidR="008A1D31" w:rsidRPr="00CF1259" w:rsidRDefault="008A1D31" w:rsidP="00806231">
      <w:pPr>
        <w:pStyle w:val="ListParagraph"/>
        <w:numPr>
          <w:ilvl w:val="0"/>
          <w:numId w:val="18"/>
        </w:numPr>
        <w:contextualSpacing w:val="0"/>
        <w:rPr>
          <w:color w:val="000000"/>
        </w:rPr>
      </w:pPr>
      <w:r w:rsidRPr="00CF1259">
        <w:rPr>
          <w:color w:val="000000"/>
        </w:rPr>
        <w:t>îmbunătățirea accesului în comunele limitrofe</w:t>
      </w:r>
    </w:p>
    <w:p w:rsidR="008A1D31" w:rsidRPr="00CF1259" w:rsidRDefault="008A1D31" w:rsidP="00806231">
      <w:pPr>
        <w:pStyle w:val="ListParagraph"/>
        <w:numPr>
          <w:ilvl w:val="0"/>
          <w:numId w:val="18"/>
        </w:numPr>
        <w:contextualSpacing w:val="0"/>
        <w:rPr>
          <w:color w:val="000000"/>
        </w:rPr>
      </w:pPr>
      <w:r w:rsidRPr="00CF1259">
        <w:rPr>
          <w:color w:val="000000"/>
        </w:rPr>
        <w:t xml:space="preserve">ameliorarea </w:t>
      </w:r>
      <w:r>
        <w:rPr>
          <w:color w:val="000000"/>
        </w:rPr>
        <w:t>î</w:t>
      </w:r>
      <w:r w:rsidRPr="00CF1259">
        <w:rPr>
          <w:color w:val="000000"/>
        </w:rPr>
        <w:t xml:space="preserve">n conformitate cu standardele </w:t>
      </w:r>
      <w:r>
        <w:rPr>
          <w:color w:val="000000"/>
        </w:rPr>
        <w:t>î</w:t>
      </w:r>
      <w:r w:rsidRPr="00CF1259">
        <w:rPr>
          <w:color w:val="000000"/>
        </w:rPr>
        <w:t xml:space="preserve">n vigoare a condițiilor de viață ale locuitorilor si ale activităților productive desfășurate </w:t>
      </w:r>
      <w:r>
        <w:rPr>
          <w:color w:val="000000"/>
        </w:rPr>
        <w:t>î</w:t>
      </w:r>
      <w:r w:rsidRPr="00CF1259">
        <w:rPr>
          <w:color w:val="000000"/>
        </w:rPr>
        <w:t>n zonă si eliminarea stării de stres;</w:t>
      </w:r>
    </w:p>
    <w:p w:rsidR="008A1D31" w:rsidRPr="00CF1259" w:rsidRDefault="008A1D31" w:rsidP="00806231">
      <w:pPr>
        <w:pStyle w:val="ListParagraph"/>
        <w:numPr>
          <w:ilvl w:val="0"/>
          <w:numId w:val="18"/>
        </w:numPr>
        <w:contextualSpacing w:val="0"/>
        <w:rPr>
          <w:color w:val="000000"/>
        </w:rPr>
      </w:pPr>
      <w:r w:rsidRPr="00CF1259">
        <w:rPr>
          <w:color w:val="000000"/>
        </w:rPr>
        <w:t>Îmbunătățirea accesibilității utilizatorilor, bunurilor si serviciilor, care va stimula o dezvoltare economica durabil</w:t>
      </w:r>
      <w:r>
        <w:rPr>
          <w:color w:val="000000"/>
        </w:rPr>
        <w:t>ă</w:t>
      </w:r>
      <w:r w:rsidRPr="00CF1259">
        <w:rPr>
          <w:color w:val="000000"/>
        </w:rPr>
        <w:t>;</w:t>
      </w:r>
    </w:p>
    <w:p w:rsidR="008A1D31" w:rsidRPr="00CF1259" w:rsidRDefault="008A1D31" w:rsidP="00806231">
      <w:pPr>
        <w:pStyle w:val="ListParagraph"/>
        <w:numPr>
          <w:ilvl w:val="0"/>
          <w:numId w:val="18"/>
        </w:numPr>
        <w:contextualSpacing w:val="0"/>
        <w:rPr>
          <w:color w:val="000000"/>
        </w:rPr>
      </w:pPr>
      <w:r w:rsidRPr="00CF1259">
        <w:rPr>
          <w:color w:val="000000"/>
        </w:rPr>
        <w:t>crearea de noi locuri de munc</w:t>
      </w:r>
      <w:r>
        <w:rPr>
          <w:color w:val="000000"/>
        </w:rPr>
        <w:t>ă</w:t>
      </w:r>
      <w:r w:rsidRPr="00CF1259">
        <w:rPr>
          <w:color w:val="000000"/>
        </w:rPr>
        <w:t xml:space="preserve"> pe perioada execuției lucrărilor;</w:t>
      </w:r>
    </w:p>
    <w:p w:rsidR="008A1D31" w:rsidRPr="00CF1259" w:rsidRDefault="008A1D31" w:rsidP="008A1D31">
      <w:pPr>
        <w:rPr>
          <w:color w:val="000000"/>
        </w:rPr>
      </w:pPr>
      <w:r w:rsidRPr="00CF1259">
        <w:rPr>
          <w:color w:val="000000"/>
        </w:rPr>
        <w:lastRenderedPageBreak/>
        <w:t>Îmbunătățirea suprafeței drumului studiat, va avea impact deosebit de favorabil întrucât se vor realiza următoarele deziderate:</w:t>
      </w:r>
    </w:p>
    <w:p w:rsidR="008A1D31" w:rsidRPr="00CF1259" w:rsidRDefault="008A1D31" w:rsidP="00806231">
      <w:pPr>
        <w:pStyle w:val="ListParagraph"/>
        <w:numPr>
          <w:ilvl w:val="0"/>
          <w:numId w:val="19"/>
        </w:numPr>
        <w:contextualSpacing w:val="0"/>
        <w:rPr>
          <w:color w:val="000000"/>
        </w:rPr>
      </w:pPr>
      <w:r w:rsidRPr="00CF1259">
        <w:rPr>
          <w:color w:val="000000"/>
        </w:rPr>
        <w:t>realizarea unui confort sporit pentru participanții la trafic ;</w:t>
      </w:r>
    </w:p>
    <w:p w:rsidR="008A1D31" w:rsidRPr="00CF1259" w:rsidRDefault="008A1D31" w:rsidP="00806231">
      <w:pPr>
        <w:pStyle w:val="ListParagraph"/>
        <w:numPr>
          <w:ilvl w:val="0"/>
          <w:numId w:val="19"/>
        </w:numPr>
        <w:contextualSpacing w:val="0"/>
        <w:rPr>
          <w:color w:val="000000"/>
        </w:rPr>
      </w:pPr>
      <w:r w:rsidRPr="00CF1259">
        <w:rPr>
          <w:color w:val="000000"/>
        </w:rPr>
        <w:t>sporirea siguranței circulației;</w:t>
      </w:r>
    </w:p>
    <w:p w:rsidR="008A1D31" w:rsidRPr="00CF1259" w:rsidRDefault="008A1D31" w:rsidP="00806231">
      <w:pPr>
        <w:pStyle w:val="ListParagraph"/>
        <w:numPr>
          <w:ilvl w:val="0"/>
          <w:numId w:val="19"/>
        </w:numPr>
        <w:contextualSpacing w:val="0"/>
        <w:rPr>
          <w:color w:val="000000"/>
        </w:rPr>
      </w:pPr>
      <w:r w:rsidRPr="00CF1259">
        <w:rPr>
          <w:color w:val="000000"/>
        </w:rPr>
        <w:t xml:space="preserve">reducerea semnificativa a poluării mediului prin reducerea noxelor </w:t>
      </w:r>
      <w:r>
        <w:rPr>
          <w:color w:val="000000"/>
        </w:rPr>
        <w:t>ș</w:t>
      </w:r>
      <w:r w:rsidRPr="00CF1259">
        <w:rPr>
          <w:color w:val="000000"/>
        </w:rPr>
        <w:t>i a zgomotului;</w:t>
      </w:r>
    </w:p>
    <w:p w:rsidR="008A1D31" w:rsidRDefault="008A1D31" w:rsidP="00806231">
      <w:pPr>
        <w:pStyle w:val="ListParagraph"/>
        <w:numPr>
          <w:ilvl w:val="0"/>
          <w:numId w:val="19"/>
        </w:numPr>
        <w:contextualSpacing w:val="0"/>
        <w:rPr>
          <w:color w:val="000000"/>
        </w:rPr>
      </w:pPr>
      <w:r w:rsidRPr="00CF1259">
        <w:rPr>
          <w:color w:val="000000"/>
        </w:rPr>
        <w:t>condițiile de rulare corespunzătoare reduc uzura mijloacelor de transport si degradarea acestora.</w:t>
      </w:r>
    </w:p>
    <w:p w:rsidR="008A1D31" w:rsidRPr="008A1D31" w:rsidRDefault="008A1D31" w:rsidP="008A1D31">
      <w:r w:rsidRPr="008A1D31">
        <w:t xml:space="preserve">Lucrările </w:t>
      </w:r>
      <w:r>
        <w:t>de modernizare</w:t>
      </w:r>
      <w:r w:rsidRPr="008A1D31">
        <w:t xml:space="preserve"> vor conduce la îmbunătățirea condițiilor de circulație si a fluenței traficului și vor influenta benefic zona atât din punct de vedere ambient cat si din punct de vedere socio-economic.</w:t>
      </w:r>
    </w:p>
    <w:p w:rsidR="00B42B43" w:rsidRPr="00A62E2D" w:rsidRDefault="00B42B43" w:rsidP="00B17C56"/>
    <w:p w:rsidR="00353A66" w:rsidRPr="00A62E2D" w:rsidRDefault="00353A66" w:rsidP="00806231">
      <w:pPr>
        <w:pStyle w:val="Heading1"/>
        <w:numPr>
          <w:ilvl w:val="0"/>
          <w:numId w:val="11"/>
        </w:numPr>
        <w:jc w:val="both"/>
        <w:rPr>
          <w:sz w:val="24"/>
          <w:szCs w:val="24"/>
          <w:u w:val="none"/>
        </w:rPr>
      </w:pPr>
      <w:bookmarkStart w:id="35" w:name="_Toc503512798"/>
      <w:bookmarkStart w:id="36" w:name="_Toc139535771"/>
      <w:r w:rsidRPr="00A62E2D">
        <w:rPr>
          <w:sz w:val="24"/>
          <w:szCs w:val="24"/>
          <w:u w:val="none"/>
        </w:rPr>
        <w:t>DESCRIEREA CONSTRUCȚIEI EXISTENTE</w:t>
      </w:r>
      <w:bookmarkEnd w:id="35"/>
      <w:bookmarkEnd w:id="36"/>
    </w:p>
    <w:p w:rsidR="00353A66" w:rsidRPr="00A62E2D" w:rsidRDefault="00B5255E" w:rsidP="003C0EF2">
      <w:pPr>
        <w:pStyle w:val="Titlu21"/>
      </w:pPr>
      <w:bookmarkStart w:id="37" w:name="_Toc503512799"/>
      <w:bookmarkStart w:id="38" w:name="_Toc139535772"/>
      <w:r w:rsidRPr="00A62E2D">
        <w:t xml:space="preserve">3.1. </w:t>
      </w:r>
      <w:r w:rsidR="00353A66" w:rsidRPr="00A62E2D">
        <w:t>Particularități ale amplasamentului</w:t>
      </w:r>
      <w:bookmarkEnd w:id="37"/>
      <w:bookmarkEnd w:id="38"/>
    </w:p>
    <w:p w:rsidR="00353A66" w:rsidRPr="00A62E2D" w:rsidRDefault="00353A66" w:rsidP="007137FB">
      <w:pPr>
        <w:pStyle w:val="Titlu31"/>
      </w:pPr>
      <w:bookmarkStart w:id="39" w:name="_Toc503512800"/>
      <w:bookmarkStart w:id="40" w:name="_Toc139535773"/>
      <w:r w:rsidRPr="00A62E2D">
        <w:t>Descrierea amplasamentului (localizare – intravilan/extravilan, suprafața terenului, dimensiuni în plan)</w:t>
      </w:r>
      <w:bookmarkEnd w:id="39"/>
      <w:bookmarkEnd w:id="40"/>
    </w:p>
    <w:p w:rsidR="005F3BF8" w:rsidRDefault="005F3BF8" w:rsidP="005F3BF8">
      <w:pPr>
        <w:rPr>
          <w:lang w:eastAsia="ar-SA"/>
        </w:rPr>
      </w:pPr>
      <w:bookmarkStart w:id="41" w:name="_Toc503512801"/>
      <w:r w:rsidRPr="00352D8C">
        <w:rPr>
          <w:lang w:eastAsia="ar-SA"/>
        </w:rPr>
        <w:t>Vulturești este o comună în județul Argeș, Muntenia, România, formată din satele Bârzești, Huluba și Vulturești (reședința).</w:t>
      </w:r>
    </w:p>
    <w:p w:rsidR="00D204D1" w:rsidRDefault="00D204D1" w:rsidP="00D204D1">
      <w:pPr>
        <w:ind w:firstLine="708"/>
        <w:rPr>
          <w:lang w:eastAsia="ar-SA"/>
        </w:rPr>
      </w:pPr>
      <w:r>
        <w:t xml:space="preserve">DJ </w:t>
      </w:r>
      <w:r>
        <w:rPr>
          <w:lang w:eastAsia="ar-SA"/>
        </w:rPr>
        <w:t>739 face legătura între comunele Vulturești şi</w:t>
      </w:r>
      <w:r w:rsidRPr="005E2E7F">
        <w:rPr>
          <w:lang w:eastAsia="ar-SA"/>
        </w:rPr>
        <w:t xml:space="preserve"> </w:t>
      </w:r>
      <w:r>
        <w:rPr>
          <w:lang w:eastAsia="ar-SA"/>
        </w:rPr>
        <w:t>Beleţi-Negreşti</w:t>
      </w:r>
      <w:r w:rsidR="00E832B9">
        <w:rPr>
          <w:lang w:eastAsia="ar-SA"/>
        </w:rPr>
        <w:t>.</w:t>
      </w:r>
    </w:p>
    <w:p w:rsidR="00D204D1" w:rsidRPr="00D204D1" w:rsidRDefault="00D204D1" w:rsidP="00440885">
      <w:pPr>
        <w:overflowPunct w:val="0"/>
        <w:autoSpaceDE w:val="0"/>
        <w:autoSpaceDN w:val="0"/>
        <w:adjustRightInd w:val="0"/>
        <w:textAlignment w:val="baseline"/>
        <w:rPr>
          <w:lang w:eastAsia="ar-SA"/>
        </w:rPr>
      </w:pPr>
      <w:r>
        <w:rPr>
          <w:lang w:eastAsia="ar-SA"/>
        </w:rPr>
        <w:t>Comuna Vulturești este situată în partea de est a judeţului Argeș, la 34 km depărtare de orașul Câmpulung Muscel şi la 31 km depărtare de municipiul Pitești. Faţa de capitala ţării – București, comuna se află la o distanță de 141 km. În ceea ce privește poziționarea pe glob, la 3 km vest de comună trece meridianul de 25º longitudine estică, iar la 5 km sud de comună trece paralela de 45º latitudine nordică</w:t>
      </w:r>
      <w:r w:rsidR="00E832B9">
        <w:rPr>
          <w:lang w:eastAsia="ar-SA"/>
        </w:rPr>
        <w:t>.</w:t>
      </w:r>
    </w:p>
    <w:p w:rsidR="00D204D1" w:rsidRDefault="00D204D1" w:rsidP="00440885">
      <w:pPr>
        <w:overflowPunct w:val="0"/>
        <w:autoSpaceDE w:val="0"/>
        <w:autoSpaceDN w:val="0"/>
        <w:adjustRightInd w:val="0"/>
        <w:textAlignment w:val="baseline"/>
        <w:rPr>
          <w:lang w:eastAsia="ar-SA"/>
        </w:rPr>
      </w:pPr>
      <w:r w:rsidRPr="00D204D1">
        <w:rPr>
          <w:lang w:eastAsia="ar-SA"/>
        </w:rPr>
        <w:t>Comuna Vulturești face parte din zona submontană a Subcarpaților Munteniei şi se caracterizează printr-un relief deluros cu interfluvii alungite (“muscele”), cu orientare generală nord-sud şi tendință de coborâre şi îngustare spre sud.</w:t>
      </w:r>
    </w:p>
    <w:p w:rsidR="005F3BF8" w:rsidRDefault="00D204D1" w:rsidP="005F3BF8">
      <w:pPr>
        <w:rPr>
          <w:lang w:eastAsia="ar-SA"/>
        </w:rPr>
      </w:pPr>
      <w:r>
        <w:rPr>
          <w:lang w:eastAsia="ar-SA"/>
        </w:rPr>
        <w:t>Totodată</w:t>
      </w:r>
      <w:r w:rsidR="005F3BF8" w:rsidRPr="00352D8C">
        <w:rPr>
          <w:lang w:eastAsia="ar-SA"/>
        </w:rPr>
        <w:t xml:space="preserve"> se află </w:t>
      </w:r>
      <w:r>
        <w:rPr>
          <w:lang w:eastAsia="ar-SA"/>
        </w:rPr>
        <w:t xml:space="preserve"> </w:t>
      </w:r>
      <w:r w:rsidR="005F3BF8" w:rsidRPr="00352D8C">
        <w:rPr>
          <w:lang w:eastAsia="ar-SA"/>
        </w:rPr>
        <w:t>la limita cu județul Dâmbovița, pe malurile Argeșelului. Este străbătută de șoseaua națională DN73D, care o lea</w:t>
      </w:r>
      <w:r>
        <w:rPr>
          <w:lang w:eastAsia="ar-SA"/>
        </w:rPr>
        <w:t>sondaje</w:t>
      </w:r>
      <w:r w:rsidR="005F3BF8" w:rsidRPr="00352D8C">
        <w:rPr>
          <w:lang w:eastAsia="ar-SA"/>
        </w:rPr>
        <w:t>gă spre nord de Hârtiești, Boteni, Mioarele și Valea Mare-Pravăț (unde se termină în DN72A) și spre sud de Davidești și Mărăcineni (unde se termină în DN73).</w:t>
      </w:r>
    </w:p>
    <w:p w:rsidR="005F3BF8" w:rsidRDefault="005F3BF8" w:rsidP="005F3BF8">
      <w:pPr>
        <w:rPr>
          <w:lang w:eastAsia="ar-SA"/>
        </w:rPr>
      </w:pPr>
      <w:r>
        <w:rPr>
          <w:lang w:eastAsia="ar-SA"/>
        </w:rPr>
        <w:t xml:space="preserve">Drumul județean DJ739: Bârzești (DN73D – km 21+930)- Negrești- Zgripcești-Beleți (DJ702- km 12+000), Interval kilometric: 0+000- 17+000 este modernizat pe o lungime de 5,474 km. Prin modernizarea sectorului de drum </w:t>
      </w:r>
      <w:r w:rsidR="00A47638">
        <w:rPr>
          <w:lang w:eastAsia="ar-SA"/>
        </w:rPr>
        <w:t xml:space="preserve">pe o lungime de </w:t>
      </w:r>
      <w:r w:rsidR="008A1D31">
        <w:rPr>
          <w:lang w:eastAsia="ar-SA"/>
        </w:rPr>
        <w:t xml:space="preserve">1826 m </w:t>
      </w:r>
      <w:r w:rsidR="00A47638">
        <w:rPr>
          <w:lang w:eastAsia="ar-SA"/>
        </w:rPr>
        <w:t xml:space="preserve">de </w:t>
      </w:r>
      <w:r>
        <w:rPr>
          <w:lang w:eastAsia="ar-SA"/>
        </w:rPr>
        <w:t>la km 0+</w:t>
      </w:r>
      <w:r w:rsidR="005D6DB7">
        <w:rPr>
          <w:lang w:eastAsia="ar-SA"/>
        </w:rPr>
        <w:t>582</w:t>
      </w:r>
      <w:r>
        <w:rPr>
          <w:lang w:eastAsia="ar-SA"/>
        </w:rPr>
        <w:t xml:space="preserve"> la km 2+</w:t>
      </w:r>
      <w:r w:rsidR="005D6DB7">
        <w:rPr>
          <w:lang w:eastAsia="ar-SA"/>
        </w:rPr>
        <w:t>408</w:t>
      </w:r>
      <w:r w:rsidR="008A1D31">
        <w:rPr>
          <w:lang w:eastAsia="ar-SA"/>
        </w:rPr>
        <w:t xml:space="preserve"> </w:t>
      </w:r>
      <w:r w:rsidR="008A1D31" w:rsidRPr="00CF1259">
        <w:rPr>
          <w:color w:val="000000"/>
          <w:spacing w:val="2"/>
        </w:rPr>
        <w:t>(</w:t>
      </w:r>
      <w:r w:rsidR="008A1D31">
        <w:rPr>
          <w:color w:val="000000"/>
          <w:spacing w:val="2"/>
        </w:rPr>
        <w:t xml:space="preserve">km 0+474 - </w:t>
      </w:r>
      <w:r w:rsidR="008A1D31" w:rsidRPr="00CF1259">
        <w:rPr>
          <w:color w:val="000000"/>
          <w:spacing w:val="2"/>
        </w:rPr>
        <w:t xml:space="preserve">km </w:t>
      </w:r>
      <w:r w:rsidR="008A1D31">
        <w:rPr>
          <w:color w:val="000000"/>
          <w:spacing w:val="2"/>
        </w:rPr>
        <w:t xml:space="preserve">2+300 conform datelor beneficiarului, </w:t>
      </w:r>
      <w:r w:rsidR="008A1D31" w:rsidRPr="00CF1259">
        <w:rPr>
          <w:b/>
          <w:bCs/>
          <w:color w:val="000000"/>
          <w:spacing w:val="2"/>
        </w:rPr>
        <w:t>km 0+582 - km 2+408</w:t>
      </w:r>
      <w:r w:rsidR="008A1D31">
        <w:rPr>
          <w:color w:val="000000"/>
          <w:spacing w:val="2"/>
        </w:rPr>
        <w:t xml:space="preserve"> conform măsurători și planuri cadastrale</w:t>
      </w:r>
      <w:r w:rsidR="008A1D31" w:rsidRPr="00CF1259">
        <w:rPr>
          <w:color w:val="000000"/>
          <w:spacing w:val="2"/>
        </w:rPr>
        <w:t>)</w:t>
      </w:r>
      <w:r>
        <w:rPr>
          <w:lang w:eastAsia="ar-SA"/>
        </w:rPr>
        <w:t>, în comuna Vulturești, se va asigura o circulație fluentă în zonă, contribuind la dezvoltarea satelor comunei Vulturești, ce au acces la acest drum.</w:t>
      </w:r>
    </w:p>
    <w:p w:rsidR="008A1D31" w:rsidRPr="005D6DB7" w:rsidRDefault="008A1D31" w:rsidP="008A1D31">
      <w:r w:rsidRPr="005D6DB7">
        <w:t>În urma elaborării documentației, având ca suport studiile topografice precum și planurile cadastrale s-au identificare următoarele:</w:t>
      </w:r>
    </w:p>
    <w:tbl>
      <w:tblPr>
        <w:tblStyle w:val="TableGrid"/>
        <w:tblW w:w="0" w:type="auto"/>
        <w:tblLook w:val="04A0"/>
      </w:tblPr>
      <w:tblGrid>
        <w:gridCol w:w="2122"/>
        <w:gridCol w:w="1984"/>
        <w:gridCol w:w="1276"/>
        <w:gridCol w:w="4151"/>
      </w:tblGrid>
      <w:tr w:rsidR="008A1D31" w:rsidRPr="005D6DB7" w:rsidTr="008A1D31">
        <w:tc>
          <w:tcPr>
            <w:tcW w:w="2122" w:type="dxa"/>
          </w:tcPr>
          <w:p w:rsidR="008A1D31" w:rsidRPr="005D6DB7" w:rsidRDefault="008A1D31" w:rsidP="008A1D31">
            <w:pPr>
              <w:ind w:firstLine="0"/>
            </w:pPr>
            <w:r w:rsidRPr="005D6DB7">
              <w:t>Identificare proiect</w:t>
            </w:r>
          </w:p>
        </w:tc>
        <w:tc>
          <w:tcPr>
            <w:tcW w:w="1984" w:type="dxa"/>
          </w:tcPr>
          <w:p w:rsidR="008A1D31" w:rsidRPr="005D6DB7" w:rsidRDefault="008A1D31" w:rsidP="008A1D31">
            <w:pPr>
              <w:ind w:firstLine="0"/>
              <w:jc w:val="center"/>
            </w:pPr>
            <w:r w:rsidRPr="005D6DB7">
              <w:t>Conform date puse la dispoziție</w:t>
            </w:r>
          </w:p>
        </w:tc>
        <w:tc>
          <w:tcPr>
            <w:tcW w:w="1276" w:type="dxa"/>
          </w:tcPr>
          <w:p w:rsidR="008A1D31" w:rsidRPr="005D6DB7" w:rsidRDefault="008A1D31" w:rsidP="008A1D31">
            <w:pPr>
              <w:ind w:firstLine="0"/>
              <w:jc w:val="center"/>
            </w:pPr>
            <w:r w:rsidRPr="005D6DB7">
              <w:t>Valorile reale</w:t>
            </w:r>
          </w:p>
        </w:tc>
        <w:tc>
          <w:tcPr>
            <w:tcW w:w="4151" w:type="dxa"/>
          </w:tcPr>
          <w:p w:rsidR="008A1D31" w:rsidRPr="005D6DB7" w:rsidRDefault="008A1D31" w:rsidP="008A1D31">
            <w:pPr>
              <w:ind w:firstLine="0"/>
              <w:jc w:val="center"/>
            </w:pPr>
            <w:r w:rsidRPr="005D6DB7">
              <w:t>Observații</w:t>
            </w:r>
          </w:p>
        </w:tc>
      </w:tr>
      <w:tr w:rsidR="008A1D31" w:rsidRPr="005D6DB7" w:rsidTr="008A1D31">
        <w:tc>
          <w:tcPr>
            <w:tcW w:w="2122" w:type="dxa"/>
          </w:tcPr>
          <w:p w:rsidR="008A1D31" w:rsidRPr="005D6DB7" w:rsidRDefault="008A1D31" w:rsidP="008A1D31">
            <w:pPr>
              <w:ind w:firstLine="0"/>
            </w:pPr>
            <w:r w:rsidRPr="005D6DB7">
              <w:t>km început</w:t>
            </w:r>
          </w:p>
        </w:tc>
        <w:tc>
          <w:tcPr>
            <w:tcW w:w="1984" w:type="dxa"/>
          </w:tcPr>
          <w:p w:rsidR="008A1D31" w:rsidRPr="005D6DB7" w:rsidRDefault="008A1D31" w:rsidP="008A1D31">
            <w:pPr>
              <w:ind w:firstLine="0"/>
            </w:pPr>
            <w:r w:rsidRPr="005D6DB7">
              <w:t>0+474</w:t>
            </w:r>
          </w:p>
        </w:tc>
        <w:tc>
          <w:tcPr>
            <w:tcW w:w="1276" w:type="dxa"/>
          </w:tcPr>
          <w:p w:rsidR="008A1D31" w:rsidRPr="005D6DB7" w:rsidRDefault="008A1D31" w:rsidP="008A1D31">
            <w:pPr>
              <w:ind w:firstLine="0"/>
            </w:pPr>
            <w:r w:rsidRPr="005D6DB7">
              <w:t>0+582</w:t>
            </w:r>
          </w:p>
        </w:tc>
        <w:tc>
          <w:tcPr>
            <w:tcW w:w="4151" w:type="dxa"/>
          </w:tcPr>
          <w:p w:rsidR="008A1D31" w:rsidRPr="005D6DB7" w:rsidRDefault="008A1D31" w:rsidP="008A1D31">
            <w:pPr>
              <w:ind w:firstLine="0"/>
            </w:pPr>
            <w:r w:rsidRPr="005D6DB7">
              <w:t>Începutul proiectului este impus de limita sectorului de drum deja asfaltat</w:t>
            </w:r>
          </w:p>
        </w:tc>
      </w:tr>
      <w:tr w:rsidR="008A1D31" w:rsidRPr="005D6DB7" w:rsidTr="008A1D31">
        <w:tc>
          <w:tcPr>
            <w:tcW w:w="2122" w:type="dxa"/>
          </w:tcPr>
          <w:p w:rsidR="008A1D31" w:rsidRPr="005D6DB7" w:rsidRDefault="008A1D31" w:rsidP="008A1D31">
            <w:pPr>
              <w:ind w:firstLine="0"/>
            </w:pPr>
            <w:r w:rsidRPr="005D6DB7">
              <w:t>km sfârșit</w:t>
            </w:r>
          </w:p>
        </w:tc>
        <w:tc>
          <w:tcPr>
            <w:tcW w:w="1984" w:type="dxa"/>
          </w:tcPr>
          <w:p w:rsidR="008A1D31" w:rsidRPr="005D6DB7" w:rsidRDefault="008A1D31" w:rsidP="008A1D31">
            <w:pPr>
              <w:ind w:firstLine="0"/>
            </w:pPr>
            <w:r w:rsidRPr="005D6DB7">
              <w:t>2+300</w:t>
            </w:r>
          </w:p>
        </w:tc>
        <w:tc>
          <w:tcPr>
            <w:tcW w:w="1276" w:type="dxa"/>
          </w:tcPr>
          <w:p w:rsidR="008A1D31" w:rsidRPr="005D6DB7" w:rsidRDefault="008A1D31" w:rsidP="008A1D31">
            <w:pPr>
              <w:ind w:firstLine="0"/>
              <w:rPr>
                <w:b/>
                <w:bCs/>
              </w:rPr>
            </w:pPr>
            <w:r w:rsidRPr="005D6DB7">
              <w:rPr>
                <w:b/>
                <w:bCs/>
              </w:rPr>
              <w:t>2+408</w:t>
            </w:r>
          </w:p>
        </w:tc>
        <w:tc>
          <w:tcPr>
            <w:tcW w:w="4151" w:type="dxa"/>
            <w:vMerge w:val="restart"/>
          </w:tcPr>
          <w:p w:rsidR="008A1D31" w:rsidRPr="005D6DB7" w:rsidRDefault="008A1D31" w:rsidP="008A1D31">
            <w:pPr>
              <w:ind w:firstLine="0"/>
            </w:pPr>
            <w:r w:rsidRPr="005D6DB7">
              <w:t>Sfârșitul proiectului este impus de lungimea sectorului pentru care se dorește modernizarea – 1826m</w:t>
            </w:r>
          </w:p>
        </w:tc>
      </w:tr>
      <w:tr w:rsidR="008A1D31" w:rsidRPr="005D6DB7" w:rsidTr="008A1D31">
        <w:tc>
          <w:tcPr>
            <w:tcW w:w="2122" w:type="dxa"/>
          </w:tcPr>
          <w:p w:rsidR="008A1D31" w:rsidRPr="005D6DB7" w:rsidRDefault="008A1D31" w:rsidP="008A1D31">
            <w:pPr>
              <w:ind w:firstLine="0"/>
            </w:pPr>
            <w:r w:rsidRPr="005D6DB7">
              <w:t>Lungime sector</w:t>
            </w:r>
          </w:p>
        </w:tc>
        <w:tc>
          <w:tcPr>
            <w:tcW w:w="1984" w:type="dxa"/>
          </w:tcPr>
          <w:p w:rsidR="008A1D31" w:rsidRPr="005D6DB7" w:rsidRDefault="008A1D31" w:rsidP="008A1D31">
            <w:pPr>
              <w:ind w:firstLine="0"/>
            </w:pPr>
            <w:r w:rsidRPr="005D6DB7">
              <w:t>1,826km</w:t>
            </w:r>
          </w:p>
        </w:tc>
        <w:tc>
          <w:tcPr>
            <w:tcW w:w="1276" w:type="dxa"/>
          </w:tcPr>
          <w:p w:rsidR="008A1D31" w:rsidRPr="005D6DB7" w:rsidRDefault="008A1D31" w:rsidP="008A1D31">
            <w:pPr>
              <w:ind w:firstLine="0"/>
              <w:rPr>
                <w:b/>
                <w:bCs/>
              </w:rPr>
            </w:pPr>
            <w:r w:rsidRPr="005D6DB7">
              <w:rPr>
                <w:b/>
                <w:bCs/>
              </w:rPr>
              <w:t>1,826km</w:t>
            </w:r>
          </w:p>
        </w:tc>
        <w:tc>
          <w:tcPr>
            <w:tcW w:w="4151" w:type="dxa"/>
            <w:vMerge/>
          </w:tcPr>
          <w:p w:rsidR="008A1D31" w:rsidRPr="005D6DB7" w:rsidRDefault="008A1D31" w:rsidP="008A1D31">
            <w:pPr>
              <w:ind w:firstLine="0"/>
            </w:pPr>
          </w:p>
        </w:tc>
      </w:tr>
    </w:tbl>
    <w:p w:rsidR="00DB40A3" w:rsidRDefault="00DB40A3" w:rsidP="005E1103">
      <w:pPr>
        <w:ind w:firstLine="426"/>
      </w:pPr>
    </w:p>
    <w:p w:rsidR="005E1103" w:rsidRDefault="005E1103" w:rsidP="005E1103">
      <w:pPr>
        <w:ind w:firstLine="426"/>
        <w:rPr>
          <w:lang w:val="en-US"/>
        </w:rPr>
      </w:pPr>
      <w:r w:rsidRPr="00537C58">
        <w:t>Suprafețele aferente lucrărilor sunt situate în intravilanul</w:t>
      </w:r>
      <w:r>
        <w:t xml:space="preserve"> și extravilanul</w:t>
      </w:r>
      <w:r w:rsidRPr="00537C58">
        <w:t xml:space="preserve"> </w:t>
      </w:r>
      <w:r>
        <w:t>comunei Vulturești astfel</w:t>
      </w:r>
      <w:r>
        <w:rPr>
          <w:lang w:val="en-US"/>
        </w:rPr>
        <w:t>:</w:t>
      </w:r>
    </w:p>
    <w:p w:rsidR="003E0940" w:rsidRPr="00537C58" w:rsidRDefault="003E0940" w:rsidP="005E1103">
      <w:pPr>
        <w:ind w:firstLine="426"/>
        <w:rPr>
          <w:lang w:val="en-US"/>
        </w:rPr>
      </w:pPr>
    </w:p>
    <w:tbl>
      <w:tblPr>
        <w:tblStyle w:val="TableGrid"/>
        <w:tblW w:w="0" w:type="auto"/>
        <w:jc w:val="center"/>
        <w:tblLook w:val="04A0"/>
      </w:tblPr>
      <w:tblGrid>
        <w:gridCol w:w="6516"/>
        <w:gridCol w:w="1984"/>
      </w:tblGrid>
      <w:tr w:rsidR="005E1103" w:rsidRPr="00537C58" w:rsidTr="005472E5">
        <w:trPr>
          <w:jc w:val="center"/>
        </w:trPr>
        <w:tc>
          <w:tcPr>
            <w:tcW w:w="6516" w:type="dxa"/>
          </w:tcPr>
          <w:p w:rsidR="005E1103" w:rsidRPr="00537C58" w:rsidRDefault="005E1103" w:rsidP="005472E5">
            <w:pPr>
              <w:ind w:firstLine="0"/>
            </w:pPr>
            <w:r w:rsidRPr="00537C58">
              <w:t>Sector</w:t>
            </w:r>
          </w:p>
        </w:tc>
        <w:tc>
          <w:tcPr>
            <w:tcW w:w="1984" w:type="dxa"/>
          </w:tcPr>
          <w:p w:rsidR="005E1103" w:rsidRPr="00537C58" w:rsidRDefault="005E1103" w:rsidP="005472E5">
            <w:pPr>
              <w:ind w:firstLine="0"/>
            </w:pPr>
            <w:r w:rsidRPr="00537C58">
              <w:t>Suprafața</w:t>
            </w:r>
          </w:p>
        </w:tc>
      </w:tr>
      <w:tr w:rsidR="005E1103" w:rsidRPr="00537C58" w:rsidTr="005472E5">
        <w:trPr>
          <w:jc w:val="center"/>
        </w:trPr>
        <w:tc>
          <w:tcPr>
            <w:tcW w:w="6516" w:type="dxa"/>
          </w:tcPr>
          <w:p w:rsidR="005E1103" w:rsidRPr="00537C58" w:rsidRDefault="005E1103" w:rsidP="005472E5">
            <w:pPr>
              <w:ind w:firstLine="0"/>
            </w:pPr>
            <w:r w:rsidRPr="00537C58">
              <w:t xml:space="preserve">km 0+582 – km </w:t>
            </w:r>
            <w:r>
              <w:t>1</w:t>
            </w:r>
            <w:r w:rsidRPr="00537C58">
              <w:t xml:space="preserve">+295– </w:t>
            </w:r>
            <w:r>
              <w:t>Intravilan comuna Vulturești</w:t>
            </w:r>
          </w:p>
        </w:tc>
        <w:tc>
          <w:tcPr>
            <w:tcW w:w="1984" w:type="dxa"/>
          </w:tcPr>
          <w:p w:rsidR="005E1103" w:rsidRPr="00537C58" w:rsidRDefault="005E1103" w:rsidP="005472E5">
            <w:pPr>
              <w:ind w:firstLine="0"/>
            </w:pPr>
            <w:r w:rsidRPr="00537C58">
              <w:t>6.084 mp</w:t>
            </w:r>
          </w:p>
        </w:tc>
      </w:tr>
      <w:tr w:rsidR="005E1103" w:rsidRPr="00537C58" w:rsidTr="005472E5">
        <w:trPr>
          <w:jc w:val="center"/>
        </w:trPr>
        <w:tc>
          <w:tcPr>
            <w:tcW w:w="6516" w:type="dxa"/>
          </w:tcPr>
          <w:p w:rsidR="005E1103" w:rsidRPr="00537C58" w:rsidRDefault="005E1103" w:rsidP="005472E5">
            <w:pPr>
              <w:ind w:firstLine="0"/>
            </w:pPr>
            <w:r w:rsidRPr="00537C58">
              <w:t xml:space="preserve">Km 1+295,43 – km 2+408 – Extravilan </w:t>
            </w:r>
            <w:r>
              <w:t>comuna Vulturești</w:t>
            </w:r>
          </w:p>
        </w:tc>
        <w:tc>
          <w:tcPr>
            <w:tcW w:w="1984" w:type="dxa"/>
          </w:tcPr>
          <w:p w:rsidR="005E1103" w:rsidRPr="00537C58" w:rsidRDefault="005E1103" w:rsidP="005472E5">
            <w:pPr>
              <w:ind w:firstLine="0"/>
            </w:pPr>
            <w:r w:rsidRPr="00537C58">
              <w:t>12.476 mp</w:t>
            </w:r>
          </w:p>
        </w:tc>
      </w:tr>
      <w:tr w:rsidR="005E1103" w:rsidRPr="00537C58" w:rsidTr="005472E5">
        <w:trPr>
          <w:jc w:val="center"/>
        </w:trPr>
        <w:tc>
          <w:tcPr>
            <w:tcW w:w="6516" w:type="dxa"/>
          </w:tcPr>
          <w:p w:rsidR="005E1103" w:rsidRPr="00537C58" w:rsidRDefault="005E1103" w:rsidP="005472E5">
            <w:pPr>
              <w:ind w:firstLine="0"/>
            </w:pPr>
            <w:r w:rsidRPr="00537C58">
              <w:t>Total</w:t>
            </w:r>
          </w:p>
        </w:tc>
        <w:tc>
          <w:tcPr>
            <w:tcW w:w="1984" w:type="dxa"/>
          </w:tcPr>
          <w:p w:rsidR="005E1103" w:rsidRPr="00537C58" w:rsidRDefault="005E1103" w:rsidP="005472E5">
            <w:pPr>
              <w:ind w:firstLine="0"/>
            </w:pPr>
            <w:r w:rsidRPr="00537C58">
              <w:t>18.560 mp</w:t>
            </w:r>
          </w:p>
        </w:tc>
      </w:tr>
    </w:tbl>
    <w:p w:rsidR="005E1103" w:rsidRPr="00537C58" w:rsidRDefault="005E1103" w:rsidP="005E1103"/>
    <w:p w:rsidR="005E1103" w:rsidRDefault="005E1103" w:rsidP="003D35AE">
      <w:pPr>
        <w:ind w:firstLine="0"/>
        <w:rPr>
          <w:lang w:eastAsia="ar-SA"/>
        </w:rPr>
      </w:pPr>
    </w:p>
    <w:p w:rsidR="00E832B9" w:rsidRPr="006B6C41" w:rsidRDefault="00E832B9" w:rsidP="003D35AE">
      <w:pPr>
        <w:ind w:firstLine="0"/>
        <w:rPr>
          <w:lang w:eastAsia="ar-SA"/>
        </w:rPr>
      </w:pPr>
    </w:p>
    <w:p w:rsidR="00353A66" w:rsidRPr="00A62E2D" w:rsidRDefault="00353A66" w:rsidP="007137FB">
      <w:pPr>
        <w:pStyle w:val="Titlu31"/>
      </w:pPr>
      <w:bookmarkStart w:id="42" w:name="_Toc139535774"/>
      <w:r w:rsidRPr="00A62E2D">
        <w:t>Relațiile cu zone învecinate, accesuri existente și/sau căi de acces posibile</w:t>
      </w:r>
      <w:bookmarkEnd w:id="41"/>
      <w:bookmarkEnd w:id="42"/>
    </w:p>
    <w:p w:rsidR="005F3BF8" w:rsidRPr="005F3BF8" w:rsidRDefault="005F3BF8" w:rsidP="005F3BF8">
      <w:pPr>
        <w:pStyle w:val="Titlu11"/>
        <w:numPr>
          <w:ilvl w:val="0"/>
          <w:numId w:val="0"/>
        </w:numPr>
        <w:ind w:left="720"/>
        <w:rPr>
          <w:b w:val="0"/>
          <w:lang w:eastAsia="ar-SA"/>
        </w:rPr>
      </w:pPr>
      <w:r w:rsidRPr="005F3BF8">
        <w:rPr>
          <w:b w:val="0"/>
          <w:lang w:eastAsia="ar-SA"/>
        </w:rPr>
        <w:t>Drumul județean are acces direct la DJ702 și DN73D.</w:t>
      </w:r>
    </w:p>
    <w:p w:rsidR="00CB4052" w:rsidRPr="00A62E2D" w:rsidRDefault="00CB4052" w:rsidP="00CB4052">
      <w:pPr>
        <w:pStyle w:val="Titlu31"/>
        <w:numPr>
          <w:ilvl w:val="0"/>
          <w:numId w:val="0"/>
        </w:numPr>
        <w:ind w:left="567"/>
      </w:pPr>
    </w:p>
    <w:p w:rsidR="00353A66" w:rsidRPr="00A62E2D" w:rsidRDefault="00353A66" w:rsidP="00CB4052">
      <w:pPr>
        <w:pStyle w:val="Titlu31"/>
      </w:pPr>
      <w:bookmarkStart w:id="43" w:name="_Toc503512802"/>
      <w:bookmarkStart w:id="44" w:name="_Toc139535775"/>
      <w:r w:rsidRPr="00A62E2D">
        <w:t>Date seismice si climatice</w:t>
      </w:r>
      <w:bookmarkEnd w:id="43"/>
      <w:bookmarkEnd w:id="44"/>
    </w:p>
    <w:p w:rsidR="00107185" w:rsidRPr="00107185" w:rsidRDefault="00107185" w:rsidP="00107185">
      <w:pPr>
        <w:pStyle w:val="Titlu11"/>
        <w:numPr>
          <w:ilvl w:val="0"/>
          <w:numId w:val="0"/>
        </w:numPr>
        <w:ind w:left="360"/>
        <w:rPr>
          <w:b w:val="0"/>
          <w:lang w:eastAsia="ar-SA"/>
        </w:rPr>
      </w:pPr>
      <w:bookmarkStart w:id="45" w:name="_Toc503512804"/>
      <w:r>
        <w:rPr>
          <w:b w:val="0"/>
          <w:lang w:eastAsia="ar-SA"/>
        </w:rPr>
        <w:tab/>
      </w:r>
      <w:r w:rsidRPr="00107185">
        <w:rPr>
          <w:b w:val="0"/>
          <w:lang w:eastAsia="ar-SA"/>
        </w:rPr>
        <w:t>Din punct de vedere geologic relieful este alcătuit din depozite </w:t>
      </w:r>
      <w:hyperlink r:id="rId12" w:tooltip="Paleogen" w:history="1">
        <w:r w:rsidRPr="00107185">
          <w:rPr>
            <w:b w:val="0"/>
            <w:lang w:eastAsia="ar-SA"/>
          </w:rPr>
          <w:t>paleogene</w:t>
        </w:r>
      </w:hyperlink>
      <w:r w:rsidRPr="00107185">
        <w:rPr>
          <w:b w:val="0"/>
          <w:lang w:eastAsia="ar-SA"/>
        </w:rPr>
        <w:t> la nord și </w:t>
      </w:r>
      <w:hyperlink r:id="rId13" w:tooltip="Neogen" w:history="1">
        <w:r w:rsidRPr="00107185">
          <w:rPr>
            <w:b w:val="0"/>
            <w:lang w:eastAsia="ar-SA"/>
          </w:rPr>
          <w:t>neogene</w:t>
        </w:r>
      </w:hyperlink>
      <w:r w:rsidRPr="00107185">
        <w:rPr>
          <w:b w:val="0"/>
          <w:lang w:eastAsia="ar-SA"/>
        </w:rPr>
        <w:t> la sud. Aproape toată gama formațiunilor este cutată într-o succesiune latitudinală de </w:t>
      </w:r>
      <w:hyperlink r:id="rId14" w:tooltip="Sinclinal" w:history="1">
        <w:r w:rsidRPr="00107185">
          <w:rPr>
            <w:b w:val="0"/>
            <w:lang w:eastAsia="ar-SA"/>
          </w:rPr>
          <w:t>sinclinale</w:t>
        </w:r>
      </w:hyperlink>
      <w:r w:rsidRPr="00107185">
        <w:rPr>
          <w:b w:val="0"/>
          <w:lang w:eastAsia="ar-SA"/>
        </w:rPr>
        <w:t> și </w:t>
      </w:r>
      <w:hyperlink r:id="rId15" w:tooltip="Anticlinal" w:history="1">
        <w:r w:rsidRPr="00107185">
          <w:rPr>
            <w:b w:val="0"/>
            <w:lang w:eastAsia="ar-SA"/>
          </w:rPr>
          <w:t>anticlinale</w:t>
        </w:r>
      </w:hyperlink>
      <w:r w:rsidRPr="00107185">
        <w:rPr>
          <w:b w:val="0"/>
          <w:lang w:eastAsia="ar-SA"/>
        </w:rPr>
        <w:t> puternic faliate. Nota dominantă a reliefului o dau fenomenele de alunecare și de </w:t>
      </w:r>
      <w:hyperlink r:id="rId16" w:tooltip="Eroziunea solului" w:history="1">
        <w:r w:rsidRPr="00107185">
          <w:rPr>
            <w:b w:val="0"/>
            <w:lang w:eastAsia="ar-SA"/>
          </w:rPr>
          <w:t>eroziune torențială</w:t>
        </w:r>
      </w:hyperlink>
      <w:r w:rsidRPr="00107185">
        <w:rPr>
          <w:b w:val="0"/>
          <w:lang w:eastAsia="ar-SA"/>
        </w:rPr>
        <w:t>, care scot din circuitul agricol suprafețe apreciabile de teren. </w:t>
      </w:r>
      <w:hyperlink r:id="rId17" w:tooltip="Piemontul Cândești — pagină inexistentă" w:history="1">
        <w:r w:rsidRPr="00107185">
          <w:rPr>
            <w:b w:val="0"/>
            <w:lang w:eastAsia="ar-SA"/>
          </w:rPr>
          <w:t>Piemontul Cândești</w:t>
        </w:r>
      </w:hyperlink>
      <w:r w:rsidRPr="00107185">
        <w:rPr>
          <w:b w:val="0"/>
          <w:lang w:eastAsia="ar-SA"/>
        </w:rPr>
        <w:t> constituie o treaptă de relief care se deosebește prin alcătuirea geologică, tectonică și morfologică atât de </w:t>
      </w:r>
      <w:hyperlink r:id="rId18" w:tooltip="Subcarpați" w:history="1">
        <w:r w:rsidRPr="00107185">
          <w:rPr>
            <w:b w:val="0"/>
            <w:lang w:eastAsia="ar-SA"/>
          </w:rPr>
          <w:t>Subcarpați</w:t>
        </w:r>
      </w:hyperlink>
      <w:r w:rsidRPr="00107185">
        <w:rPr>
          <w:b w:val="0"/>
          <w:lang w:eastAsia="ar-SA"/>
        </w:rPr>
        <w:t>, cât și de zona de câmpie.</w:t>
      </w:r>
    </w:p>
    <w:p w:rsidR="00107185" w:rsidRPr="00107185" w:rsidRDefault="00107185" w:rsidP="00107185">
      <w:pPr>
        <w:pStyle w:val="Titlu11"/>
        <w:numPr>
          <w:ilvl w:val="0"/>
          <w:numId w:val="0"/>
        </w:numPr>
        <w:ind w:left="360"/>
        <w:rPr>
          <w:b w:val="0"/>
          <w:lang w:eastAsia="ar-SA"/>
        </w:rPr>
      </w:pPr>
      <w:r>
        <w:rPr>
          <w:b w:val="0"/>
          <w:lang w:eastAsia="ar-SA"/>
        </w:rPr>
        <w:tab/>
      </w:r>
      <w:hyperlink r:id="rId19" w:tooltip="Interfluviu" w:history="1">
        <w:r w:rsidRPr="00107185">
          <w:rPr>
            <w:b w:val="0"/>
            <w:lang w:eastAsia="ar-SA"/>
          </w:rPr>
          <w:t>Interfluviile</w:t>
        </w:r>
      </w:hyperlink>
      <w:r w:rsidRPr="00107185">
        <w:rPr>
          <w:b w:val="0"/>
          <w:lang w:eastAsia="ar-SA"/>
        </w:rPr>
        <w:t> sunt netede, împădurite, ușor înclinate spre sud și fragmentate de văi mult mai adâncite în cuvertura de </w:t>
      </w:r>
      <w:hyperlink r:id="rId20" w:tooltip="Pietriș" w:history="1">
        <w:r w:rsidRPr="00107185">
          <w:rPr>
            <w:b w:val="0"/>
            <w:lang w:eastAsia="ar-SA"/>
          </w:rPr>
          <w:t>pietrișuri</w:t>
        </w:r>
      </w:hyperlink>
      <w:r w:rsidRPr="00107185">
        <w:rPr>
          <w:b w:val="0"/>
          <w:lang w:eastAsia="ar-SA"/>
        </w:rPr>
        <w:t>. </w:t>
      </w:r>
      <w:hyperlink r:id="rId21" w:tooltip="Câmpie" w:history="1">
        <w:r w:rsidRPr="00107185">
          <w:rPr>
            <w:b w:val="0"/>
            <w:lang w:eastAsia="ar-SA"/>
          </w:rPr>
          <w:t>Câmpiile</w:t>
        </w:r>
      </w:hyperlink>
      <w:r w:rsidRPr="00107185">
        <w:rPr>
          <w:b w:val="0"/>
          <w:lang w:eastAsia="ar-SA"/>
        </w:rPr>
        <w:t>, care ocupă peste 50% din suprafața județului, alcătuiesc cea mai joasă și cea mai tânără treaptă de relief. Orientarea generală a interfluviilor , nord-vest—sud-est, panta mică a acestora, lățimea și gradul slab de fragmentare dau nota dominantă a acestei unități. Din forajele existente se constată prezența unei cuverturi de </w:t>
      </w:r>
      <w:hyperlink r:id="rId22" w:tooltip="Pietriș" w:history="1">
        <w:r w:rsidRPr="00107185">
          <w:rPr>
            <w:b w:val="0"/>
            <w:lang w:eastAsia="ar-SA"/>
          </w:rPr>
          <w:t>pietrișuri</w:t>
        </w:r>
      </w:hyperlink>
      <w:r w:rsidRPr="00107185">
        <w:rPr>
          <w:b w:val="0"/>
          <w:lang w:eastAsia="ar-SA"/>
        </w:rPr>
        <w:t> de grosimi variabile peste care stau depozite </w:t>
      </w:r>
      <w:hyperlink r:id="rId23" w:tooltip="Loess" w:history="1">
        <w:r w:rsidRPr="00107185">
          <w:rPr>
            <w:b w:val="0"/>
            <w:lang w:eastAsia="ar-SA"/>
          </w:rPr>
          <w:t>loessoide</w:t>
        </w:r>
      </w:hyperlink>
      <w:r w:rsidRPr="00107185">
        <w:rPr>
          <w:b w:val="0"/>
          <w:lang w:eastAsia="ar-SA"/>
        </w:rPr>
        <w:t> sau de </w:t>
      </w:r>
      <w:hyperlink r:id="rId24" w:history="1">
        <w:r w:rsidRPr="00107185">
          <w:rPr>
            <w:b w:val="0"/>
            <w:lang w:eastAsia="ar-SA"/>
          </w:rPr>
          <w:t>luncă</w:t>
        </w:r>
      </w:hyperlink>
      <w:r w:rsidRPr="00107185">
        <w:rPr>
          <w:b w:val="0"/>
          <w:lang w:eastAsia="ar-SA"/>
        </w:rPr>
        <w:t>.</w:t>
      </w:r>
    </w:p>
    <w:p w:rsidR="00107185" w:rsidRPr="00107185" w:rsidRDefault="00107185" w:rsidP="00107185">
      <w:pPr>
        <w:pStyle w:val="Titlu11"/>
        <w:numPr>
          <w:ilvl w:val="0"/>
          <w:numId w:val="0"/>
        </w:numPr>
        <w:ind w:left="720" w:hanging="360"/>
        <w:rPr>
          <w:b w:val="0"/>
          <w:lang w:eastAsia="ar-SA"/>
        </w:rPr>
      </w:pPr>
      <w:r>
        <w:rPr>
          <w:b w:val="0"/>
          <w:lang w:eastAsia="ar-SA"/>
        </w:rPr>
        <w:tab/>
      </w:r>
      <w:r w:rsidRPr="00107185">
        <w:rPr>
          <w:b w:val="0"/>
          <w:lang w:eastAsia="ar-SA"/>
        </w:rPr>
        <w:t xml:space="preserve">Conform  STAS 6054-84, adâncimea de îngheț este de 90cm </w:t>
      </w:r>
    </w:p>
    <w:p w:rsidR="00107185" w:rsidRPr="00107185" w:rsidRDefault="00107185" w:rsidP="00107185">
      <w:pPr>
        <w:pStyle w:val="Titlu11"/>
        <w:numPr>
          <w:ilvl w:val="0"/>
          <w:numId w:val="0"/>
        </w:numPr>
        <w:ind w:left="720"/>
        <w:rPr>
          <w:b w:val="0"/>
          <w:lang w:eastAsia="ar-SA"/>
        </w:rPr>
      </w:pPr>
      <w:r w:rsidRPr="00107185">
        <w:rPr>
          <w:b w:val="0"/>
          <w:noProof/>
          <w:lang w:val="en-US"/>
        </w:rPr>
        <w:drawing>
          <wp:inline distT="0" distB="0" distL="0" distR="0">
            <wp:extent cx="4625340" cy="3116580"/>
            <wp:effectExtent l="0" t="0" r="3810" b="7620"/>
            <wp:docPr id="10" name="Picture 10" descr="harta_ingh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3" descr="harta_inghet"/>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625340" cy="3116580"/>
                    </a:xfrm>
                    <a:prstGeom prst="rect">
                      <a:avLst/>
                    </a:prstGeom>
                    <a:noFill/>
                    <a:ln>
                      <a:noFill/>
                    </a:ln>
                  </pic:spPr>
                </pic:pic>
              </a:graphicData>
            </a:graphic>
          </wp:inline>
        </w:drawing>
      </w:r>
    </w:p>
    <w:p w:rsidR="00107185" w:rsidRPr="00107185" w:rsidRDefault="00107185" w:rsidP="00107185">
      <w:pPr>
        <w:pStyle w:val="Titlu11"/>
        <w:numPr>
          <w:ilvl w:val="0"/>
          <w:numId w:val="0"/>
        </w:numPr>
        <w:ind w:left="360"/>
        <w:rPr>
          <w:b w:val="0"/>
          <w:lang w:eastAsia="ar-SA"/>
        </w:rPr>
      </w:pPr>
      <w:r w:rsidRPr="00107185">
        <w:rPr>
          <w:b w:val="0"/>
          <w:lang w:eastAsia="ar-SA"/>
        </w:rPr>
        <w:t>Zonarea teritoriului României după adâncimea maximă de îngheț</w:t>
      </w:r>
    </w:p>
    <w:p w:rsidR="007E2A55" w:rsidRDefault="007E2A55" w:rsidP="007137FB">
      <w:pPr>
        <w:pStyle w:val="Titlu31"/>
      </w:pPr>
      <w:bookmarkStart w:id="46" w:name="_Toc139535776"/>
      <w:r>
        <w:t>Studii de teren</w:t>
      </w:r>
      <w:bookmarkEnd w:id="46"/>
    </w:p>
    <w:p w:rsidR="007E2A55" w:rsidRPr="007A5E34" w:rsidRDefault="007E2A55" w:rsidP="007E2A55">
      <w:pPr>
        <w:rPr>
          <w:i/>
        </w:rPr>
      </w:pPr>
      <w:r w:rsidRPr="007A5E34">
        <w:rPr>
          <w:i/>
          <w:shd w:val="clear" w:color="auto" w:fill="FFFFFF"/>
        </w:rPr>
        <w:t>(i) Studiu geotehnic pentru soluția de consolidare a infrastructurii conform reglementărilor tehnice în vigoare;</w:t>
      </w:r>
    </w:p>
    <w:p w:rsidR="007E2A55" w:rsidRDefault="007E2A55" w:rsidP="007E2A55">
      <w:r w:rsidRPr="0037072E">
        <w:t xml:space="preserve">Din punct de vedere geografic, comuna este </w:t>
      </w:r>
      <w:r w:rsidR="003D35AE" w:rsidRPr="0037072E">
        <w:t>așezată</w:t>
      </w:r>
      <w:r w:rsidRPr="0037072E">
        <w:t xml:space="preserve"> în </w:t>
      </w:r>
      <w:r w:rsidR="003D35AE" w:rsidRPr="0037072E">
        <w:t>Podișul</w:t>
      </w:r>
      <w:r w:rsidRPr="0037072E">
        <w:t xml:space="preserve"> Getic, la nord de falia pericarpatică, linie ce delimitează din punct de vedere geologic Depresiunea Getică de </w:t>
      </w:r>
      <w:r w:rsidR="003D35AE" w:rsidRPr="0037072E">
        <w:t>Platforma</w:t>
      </w:r>
      <w:r w:rsidRPr="0037072E">
        <w:t xml:space="preserve"> Valahă (zona Muscelelor) şi se înfățișează ca un ansamblu armonios de dealuri şi văi, având ca ax principal râul </w:t>
      </w:r>
      <w:r w:rsidR="003D35AE" w:rsidRPr="0037072E">
        <w:t>Argeșel</w:t>
      </w:r>
      <w:r w:rsidRPr="0037072E">
        <w:t xml:space="preserve"> care drenează comuna de la nord la sud.</w:t>
      </w:r>
    </w:p>
    <w:p w:rsidR="007E2A55" w:rsidRPr="00A30E3C" w:rsidRDefault="007E2A55" w:rsidP="007E2A55">
      <w:pPr>
        <w:rPr>
          <w:color w:val="000000"/>
        </w:rPr>
      </w:pPr>
      <w:r w:rsidRPr="00A30E3C">
        <w:t>Din punct de vedere geologic teritoriul comunei aparține părții vestice a Depresiunii Pericarpatice, cunoscută în literatura de specialitate ca Depresiunea Getică.</w:t>
      </w:r>
    </w:p>
    <w:p w:rsidR="007E2A55" w:rsidRPr="00A30E3C" w:rsidRDefault="007E2A55" w:rsidP="007E2A55">
      <w:r w:rsidRPr="00A30E3C">
        <w:t xml:space="preserve">Teritoriul comunei Vulturești se încadrează în bazinul hidrografic al Argeșului, respectiv subbazinele Argeșului și Cârcinovului. Cea mai mare parte a teritoriului comunei se suprapune </w:t>
      </w:r>
      <w:r w:rsidR="00F17A82" w:rsidRPr="00A30E3C">
        <w:t>bazinului</w:t>
      </w:r>
      <w:r w:rsidRPr="00A30E3C">
        <w:t xml:space="preserve"> Argeșelului, incluzând toate satele și cătunele componente. De la izvor (Munții Iezer- </w:t>
      </w:r>
      <w:r w:rsidRPr="00A30E3C">
        <w:lastRenderedPageBreak/>
        <w:t xml:space="preserve">Păpușa) și până la Vulturești, talvegul </w:t>
      </w:r>
      <w:r w:rsidR="00F17A82" w:rsidRPr="00A30E3C">
        <w:t>Argeșelului</w:t>
      </w:r>
      <w:r w:rsidRPr="00A30E3C">
        <w:t xml:space="preserve"> coboară de la 2000 m până la 400 m, iar pe teritoriul comunei de la 420 m la 390 m, în medie 5 m/ km. Din dreapta, Argeșelul adună </w:t>
      </w:r>
      <w:r w:rsidR="00D204D1" w:rsidRPr="00A30E3C">
        <w:t>afluenți</w:t>
      </w:r>
      <w:r w:rsidRPr="00A30E3C">
        <w:t xml:space="preserve"> ca: Valea Oprii, Valea Baicului, Valea </w:t>
      </w:r>
      <w:r w:rsidR="00D204D1" w:rsidRPr="00A30E3C">
        <w:t>Turceștilor</w:t>
      </w:r>
      <w:r w:rsidRPr="00A30E3C">
        <w:t>, Albina și Huluba. De precizat că unele dintre aceste artere hidrografice rareori ajung să aducă apă râului Argeșel, de obicei dispărând în cadrul conurilor de dejecție.</w:t>
      </w:r>
    </w:p>
    <w:p w:rsidR="007E2A55" w:rsidRDefault="007E2A55" w:rsidP="00D204D1">
      <w:r w:rsidRPr="00630EA3">
        <w:rPr>
          <w:u w:val="single"/>
        </w:rPr>
        <w:t>Sondajele efectuate</w:t>
      </w:r>
      <w:r w:rsidRPr="00630EA3">
        <w:t xml:space="preserve">, prezentate în cadrul studiului geotehnic, pun în evidență </w:t>
      </w:r>
      <w:r w:rsidR="00D204D1" w:rsidRPr="00630EA3">
        <w:t>stratificația</w:t>
      </w:r>
      <w:r w:rsidRPr="00630EA3">
        <w:t xml:space="preserve"> şi natura pământului din terenul de fundare. </w:t>
      </w:r>
      <w:bookmarkStart w:id="47" w:name="_Hlk92280020"/>
    </w:p>
    <w:p w:rsidR="00D204D1" w:rsidRDefault="00D204D1" w:rsidP="00D204D1">
      <w:pPr>
        <w:ind w:firstLine="708"/>
      </w:pPr>
      <w:r>
        <w:t>Pentru stabilirea condițiilor geotehnice ale suprafeței construite, terenul de fundare a fost cercetat prin observații directe şi patru foraje geotehnice ale căror coloane litologice sunt similare şi care se prezintă astfel:</w:t>
      </w:r>
    </w:p>
    <w:p w:rsidR="00D204D1" w:rsidRDefault="00D204D1" w:rsidP="00D204D1">
      <w:pPr>
        <w:ind w:firstLine="708"/>
      </w:pPr>
      <w:r>
        <w:tab/>
      </w:r>
    </w:p>
    <w:p w:rsidR="00D204D1" w:rsidRPr="00D204D1" w:rsidRDefault="00D204D1" w:rsidP="00D204D1">
      <w:pPr>
        <w:ind w:firstLine="708"/>
      </w:pPr>
      <w:r>
        <w:tab/>
      </w:r>
      <w:r>
        <w:tab/>
      </w:r>
      <w:r w:rsidRPr="00D204D1">
        <w:t>F1</w:t>
      </w:r>
      <w:r>
        <w:t xml:space="preserve"> – km 0+800</w:t>
      </w:r>
      <w:r w:rsidRPr="00D204D1">
        <w:t xml:space="preserve"> </w:t>
      </w:r>
    </w:p>
    <w:p w:rsidR="00D204D1" w:rsidRDefault="00D204D1" w:rsidP="00D204D1">
      <w:pPr>
        <w:ind w:firstLine="708"/>
      </w:pPr>
      <w:r>
        <w:t>0,00 – 0,20 m : umplutură de balast şi piatră concasată</w:t>
      </w:r>
    </w:p>
    <w:p w:rsidR="00D204D1" w:rsidRDefault="00D204D1" w:rsidP="00D204D1">
      <w:pPr>
        <w:ind w:firstLine="708"/>
      </w:pPr>
      <w:r>
        <w:t>0,20 – 1,10 m : argilă prăfoasă, uşor nisipoasă, galbenă-cafenie, pe alocuri cu pietriș mic</w:t>
      </w:r>
    </w:p>
    <w:p w:rsidR="00D204D1" w:rsidRDefault="00D204D1" w:rsidP="00D204D1">
      <w:pPr>
        <w:ind w:firstLine="708"/>
      </w:pPr>
      <w:r>
        <w:t>1,10 – 2,70 m : argilă prăfoasă, slab nisipoasă, galbenă-cafenie, cu nuanțe cenușii</w:t>
      </w:r>
    </w:p>
    <w:p w:rsidR="00D204D1" w:rsidRDefault="00D204D1" w:rsidP="00D204D1">
      <w:pPr>
        <w:ind w:firstLine="708"/>
      </w:pPr>
      <w:r>
        <w:t>2,70 – 3,00 m : nisip de diverse granulații cu elemente de pietriș mic, îndesat</w:t>
      </w:r>
    </w:p>
    <w:p w:rsidR="00D204D1" w:rsidRDefault="00D204D1" w:rsidP="00D204D1">
      <w:pPr>
        <w:ind w:firstLine="1134"/>
      </w:pPr>
    </w:p>
    <w:p w:rsidR="00D204D1" w:rsidRPr="00D204D1" w:rsidRDefault="00D204D1" w:rsidP="00D204D1">
      <w:pPr>
        <w:ind w:left="1416" w:firstLine="708"/>
      </w:pPr>
      <w:r w:rsidRPr="00D204D1">
        <w:t>F2</w:t>
      </w:r>
      <w:r>
        <w:t xml:space="preserve"> – km 1+400</w:t>
      </w:r>
      <w:r w:rsidRPr="00D204D1">
        <w:t xml:space="preserve"> </w:t>
      </w:r>
    </w:p>
    <w:p w:rsidR="00D204D1" w:rsidRDefault="00D204D1" w:rsidP="00D204D1">
      <w:pPr>
        <w:ind w:firstLine="708"/>
      </w:pPr>
      <w:r>
        <w:t>0,00 – 0,20 m : umplutură de balast şi piatră concasată</w:t>
      </w:r>
    </w:p>
    <w:p w:rsidR="00D204D1" w:rsidRDefault="00D204D1" w:rsidP="00D204D1">
      <w:pPr>
        <w:ind w:firstLine="708"/>
      </w:pPr>
      <w:r>
        <w:t>0,20 – 3,50 m : argilă prăfoasă, slab nisipoasă, galbenă-cafenie, cu nuanțe cenușii</w:t>
      </w:r>
    </w:p>
    <w:p w:rsidR="00D204D1" w:rsidRDefault="00D204D1" w:rsidP="00D204D1">
      <w:pPr>
        <w:ind w:firstLine="708"/>
      </w:pPr>
      <w:r>
        <w:t>3,50 – 6,00 m : argilă prăfoasă, slab nisipoasă, galbenă, pe alocuri cu intercalații</w:t>
      </w:r>
    </w:p>
    <w:p w:rsidR="00D204D1" w:rsidRDefault="00D204D1" w:rsidP="00D204D1">
      <w:pPr>
        <w:ind w:firstLine="708"/>
      </w:pPr>
      <w:r>
        <w:tab/>
      </w:r>
      <w:r>
        <w:tab/>
        <w:t xml:space="preserve">  cenușii şi concrețiuni calcaroase</w:t>
      </w:r>
    </w:p>
    <w:p w:rsidR="00D204D1" w:rsidRDefault="00D204D1" w:rsidP="00D204D1"/>
    <w:p w:rsidR="00D204D1" w:rsidRPr="00D204D1" w:rsidRDefault="00D204D1" w:rsidP="00D204D1">
      <w:pPr>
        <w:ind w:left="1416" w:firstLine="708"/>
      </w:pPr>
      <w:r w:rsidRPr="00D204D1">
        <w:t>F3</w:t>
      </w:r>
      <w:r>
        <w:t xml:space="preserve"> – km 1+600</w:t>
      </w:r>
      <w:r w:rsidRPr="00D204D1">
        <w:t xml:space="preserve"> </w:t>
      </w:r>
    </w:p>
    <w:p w:rsidR="00D204D1" w:rsidRDefault="00D204D1" w:rsidP="00D204D1">
      <w:pPr>
        <w:ind w:firstLine="708"/>
      </w:pPr>
      <w:r>
        <w:t>0,00 – 0,30 m : umplutură de balast şi piatră concasată</w:t>
      </w:r>
    </w:p>
    <w:p w:rsidR="00D204D1" w:rsidRDefault="00D204D1" w:rsidP="00D204D1">
      <w:pPr>
        <w:ind w:firstLine="708"/>
      </w:pPr>
      <w:r>
        <w:t>0,30 – 3,40 m : argilă prăfoasă, slab nisipoasă, galbenă-cafenie, cu nuanțe cenușii</w:t>
      </w:r>
    </w:p>
    <w:p w:rsidR="00D204D1" w:rsidRDefault="00D204D1" w:rsidP="00D204D1">
      <w:pPr>
        <w:ind w:firstLine="708"/>
      </w:pPr>
      <w:r>
        <w:t>3,40 – 6,00 m : argilă prăfoasă, slab nisipoasă, galbenă, pe alocuri cu intercalații</w:t>
      </w:r>
    </w:p>
    <w:p w:rsidR="00D204D1" w:rsidRDefault="00D204D1" w:rsidP="00D204D1">
      <w:pPr>
        <w:ind w:firstLine="708"/>
      </w:pPr>
      <w:r>
        <w:tab/>
      </w:r>
      <w:r>
        <w:tab/>
        <w:t xml:space="preserve">  cenușii şi concrețiuni calcaroase</w:t>
      </w:r>
    </w:p>
    <w:p w:rsidR="00D204D1" w:rsidRDefault="00D204D1" w:rsidP="00D204D1"/>
    <w:p w:rsidR="00D204D1" w:rsidRPr="00D204D1" w:rsidRDefault="00D204D1" w:rsidP="00D204D1">
      <w:pPr>
        <w:ind w:left="1416" w:firstLine="708"/>
      </w:pPr>
      <w:r w:rsidRPr="00D204D1">
        <w:t>F4</w:t>
      </w:r>
      <w:r>
        <w:t xml:space="preserve"> – km 2+100</w:t>
      </w:r>
      <w:r w:rsidRPr="00D204D1">
        <w:t xml:space="preserve"> </w:t>
      </w:r>
    </w:p>
    <w:p w:rsidR="00D204D1" w:rsidRDefault="00D204D1" w:rsidP="00D204D1">
      <w:pPr>
        <w:ind w:firstLine="708"/>
      </w:pPr>
      <w:r>
        <w:t>0,00 – 0,30 m : umplutură de balast şi piatră concasată</w:t>
      </w:r>
    </w:p>
    <w:p w:rsidR="00D204D1" w:rsidRDefault="00D204D1" w:rsidP="00D204D1">
      <w:pPr>
        <w:ind w:firstLine="708"/>
      </w:pPr>
      <w:r>
        <w:t>0,30 – 3,00 m : argilă prăfoasă, slab nisipoasă, galbenă-cafenie, cu nuanțe cenușii</w:t>
      </w:r>
    </w:p>
    <w:p w:rsidR="00D204D1" w:rsidRDefault="00D204D1" w:rsidP="00D204D1"/>
    <w:p w:rsidR="00D204D1" w:rsidRDefault="00D204D1" w:rsidP="00D204D1">
      <w:pPr>
        <w:ind w:firstLine="708"/>
      </w:pPr>
      <w:r w:rsidRPr="00D204D1">
        <w:t xml:space="preserve"> </w:t>
      </w:r>
      <w:r>
        <w:t>Nivelul hidrostatic (NH) al apelor subterane nu a fost interceptat în forajele executate.</w:t>
      </w:r>
    </w:p>
    <w:p w:rsidR="00D204D1" w:rsidRDefault="00D204D1" w:rsidP="00D204D1">
      <w:pPr>
        <w:widowControl w:val="0"/>
        <w:autoSpaceDE w:val="0"/>
        <w:autoSpaceDN w:val="0"/>
        <w:adjustRightInd w:val="0"/>
        <w:ind w:firstLine="708"/>
        <w:rPr>
          <w:szCs w:val="20"/>
        </w:rPr>
      </w:pPr>
      <w:r w:rsidRPr="00F07AD7">
        <w:rPr>
          <w:szCs w:val="20"/>
        </w:rPr>
        <w:t>Supraf</w:t>
      </w:r>
      <w:r>
        <w:rPr>
          <w:szCs w:val="20"/>
        </w:rPr>
        <w:t>ața</w:t>
      </w:r>
      <w:r w:rsidRPr="00F07AD7">
        <w:rPr>
          <w:szCs w:val="20"/>
        </w:rPr>
        <w:t xml:space="preserve"> terenului din zon</w:t>
      </w:r>
      <w:r>
        <w:rPr>
          <w:szCs w:val="20"/>
        </w:rPr>
        <w:t>a</w:t>
      </w:r>
      <w:r w:rsidRPr="00F07AD7">
        <w:rPr>
          <w:szCs w:val="20"/>
        </w:rPr>
        <w:t xml:space="preserve"> cercetat</w:t>
      </w:r>
      <w:r>
        <w:rPr>
          <w:szCs w:val="20"/>
        </w:rPr>
        <w:t>ă are</w:t>
      </w:r>
      <w:r w:rsidRPr="00F07AD7">
        <w:rPr>
          <w:szCs w:val="20"/>
        </w:rPr>
        <w:t xml:space="preserve"> echilibrul asigurat şi nu prezintă</w:t>
      </w:r>
      <w:r>
        <w:rPr>
          <w:szCs w:val="20"/>
        </w:rPr>
        <w:t xml:space="preserve"> probleme deosebite din punct de vedere geotehnic şi hidrogeologic.</w:t>
      </w:r>
    </w:p>
    <w:p w:rsidR="00D204D1" w:rsidRPr="00630EA3" w:rsidRDefault="00D204D1" w:rsidP="00D204D1">
      <w:pPr>
        <w:ind w:firstLine="0"/>
      </w:pPr>
    </w:p>
    <w:bookmarkEnd w:id="47"/>
    <w:p w:rsidR="007E2A55" w:rsidRPr="007A5E34" w:rsidRDefault="007E2A55" w:rsidP="007E2A55">
      <w:pPr>
        <w:rPr>
          <w:i/>
          <w:shd w:val="clear" w:color="auto" w:fill="FFFFFF"/>
        </w:rPr>
      </w:pPr>
    </w:p>
    <w:p w:rsidR="007E2A55" w:rsidRPr="007A5E34" w:rsidRDefault="007E2A55" w:rsidP="007E2A55">
      <w:pPr>
        <w:rPr>
          <w:i/>
          <w:shd w:val="clear" w:color="auto" w:fill="FFFFFF"/>
        </w:rPr>
      </w:pPr>
      <w:r w:rsidRPr="007A5E34">
        <w:rPr>
          <w:i/>
          <w:shd w:val="clear" w:color="auto" w:fill="FFFFFF"/>
        </w:rPr>
        <w:t>(ii) Studii de specialitate necesare, precum studii topografice, geologice, de stabilitate ale terenului, hidrologice, hidrotehnice, după caz</w:t>
      </w:r>
    </w:p>
    <w:p w:rsidR="007E2A55" w:rsidRPr="007A5E34" w:rsidRDefault="003D35AE" w:rsidP="007E2A55">
      <w:r w:rsidRPr="007A5E34">
        <w:rPr>
          <w:u w:val="single"/>
        </w:rPr>
        <w:t>Măsurătorile</w:t>
      </w:r>
      <w:r w:rsidR="007E2A55" w:rsidRPr="007A5E34">
        <w:rPr>
          <w:u w:val="single"/>
        </w:rPr>
        <w:t xml:space="preserve"> topografice </w:t>
      </w:r>
      <w:r w:rsidR="007E2A55" w:rsidRPr="007A5E34">
        <w:t xml:space="preserve">s-au efectuat cu echipamentul </w:t>
      </w:r>
      <w:r w:rsidR="007E2A55" w:rsidRPr="007A5E34">
        <w:rPr>
          <w:i/>
        </w:rPr>
        <w:t>GPS</w:t>
      </w:r>
      <w:r w:rsidR="007E2A55" w:rsidRPr="007A5E34">
        <w:t xml:space="preserve">, punctele de detaliu fiind determinate prin metoda RTK (cinematica in timp real) prin utilizarea in timp real de </w:t>
      </w:r>
      <w:r w:rsidRPr="007A5E34">
        <w:t>corecții</w:t>
      </w:r>
      <w:r w:rsidR="007E2A55" w:rsidRPr="007A5E34">
        <w:t xml:space="preserve"> </w:t>
      </w:r>
      <w:r w:rsidRPr="007A5E34">
        <w:t>diferențiale</w:t>
      </w:r>
      <w:r w:rsidR="007E2A55" w:rsidRPr="007A5E34">
        <w:t xml:space="preserve"> provenind de la o </w:t>
      </w:r>
      <w:r w:rsidR="00FE0BDF" w:rsidRPr="007A5E34">
        <w:t>stație</w:t>
      </w:r>
      <w:r w:rsidR="007E2A55" w:rsidRPr="007A5E34">
        <w:t xml:space="preserve"> de </w:t>
      </w:r>
      <w:r w:rsidR="00FE0BDF" w:rsidRPr="007A5E34">
        <w:t>referinţă</w:t>
      </w:r>
      <w:r w:rsidR="007E2A55" w:rsidRPr="007A5E34">
        <w:t xml:space="preserve"> a serviciului specializat ROMPOS.  </w:t>
      </w:r>
    </w:p>
    <w:p w:rsidR="007E2A55" w:rsidRPr="007A5E34" w:rsidRDefault="007E2A55" w:rsidP="007E2A55">
      <w:r w:rsidRPr="007A5E34">
        <w:t xml:space="preserve">Punctele de detaliu care definesc imobilele au fost identificate cu o tripla determinare a coordonatelor la momente de timp diferite, folosind corecțiile diferențiale de la </w:t>
      </w:r>
      <w:r w:rsidR="00FE0BDF" w:rsidRPr="007A5E34">
        <w:t>aceiași</w:t>
      </w:r>
      <w:r w:rsidRPr="007A5E34">
        <w:t xml:space="preserve"> </w:t>
      </w:r>
      <w:r w:rsidR="00FE0BDF" w:rsidRPr="007A5E34">
        <w:t>stație</w:t>
      </w:r>
      <w:r w:rsidRPr="007A5E34">
        <w:t xml:space="preserve"> de </w:t>
      </w:r>
      <w:r w:rsidR="00FE0BDF" w:rsidRPr="007A5E34">
        <w:t>referinţă</w:t>
      </w:r>
      <w:r w:rsidRPr="007A5E34">
        <w:t xml:space="preserve"> (</w:t>
      </w:r>
      <w:r w:rsidRPr="007A5E34">
        <w:rPr>
          <w:i/>
        </w:rPr>
        <w:t>RO_VRS_3.1_GG</w:t>
      </w:r>
      <w:r w:rsidRPr="007A5E34">
        <w:t>), obtinându-se în acest fel o precizie  orizontală de 10mm + 1ppm și o precizie  verticală de 20mm + 1ppm.</w:t>
      </w:r>
    </w:p>
    <w:p w:rsidR="007E2A55" w:rsidRDefault="007E2A55" w:rsidP="007E2A55">
      <w:r w:rsidRPr="007A5E34">
        <w:t xml:space="preserve">Echipamentul </w:t>
      </w:r>
      <w:r w:rsidRPr="007A5E34">
        <w:rPr>
          <w:i/>
        </w:rPr>
        <w:t>GPS</w:t>
      </w:r>
      <w:r w:rsidRPr="007A5E34">
        <w:t xml:space="preserve">, cu ajutorul softului </w:t>
      </w:r>
      <w:r w:rsidRPr="007A5E34">
        <w:rPr>
          <w:iCs/>
        </w:rPr>
        <w:t>dedicat</w:t>
      </w:r>
      <w:r w:rsidRPr="007A5E34">
        <w:t xml:space="preserve"> transformă automat coordonatele din sistemul european de referință </w:t>
      </w:r>
      <w:r w:rsidRPr="007A5E34">
        <w:rPr>
          <w:i/>
        </w:rPr>
        <w:t>ETRS 89</w:t>
      </w:r>
      <w:r w:rsidRPr="007A5E34">
        <w:t xml:space="preserve"> în sistemul </w:t>
      </w:r>
      <w:r w:rsidR="00C04502" w:rsidRPr="007A5E34">
        <w:t>național</w:t>
      </w:r>
      <w:r w:rsidRPr="007A5E34">
        <w:t xml:space="preserve"> de referință </w:t>
      </w:r>
      <w:r w:rsidRPr="007A5E34">
        <w:rPr>
          <w:i/>
        </w:rPr>
        <w:t>S 42- proiecția Stereografică 1970</w:t>
      </w:r>
      <w:r w:rsidRPr="007A5E34">
        <w:t>, având incorporat programul TransDatRo.</w:t>
      </w:r>
    </w:p>
    <w:p w:rsidR="007E2A55" w:rsidRDefault="007E2A55" w:rsidP="007E2A55">
      <w:pPr>
        <w:pStyle w:val="Titlu31"/>
        <w:numPr>
          <w:ilvl w:val="0"/>
          <w:numId w:val="0"/>
        </w:numPr>
        <w:ind w:left="567"/>
      </w:pPr>
    </w:p>
    <w:p w:rsidR="00353A66" w:rsidRPr="00A62E2D" w:rsidRDefault="00353A66" w:rsidP="007137FB">
      <w:pPr>
        <w:pStyle w:val="Titlu31"/>
      </w:pPr>
      <w:bookmarkStart w:id="48" w:name="_Toc139535777"/>
      <w:r w:rsidRPr="00A62E2D">
        <w:t>Situația utilităților tehnico-edilitare existente</w:t>
      </w:r>
      <w:bookmarkEnd w:id="45"/>
      <w:bookmarkEnd w:id="48"/>
    </w:p>
    <w:p w:rsidR="008A1D31" w:rsidRDefault="008A1D31" w:rsidP="008A1D31">
      <w:bookmarkStart w:id="49" w:name="_Toc503512805"/>
      <w:r>
        <w:t>Î</w:t>
      </w:r>
      <w:r w:rsidRPr="00CF1259">
        <w:t>n amplasamentul lucrării au fost identificate</w:t>
      </w:r>
      <w:r>
        <w:t>:</w:t>
      </w:r>
    </w:p>
    <w:p w:rsidR="008A1D31" w:rsidRDefault="008A1D31" w:rsidP="00806231">
      <w:pPr>
        <w:pStyle w:val="ListParagraph"/>
        <w:numPr>
          <w:ilvl w:val="0"/>
          <w:numId w:val="20"/>
        </w:numPr>
      </w:pPr>
      <w:r>
        <w:lastRenderedPageBreak/>
        <w:t>Rețea de alimentare cu energie electrică (stâlpi și cabluri aeriene)</w:t>
      </w:r>
    </w:p>
    <w:p w:rsidR="008A1D31" w:rsidRDefault="008A1D31" w:rsidP="00806231">
      <w:pPr>
        <w:pStyle w:val="ListParagraph"/>
        <w:numPr>
          <w:ilvl w:val="0"/>
          <w:numId w:val="20"/>
        </w:numPr>
      </w:pPr>
      <w:r>
        <w:t>Rețea de alimentare cu apă</w:t>
      </w:r>
    </w:p>
    <w:p w:rsidR="008A1D31" w:rsidRPr="003A6473" w:rsidRDefault="008A1D31" w:rsidP="008A1D31">
      <w:r>
        <w:t>Va fi</w:t>
      </w:r>
      <w:r w:rsidRPr="003A6473">
        <w:t xml:space="preserve"> necesară obținerea de avize în conformitate cu Certificatul de urbanism, pentru identificarea și evitarea afectării acestora</w:t>
      </w:r>
      <w:r>
        <w:t>, precum și a altor posibile rețele</w:t>
      </w:r>
      <w:r w:rsidRPr="003A6473">
        <w:t>.</w:t>
      </w:r>
    </w:p>
    <w:p w:rsidR="008A1D31" w:rsidRPr="00CF1259" w:rsidRDefault="008A1D31" w:rsidP="008A1D31">
      <w:r w:rsidRPr="00CF1259">
        <w:t>În urma ob</w:t>
      </w:r>
      <w:r w:rsidRPr="00CF1259">
        <w:rPr>
          <w:rFonts w:cs="Cambria Math"/>
        </w:rPr>
        <w:t>ț</w:t>
      </w:r>
      <w:r w:rsidRPr="00CF1259">
        <w:t>inerii avizelor de la de</w:t>
      </w:r>
      <w:r w:rsidRPr="00CF1259">
        <w:rPr>
          <w:rFonts w:cs="Cambria Math"/>
        </w:rPr>
        <w:t>ț</w:t>
      </w:r>
      <w:r w:rsidRPr="00CF1259">
        <w:t>in</w:t>
      </w:r>
      <w:r w:rsidRPr="00CF1259">
        <w:rPr>
          <w:rFonts w:cs="Arial"/>
        </w:rPr>
        <w:t>ă</w:t>
      </w:r>
      <w:r w:rsidRPr="00CF1259">
        <w:t xml:space="preserve">tori de </w:t>
      </w:r>
      <w:r w:rsidR="003D35AE" w:rsidRPr="00CF1259">
        <w:t>utilit</w:t>
      </w:r>
      <w:r w:rsidR="003D35AE" w:rsidRPr="00CF1259">
        <w:rPr>
          <w:rFonts w:cs="Arial"/>
        </w:rPr>
        <w:t>ă</w:t>
      </w:r>
      <w:r w:rsidR="003D35AE" w:rsidRPr="00CF1259">
        <w:rPr>
          <w:rFonts w:cs="Cambria Math"/>
        </w:rPr>
        <w:t>ț</w:t>
      </w:r>
      <w:r w:rsidR="003D35AE" w:rsidRPr="00CF1259">
        <w:t>i</w:t>
      </w:r>
      <w:r w:rsidRPr="00CF1259">
        <w:t xml:space="preserve">, se vor avea </w:t>
      </w:r>
      <w:r w:rsidRPr="00CF1259">
        <w:rPr>
          <w:rFonts w:cs="Arial"/>
        </w:rPr>
        <w:t>î</w:t>
      </w:r>
      <w:r w:rsidRPr="00CF1259">
        <w:t>n vedere recomand</w:t>
      </w:r>
      <w:r w:rsidRPr="00CF1259">
        <w:rPr>
          <w:rFonts w:cs="Arial"/>
        </w:rPr>
        <w:t>ă</w:t>
      </w:r>
      <w:r w:rsidRPr="00CF1259">
        <w:t xml:space="preserve">rile acestora, dacă este cazul. </w:t>
      </w:r>
    </w:p>
    <w:p w:rsidR="008A1D31" w:rsidRDefault="008A1D31" w:rsidP="008A1D31">
      <w:pPr>
        <w:rPr>
          <w:rFonts w:cs="Arial"/>
        </w:rPr>
      </w:pPr>
      <w:r w:rsidRPr="00CF1259">
        <w:rPr>
          <w:rFonts w:cs="Arial"/>
        </w:rPr>
        <w:t>Lucrările de construcție vor fi  proiectate astfel încât sa nu fie afectate</w:t>
      </w:r>
      <w:r w:rsidR="00EE02C9">
        <w:rPr>
          <w:rFonts w:cs="Arial"/>
        </w:rPr>
        <w:t xml:space="preserve"> sau să afecteze în mod minimal</w:t>
      </w:r>
      <w:r w:rsidRPr="00CF1259">
        <w:rPr>
          <w:rFonts w:cs="Arial"/>
        </w:rPr>
        <w:t xml:space="preserve"> rețelele de utilități previzionate a fi construite în zonă. </w:t>
      </w:r>
    </w:p>
    <w:p w:rsidR="00EE02C9" w:rsidRDefault="00EE02C9" w:rsidP="008A1D31">
      <w:pPr>
        <w:rPr>
          <w:rFonts w:cs="Arial"/>
        </w:rPr>
      </w:pPr>
      <w:r>
        <w:rPr>
          <w:rFonts w:cs="Arial"/>
        </w:rPr>
        <w:t>Conform avizului de amplasament favorabil condiționat nr. 17473/24.03.2023 obiectivul propus afectează un branșament monofazat aerian.</w:t>
      </w:r>
    </w:p>
    <w:p w:rsidR="00A47638" w:rsidRPr="00CF1259" w:rsidRDefault="00A47638" w:rsidP="008A1D31">
      <w:pPr>
        <w:rPr>
          <w:rFonts w:cs="Arial"/>
        </w:rPr>
      </w:pPr>
    </w:p>
    <w:p w:rsidR="00353A66" w:rsidRPr="00A62E2D" w:rsidRDefault="00353A66" w:rsidP="007137FB">
      <w:pPr>
        <w:pStyle w:val="Titlu31"/>
      </w:pPr>
      <w:bookmarkStart w:id="50" w:name="_Toc139535778"/>
      <w:r w:rsidRPr="00A62E2D">
        <w:t>Analiza vulnerabilităților cauzate de factori de risc, antropici și naturali, inclusiv schimbări climaterice ce pot afecta investiția</w:t>
      </w:r>
      <w:bookmarkEnd w:id="49"/>
      <w:bookmarkEnd w:id="50"/>
    </w:p>
    <w:p w:rsidR="00011D0C" w:rsidRPr="007015D6" w:rsidRDefault="002357B7" w:rsidP="00402F1E">
      <w:r w:rsidRPr="00A62E2D">
        <w:tab/>
      </w:r>
      <w:r w:rsidR="00D07B4F" w:rsidRPr="007015D6">
        <w:t>Soluția propusă în cazul de față are rolul de a elimina vulnerabilitățile const</w:t>
      </w:r>
      <w:r w:rsidR="00D50088" w:rsidRPr="007015D6">
        <w:t>r</w:t>
      </w:r>
      <w:r w:rsidR="00D07B4F" w:rsidRPr="007015D6">
        <w:t>ucției existente</w:t>
      </w:r>
      <w:r w:rsidR="00402F1E" w:rsidRPr="007015D6">
        <w:t xml:space="preserve"> (drum</w:t>
      </w:r>
      <w:r w:rsidR="00DC5EDC" w:rsidRPr="007015D6">
        <w:t>)</w:t>
      </w:r>
      <w:r w:rsidR="00D07B4F" w:rsidRPr="007015D6">
        <w:t xml:space="preserve"> ca</w:t>
      </w:r>
      <w:r w:rsidR="00CB4052" w:rsidRPr="007015D6">
        <w:t>u</w:t>
      </w:r>
      <w:r w:rsidR="00D07B4F" w:rsidRPr="007015D6">
        <w:t xml:space="preserve">zată de factori de risc naturali. </w:t>
      </w:r>
      <w:r w:rsidR="00011D0C" w:rsidRPr="007015D6">
        <w:t xml:space="preserve">Prin realizarea </w:t>
      </w:r>
      <w:r w:rsidR="00ED033D" w:rsidRPr="007015D6">
        <w:t>lucrărilor</w:t>
      </w:r>
      <w:r w:rsidR="00011D0C" w:rsidRPr="007015D6">
        <w:t xml:space="preserve"> se asigură condiții minimale de infrastructură rurală si </w:t>
      </w:r>
      <w:r w:rsidR="00ED033D" w:rsidRPr="007015D6">
        <w:t>totodată</w:t>
      </w:r>
      <w:r w:rsidR="00011D0C" w:rsidRPr="007015D6">
        <w:t xml:space="preserve"> o dezvoltare zonala echilibrata din punct de vedere al </w:t>
      </w:r>
      <w:r w:rsidR="00ED033D" w:rsidRPr="007015D6">
        <w:t>rețelei</w:t>
      </w:r>
      <w:r w:rsidR="00011D0C" w:rsidRPr="007015D6">
        <w:t xml:space="preserve"> de transport rutier.</w:t>
      </w:r>
    </w:p>
    <w:p w:rsidR="00011D0C" w:rsidRDefault="00011D0C" w:rsidP="00402F1E">
      <w:r w:rsidRPr="007015D6">
        <w:tab/>
        <w:t xml:space="preserve">De asemenea </w:t>
      </w:r>
      <w:r w:rsidR="00ED033D" w:rsidRPr="007015D6">
        <w:t>lucrările</w:t>
      </w:r>
      <w:r w:rsidRPr="007015D6">
        <w:t xml:space="preserve"> </w:t>
      </w:r>
      <w:r w:rsidR="00ED033D" w:rsidRPr="007015D6">
        <w:t>prevăzute</w:t>
      </w:r>
      <w:r w:rsidRPr="007015D6">
        <w:t xml:space="preserve"> in prezenta </w:t>
      </w:r>
      <w:r w:rsidR="00ED033D" w:rsidRPr="007015D6">
        <w:t>documentație</w:t>
      </w:r>
      <w:r w:rsidRPr="007015D6">
        <w:t xml:space="preserve"> pre</w:t>
      </w:r>
      <w:r w:rsidR="002357B7" w:rsidRPr="007015D6">
        <w:t xml:space="preserve">vin </w:t>
      </w:r>
      <w:r w:rsidR="00ED033D" w:rsidRPr="007015D6">
        <w:t>apariția</w:t>
      </w:r>
      <w:r w:rsidR="002357B7" w:rsidRPr="007015D6">
        <w:t xml:space="preserve"> unor </w:t>
      </w:r>
      <w:r w:rsidR="00ED033D" w:rsidRPr="007015D6">
        <w:t>degradări</w:t>
      </w:r>
      <w:r w:rsidR="002357B7" w:rsidRPr="007015D6">
        <w:t xml:space="preserve"> sau </w:t>
      </w:r>
      <w:r w:rsidRPr="007015D6">
        <w:t xml:space="preserve">accentuarea defectelor actuale. Per total complexitatea </w:t>
      </w:r>
      <w:r w:rsidR="00ED033D" w:rsidRPr="007015D6">
        <w:t>lucrării</w:t>
      </w:r>
      <w:r w:rsidRPr="007015D6">
        <w:t xml:space="preserve"> este una redusa </w:t>
      </w:r>
      <w:r w:rsidR="00ED033D" w:rsidRPr="007015D6">
        <w:t>neputând</w:t>
      </w:r>
      <w:r w:rsidRPr="007015D6">
        <w:t xml:space="preserve"> fi </w:t>
      </w:r>
      <w:r w:rsidR="00ED033D" w:rsidRPr="007015D6">
        <w:t>asociați</w:t>
      </w:r>
      <w:r w:rsidR="002357B7" w:rsidRPr="007015D6">
        <w:t xml:space="preserve"> factori de risc semnificativi.</w:t>
      </w:r>
    </w:p>
    <w:p w:rsidR="00A47638" w:rsidRPr="00A62E2D" w:rsidRDefault="00A47638" w:rsidP="00402F1E"/>
    <w:p w:rsidR="00353A66" w:rsidRPr="00A62E2D" w:rsidRDefault="00353A66" w:rsidP="007137FB">
      <w:pPr>
        <w:pStyle w:val="Titlu31"/>
      </w:pPr>
      <w:bookmarkStart w:id="51" w:name="_Toc503512806"/>
      <w:bookmarkStart w:id="52" w:name="_Toc139535779"/>
      <w:r w:rsidRPr="00A62E2D">
        <w:t xml:space="preserve">Informații privind posibile interferențe cu monumente istorice/de arhitectură sau situri arheologice pe </w:t>
      </w:r>
      <w:r w:rsidR="00ED033D" w:rsidRPr="00A62E2D">
        <w:t>amplasament</w:t>
      </w:r>
      <w:r w:rsidRPr="00A62E2D">
        <w:t xml:space="preserve"> sau în zona imediat învecinată; existența condiționărilor specifice în cazul existenței unor zone protejate</w:t>
      </w:r>
      <w:bookmarkEnd w:id="51"/>
      <w:bookmarkEnd w:id="52"/>
    </w:p>
    <w:p w:rsidR="006A222A" w:rsidRDefault="006A222A" w:rsidP="006A222A">
      <w:bookmarkStart w:id="53" w:name="_Toc503512807"/>
      <w:r w:rsidRPr="002658D1">
        <w:t>Nu sunt monumente istorice/de arhitectură sau situri arheologice înscrise în lista monumentelor istorice.</w:t>
      </w:r>
    </w:p>
    <w:p w:rsidR="00A47638" w:rsidRPr="004E0DAF" w:rsidRDefault="00A47638" w:rsidP="006A222A"/>
    <w:p w:rsidR="00353A66" w:rsidRPr="00A62E2D" w:rsidRDefault="00C019E7" w:rsidP="001C0FE1">
      <w:pPr>
        <w:pStyle w:val="Titlu21"/>
      </w:pPr>
      <w:bookmarkStart w:id="54" w:name="_Toc139535780"/>
      <w:r w:rsidRPr="00A62E2D">
        <w:t xml:space="preserve">3.2. </w:t>
      </w:r>
      <w:r w:rsidR="00353A66" w:rsidRPr="00A62E2D">
        <w:t>Regimul juridic:</w:t>
      </w:r>
      <w:bookmarkEnd w:id="53"/>
      <w:bookmarkEnd w:id="54"/>
    </w:p>
    <w:p w:rsidR="003855DF" w:rsidRPr="005D6DB7" w:rsidRDefault="00353A66" w:rsidP="00806231">
      <w:pPr>
        <w:pStyle w:val="Titlu31"/>
        <w:numPr>
          <w:ilvl w:val="2"/>
          <w:numId w:val="5"/>
        </w:numPr>
        <w:ind w:firstLine="567"/>
      </w:pPr>
      <w:bookmarkStart w:id="55" w:name="_Toc503512808"/>
      <w:bookmarkStart w:id="56" w:name="_Toc139535781"/>
      <w:r w:rsidRPr="005D6DB7">
        <w:t>Natura proprietății sau titlul asupra construcției existente, inclusiv servituți, drept de preempțiune</w:t>
      </w:r>
      <w:bookmarkStart w:id="57" w:name="_Toc503512809"/>
      <w:bookmarkEnd w:id="55"/>
      <w:bookmarkEnd w:id="56"/>
    </w:p>
    <w:p w:rsidR="00D14DA1" w:rsidRPr="005D6DB7" w:rsidRDefault="00D14DA1" w:rsidP="003855DF">
      <w:bookmarkStart w:id="58" w:name="_Hlk90840318"/>
    </w:p>
    <w:p w:rsidR="00D14DA1" w:rsidRPr="005D6DB7" w:rsidRDefault="00D14DA1" w:rsidP="00D14DA1">
      <w:pPr>
        <w:pStyle w:val="ListParagraph"/>
        <w:ind w:left="0" w:firstLine="720"/>
      </w:pPr>
      <w:r w:rsidRPr="005D6DB7">
        <w:rPr>
          <w:u w:val="single"/>
        </w:rPr>
        <w:t>Regimul juridic.</w:t>
      </w:r>
      <w:r w:rsidRPr="005D6DB7">
        <w:t xml:space="preserve"> Terenul necesar realizării reabilitării și consolidării este situat în comuna Vulturești și aparține domeniului public al județului Argeș, conform Anexei nr. 1- Inventarul bunurilor care aparțin domeniului public al județului Argeș din HG nr. 447/2002 privind atestarea bunurilor aparținând domeniului public al județului Argeș, precum și al municipiilor, orașelor și comunelor din județul Argeș, poziția 272.</w:t>
      </w:r>
      <w:r w:rsidR="00981770">
        <w:t xml:space="preserve"> Până la depunerea documentației în vederea obținerii autorizației de construire, beneficiarul are obligația de a actualiza limitele cadastrale, astfel încât lucrările proiectate să se în</w:t>
      </w:r>
      <w:r w:rsidR="007A777F">
        <w:t>cadreze în</w:t>
      </w:r>
      <w:r w:rsidR="00981770">
        <w:t xml:space="preserve"> limita cadastrului.</w:t>
      </w:r>
      <w:r w:rsidR="007A777F">
        <w:t xml:space="preserve"> În caz contrar, se vor adapta/modifica soluțiile proiectate, punctual, pe zonele neactualizate.</w:t>
      </w:r>
    </w:p>
    <w:bookmarkEnd w:id="58"/>
    <w:p w:rsidR="007E2A55" w:rsidRDefault="007E2A55" w:rsidP="006F5A90">
      <w:pPr>
        <w:ind w:firstLine="0"/>
      </w:pPr>
    </w:p>
    <w:p w:rsidR="007276CA" w:rsidRPr="005D6DB7" w:rsidRDefault="007276CA" w:rsidP="007276CA">
      <w:r w:rsidRPr="005D6DB7">
        <w:t>În urma elaborării documentației, având ca suport studiile topografice precum și planurile cadastrale s-au identificare următoarele:</w:t>
      </w:r>
    </w:p>
    <w:tbl>
      <w:tblPr>
        <w:tblStyle w:val="TableGrid"/>
        <w:tblW w:w="0" w:type="auto"/>
        <w:tblLook w:val="04A0"/>
      </w:tblPr>
      <w:tblGrid>
        <w:gridCol w:w="2122"/>
        <w:gridCol w:w="1984"/>
        <w:gridCol w:w="1276"/>
        <w:gridCol w:w="4151"/>
      </w:tblGrid>
      <w:tr w:rsidR="007276CA" w:rsidRPr="005D6DB7" w:rsidTr="008A1D31">
        <w:tc>
          <w:tcPr>
            <w:tcW w:w="2122" w:type="dxa"/>
          </w:tcPr>
          <w:p w:rsidR="007276CA" w:rsidRPr="005D6DB7" w:rsidRDefault="007276CA" w:rsidP="008A1D31">
            <w:pPr>
              <w:ind w:firstLine="0"/>
            </w:pPr>
            <w:r w:rsidRPr="005D6DB7">
              <w:t>Identificare proiect</w:t>
            </w:r>
          </w:p>
        </w:tc>
        <w:tc>
          <w:tcPr>
            <w:tcW w:w="1984" w:type="dxa"/>
          </w:tcPr>
          <w:p w:rsidR="007276CA" w:rsidRPr="005D6DB7" w:rsidRDefault="007276CA" w:rsidP="008A1D31">
            <w:pPr>
              <w:ind w:firstLine="0"/>
              <w:jc w:val="center"/>
            </w:pPr>
            <w:r w:rsidRPr="005D6DB7">
              <w:t>Conform date puse la dispoziție</w:t>
            </w:r>
          </w:p>
        </w:tc>
        <w:tc>
          <w:tcPr>
            <w:tcW w:w="1276" w:type="dxa"/>
          </w:tcPr>
          <w:p w:rsidR="007276CA" w:rsidRPr="005D6DB7" w:rsidRDefault="007276CA" w:rsidP="008A1D31">
            <w:pPr>
              <w:ind w:firstLine="0"/>
              <w:jc w:val="center"/>
            </w:pPr>
            <w:r w:rsidRPr="005D6DB7">
              <w:t>Valorile reale</w:t>
            </w:r>
          </w:p>
        </w:tc>
        <w:tc>
          <w:tcPr>
            <w:tcW w:w="4151" w:type="dxa"/>
          </w:tcPr>
          <w:p w:rsidR="007276CA" w:rsidRPr="005D6DB7" w:rsidRDefault="007276CA" w:rsidP="008A1D31">
            <w:pPr>
              <w:ind w:firstLine="0"/>
              <w:jc w:val="center"/>
            </w:pPr>
            <w:r w:rsidRPr="005D6DB7">
              <w:t>Observații</w:t>
            </w:r>
          </w:p>
        </w:tc>
      </w:tr>
      <w:tr w:rsidR="007276CA" w:rsidRPr="005D6DB7" w:rsidTr="008A1D31">
        <w:tc>
          <w:tcPr>
            <w:tcW w:w="2122" w:type="dxa"/>
          </w:tcPr>
          <w:p w:rsidR="007276CA" w:rsidRPr="005D6DB7" w:rsidRDefault="007276CA" w:rsidP="008A1D31">
            <w:pPr>
              <w:ind w:firstLine="0"/>
            </w:pPr>
            <w:r w:rsidRPr="005D6DB7">
              <w:t>km început</w:t>
            </w:r>
          </w:p>
        </w:tc>
        <w:tc>
          <w:tcPr>
            <w:tcW w:w="1984" w:type="dxa"/>
          </w:tcPr>
          <w:p w:rsidR="007276CA" w:rsidRPr="005D6DB7" w:rsidRDefault="00D14DA1" w:rsidP="008A1D31">
            <w:pPr>
              <w:ind w:firstLine="0"/>
            </w:pPr>
            <w:r w:rsidRPr="005D6DB7">
              <w:t>0</w:t>
            </w:r>
            <w:r w:rsidR="007276CA" w:rsidRPr="005D6DB7">
              <w:t>+</w:t>
            </w:r>
            <w:r w:rsidRPr="005D6DB7">
              <w:t>474</w:t>
            </w:r>
          </w:p>
        </w:tc>
        <w:tc>
          <w:tcPr>
            <w:tcW w:w="1276" w:type="dxa"/>
          </w:tcPr>
          <w:p w:rsidR="007276CA" w:rsidRPr="005D6DB7" w:rsidRDefault="00D14DA1" w:rsidP="008A1D31">
            <w:pPr>
              <w:ind w:firstLine="0"/>
            </w:pPr>
            <w:r w:rsidRPr="005D6DB7">
              <w:t>0+582</w:t>
            </w:r>
          </w:p>
        </w:tc>
        <w:tc>
          <w:tcPr>
            <w:tcW w:w="4151" w:type="dxa"/>
          </w:tcPr>
          <w:p w:rsidR="007276CA" w:rsidRPr="005D6DB7" w:rsidRDefault="00D14DA1" w:rsidP="008A1D31">
            <w:pPr>
              <w:ind w:firstLine="0"/>
            </w:pPr>
            <w:r w:rsidRPr="005D6DB7">
              <w:t>Începutul proiectului este impus de limita sectorului de drum deja asfaltat</w:t>
            </w:r>
          </w:p>
        </w:tc>
      </w:tr>
      <w:tr w:rsidR="007276CA" w:rsidRPr="005D6DB7" w:rsidTr="008A1D31">
        <w:tc>
          <w:tcPr>
            <w:tcW w:w="2122" w:type="dxa"/>
          </w:tcPr>
          <w:p w:rsidR="007276CA" w:rsidRPr="005D6DB7" w:rsidRDefault="007276CA" w:rsidP="008A1D31">
            <w:pPr>
              <w:ind w:firstLine="0"/>
            </w:pPr>
            <w:r w:rsidRPr="005D6DB7">
              <w:t>km sfârșit</w:t>
            </w:r>
          </w:p>
        </w:tc>
        <w:tc>
          <w:tcPr>
            <w:tcW w:w="1984" w:type="dxa"/>
          </w:tcPr>
          <w:p w:rsidR="007276CA" w:rsidRPr="005D6DB7" w:rsidRDefault="009C6A4A" w:rsidP="008A1D31">
            <w:pPr>
              <w:ind w:firstLine="0"/>
            </w:pPr>
            <w:r w:rsidRPr="005D6DB7">
              <w:t>2+300</w:t>
            </w:r>
          </w:p>
        </w:tc>
        <w:tc>
          <w:tcPr>
            <w:tcW w:w="1276" w:type="dxa"/>
          </w:tcPr>
          <w:p w:rsidR="007276CA" w:rsidRPr="005D6DB7" w:rsidRDefault="009C6A4A" w:rsidP="008A1D31">
            <w:pPr>
              <w:ind w:firstLine="0"/>
              <w:rPr>
                <w:b/>
                <w:bCs/>
              </w:rPr>
            </w:pPr>
            <w:r w:rsidRPr="005D6DB7">
              <w:rPr>
                <w:b/>
                <w:bCs/>
              </w:rPr>
              <w:t>2+408</w:t>
            </w:r>
          </w:p>
        </w:tc>
        <w:tc>
          <w:tcPr>
            <w:tcW w:w="4151" w:type="dxa"/>
            <w:vMerge w:val="restart"/>
          </w:tcPr>
          <w:p w:rsidR="007276CA" w:rsidRPr="005D6DB7" w:rsidRDefault="009C6A4A" w:rsidP="008A1D31">
            <w:pPr>
              <w:ind w:firstLine="0"/>
            </w:pPr>
            <w:r w:rsidRPr="005D6DB7">
              <w:t>Sfârșitul proiectului este impus de lungimea sectorului pentru care se dorește modernizarea – 1826m</w:t>
            </w:r>
          </w:p>
        </w:tc>
      </w:tr>
      <w:tr w:rsidR="007276CA" w:rsidRPr="005D6DB7" w:rsidTr="008A1D31">
        <w:tc>
          <w:tcPr>
            <w:tcW w:w="2122" w:type="dxa"/>
          </w:tcPr>
          <w:p w:rsidR="007276CA" w:rsidRPr="005D6DB7" w:rsidRDefault="007276CA" w:rsidP="008A1D31">
            <w:pPr>
              <w:ind w:firstLine="0"/>
            </w:pPr>
            <w:r w:rsidRPr="005D6DB7">
              <w:t>Lungime sector</w:t>
            </w:r>
          </w:p>
        </w:tc>
        <w:tc>
          <w:tcPr>
            <w:tcW w:w="1984" w:type="dxa"/>
          </w:tcPr>
          <w:p w:rsidR="007276CA" w:rsidRPr="005D6DB7" w:rsidRDefault="007276CA" w:rsidP="008A1D31">
            <w:pPr>
              <w:ind w:firstLine="0"/>
            </w:pPr>
            <w:r w:rsidRPr="005D6DB7">
              <w:t>1,</w:t>
            </w:r>
            <w:r w:rsidR="009C6A4A" w:rsidRPr="005D6DB7">
              <w:t>826</w:t>
            </w:r>
            <w:r w:rsidRPr="005D6DB7">
              <w:t>km</w:t>
            </w:r>
          </w:p>
        </w:tc>
        <w:tc>
          <w:tcPr>
            <w:tcW w:w="1276" w:type="dxa"/>
          </w:tcPr>
          <w:p w:rsidR="007276CA" w:rsidRPr="005D6DB7" w:rsidRDefault="007276CA" w:rsidP="008A1D31">
            <w:pPr>
              <w:ind w:firstLine="0"/>
              <w:rPr>
                <w:b/>
                <w:bCs/>
              </w:rPr>
            </w:pPr>
            <w:r w:rsidRPr="005D6DB7">
              <w:rPr>
                <w:b/>
                <w:bCs/>
              </w:rPr>
              <w:t>1,</w:t>
            </w:r>
            <w:r w:rsidR="009C6A4A" w:rsidRPr="005D6DB7">
              <w:rPr>
                <w:b/>
                <w:bCs/>
              </w:rPr>
              <w:t>826</w:t>
            </w:r>
            <w:r w:rsidRPr="005D6DB7">
              <w:rPr>
                <w:b/>
                <w:bCs/>
              </w:rPr>
              <w:t>km</w:t>
            </w:r>
          </w:p>
        </w:tc>
        <w:tc>
          <w:tcPr>
            <w:tcW w:w="4151" w:type="dxa"/>
            <w:vMerge/>
          </w:tcPr>
          <w:p w:rsidR="007276CA" w:rsidRPr="005D6DB7" w:rsidRDefault="007276CA" w:rsidP="008A1D31">
            <w:pPr>
              <w:ind w:firstLine="0"/>
            </w:pPr>
          </w:p>
        </w:tc>
      </w:tr>
    </w:tbl>
    <w:p w:rsidR="00910905" w:rsidRPr="00537C58" w:rsidRDefault="00910905" w:rsidP="00910905"/>
    <w:p w:rsidR="00910905" w:rsidRDefault="00910905" w:rsidP="00910905">
      <w:pPr>
        <w:ind w:firstLine="426"/>
        <w:rPr>
          <w:lang w:val="en-US"/>
        </w:rPr>
      </w:pPr>
      <w:r w:rsidRPr="00537C58">
        <w:t>Suprafețele aferente lucrărilor sunt situate în intravilanul</w:t>
      </w:r>
      <w:r>
        <w:t xml:space="preserve"> și extravilanul</w:t>
      </w:r>
      <w:r w:rsidRPr="00537C58">
        <w:t xml:space="preserve"> </w:t>
      </w:r>
      <w:r>
        <w:t>comunei Vulturești astfel</w:t>
      </w:r>
      <w:r>
        <w:rPr>
          <w:lang w:val="en-US"/>
        </w:rPr>
        <w:t>:</w:t>
      </w:r>
    </w:p>
    <w:p w:rsidR="009C749D" w:rsidRPr="00537C58" w:rsidRDefault="009C749D" w:rsidP="00910905">
      <w:pPr>
        <w:ind w:firstLine="426"/>
        <w:rPr>
          <w:lang w:val="en-US"/>
        </w:rPr>
      </w:pPr>
    </w:p>
    <w:tbl>
      <w:tblPr>
        <w:tblStyle w:val="TableGrid"/>
        <w:tblW w:w="0" w:type="auto"/>
        <w:jc w:val="center"/>
        <w:tblLook w:val="04A0"/>
      </w:tblPr>
      <w:tblGrid>
        <w:gridCol w:w="6516"/>
        <w:gridCol w:w="1984"/>
      </w:tblGrid>
      <w:tr w:rsidR="00910905" w:rsidRPr="00537C58" w:rsidTr="005472E5">
        <w:trPr>
          <w:jc w:val="center"/>
        </w:trPr>
        <w:tc>
          <w:tcPr>
            <w:tcW w:w="6516" w:type="dxa"/>
          </w:tcPr>
          <w:p w:rsidR="00910905" w:rsidRPr="00537C58" w:rsidRDefault="00910905" w:rsidP="005472E5">
            <w:pPr>
              <w:ind w:firstLine="0"/>
            </w:pPr>
            <w:r w:rsidRPr="00537C58">
              <w:lastRenderedPageBreak/>
              <w:t>Sector</w:t>
            </w:r>
          </w:p>
        </w:tc>
        <w:tc>
          <w:tcPr>
            <w:tcW w:w="1984" w:type="dxa"/>
          </w:tcPr>
          <w:p w:rsidR="00910905" w:rsidRPr="00537C58" w:rsidRDefault="00910905" w:rsidP="005472E5">
            <w:pPr>
              <w:ind w:firstLine="0"/>
            </w:pPr>
            <w:r w:rsidRPr="00537C58">
              <w:t>Suprafața</w:t>
            </w:r>
          </w:p>
        </w:tc>
      </w:tr>
      <w:tr w:rsidR="00910905" w:rsidRPr="00537C58" w:rsidTr="005472E5">
        <w:trPr>
          <w:jc w:val="center"/>
        </w:trPr>
        <w:tc>
          <w:tcPr>
            <w:tcW w:w="6516" w:type="dxa"/>
          </w:tcPr>
          <w:p w:rsidR="00910905" w:rsidRPr="00537C58" w:rsidRDefault="00910905" w:rsidP="005472E5">
            <w:pPr>
              <w:ind w:firstLine="0"/>
            </w:pPr>
            <w:r w:rsidRPr="00537C58">
              <w:t xml:space="preserve">km 0+582 – km </w:t>
            </w:r>
            <w:r>
              <w:t>1</w:t>
            </w:r>
            <w:r w:rsidRPr="00537C58">
              <w:t xml:space="preserve">+295– </w:t>
            </w:r>
            <w:r>
              <w:t>Intravilan comuna Vulturești</w:t>
            </w:r>
          </w:p>
        </w:tc>
        <w:tc>
          <w:tcPr>
            <w:tcW w:w="1984" w:type="dxa"/>
          </w:tcPr>
          <w:p w:rsidR="00910905" w:rsidRPr="00537C58" w:rsidRDefault="00910905" w:rsidP="005472E5">
            <w:pPr>
              <w:ind w:firstLine="0"/>
            </w:pPr>
            <w:r w:rsidRPr="00537C58">
              <w:t>6.084 mp</w:t>
            </w:r>
          </w:p>
        </w:tc>
      </w:tr>
      <w:tr w:rsidR="00910905" w:rsidRPr="00537C58" w:rsidTr="005472E5">
        <w:trPr>
          <w:jc w:val="center"/>
        </w:trPr>
        <w:tc>
          <w:tcPr>
            <w:tcW w:w="6516" w:type="dxa"/>
          </w:tcPr>
          <w:p w:rsidR="00910905" w:rsidRPr="00537C58" w:rsidRDefault="00910905" w:rsidP="005472E5">
            <w:pPr>
              <w:ind w:firstLine="0"/>
            </w:pPr>
            <w:r w:rsidRPr="00537C58">
              <w:t xml:space="preserve">Km 1+295,43 – km 2+408 – Extravilan </w:t>
            </w:r>
            <w:r>
              <w:t>comuna Vulturești</w:t>
            </w:r>
          </w:p>
        </w:tc>
        <w:tc>
          <w:tcPr>
            <w:tcW w:w="1984" w:type="dxa"/>
          </w:tcPr>
          <w:p w:rsidR="00910905" w:rsidRPr="00537C58" w:rsidRDefault="00910905" w:rsidP="005472E5">
            <w:pPr>
              <w:ind w:firstLine="0"/>
            </w:pPr>
            <w:r w:rsidRPr="00537C58">
              <w:t>12.476 mp</w:t>
            </w:r>
          </w:p>
        </w:tc>
      </w:tr>
      <w:tr w:rsidR="00910905" w:rsidRPr="00537C58" w:rsidTr="005472E5">
        <w:trPr>
          <w:jc w:val="center"/>
        </w:trPr>
        <w:tc>
          <w:tcPr>
            <w:tcW w:w="6516" w:type="dxa"/>
          </w:tcPr>
          <w:p w:rsidR="00910905" w:rsidRPr="00537C58" w:rsidRDefault="00910905" w:rsidP="005472E5">
            <w:pPr>
              <w:ind w:firstLine="0"/>
            </w:pPr>
            <w:r w:rsidRPr="00537C58">
              <w:t>Total</w:t>
            </w:r>
          </w:p>
        </w:tc>
        <w:tc>
          <w:tcPr>
            <w:tcW w:w="1984" w:type="dxa"/>
          </w:tcPr>
          <w:p w:rsidR="00910905" w:rsidRPr="00537C58" w:rsidRDefault="00910905" w:rsidP="005472E5">
            <w:pPr>
              <w:ind w:firstLine="0"/>
            </w:pPr>
            <w:r w:rsidRPr="00537C58">
              <w:t>18.560 mp</w:t>
            </w:r>
          </w:p>
        </w:tc>
      </w:tr>
    </w:tbl>
    <w:p w:rsidR="009C749D" w:rsidRPr="00A62E2D" w:rsidRDefault="009C749D" w:rsidP="007A777F">
      <w:pPr>
        <w:ind w:firstLine="0"/>
      </w:pPr>
    </w:p>
    <w:p w:rsidR="00353A66" w:rsidRPr="00A62E2D" w:rsidRDefault="00353A66" w:rsidP="00806231">
      <w:pPr>
        <w:pStyle w:val="Titlu31"/>
        <w:numPr>
          <w:ilvl w:val="2"/>
          <w:numId w:val="5"/>
        </w:numPr>
        <w:ind w:firstLine="567"/>
      </w:pPr>
      <w:bookmarkStart w:id="59" w:name="_Toc139535782"/>
      <w:r w:rsidRPr="00A62E2D">
        <w:t>Destinația construcției existente</w:t>
      </w:r>
      <w:bookmarkEnd w:id="57"/>
      <w:bookmarkEnd w:id="59"/>
    </w:p>
    <w:p w:rsidR="00E779CE" w:rsidRPr="00997BFB" w:rsidRDefault="00E779CE" w:rsidP="00E779CE">
      <w:bookmarkStart w:id="60" w:name="_Toc503512810"/>
      <w:r w:rsidRPr="00E779CE">
        <w:rPr>
          <w:u w:val="single"/>
        </w:rPr>
        <w:t>Regimul economic.</w:t>
      </w:r>
      <w:r w:rsidRPr="00997BFB">
        <w:t xml:space="preserve"> Funcțiune dominantă: </w:t>
      </w:r>
      <w:r>
        <w:t xml:space="preserve">drum de interes județean, care asigură legătura între comuna Vulturești și comuna Beleți-Negrești.  </w:t>
      </w:r>
    </w:p>
    <w:p w:rsidR="00B84DC5" w:rsidRDefault="00E779CE" w:rsidP="00E779CE">
      <w:r w:rsidRPr="00E779CE">
        <w:rPr>
          <w:u w:val="single"/>
        </w:rPr>
        <w:t>Regimul tehnic.</w:t>
      </w:r>
      <w:r w:rsidRPr="00997BFB">
        <w:t xml:space="preserve"> </w:t>
      </w:r>
      <w:r>
        <w:t xml:space="preserve">Hotărârea Guvernului nr. 782/2014 pentru modificarea anexelor la Hotărârea Guvernului nr. 540/2000 privind încadrarea în categorii funcționale a drumurilor publice și a drumurilor de utilitate privată deschise circulației publice menționează în Anexa 2.3. la poziția 57, drumul județean </w:t>
      </w:r>
      <w:r w:rsidRPr="00E779CE">
        <w:rPr>
          <w:b/>
          <w:bCs/>
        </w:rPr>
        <w:t>DJ739: Bârzești (DN73D)- Negrești- Zgripcești- Beleți (DJ702).</w:t>
      </w:r>
      <w:r>
        <w:t xml:space="preserve"> Sectorul de drum ce face obiectul modernizării este cuprins în cadrul acestui drum județean.</w:t>
      </w:r>
      <w:r w:rsidRPr="00473A2A">
        <w:t xml:space="preserve"> </w:t>
      </w:r>
    </w:p>
    <w:p w:rsidR="00A47638" w:rsidRPr="00A62E2D" w:rsidRDefault="00A47638" w:rsidP="00E779CE"/>
    <w:p w:rsidR="00353A66" w:rsidRPr="00A62E2D" w:rsidRDefault="00353A66" w:rsidP="00DD6F81">
      <w:pPr>
        <w:pStyle w:val="Titlu31"/>
      </w:pPr>
      <w:bookmarkStart w:id="61" w:name="_Toc139535783"/>
      <w:r w:rsidRPr="00A62E2D">
        <w:t>Includerea construcției existente în listele monumentelor istorice, situri arheologice, arii naturale protejate, precum și zonele de protecție ale acestora și în zone construite protejate după caz</w:t>
      </w:r>
      <w:bookmarkEnd w:id="60"/>
      <w:bookmarkEnd w:id="61"/>
    </w:p>
    <w:p w:rsidR="00DC5EDC" w:rsidRDefault="00DC5EDC" w:rsidP="00402F1E">
      <w:r w:rsidRPr="00A62E2D">
        <w:t>Nu este cazul</w:t>
      </w:r>
    </w:p>
    <w:p w:rsidR="005D6DB7" w:rsidRPr="00A62E2D" w:rsidRDefault="005D6DB7" w:rsidP="00402F1E"/>
    <w:p w:rsidR="00353A66" w:rsidRPr="00A62E2D" w:rsidRDefault="00353A66" w:rsidP="00DD6F81">
      <w:pPr>
        <w:pStyle w:val="Titlu31"/>
      </w:pPr>
      <w:bookmarkStart w:id="62" w:name="_Toc503512811"/>
      <w:bookmarkStart w:id="63" w:name="_Toc139535784"/>
      <w:r w:rsidRPr="00A62E2D">
        <w:t>Informații/obligații/constrângeri extrase din documentațiile de urbanism, după caz.</w:t>
      </w:r>
      <w:bookmarkEnd w:id="62"/>
      <w:bookmarkEnd w:id="63"/>
    </w:p>
    <w:p w:rsidR="00402F1E" w:rsidRDefault="00402F1E" w:rsidP="00402F1E">
      <w:r w:rsidRPr="00A62E2D">
        <w:t>Nu există precizări suplimentare. Se vor respecta cerințele unităților emitente ale avizelor/acordurilor enumerate în certificatul de urbanism.</w:t>
      </w:r>
    </w:p>
    <w:p w:rsidR="00A47638" w:rsidRPr="00A62E2D" w:rsidRDefault="00A47638" w:rsidP="00402F1E"/>
    <w:p w:rsidR="00353A66" w:rsidRPr="00A62E2D" w:rsidRDefault="00C774B3" w:rsidP="001C0FE1">
      <w:pPr>
        <w:pStyle w:val="Titlu21"/>
      </w:pPr>
      <w:bookmarkStart w:id="64" w:name="_Toc139535785"/>
      <w:r w:rsidRPr="00A62E2D">
        <w:t>3.3</w:t>
      </w:r>
      <w:r w:rsidR="0039513A" w:rsidRPr="00A62E2D">
        <w:t xml:space="preserve"> </w:t>
      </w:r>
      <w:bookmarkStart w:id="65" w:name="_Toc503512812"/>
      <w:r w:rsidR="00353A66" w:rsidRPr="00A62E2D">
        <w:t>Caracteristicile tehnice si parametri specifici:</w:t>
      </w:r>
      <w:bookmarkEnd w:id="64"/>
      <w:bookmarkEnd w:id="65"/>
    </w:p>
    <w:p w:rsidR="00353A66" w:rsidRPr="00A62E2D" w:rsidRDefault="00353A66" w:rsidP="00806231">
      <w:pPr>
        <w:pStyle w:val="Titlu31"/>
        <w:numPr>
          <w:ilvl w:val="2"/>
          <w:numId w:val="10"/>
        </w:numPr>
        <w:ind w:left="567" w:firstLine="0"/>
      </w:pPr>
      <w:bookmarkStart w:id="66" w:name="_Toc503512813"/>
      <w:bookmarkStart w:id="67" w:name="_Toc139535786"/>
      <w:r w:rsidRPr="00A62E2D">
        <w:t>Categoria și clasa de importanță</w:t>
      </w:r>
      <w:bookmarkEnd w:id="66"/>
      <w:bookmarkEnd w:id="67"/>
    </w:p>
    <w:p w:rsidR="00E779CE" w:rsidRPr="00060A3B" w:rsidRDefault="00E779CE" w:rsidP="00E779CE">
      <w:bookmarkStart w:id="68" w:name="_Toc503512814"/>
      <w:r w:rsidRPr="00060A3B">
        <w:t>Traficul me</w:t>
      </w:r>
      <w:r>
        <w:t>diu zilnic anual pe drumul județean</w:t>
      </w:r>
      <w:r w:rsidRPr="00060A3B">
        <w:t xml:space="preserve"> este de aproximativ </w:t>
      </w:r>
      <w:r w:rsidRPr="0022292E">
        <w:t>462</w:t>
      </w:r>
      <w:r w:rsidRPr="00060A3B">
        <w:t xml:space="preserve"> vehicule fizice/24 ore. </w:t>
      </w:r>
    </w:p>
    <w:p w:rsidR="00E779CE" w:rsidRDefault="00E779CE" w:rsidP="00E779CE">
      <w:r w:rsidRPr="00060A3B">
        <w:t>Ca urmare, la proiectarea lucrărilor de proiectare modernizare a sectorului de drum  se va avea în vedere încadrarea sectorului de drum în clasa tehnică V și drum cu intensitatea a traficului foarte redus.</w:t>
      </w:r>
    </w:p>
    <w:p w:rsidR="008A1D31" w:rsidRPr="008A1D31" w:rsidRDefault="008A1D31" w:rsidP="008A1D31">
      <w:r w:rsidRPr="008A1D31">
        <w:t>Lucrarea ce face obiectul prezentului proiect se încadrează in categoria „C”- Construcții de importanta normală – in conformitate cu HGR nr.766/1997 „Regulament privind stabilirea categoriei de importanta a construcțiilor” si cu „Metodologie de stabilire a categoriei de importanta a construcțiilor”, elaborate de INCERC, laborator SCB-BAP in aprilie 1996.</w:t>
      </w:r>
    </w:p>
    <w:p w:rsidR="005D6DB7" w:rsidRDefault="005D6DB7" w:rsidP="00E779CE"/>
    <w:p w:rsidR="00353A66" w:rsidRPr="005D6DB7" w:rsidRDefault="00353A66" w:rsidP="00DC5EDC">
      <w:pPr>
        <w:pStyle w:val="Titlu31"/>
      </w:pPr>
      <w:bookmarkStart w:id="69" w:name="_Toc139535787"/>
      <w:r w:rsidRPr="005D6DB7">
        <w:t>Cod în Lista monumentelor istorice, după caz</w:t>
      </w:r>
      <w:bookmarkEnd w:id="68"/>
      <w:bookmarkEnd w:id="69"/>
    </w:p>
    <w:p w:rsidR="007336D7" w:rsidRDefault="007336D7" w:rsidP="009678E8">
      <w:r w:rsidRPr="005D6DB7">
        <w:t>Nu este cazul</w:t>
      </w:r>
    </w:p>
    <w:p w:rsidR="00A47638" w:rsidRPr="005D6DB7" w:rsidRDefault="00A47638" w:rsidP="009678E8">
      <w:pPr>
        <w:rPr>
          <w:i/>
        </w:rPr>
      </w:pPr>
    </w:p>
    <w:p w:rsidR="00876D15" w:rsidRPr="005D6DB7" w:rsidRDefault="00876D15" w:rsidP="00876D15">
      <w:pPr>
        <w:pStyle w:val="Titlu31"/>
      </w:pPr>
      <w:bookmarkStart w:id="70" w:name="_Toc503512815"/>
      <w:bookmarkStart w:id="71" w:name="_Toc139535788"/>
      <w:r w:rsidRPr="005D6DB7">
        <w:t>An/ani/perioade de construire;</w:t>
      </w:r>
      <w:bookmarkEnd w:id="70"/>
      <w:bookmarkEnd w:id="71"/>
    </w:p>
    <w:p w:rsidR="00876D15" w:rsidRDefault="00876D15" w:rsidP="00876D15">
      <w:r w:rsidRPr="005D6DB7">
        <w:t>Nu s-au putut identifica cu exactitate din datele puse la dispoziție.</w:t>
      </w:r>
    </w:p>
    <w:p w:rsidR="008A1D31" w:rsidRPr="005D6DB7" w:rsidRDefault="008A1D31" w:rsidP="00876D15"/>
    <w:p w:rsidR="00353A66" w:rsidRPr="005D6DB7" w:rsidRDefault="00353A66" w:rsidP="00DC5EDC">
      <w:pPr>
        <w:pStyle w:val="Titlu31"/>
      </w:pPr>
      <w:bookmarkStart w:id="72" w:name="_Toc503512816"/>
      <w:bookmarkStart w:id="73" w:name="_Toc139535789"/>
      <w:r w:rsidRPr="005D6DB7">
        <w:t>Suprafața construită</w:t>
      </w:r>
      <w:bookmarkEnd w:id="72"/>
      <w:bookmarkEnd w:id="73"/>
    </w:p>
    <w:p w:rsidR="005D6DB7" w:rsidRPr="00162E5A" w:rsidRDefault="005D6DB7" w:rsidP="005D6DB7">
      <w:r w:rsidRPr="00162E5A">
        <w:t>Suprafața aferentă sectorului de drum modernizat în baza prezentei documentații este de 18.560mp din care 6.084mp în intravilan și 12.476mp în extravilan.</w:t>
      </w:r>
    </w:p>
    <w:p w:rsidR="004D17C0" w:rsidRDefault="00F87871" w:rsidP="004D17C0">
      <w:pPr>
        <w:rPr>
          <w:bCs/>
        </w:rPr>
      </w:pPr>
      <w:r w:rsidRPr="00162E5A">
        <w:t xml:space="preserve">Lungimea </w:t>
      </w:r>
      <w:r w:rsidR="009678E8" w:rsidRPr="00162E5A">
        <w:t>secto</w:t>
      </w:r>
      <w:r w:rsidR="00613B82" w:rsidRPr="00162E5A">
        <w:t>rului</w:t>
      </w:r>
      <w:r w:rsidR="009678E8" w:rsidRPr="00162E5A">
        <w:t xml:space="preserve"> de drum</w:t>
      </w:r>
      <w:r w:rsidRPr="00162E5A">
        <w:t xml:space="preserve"> ce fac</w:t>
      </w:r>
      <w:r w:rsidR="00613B82" w:rsidRPr="00162E5A">
        <w:t>e</w:t>
      </w:r>
      <w:r w:rsidRPr="00162E5A">
        <w:t xml:space="preserve"> obiectul </w:t>
      </w:r>
      <w:r w:rsidR="0055415B" w:rsidRPr="00162E5A">
        <w:t>investiției</w:t>
      </w:r>
      <w:r w:rsidRPr="005D6DB7">
        <w:t xml:space="preserve"> este de </w:t>
      </w:r>
      <w:bookmarkStart w:id="74" w:name="_Toc503512817"/>
      <w:r w:rsidR="004D17C0" w:rsidRPr="005D6DB7">
        <w:rPr>
          <w:bCs/>
        </w:rPr>
        <w:t>1</w:t>
      </w:r>
      <w:r w:rsidR="005D6DB7" w:rsidRPr="005D6DB7">
        <w:rPr>
          <w:bCs/>
        </w:rPr>
        <w:t>826</w:t>
      </w:r>
      <w:r w:rsidR="0055415B" w:rsidRPr="005D6DB7">
        <w:rPr>
          <w:bCs/>
        </w:rPr>
        <w:t>m.</w:t>
      </w:r>
    </w:p>
    <w:p w:rsidR="00A47638" w:rsidRPr="005D6DB7" w:rsidRDefault="00A47638" w:rsidP="004D17C0">
      <w:pPr>
        <w:rPr>
          <w:bCs/>
        </w:rPr>
      </w:pPr>
    </w:p>
    <w:p w:rsidR="00876D15" w:rsidRPr="005D6DB7" w:rsidRDefault="00876D15" w:rsidP="004D17C0">
      <w:pPr>
        <w:pStyle w:val="Titlu31"/>
      </w:pPr>
      <w:bookmarkStart w:id="75" w:name="_Toc139535790"/>
      <w:r w:rsidRPr="005D6DB7">
        <w:t>Suprafața construită desfășurată</w:t>
      </w:r>
      <w:bookmarkEnd w:id="74"/>
      <w:bookmarkEnd w:id="75"/>
    </w:p>
    <w:p w:rsidR="00876D15" w:rsidRDefault="00876D15" w:rsidP="00876D15">
      <w:r w:rsidRPr="005D6DB7">
        <w:t>Suprafața construită desfășurată coincide cu suprafața construită.</w:t>
      </w:r>
    </w:p>
    <w:p w:rsidR="00A47638" w:rsidRPr="005D6DB7" w:rsidRDefault="00A47638" w:rsidP="00876D15"/>
    <w:p w:rsidR="00353A66" w:rsidRPr="005D6DB7" w:rsidRDefault="00353A66" w:rsidP="00DC5EDC">
      <w:pPr>
        <w:pStyle w:val="Titlu31"/>
      </w:pPr>
      <w:bookmarkStart w:id="76" w:name="_Toc503512818"/>
      <w:bookmarkStart w:id="77" w:name="_Toc139535791"/>
      <w:r w:rsidRPr="005D6DB7">
        <w:t>Valoarea de inventar a construcției</w:t>
      </w:r>
      <w:bookmarkEnd w:id="76"/>
      <w:bookmarkEnd w:id="77"/>
    </w:p>
    <w:p w:rsidR="00271126" w:rsidRDefault="0085139F" w:rsidP="00271126">
      <w:r w:rsidRPr="005D6DB7">
        <w:t>Nu s-a putut identifica valoarea de inven</w:t>
      </w:r>
      <w:r w:rsidR="00271126" w:rsidRPr="005D6DB7">
        <w:t>tar a construcției</w:t>
      </w:r>
      <w:r w:rsidRPr="005D6DB7">
        <w:t xml:space="preserve"> din</w:t>
      </w:r>
      <w:r w:rsidR="00271126" w:rsidRPr="005D6DB7">
        <w:t xml:space="preserve"> datel</w:t>
      </w:r>
      <w:r w:rsidRPr="005D6DB7">
        <w:t>e</w:t>
      </w:r>
      <w:r w:rsidR="00271126" w:rsidRPr="005D6DB7">
        <w:t xml:space="preserve"> puse la dispoziție de </w:t>
      </w:r>
      <w:r w:rsidR="0055415B" w:rsidRPr="005D6DB7">
        <w:t>beneficiar.</w:t>
      </w:r>
    </w:p>
    <w:p w:rsidR="00A47638" w:rsidRPr="005D6DB7" w:rsidRDefault="00A47638" w:rsidP="00271126">
      <w:pPr>
        <w:rPr>
          <w:i/>
        </w:rPr>
      </w:pPr>
    </w:p>
    <w:p w:rsidR="00353A66" w:rsidRPr="005D6DB7" w:rsidRDefault="00353A66" w:rsidP="00DC5EDC">
      <w:pPr>
        <w:pStyle w:val="Titlu31"/>
      </w:pPr>
      <w:bookmarkStart w:id="78" w:name="_Toc503512819"/>
      <w:bookmarkStart w:id="79" w:name="_Toc139535792"/>
      <w:r w:rsidRPr="005D6DB7">
        <w:t>Alți parametri, în funcție de specificul și natura construcției existente</w:t>
      </w:r>
      <w:bookmarkEnd w:id="78"/>
      <w:bookmarkEnd w:id="79"/>
    </w:p>
    <w:p w:rsidR="00A47638" w:rsidRPr="007A777F" w:rsidRDefault="00271126" w:rsidP="007A777F">
      <w:pPr>
        <w:rPr>
          <w:i/>
        </w:rPr>
      </w:pPr>
      <w:r w:rsidRPr="005D6DB7">
        <w:t>Nu este cazul</w:t>
      </w:r>
    </w:p>
    <w:p w:rsidR="00353A66" w:rsidRPr="00A62E2D" w:rsidRDefault="00876D15" w:rsidP="001C0FE1">
      <w:pPr>
        <w:pStyle w:val="Titlu21"/>
      </w:pPr>
      <w:bookmarkStart w:id="80" w:name="_Toc503512820"/>
      <w:bookmarkStart w:id="81" w:name="_Toc139535793"/>
      <w:r w:rsidRPr="00A62E2D">
        <w:t xml:space="preserve">3.4. </w:t>
      </w:r>
      <w:r w:rsidR="00353A66" w:rsidRPr="00A62E2D">
        <w:t>Analiza stării construcției, pe baza concluziilor expertizei tehnice</w:t>
      </w:r>
      <w:bookmarkEnd w:id="80"/>
      <w:bookmarkEnd w:id="81"/>
    </w:p>
    <w:p w:rsidR="008A1D31" w:rsidRDefault="00271126" w:rsidP="00980F91">
      <w:r w:rsidRPr="00A62E2D">
        <w:t xml:space="preserve">Conform expertizei tehnice realizate de către </w:t>
      </w:r>
      <w:r w:rsidR="005C72E5" w:rsidRPr="00A62E2D">
        <w:t xml:space="preserve">expert tehnic </w:t>
      </w:r>
      <w:r w:rsidR="008A1D31">
        <w:t>dr. ing. Radu Luca</w:t>
      </w:r>
      <w:r w:rsidR="005C72E5" w:rsidRPr="00A62E2D">
        <w:t xml:space="preserve"> (aut. Nr. </w:t>
      </w:r>
      <w:r w:rsidR="00980F91" w:rsidRPr="00A62E2D">
        <w:t>0</w:t>
      </w:r>
      <w:r w:rsidR="008A1D31">
        <w:t>9575</w:t>
      </w:r>
      <w:r w:rsidR="005C72E5" w:rsidRPr="00A62E2D">
        <w:t xml:space="preserve"> domeniile A4, B</w:t>
      </w:r>
      <w:r w:rsidR="0055415B" w:rsidRPr="00A62E2D">
        <w:t>2</w:t>
      </w:r>
      <w:r w:rsidR="005C72E5" w:rsidRPr="00A62E2D">
        <w:t>, D)</w:t>
      </w:r>
      <w:r w:rsidR="00FD5B11" w:rsidRPr="00A62E2D">
        <w:t>, s-a constat</w:t>
      </w:r>
      <w:r w:rsidR="009678E8" w:rsidRPr="00A62E2D">
        <w:t>at</w:t>
      </w:r>
      <w:r w:rsidR="00FD5B11" w:rsidRPr="00A62E2D">
        <w:t xml:space="preserve"> </w:t>
      </w:r>
      <w:r w:rsidR="002C690A" w:rsidRPr="00A62E2D">
        <w:t>sectoarele</w:t>
      </w:r>
      <w:r w:rsidR="009678E8" w:rsidRPr="00A62E2D">
        <w:t xml:space="preserve"> de drum analizat</w:t>
      </w:r>
      <w:r w:rsidR="00942F4E" w:rsidRPr="00A62E2D">
        <w:t>e</w:t>
      </w:r>
      <w:r w:rsidR="009678E8" w:rsidRPr="00A62E2D">
        <w:t xml:space="preserve"> </w:t>
      </w:r>
      <w:r w:rsidR="00942F4E" w:rsidRPr="00A62E2D">
        <w:t>sunt</w:t>
      </w:r>
      <w:r w:rsidR="009678E8" w:rsidRPr="00A62E2D">
        <w:t xml:space="preserve"> </w:t>
      </w:r>
      <w:r w:rsidR="005E089D" w:rsidRPr="00A62E2D">
        <w:t>degradat</w:t>
      </w:r>
      <w:r w:rsidR="00942F4E" w:rsidRPr="00A62E2D">
        <w:t>e</w:t>
      </w:r>
      <w:r w:rsidR="005E089D" w:rsidRPr="00A62E2D">
        <w:t xml:space="preserve"> </w:t>
      </w:r>
      <w:r w:rsidR="002C690A" w:rsidRPr="00A62E2D">
        <w:t>având</w:t>
      </w:r>
      <w:r w:rsidR="005E089D" w:rsidRPr="00A62E2D">
        <w:t xml:space="preserve"> </w:t>
      </w:r>
      <w:r w:rsidR="002C690A" w:rsidRPr="00A62E2D">
        <w:t>defecțiuni</w:t>
      </w:r>
      <w:r w:rsidR="005E089D" w:rsidRPr="00A62E2D">
        <w:t xml:space="preserve"> specifice drumurilor nemodernizate, ceea ce face ca traficul rutier sa se </w:t>
      </w:r>
      <w:r w:rsidR="002C690A" w:rsidRPr="00A62E2D">
        <w:t>desfășoare</w:t>
      </w:r>
      <w:r w:rsidR="005E089D" w:rsidRPr="00A62E2D">
        <w:t xml:space="preserve"> cu mare greutate</w:t>
      </w:r>
      <w:r w:rsidR="00FD5B11" w:rsidRPr="00A62E2D">
        <w:t xml:space="preserve">. </w:t>
      </w:r>
    </w:p>
    <w:p w:rsidR="008A1D31" w:rsidRPr="00CF1259" w:rsidRDefault="008A1D31" w:rsidP="008A1D31">
      <w:pPr>
        <w:rPr>
          <w:color w:val="000000"/>
        </w:rPr>
      </w:pPr>
      <w:r>
        <w:rPr>
          <w:color w:val="000000"/>
        </w:rPr>
        <w:t>Î</w:t>
      </w:r>
      <w:r w:rsidRPr="00CF1259">
        <w:rPr>
          <w:color w:val="000000"/>
        </w:rPr>
        <w:t>n urma investigațiilor in teren pentru drumurile studiate capacitatea portantă este MEDIOCRĂ. Datorită defecțiunilor identificate gropi, tasări etc), se poate însă estima faptul că datorită stratificației existente pierderea capacității portante se va face destul de rapid dacă traficul va crește, astfel încât capacitatea portantă actuală nu este relevantă, necesitatea refacerii sistemului rutier fiind evidentă.</w:t>
      </w:r>
    </w:p>
    <w:p w:rsidR="008A1D31" w:rsidRDefault="008A1D31" w:rsidP="00980F91"/>
    <w:p w:rsidR="002C690A" w:rsidRPr="00A62E2D" w:rsidRDefault="002C690A" w:rsidP="002C690A">
      <w:pPr>
        <w:pStyle w:val="Titlu21"/>
      </w:pPr>
      <w:bookmarkStart w:id="82" w:name="_Toc90972614"/>
      <w:bookmarkStart w:id="83" w:name="_Toc139535794"/>
      <w:r w:rsidRPr="00A62E2D">
        <w:t xml:space="preserve">3.5. Starea tehnică, inclusiv sistemul structural și analiza diagnostic, din punct de </w:t>
      </w:r>
      <w:r w:rsidR="00852C2E" w:rsidRPr="00A62E2D">
        <w:t>vedere</w:t>
      </w:r>
      <w:r w:rsidRPr="00A62E2D">
        <w:t xml:space="preserve"> al asigurării cerințelor fundamentale aplicabile, potrivit legii.</w:t>
      </w:r>
      <w:bookmarkEnd w:id="82"/>
      <w:bookmarkEnd w:id="83"/>
    </w:p>
    <w:p w:rsidR="008A1D31" w:rsidRPr="00CF1259" w:rsidRDefault="008A1D31" w:rsidP="008A1D31">
      <w:pPr>
        <w:rPr>
          <w:color w:val="000000"/>
        </w:rPr>
      </w:pPr>
      <w:bookmarkStart w:id="84" w:name="_Toc503512821"/>
      <w:r w:rsidRPr="00CF1259">
        <w:rPr>
          <w:color w:val="000000"/>
        </w:rPr>
        <w:t>În cazul drumurilor studiate capacitatea portantă este preponderent REA, astfel datorită defecțiunilor identificate, starea de degradare este REA.</w:t>
      </w:r>
    </w:p>
    <w:p w:rsidR="008A1D31" w:rsidRPr="00CF1259" w:rsidRDefault="008A1D31" w:rsidP="008A1D31">
      <w:pPr>
        <w:rPr>
          <w:color w:val="000000"/>
        </w:rPr>
      </w:pPr>
      <w:r w:rsidRPr="00CF1259">
        <w:rPr>
          <w:color w:val="000000"/>
        </w:rPr>
        <w:t xml:space="preserve">Conform CD155, indicele de planeitate IRI are o valoare  mai mare de 7  ceea ce indică o stare REA. Indicele de degradare ID indică de o valoare mai mare de 13 ceea ce indică o stare existentă </w:t>
      </w:r>
      <w:r w:rsidRPr="00CF1259">
        <w:rPr>
          <w:b/>
          <w:color w:val="000000"/>
        </w:rPr>
        <w:t>REA</w:t>
      </w:r>
      <w:r w:rsidRPr="00CF1259">
        <w:rPr>
          <w:color w:val="000000"/>
        </w:rPr>
        <w:t>.</w:t>
      </w:r>
    </w:p>
    <w:p w:rsidR="008A1D31" w:rsidRPr="00CF1259" w:rsidRDefault="008A1D31" w:rsidP="008A1D31">
      <w:pPr>
        <w:spacing w:after="120"/>
        <w:rPr>
          <w:rFonts w:cs="Arial"/>
          <w:color w:val="000000"/>
          <w:szCs w:val="20"/>
        </w:rPr>
      </w:pPr>
      <w:r w:rsidRPr="00CF1259">
        <w:rPr>
          <w:color w:val="000000"/>
        </w:rPr>
        <w:t>Fundamentat</w:t>
      </w:r>
      <w:r>
        <w:rPr>
          <w:color w:val="000000"/>
        </w:rPr>
        <w:t>ă</w:t>
      </w:r>
      <w:r w:rsidRPr="00CF1259">
        <w:rPr>
          <w:color w:val="000000"/>
        </w:rPr>
        <w:t xml:space="preserve"> pe o baz</w:t>
      </w:r>
      <w:r>
        <w:rPr>
          <w:color w:val="000000"/>
        </w:rPr>
        <w:t>ă</w:t>
      </w:r>
      <w:r w:rsidRPr="00CF1259">
        <w:rPr>
          <w:color w:val="000000"/>
        </w:rPr>
        <w:t xml:space="preserve"> complet</w:t>
      </w:r>
      <w:r>
        <w:rPr>
          <w:color w:val="000000"/>
        </w:rPr>
        <w:t>ă</w:t>
      </w:r>
      <w:r w:rsidRPr="00CF1259">
        <w:rPr>
          <w:color w:val="000000"/>
        </w:rPr>
        <w:t xml:space="preserve"> de date, obținute </w:t>
      </w:r>
      <w:r>
        <w:rPr>
          <w:color w:val="000000"/>
        </w:rPr>
        <w:t>î</w:t>
      </w:r>
      <w:r w:rsidRPr="00CF1259">
        <w:rPr>
          <w:color w:val="000000"/>
        </w:rPr>
        <w:t xml:space="preserve">n urma observațiilor </w:t>
      </w:r>
      <w:r>
        <w:rPr>
          <w:color w:val="000000"/>
        </w:rPr>
        <w:t>ș</w:t>
      </w:r>
      <w:r w:rsidRPr="00CF1259">
        <w:rPr>
          <w:color w:val="000000"/>
        </w:rPr>
        <w:t xml:space="preserve">i investigațiilor efectuate </w:t>
      </w:r>
      <w:r>
        <w:rPr>
          <w:color w:val="000000"/>
        </w:rPr>
        <w:t>î</w:t>
      </w:r>
      <w:r w:rsidRPr="00CF1259">
        <w:rPr>
          <w:color w:val="000000"/>
        </w:rPr>
        <w:t>n amplasamentul obiectivului, Expertiza Tehnic</w:t>
      </w:r>
      <w:r>
        <w:rPr>
          <w:color w:val="000000"/>
        </w:rPr>
        <w:t>ă</w:t>
      </w:r>
      <w:r w:rsidRPr="00CF1259">
        <w:rPr>
          <w:color w:val="000000"/>
        </w:rPr>
        <w:t xml:space="preserve"> a scos </w:t>
      </w:r>
      <w:r>
        <w:rPr>
          <w:color w:val="000000"/>
        </w:rPr>
        <w:t>î</w:t>
      </w:r>
      <w:r w:rsidRPr="00CF1259">
        <w:rPr>
          <w:color w:val="000000"/>
        </w:rPr>
        <w:t>n evident</w:t>
      </w:r>
      <w:r>
        <w:rPr>
          <w:color w:val="000000"/>
        </w:rPr>
        <w:t>ă</w:t>
      </w:r>
      <w:r w:rsidRPr="00CF1259">
        <w:rPr>
          <w:color w:val="000000"/>
        </w:rPr>
        <w:t xml:space="preserve"> deficien</w:t>
      </w:r>
      <w:r>
        <w:rPr>
          <w:color w:val="000000"/>
        </w:rPr>
        <w:t>ț</w:t>
      </w:r>
      <w:r w:rsidRPr="00CF1259">
        <w:rPr>
          <w:color w:val="000000"/>
        </w:rPr>
        <w:t xml:space="preserve">ele </w:t>
      </w:r>
      <w:r>
        <w:rPr>
          <w:color w:val="000000"/>
        </w:rPr>
        <w:t>ș</w:t>
      </w:r>
      <w:r w:rsidRPr="00CF1259">
        <w:rPr>
          <w:color w:val="000000"/>
        </w:rPr>
        <w:t xml:space="preserve">i momentul necesar pentru </w:t>
      </w:r>
      <w:r w:rsidRPr="00CF1259">
        <w:rPr>
          <w:rFonts w:cs="Arial"/>
          <w:color w:val="000000"/>
          <w:szCs w:val="20"/>
        </w:rPr>
        <w:t xml:space="preserve">a se interveni </w:t>
      </w:r>
      <w:r>
        <w:rPr>
          <w:rFonts w:cs="Arial"/>
          <w:color w:val="000000"/>
          <w:szCs w:val="20"/>
        </w:rPr>
        <w:t>î</w:t>
      </w:r>
      <w:r w:rsidRPr="00CF1259">
        <w:rPr>
          <w:rFonts w:cs="Arial"/>
          <w:color w:val="000000"/>
          <w:szCs w:val="20"/>
        </w:rPr>
        <w:t xml:space="preserve">n scopul îmbunătățirii condițiilor de circulație, </w:t>
      </w:r>
      <w:r>
        <w:rPr>
          <w:rFonts w:cs="Arial"/>
          <w:color w:val="000000"/>
          <w:szCs w:val="20"/>
        </w:rPr>
        <w:t>ș</w:t>
      </w:r>
      <w:r w:rsidRPr="00CF1259">
        <w:rPr>
          <w:rFonts w:cs="Arial"/>
          <w:color w:val="000000"/>
          <w:szCs w:val="20"/>
        </w:rPr>
        <w:t>i implicit a siguranței circulației.</w:t>
      </w:r>
    </w:p>
    <w:p w:rsidR="002C690A" w:rsidRPr="00A62E2D" w:rsidRDefault="002C690A" w:rsidP="008A1D31">
      <w:pPr>
        <w:tabs>
          <w:tab w:val="left" w:pos="2295"/>
        </w:tabs>
      </w:pPr>
    </w:p>
    <w:p w:rsidR="00353A66" w:rsidRPr="00A62E2D" w:rsidRDefault="002C690A" w:rsidP="001C0FE1">
      <w:pPr>
        <w:pStyle w:val="Titlu21"/>
      </w:pPr>
      <w:bookmarkStart w:id="85" w:name="_Toc139535795"/>
      <w:r w:rsidRPr="00A62E2D">
        <w:t xml:space="preserve">3.6. </w:t>
      </w:r>
      <w:r w:rsidR="00353A66" w:rsidRPr="00A62E2D">
        <w:t>Actul doveditor al forței majore, după caz.</w:t>
      </w:r>
      <w:bookmarkEnd w:id="84"/>
      <w:bookmarkEnd w:id="85"/>
    </w:p>
    <w:p w:rsidR="002357B7" w:rsidRPr="00A62E2D" w:rsidRDefault="002357B7" w:rsidP="009678E8">
      <w:pPr>
        <w:pStyle w:val="Titlu21"/>
        <w:ind w:firstLine="360"/>
        <w:jc w:val="both"/>
        <w:rPr>
          <w:b w:val="0"/>
          <w:i w:val="0"/>
        </w:rPr>
      </w:pPr>
      <w:bookmarkStart w:id="86" w:name="_Toc503512822"/>
      <w:bookmarkStart w:id="87" w:name="_Toc89685049"/>
      <w:bookmarkStart w:id="88" w:name="_Toc139535796"/>
      <w:r w:rsidRPr="00A62E2D">
        <w:rPr>
          <w:b w:val="0"/>
          <w:i w:val="0"/>
        </w:rPr>
        <w:t>Nu este cazul.</w:t>
      </w:r>
      <w:bookmarkEnd w:id="86"/>
      <w:bookmarkEnd w:id="87"/>
      <w:bookmarkEnd w:id="88"/>
    </w:p>
    <w:p w:rsidR="004C5DC7" w:rsidRPr="00C8064E" w:rsidRDefault="007E2A55" w:rsidP="00C8064E">
      <w:pPr>
        <w:ind w:firstLine="352"/>
      </w:pPr>
      <w:r>
        <w:rPr>
          <w:b/>
          <w:i/>
        </w:rPr>
        <w:br w:type="page"/>
      </w:r>
    </w:p>
    <w:p w:rsidR="00353A66" w:rsidRPr="008A1D31" w:rsidRDefault="00353A66" w:rsidP="00806231">
      <w:pPr>
        <w:pStyle w:val="Heading1"/>
        <w:numPr>
          <w:ilvl w:val="0"/>
          <w:numId w:val="11"/>
        </w:numPr>
        <w:jc w:val="both"/>
        <w:rPr>
          <w:sz w:val="24"/>
          <w:szCs w:val="24"/>
          <w:u w:val="none"/>
        </w:rPr>
      </w:pPr>
      <w:bookmarkStart w:id="89" w:name="_Toc503512823"/>
      <w:bookmarkStart w:id="90" w:name="_Toc139535797"/>
      <w:r w:rsidRPr="008A1D31">
        <w:rPr>
          <w:sz w:val="24"/>
          <w:szCs w:val="24"/>
          <w:u w:val="none"/>
        </w:rPr>
        <w:lastRenderedPageBreak/>
        <w:t>CONCLUZIILE EXPERTIZEI TEHNICE</w:t>
      </w:r>
      <w:bookmarkEnd w:id="89"/>
      <w:bookmarkEnd w:id="90"/>
    </w:p>
    <w:p w:rsidR="00353A66" w:rsidRPr="008A1D31" w:rsidRDefault="00353A66" w:rsidP="00806231">
      <w:pPr>
        <w:pStyle w:val="Titlu31"/>
        <w:numPr>
          <w:ilvl w:val="2"/>
          <w:numId w:val="12"/>
        </w:numPr>
        <w:ind w:firstLine="567"/>
      </w:pPr>
      <w:bookmarkStart w:id="91" w:name="_Toc503512824"/>
      <w:bookmarkStart w:id="92" w:name="_Toc139535798"/>
      <w:r w:rsidRPr="008A1D31">
        <w:t>Clasa de risc seismic</w:t>
      </w:r>
      <w:bookmarkEnd w:id="91"/>
      <w:bookmarkEnd w:id="92"/>
    </w:p>
    <w:p w:rsidR="008A1D31" w:rsidRPr="008A1D31" w:rsidRDefault="008A1D31" w:rsidP="008A1D31">
      <w:bookmarkStart w:id="93" w:name="_Hlk92778476"/>
      <w:bookmarkStart w:id="94" w:name="_Toc503512825"/>
      <w:r w:rsidRPr="008A1D31">
        <w:t xml:space="preserve">Din punct de vedere seismic, conform normativului P100-1/2013 (Codului de proiectare seismică), valoarea de vârf a accelerației  terenului pentru  proiectare  ag   =  0.30g,  pentru cutremure  </w:t>
      </w:r>
      <w:r w:rsidR="00C8064E" w:rsidRPr="008A1D31">
        <w:t>având</w:t>
      </w:r>
      <w:r w:rsidRPr="008A1D31">
        <w:t xml:space="preserve"> intervalul mediu de recurenta IMR = 225ani si 20% probabilitate depășire in 50 ani , iar valoarea perioadei de control (</w:t>
      </w:r>
      <w:r w:rsidR="00C04502" w:rsidRPr="008A1D31">
        <w:t>colț</w:t>
      </w:r>
      <w:r w:rsidRPr="008A1D31">
        <w:t>) a spectrului de răspuns este Tc= 0.7s.</w:t>
      </w:r>
    </w:p>
    <w:p w:rsidR="008A1D31" w:rsidRDefault="008A1D31" w:rsidP="008A1D31">
      <w:r w:rsidRPr="008A1D31">
        <w:t xml:space="preserve">Din punct de vedere al </w:t>
      </w:r>
      <w:r w:rsidR="00C04502" w:rsidRPr="008A1D31">
        <w:t>macrozonării</w:t>
      </w:r>
      <w:r w:rsidRPr="008A1D31">
        <w:t xml:space="preserve"> seismice, perimetrul se încadrează în gradul 7</w:t>
      </w:r>
      <w:r w:rsidRPr="008A1D31">
        <w:rPr>
          <w:vertAlign w:val="subscript"/>
        </w:rPr>
        <w:t>1</w:t>
      </w:r>
      <w:r w:rsidRPr="008A1D31">
        <w:t xml:space="preserve">, </w:t>
      </w:r>
      <w:r w:rsidR="00C8064E" w:rsidRPr="008A1D31">
        <w:t>corespunzător</w:t>
      </w:r>
      <w:r w:rsidRPr="008A1D31">
        <w:t xml:space="preserve"> gradului VII pe scara MSK şi cu o perioadă de revenire de minimum 50 ani, conform STAS 11100/1-93.</w:t>
      </w:r>
    </w:p>
    <w:p w:rsidR="00A47638" w:rsidRPr="008A1D31" w:rsidRDefault="00A47638" w:rsidP="008A1D31"/>
    <w:p w:rsidR="00353A66" w:rsidRPr="008A1D31" w:rsidRDefault="00353A66" w:rsidP="001C0FE1">
      <w:pPr>
        <w:pStyle w:val="Titlu31"/>
      </w:pPr>
      <w:bookmarkStart w:id="95" w:name="_Toc139535799"/>
      <w:bookmarkEnd w:id="93"/>
      <w:r w:rsidRPr="008A1D31">
        <w:t>Prezentarea a minimum două soluții de intervenție</w:t>
      </w:r>
      <w:bookmarkEnd w:id="94"/>
      <w:bookmarkEnd w:id="95"/>
    </w:p>
    <w:p w:rsidR="00280CCB" w:rsidRPr="00A62E2D" w:rsidRDefault="00853EC1" w:rsidP="009678E8">
      <w:r w:rsidRPr="008A1D31">
        <w:t xml:space="preserve">S-au propus </w:t>
      </w:r>
      <w:r w:rsidR="00FA7913" w:rsidRPr="008A1D31">
        <w:t xml:space="preserve">două </w:t>
      </w:r>
      <w:r w:rsidRPr="008A1D31">
        <w:t>variante de structuri rutiere</w:t>
      </w:r>
      <w:r w:rsidR="009678E8" w:rsidRPr="008A1D31">
        <w:t>,</w:t>
      </w:r>
      <w:r w:rsidRPr="008A1D31">
        <w:t xml:space="preserve"> astfel:</w:t>
      </w:r>
    </w:p>
    <w:p w:rsidR="00FA7913" w:rsidRPr="00A62E2D" w:rsidRDefault="008A1D31" w:rsidP="00FA7913">
      <w:pPr>
        <w:spacing w:line="276" w:lineRule="auto"/>
        <w:ind w:firstLine="720"/>
        <w:rPr>
          <w:u w:val="single"/>
        </w:rPr>
      </w:pPr>
      <w:r>
        <w:rPr>
          <w:u w:val="single"/>
        </w:rPr>
        <w:t xml:space="preserve">Varianta </w:t>
      </w:r>
      <w:r w:rsidR="00FA7913" w:rsidRPr="00A62E2D">
        <w:rPr>
          <w:u w:val="single"/>
        </w:rPr>
        <w:t xml:space="preserve"> 1</w:t>
      </w:r>
      <w:r w:rsidR="0055415B" w:rsidRPr="00A62E2D">
        <w:rPr>
          <w:u w:val="single"/>
        </w:rPr>
        <w:t>:</w:t>
      </w:r>
    </w:p>
    <w:p w:rsidR="008A1D31" w:rsidRPr="008A1D31" w:rsidRDefault="008A1D31" w:rsidP="008A1D31">
      <w:pPr>
        <w:rPr>
          <w:b/>
          <w:i/>
        </w:rPr>
      </w:pPr>
      <w:r w:rsidRPr="008A1D31">
        <w:rPr>
          <w:b/>
          <w:i/>
        </w:rPr>
        <w:t xml:space="preserve">Structură </w:t>
      </w:r>
      <w:r w:rsidR="00C8064E" w:rsidRPr="008A1D31">
        <w:rPr>
          <w:b/>
          <w:i/>
        </w:rPr>
        <w:t>rutieră</w:t>
      </w:r>
      <w:r w:rsidRPr="008A1D31">
        <w:rPr>
          <w:b/>
          <w:i/>
        </w:rPr>
        <w:t xml:space="preserve">  I </w:t>
      </w:r>
      <w:r w:rsidRPr="008A1D31">
        <w:rPr>
          <w:i/>
        </w:rPr>
        <w:t>(unde nu se poate ridica linia roșie)</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4 cm strat de uzură  BAPC16 conform  AND 605 (BA16 rul 50/70 conform SR EN 13108)</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6 cm strat de binder  BADPC22.4 conform  AND  605 (BA22.4 leg 50/70 conform SR EN 13108)</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15 cm strat de piatră spartă conform SR EN 13242+A1</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30 cm strat de balast conform SR EN 13242+A1</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strat de formă executat din 10 cm de balast (se poate utiliza inclusiv materialul recuperat din pietruirea existenta, după curățare) sau 15cm strat de pământ stabilizat cu lianți hidraulici</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săpătură până la cota inferioară a structurii rutiere proiectate</w:t>
      </w:r>
    </w:p>
    <w:p w:rsidR="008A1D31" w:rsidRPr="008A1D31" w:rsidRDefault="008A1D31" w:rsidP="008A1D31">
      <w:r w:rsidRPr="008A1D31">
        <w:t>sa</w:t>
      </w:r>
      <w:r>
        <w:t>u</w:t>
      </w:r>
    </w:p>
    <w:p w:rsidR="008A1D31" w:rsidRPr="00CF1259" w:rsidRDefault="008A1D31" w:rsidP="008A1D31">
      <w:pPr>
        <w:spacing w:after="120"/>
        <w:rPr>
          <w:rStyle w:val="IntenseEmphasis"/>
        </w:rPr>
      </w:pPr>
      <w:r w:rsidRPr="008A1D31">
        <w:rPr>
          <w:b/>
          <w:i/>
        </w:rPr>
        <w:t xml:space="preserve">Structură rutieră  </w:t>
      </w:r>
      <w:r>
        <w:rPr>
          <w:b/>
          <w:i/>
        </w:rPr>
        <w:t>I</w:t>
      </w:r>
      <w:r w:rsidRPr="008A1D31">
        <w:rPr>
          <w:b/>
          <w:i/>
        </w:rPr>
        <w:t xml:space="preserve">I </w:t>
      </w:r>
      <w:r w:rsidRPr="008A1D31">
        <w:t xml:space="preserve">(unde se poate ridica linia roșie și pietruirea existentă nu este degradată </w:t>
      </w:r>
      <w:r w:rsidRPr="00AE0016">
        <w:rPr>
          <w:rStyle w:val="IntenseEmphasis"/>
          <w:b w:val="0"/>
          <w:bCs/>
        </w:rPr>
        <w:t>)</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4 cm strat de uzură  BAPC16 conform  AND 605 (BA16 rul 50/70 conform SR EN 13108)</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6 cm strat de binder  BADPC22.4 conform  AND  605 (BA22.4 leg 50/70 conform SR EN 13108)</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15 cm strat de piatră spartă conform SR EN 13242+A1</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25 cm completare pietruire existentă cu balast  conform SR EN 13242+A1</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strat de formă executat din 10 cm de balast (se poate utiliza inclusiv materialul recuperat din pietruirea existenta, după curățare) sau 15cm strat de pământ stabilizat cu lianți hidraulici</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scarificare și reprofilare pietruire existentă</w:t>
      </w:r>
    </w:p>
    <w:p w:rsidR="00FA7913" w:rsidRPr="00A62E2D" w:rsidRDefault="00C8064E" w:rsidP="00FA7913">
      <w:pPr>
        <w:ind w:firstLine="720"/>
      </w:pPr>
      <w:r>
        <w:rPr>
          <w:u w:val="single"/>
        </w:rPr>
        <w:t>Varianta</w:t>
      </w:r>
      <w:r w:rsidR="00FA7913" w:rsidRPr="00A62E2D">
        <w:rPr>
          <w:u w:val="single"/>
        </w:rPr>
        <w:t xml:space="preserve"> 2</w:t>
      </w:r>
      <w:r w:rsidR="0055415B" w:rsidRPr="00A62E2D">
        <w:t>:</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bookmarkStart w:id="96" w:name="_Toc503512826"/>
      <w:r w:rsidRPr="008A1D31">
        <w:rPr>
          <w:rFonts w:ascii="Times New Roman" w:hAnsi="Times New Roman"/>
          <w:sz w:val="24"/>
          <w:szCs w:val="24"/>
          <w:lang w:val="ro-RO" w:eastAsia="ro-RO"/>
        </w:rPr>
        <w:t>20cm dală de beton de ciment BcR 4,0</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Folie de polietilenă</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5cm nisip</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25cm strat de piatră spartă conform SR EN 13242+A1</w:t>
      </w:r>
    </w:p>
    <w:p w:rsidR="008A1D31" w:rsidRPr="00A47638" w:rsidRDefault="008A1D31" w:rsidP="00806231">
      <w:pPr>
        <w:pStyle w:val="Bodytext1"/>
        <w:numPr>
          <w:ilvl w:val="0"/>
          <w:numId w:val="17"/>
        </w:numPr>
        <w:shd w:val="clear" w:color="auto" w:fill="auto"/>
        <w:spacing w:line="240" w:lineRule="auto"/>
        <w:ind w:left="567" w:right="60"/>
        <w:jc w:val="both"/>
        <w:rPr>
          <w:rFonts w:ascii="Times New Roman" w:hAnsi="Times New Roman"/>
          <w:b/>
          <w:i/>
          <w:sz w:val="24"/>
          <w:szCs w:val="24"/>
          <w:lang w:eastAsia="ro-RO"/>
        </w:rPr>
      </w:pPr>
      <w:r w:rsidRPr="008A1D31">
        <w:rPr>
          <w:rFonts w:ascii="Times New Roman" w:hAnsi="Times New Roman"/>
          <w:sz w:val="24"/>
          <w:szCs w:val="24"/>
          <w:lang w:val="ro-RO" w:eastAsia="ro-RO"/>
        </w:rPr>
        <w:t>strat de formă executat din 10 cm de balast sau 15cm strat de pământ stabilizat cu lianți hidraulici</w:t>
      </w:r>
    </w:p>
    <w:p w:rsidR="00A47638" w:rsidRPr="008A1D31" w:rsidRDefault="00A47638" w:rsidP="00A47638">
      <w:pPr>
        <w:pStyle w:val="Bodytext1"/>
        <w:shd w:val="clear" w:color="auto" w:fill="auto"/>
        <w:spacing w:line="240" w:lineRule="auto"/>
        <w:ind w:left="567" w:right="60"/>
        <w:jc w:val="both"/>
        <w:rPr>
          <w:rFonts w:ascii="Times New Roman" w:hAnsi="Times New Roman"/>
          <w:b/>
          <w:i/>
          <w:sz w:val="24"/>
          <w:szCs w:val="24"/>
          <w:lang w:eastAsia="ro-RO"/>
        </w:rPr>
      </w:pPr>
    </w:p>
    <w:p w:rsidR="00985EB0" w:rsidRPr="00A62E2D" w:rsidRDefault="00353A66" w:rsidP="00A21808">
      <w:pPr>
        <w:pStyle w:val="Titlu31"/>
      </w:pPr>
      <w:bookmarkStart w:id="97" w:name="_Toc139535800"/>
      <w:r w:rsidRPr="00A62E2D">
        <w:t>Soluțiile tehnice și măsurile propuse de către expertul tehnic și, după caz, auditorul energetic spre a fi dezvoltate în cadrul documentației de avizare a lucrărilor de intervenții</w:t>
      </w:r>
      <w:bookmarkEnd w:id="96"/>
      <w:bookmarkEnd w:id="97"/>
    </w:p>
    <w:p w:rsidR="008A1D31" w:rsidRPr="00CF1259" w:rsidRDefault="008A1D31" w:rsidP="008A1D31">
      <w:pPr>
        <w:rPr>
          <w:rFonts w:cs="Arial"/>
          <w:szCs w:val="20"/>
        </w:rPr>
      </w:pPr>
      <w:r w:rsidRPr="00CF1259">
        <w:rPr>
          <w:rFonts w:cs="Arial"/>
          <w:szCs w:val="20"/>
        </w:rPr>
        <w:t xml:space="preserve">Din punct de vedere tehnic se recomandă </w:t>
      </w:r>
      <w:r>
        <w:rPr>
          <w:rFonts w:cs="Arial"/>
          <w:b/>
          <w:szCs w:val="20"/>
        </w:rPr>
        <w:t>varianta 1</w:t>
      </w:r>
      <w:r w:rsidRPr="00CF1259">
        <w:rPr>
          <w:rFonts w:cs="Arial"/>
          <w:b/>
          <w:szCs w:val="20"/>
        </w:rPr>
        <w:t>.</w:t>
      </w:r>
      <w:r w:rsidRPr="00CF1259">
        <w:rPr>
          <w:rFonts w:cs="Arial"/>
          <w:szCs w:val="20"/>
        </w:rPr>
        <w:t xml:space="preserve"> </w:t>
      </w:r>
      <w:r w:rsidRPr="00CF1259">
        <w:t xml:space="preserve">Această </w:t>
      </w:r>
      <w:r>
        <w:t>variantă</w:t>
      </w:r>
      <w:r w:rsidRPr="00CF1259">
        <w:t xml:space="preserve"> se pretează materialelor din zonă și soluțiilor tehnice aplicate în ultima perioadă pe lucrări similare. Totodată soluția are o viteză mai mare de execuție iar din experiența ultimilor contracte similare este mai economică din punct de vedere financiar. </w:t>
      </w:r>
      <w:r w:rsidRPr="00CF1259">
        <w:rPr>
          <w:rFonts w:cs="Arial"/>
          <w:szCs w:val="20"/>
        </w:rPr>
        <w:t>Se va avea în vedere și reprofilarea pentru aducere la cotă, respectiv realizarea pantelor transversale.</w:t>
      </w:r>
    </w:p>
    <w:p w:rsidR="008A1D31" w:rsidRPr="00CF1259" w:rsidRDefault="008A1D31" w:rsidP="008A1D31">
      <w:r w:rsidRPr="00CF1259">
        <w:t>Soluțiile alternative propuse deși asigură capacitatea portantă a structurii rutiere sunt soluții mai scumpe și presupun tehnologii de execuție cu grad de dificultate sporit.</w:t>
      </w:r>
    </w:p>
    <w:p w:rsidR="004C5DC7" w:rsidRPr="00A62E2D" w:rsidRDefault="004C5DC7" w:rsidP="002C690A">
      <w:pPr>
        <w:pStyle w:val="Bodytext1"/>
        <w:shd w:val="clear" w:color="auto" w:fill="auto"/>
        <w:spacing w:line="240" w:lineRule="auto"/>
        <w:ind w:left="567" w:right="60"/>
        <w:jc w:val="both"/>
        <w:rPr>
          <w:rFonts w:ascii="Times New Roman" w:hAnsi="Times New Roman"/>
          <w:sz w:val="24"/>
          <w:szCs w:val="24"/>
          <w:lang w:val="ro-RO"/>
        </w:rPr>
      </w:pPr>
    </w:p>
    <w:p w:rsidR="00353A66" w:rsidRPr="00A62E2D" w:rsidRDefault="00353A66" w:rsidP="00363538">
      <w:pPr>
        <w:pStyle w:val="Titlu31"/>
      </w:pPr>
      <w:bookmarkStart w:id="98" w:name="_Toc503512827"/>
      <w:bookmarkStart w:id="99" w:name="_Toc139535801"/>
      <w:r w:rsidRPr="00A62E2D">
        <w:lastRenderedPageBreak/>
        <w:t>Recomandarea intervențiilor necesare pentru asigurarea funcționării conform cerințelor și conform exigențelor de calitate.</w:t>
      </w:r>
      <w:bookmarkEnd w:id="98"/>
      <w:bookmarkEnd w:id="99"/>
    </w:p>
    <w:p w:rsidR="008A1D31" w:rsidRDefault="008A1D31" w:rsidP="008A1D31">
      <w:r w:rsidRPr="00CF1259">
        <w:t>Suprafețele cu defecțiuni de structură vor fi identificate exact în cadrul proiectului și vor fi cuantificate în cadrul listelor de cantități.</w:t>
      </w:r>
    </w:p>
    <w:p w:rsidR="00C8064E" w:rsidRPr="00CF1259" w:rsidRDefault="00C8064E" w:rsidP="008A1D31"/>
    <w:p w:rsidR="00785E68" w:rsidRPr="00A62E2D" w:rsidRDefault="00785E68" w:rsidP="00467BDD">
      <w:pPr>
        <w:rPr>
          <w:b/>
        </w:rPr>
      </w:pPr>
      <w:r w:rsidRPr="00A62E2D">
        <w:rPr>
          <w:b/>
        </w:rPr>
        <w:t>Acostamente</w:t>
      </w:r>
    </w:p>
    <w:p w:rsidR="008A1D31" w:rsidRPr="00CF1259" w:rsidRDefault="008A1D31" w:rsidP="008A1D31">
      <w:r w:rsidRPr="00CF1259">
        <w:t>Acostamentele se vor completa cu balast sau piatră spartă, la noua cotă proiectată</w:t>
      </w:r>
      <w:r w:rsidRPr="00CF1259">
        <w:rPr>
          <w:color w:val="0000FF"/>
        </w:rPr>
        <w:t xml:space="preserve"> </w:t>
      </w:r>
      <w:r w:rsidRPr="00CF1259">
        <w:t xml:space="preserve">sau se vor realiza acostamente consolidate. </w:t>
      </w:r>
    </w:p>
    <w:p w:rsidR="004C5DC7" w:rsidRPr="00A62E2D" w:rsidRDefault="004C5DC7" w:rsidP="004C5DC7"/>
    <w:p w:rsidR="002A2CBB" w:rsidRPr="00A62E2D" w:rsidRDefault="002A2CBB" w:rsidP="00AF2F74">
      <w:pPr>
        <w:spacing w:line="276" w:lineRule="auto"/>
        <w:rPr>
          <w:b/>
        </w:rPr>
      </w:pPr>
      <w:r w:rsidRPr="00A62E2D">
        <w:rPr>
          <w:b/>
        </w:rPr>
        <w:t>Scurgerea apelor</w:t>
      </w:r>
    </w:p>
    <w:p w:rsidR="008A1D31" w:rsidRPr="00CF1259" w:rsidRDefault="008A1D31" w:rsidP="008A1D31">
      <w:r w:rsidRPr="00CF1259">
        <w:t>Scurgerea apelor în bune condiți</w:t>
      </w:r>
      <w:r>
        <w:t>i</w:t>
      </w:r>
      <w:r w:rsidRPr="00CF1259">
        <w:t xml:space="preserve"> are un rol important în prevenirea degradărilor în structura rutieră. Astfel scurgerea apelor se va realiza prin următoarele tipuri de secțiuni:</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Secțiuni trapezoidale (șanțuri)</w:t>
      </w:r>
    </w:p>
    <w:p w:rsidR="008A1D31" w:rsidRPr="008A1D31" w:rsidRDefault="008A1D31"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8A1D31">
        <w:rPr>
          <w:rFonts w:ascii="Times New Roman" w:hAnsi="Times New Roman"/>
          <w:sz w:val="24"/>
          <w:szCs w:val="24"/>
          <w:lang w:val="ro-RO" w:eastAsia="ro-RO"/>
        </w:rPr>
        <w:t xml:space="preserve">Secțiuni triunghiulare (rigole) </w:t>
      </w:r>
    </w:p>
    <w:p w:rsidR="008A1D31" w:rsidRPr="00CF1259" w:rsidRDefault="008A1D31" w:rsidP="008A1D31">
      <w:r w:rsidRPr="00CF1259">
        <w:t>Pe baza unei analize privind starea podețelor se va stabili care podețe pot fi menținute si care trebuie înlocuite sau reparate prin lucrări de refacere a radierelor, aripilor, coronamente si zone de racordare.</w:t>
      </w:r>
    </w:p>
    <w:p w:rsidR="008A1D31" w:rsidRPr="00CF1259" w:rsidRDefault="008A1D31" w:rsidP="008A1D31">
      <w:r w:rsidRPr="00CF1259">
        <w:t xml:space="preserve">Toate podețele vor fi verificate din punct de vedere al debitului de calcul. </w:t>
      </w:r>
      <w:r>
        <w:t>Î</w:t>
      </w:r>
      <w:r w:rsidRPr="00CF1259">
        <w:t>n cazul in care debitul capabil este mai mic decât cel admisibil, atunci se vor înlocui podețele respective cu unele noi cu deschidere corespunzătoare.</w:t>
      </w:r>
    </w:p>
    <w:p w:rsidR="008A1D31" w:rsidRPr="00CF1259" w:rsidRDefault="008A1D31" w:rsidP="008A1D31">
      <w:r w:rsidRPr="00CF1259">
        <w:t>La toate podețele care se mențin se vor realiza lucrări de curățire amonte si aval, decolmatări ale albiilor. De asemenea aceste podețe vor fi reabilitate prin refacerea timpanelor si a aripilor degradate.</w:t>
      </w:r>
    </w:p>
    <w:p w:rsidR="008A1D31" w:rsidRPr="008A1D31" w:rsidRDefault="008A1D31" w:rsidP="008A1D31">
      <w:pPr>
        <w:spacing w:line="276" w:lineRule="auto"/>
        <w:rPr>
          <w:b/>
        </w:rPr>
      </w:pPr>
      <w:r w:rsidRPr="008A1D31">
        <w:rPr>
          <w:b/>
        </w:rPr>
        <w:t>Amenajarea drumurilor laterale și accese la proprietăți</w:t>
      </w:r>
    </w:p>
    <w:p w:rsidR="008A1D31" w:rsidRPr="00CF1259" w:rsidRDefault="008A1D31" w:rsidP="008A1D31">
      <w:r w:rsidRPr="00CF1259">
        <w:t>Pentru amenajarea drumurilor laterale se va prevedea același sistem rutier ca pe drumul aflat în analiză, în funcție de limitele cadastrale.</w:t>
      </w:r>
    </w:p>
    <w:p w:rsidR="008A1D31" w:rsidRPr="00CF1259" w:rsidRDefault="008A1D31" w:rsidP="008A1D31">
      <w:r w:rsidRPr="00CF1259">
        <w:t>Dacă este cazul, accesul la proprietăți se va face, prin intermediul unei plăci de beton și</w:t>
      </w:r>
      <w:r>
        <w:t>/sau</w:t>
      </w:r>
      <w:r w:rsidRPr="00CF1259">
        <w:t xml:space="preserve"> podețe tubulare.</w:t>
      </w:r>
    </w:p>
    <w:p w:rsidR="008A1D31" w:rsidRPr="008A1D31" w:rsidRDefault="008A1D31" w:rsidP="008A1D31">
      <w:pPr>
        <w:spacing w:line="276" w:lineRule="auto"/>
        <w:rPr>
          <w:b/>
        </w:rPr>
      </w:pPr>
      <w:bookmarkStart w:id="100" w:name="_Toc92778163"/>
      <w:r w:rsidRPr="008A1D31">
        <w:rPr>
          <w:b/>
        </w:rPr>
        <w:t>Siguranța circulației</w:t>
      </w:r>
      <w:bookmarkEnd w:id="100"/>
    </w:p>
    <w:p w:rsidR="008A1D31" w:rsidRPr="00CF1259" w:rsidRDefault="008A1D31" w:rsidP="008A1D31">
      <w:pPr>
        <w:rPr>
          <w:rFonts w:cs="Arial"/>
          <w:szCs w:val="20"/>
        </w:rPr>
      </w:pPr>
      <w:r w:rsidRPr="00CF1259">
        <w:rPr>
          <w:rFonts w:cs="Arial"/>
          <w:szCs w:val="20"/>
        </w:rPr>
        <w:t>In cea mai mare parte lucrările de reabilitare se vor executa sub circulație, pe jumătate de cale, pe tronsoane bine stabilite, in concordanta cu tehnologia de execuție. Pentru aceasta se va întocmi un plan de management a traficului si vor fi stabilite masurile speciale de siguranța care vor fi aplicate pe timpul execuției lucrărilor.</w:t>
      </w:r>
    </w:p>
    <w:p w:rsidR="008A1D31" w:rsidRPr="00CF1259" w:rsidRDefault="008A1D31" w:rsidP="008A1D31">
      <w:pPr>
        <w:rPr>
          <w:rFonts w:cs="Arial"/>
          <w:szCs w:val="20"/>
        </w:rPr>
      </w:pPr>
      <w:bookmarkStart w:id="101" w:name="_Hlk82460907"/>
      <w:r w:rsidRPr="00CF1259">
        <w:rPr>
          <w:rFonts w:cs="Arial"/>
          <w:szCs w:val="20"/>
        </w:rPr>
        <w:t>Se va asigura un marcaj rutier corespunzător: demarcația benzilor de circulație, delimitarea părții carosabile, trecerile de pietoni</w:t>
      </w:r>
      <w:r>
        <w:rPr>
          <w:rFonts w:cs="Arial"/>
          <w:szCs w:val="20"/>
        </w:rPr>
        <w:t>.</w:t>
      </w:r>
      <w:r w:rsidRPr="00CF1259">
        <w:rPr>
          <w:rFonts w:cs="Arial"/>
          <w:szCs w:val="20"/>
        </w:rPr>
        <w:t xml:space="preserve"> </w:t>
      </w:r>
      <w:r>
        <w:rPr>
          <w:rFonts w:cs="Arial"/>
          <w:szCs w:val="20"/>
        </w:rPr>
        <w:t>S</w:t>
      </w:r>
      <w:r w:rsidRPr="00CF1259">
        <w:rPr>
          <w:rFonts w:cs="Arial"/>
          <w:szCs w:val="20"/>
        </w:rPr>
        <w:t>emnalizarea verticală: semne de circulație de avertizare și reglementare conform normelor în vigoare.</w:t>
      </w:r>
    </w:p>
    <w:p w:rsidR="008A1D31" w:rsidRDefault="008A1D31" w:rsidP="008A1D31">
      <w:r w:rsidRPr="00CF1259">
        <w:t>Pentru siguranța circulației se prevăd parapete metalici pentru drum cu nivel de protecție minim H1 și deformabilitate maxim W5.</w:t>
      </w:r>
    </w:p>
    <w:p w:rsidR="008A1D31" w:rsidRPr="008A1D31" w:rsidRDefault="008A1D31" w:rsidP="008A1D31">
      <w:pPr>
        <w:spacing w:line="276" w:lineRule="auto"/>
        <w:rPr>
          <w:b/>
        </w:rPr>
      </w:pPr>
      <w:bookmarkStart w:id="102" w:name="_Toc92778164"/>
      <w:bookmarkEnd w:id="101"/>
      <w:r w:rsidRPr="008A1D31">
        <w:rPr>
          <w:b/>
        </w:rPr>
        <w:t>Lucrări de consolidare</w:t>
      </w:r>
      <w:bookmarkEnd w:id="102"/>
    </w:p>
    <w:p w:rsidR="008A1D31" w:rsidRPr="00CF1259" w:rsidRDefault="008A1D31" w:rsidP="008A1D31">
      <w:bookmarkStart w:id="103" w:name="_Hlk82460707"/>
      <w:r w:rsidRPr="00CF1259">
        <w:t>Pentru sectoarele de drum în zone de debleu unde sunt necesare săpături, precum și pentru limitarea lucrărilor costisitoare, se vor prevedea lucrări de consolidare a talabelor supuse eroziunii ce vor consta din:</w:t>
      </w:r>
    </w:p>
    <w:p w:rsidR="008A1D31" w:rsidRPr="00CF1259" w:rsidRDefault="008A1D31" w:rsidP="008A1D31">
      <w:pPr>
        <w:rPr>
          <w:rStyle w:val="IntenseEmphasis"/>
          <w:bCs/>
          <w:iCs/>
          <w:color w:val="000000"/>
        </w:rPr>
      </w:pPr>
      <w:r w:rsidRPr="00CF1259">
        <w:rPr>
          <w:rStyle w:val="IntenseEmphasis"/>
          <w:bCs/>
          <w:iCs/>
          <w:color w:val="000000"/>
        </w:rPr>
        <w:t>Zid</w:t>
      </w:r>
      <w:r>
        <w:rPr>
          <w:rStyle w:val="IntenseEmphasis"/>
          <w:bCs/>
          <w:iCs/>
          <w:color w:val="000000"/>
        </w:rPr>
        <w:t>uri de sprijin din beton armat</w:t>
      </w:r>
    </w:p>
    <w:p w:rsidR="008A1D31" w:rsidRDefault="008A1D31" w:rsidP="008A1D31">
      <w:r w:rsidRPr="00CF1259">
        <w:t>Acolo unde a fost necesara limitarea amprizei proiectate a drumului datorita spațiului existent disponibil intre limitele de proprietate adiacente drumului se pot prevedea</w:t>
      </w:r>
      <w:r>
        <w:t xml:space="preserve"> ziduri de sprijin de debleu, cu înălțime variabilă. Se va avea în vedere asigurarea de drenuri și barbacane pentru asigurarea evacuării apelor din infiltrați.</w:t>
      </w:r>
    </w:p>
    <w:p w:rsidR="008A1D31" w:rsidRPr="00CF1259" w:rsidRDefault="008A1D31" w:rsidP="008A1D31">
      <w:r w:rsidRPr="00CF1259">
        <w:t>Toate soluțiile de consolidare se vor aplica în conformitate cu proiectul care va ține cont de recomandările din studiul geotehnic.</w:t>
      </w:r>
    </w:p>
    <w:p w:rsidR="008A1D31" w:rsidRPr="00CF1259" w:rsidRDefault="008A1D31" w:rsidP="008A1D31">
      <w:r w:rsidRPr="00CF1259">
        <w:t>La realizarea proiectului tehnic vor fi avute în vedere soluțiile de mai sus, precum și calcule suplimentare de stabilitate.</w:t>
      </w:r>
    </w:p>
    <w:p w:rsidR="008A1D31" w:rsidRPr="008A1D31" w:rsidRDefault="008A1D31" w:rsidP="008A1D31">
      <w:pPr>
        <w:spacing w:line="276" w:lineRule="auto"/>
        <w:rPr>
          <w:b/>
        </w:rPr>
      </w:pPr>
      <w:bookmarkStart w:id="104" w:name="_Toc92778165"/>
      <w:bookmarkEnd w:id="103"/>
      <w:r w:rsidRPr="008A1D31">
        <w:rPr>
          <w:b/>
        </w:rPr>
        <w:t>Lucrări de mutări si protejări instalații</w:t>
      </w:r>
      <w:bookmarkEnd w:id="104"/>
    </w:p>
    <w:p w:rsidR="008A1D31" w:rsidRDefault="008A1D31" w:rsidP="008A1D31">
      <w:r w:rsidRPr="00CF1259">
        <w:lastRenderedPageBreak/>
        <w:t xml:space="preserve">Odată cu realizarea noului profil transversal, lucrările vor fi proiectate astfel încât sa nu fie </w:t>
      </w:r>
      <w:r>
        <w:t>a</w:t>
      </w:r>
      <w:r w:rsidRPr="00CF1259">
        <w:t>fectați stâlpii de susținere a rețelei de alimentare cu energie electric</w:t>
      </w:r>
      <w:r>
        <w:t>ă</w:t>
      </w:r>
      <w:r w:rsidRPr="00CF1259">
        <w:t xml:space="preserve"> din amplasament. De asemenea vor fi avute în vedere și celelalte rețele de utilități din zonă dacă există.</w:t>
      </w:r>
    </w:p>
    <w:p w:rsidR="008A1D31" w:rsidRDefault="008A1D31" w:rsidP="008A1D31">
      <w:r>
        <w:t>În cazul  care nu va putea fi evitată afectarea rețelelor existente se va asigura , după caz, protejarea sau relocarea acestora în baza unor documentați specifice, aprobate de operatorul rețelelor.</w:t>
      </w:r>
    </w:p>
    <w:p w:rsidR="004C5DC7" w:rsidRPr="00A62E2D" w:rsidRDefault="004C5DC7" w:rsidP="00AF2F74">
      <w:pPr>
        <w:spacing w:line="276" w:lineRule="auto"/>
      </w:pPr>
    </w:p>
    <w:p w:rsidR="00353A66" w:rsidRPr="00A62E2D" w:rsidRDefault="00353A66" w:rsidP="00806231">
      <w:pPr>
        <w:pStyle w:val="Heading1"/>
        <w:numPr>
          <w:ilvl w:val="0"/>
          <w:numId w:val="11"/>
        </w:numPr>
        <w:jc w:val="both"/>
        <w:rPr>
          <w:sz w:val="24"/>
          <w:szCs w:val="24"/>
          <w:u w:val="none"/>
        </w:rPr>
      </w:pPr>
      <w:bookmarkStart w:id="105" w:name="_Toc503512828"/>
      <w:bookmarkStart w:id="106" w:name="_Toc139535802"/>
      <w:r w:rsidRPr="00A62E2D">
        <w:rPr>
          <w:sz w:val="24"/>
          <w:szCs w:val="24"/>
          <w:u w:val="none"/>
        </w:rPr>
        <w:t>IDENTIFICAREA SCENARIILOR/OPȚIUNILOR TEHNICO – ECONOMICE (MINIM DOUĂ) ȘI ANALIZA DETALIATĂ A ACESTORA</w:t>
      </w:r>
      <w:bookmarkEnd w:id="105"/>
      <w:bookmarkEnd w:id="106"/>
    </w:p>
    <w:p w:rsidR="00353A66" w:rsidRDefault="00785E68" w:rsidP="001C0FE1">
      <w:pPr>
        <w:pStyle w:val="Titlu21"/>
      </w:pPr>
      <w:bookmarkStart w:id="107" w:name="_Toc503512829"/>
      <w:bookmarkStart w:id="108" w:name="_Toc139535803"/>
      <w:r w:rsidRPr="00A62E2D">
        <w:t xml:space="preserve">5.1. </w:t>
      </w:r>
      <w:r w:rsidR="00353A66" w:rsidRPr="00A62E2D">
        <w:t>Soluția tehnică, din punct de vedere tehnologic, constructiv, tehnic, funcțion</w:t>
      </w:r>
      <w:r w:rsidR="00DF3550" w:rsidRPr="00A62E2D">
        <w:t>al – arhitectural și economic.</w:t>
      </w:r>
      <w:bookmarkEnd w:id="107"/>
      <w:bookmarkEnd w:id="108"/>
    </w:p>
    <w:p w:rsidR="00A47638" w:rsidRPr="00A62E2D" w:rsidRDefault="00A47638" w:rsidP="001C0FE1">
      <w:pPr>
        <w:pStyle w:val="Titlu21"/>
      </w:pPr>
    </w:p>
    <w:p w:rsidR="00353A66" w:rsidRPr="00A62E2D" w:rsidRDefault="00353A66" w:rsidP="00806231">
      <w:pPr>
        <w:pStyle w:val="Titlu31"/>
        <w:numPr>
          <w:ilvl w:val="2"/>
          <w:numId w:val="13"/>
        </w:numPr>
        <w:ind w:firstLine="567"/>
      </w:pPr>
      <w:bookmarkStart w:id="109" w:name="_Toc503512830"/>
      <w:bookmarkStart w:id="110" w:name="_Toc139535804"/>
      <w:r w:rsidRPr="00A62E2D">
        <w:t>Descrierea principalelor lucrări de intervenție:</w:t>
      </w:r>
      <w:bookmarkEnd w:id="109"/>
      <w:bookmarkEnd w:id="110"/>
    </w:p>
    <w:p w:rsidR="00795EE7" w:rsidRPr="00A62E2D" w:rsidRDefault="00795EE7" w:rsidP="00795EE7">
      <w:pPr>
        <w:pStyle w:val="Titlu21"/>
        <w:rPr>
          <w:u w:val="single"/>
        </w:rPr>
      </w:pPr>
      <w:bookmarkStart w:id="111" w:name="_Toc503512831"/>
      <w:bookmarkStart w:id="112" w:name="_Toc139535805"/>
      <w:r w:rsidRPr="00A62E2D">
        <w:rPr>
          <w:u w:val="single"/>
        </w:rPr>
        <w:t>SOLUȚIA 1</w:t>
      </w:r>
      <w:bookmarkEnd w:id="111"/>
      <w:bookmarkEnd w:id="112"/>
    </w:p>
    <w:p w:rsidR="00795EE7" w:rsidRPr="00A62E2D" w:rsidRDefault="00795EE7" w:rsidP="00795EE7">
      <w:r w:rsidRPr="00A62E2D">
        <w:t xml:space="preserve">Soluția 1 considerată constă în realizarea îmbrăcăminții drumurilor din mixtură asfaltică și anume execuția sistemelor rutiere aferente </w:t>
      </w:r>
      <w:r w:rsidR="00992957">
        <w:t>variantei</w:t>
      </w:r>
      <w:r w:rsidRPr="00A62E2D">
        <w:t xml:space="preserve"> 1 recomandat</w:t>
      </w:r>
      <w:r w:rsidR="004C5DC7" w:rsidRPr="00A62E2D">
        <w:t>ă</w:t>
      </w:r>
      <w:r w:rsidRPr="00A62E2D">
        <w:t xml:space="preserve"> de expertul tehnic.</w:t>
      </w:r>
    </w:p>
    <w:p w:rsidR="00942F4E" w:rsidRPr="00A62E2D" w:rsidRDefault="00942F4E" w:rsidP="00942F4E">
      <w:pPr>
        <w:rPr>
          <w:rFonts w:eastAsia="Calibri"/>
          <w:b/>
          <w:u w:val="single"/>
          <w:lang w:eastAsia="ro-RO"/>
        </w:rPr>
      </w:pPr>
      <w:r w:rsidRPr="00A62E2D">
        <w:rPr>
          <w:rFonts w:eastAsia="Calibri"/>
          <w:b/>
          <w:u w:val="single"/>
          <w:lang w:eastAsia="ro-RO"/>
        </w:rPr>
        <w:t>Traseul în plan</w:t>
      </w:r>
    </w:p>
    <w:p w:rsidR="00942F4E" w:rsidRPr="00A62E2D" w:rsidRDefault="00942F4E" w:rsidP="00BA4BB8">
      <w:pPr>
        <w:rPr>
          <w:highlight w:val="yellow"/>
        </w:rPr>
      </w:pPr>
      <w:r w:rsidRPr="00A62E2D">
        <w:rPr>
          <w:rFonts w:eastAsia="Calibri"/>
          <w:lang w:eastAsia="ro-RO"/>
        </w:rPr>
        <w:t>Se urmăreşte traseul existent, pentru prevenirea angajării unor lucrări foarte costisitoare şi ocupării unor suprafeţe de teren ce nu au folosinţă de drum şi nu aparţin domeniului public. Traseul proiectat are în vedere o uşoară îmbunătăţire a elementelor geometrice ale curbelor existente.</w:t>
      </w:r>
    </w:p>
    <w:p w:rsidR="00BA4BB8" w:rsidRDefault="00BA4BB8" w:rsidP="00942F4E"/>
    <w:p w:rsidR="007E2A55" w:rsidRDefault="007E2A55" w:rsidP="007E2A55">
      <w:pPr>
        <w:ind w:right="-22"/>
      </w:pPr>
      <w:r w:rsidRPr="007A5E34">
        <w:rPr>
          <w:b/>
          <w:i/>
          <w:u w:val="single"/>
        </w:rPr>
        <w:t>În profil longitudinal</w:t>
      </w:r>
      <w:r w:rsidRPr="007A5E34">
        <w:t xml:space="preserve"> </w:t>
      </w:r>
      <w:r>
        <w:t>se identifică două situații:</w:t>
      </w:r>
    </w:p>
    <w:p w:rsidR="007E2A55" w:rsidRDefault="007E2A55" w:rsidP="00806231">
      <w:pPr>
        <w:pStyle w:val="ListParagraph"/>
        <w:numPr>
          <w:ilvl w:val="0"/>
          <w:numId w:val="21"/>
        </w:numPr>
        <w:ind w:left="426" w:right="-22"/>
      </w:pPr>
      <w:r>
        <w:t>Pentru zona de intravilan sau cu cote impuse (drumuri laterale, acces proprietăți): se</w:t>
      </w:r>
      <w:r w:rsidRPr="007A5E34">
        <w:t xml:space="preserve"> urmărește linia terenului existent,  cota roșie fiind în medie cu </w:t>
      </w:r>
      <w:r>
        <w:t>max.</w:t>
      </w:r>
      <w:r w:rsidRPr="007A5E34">
        <w:t xml:space="preserve"> 10 – 15 cm mai ridicată decât cea existentă</w:t>
      </w:r>
      <w:r>
        <w:t xml:space="preserve"> astfel încât să nu fie afectate zonele de acces la proprietăți</w:t>
      </w:r>
      <w:r w:rsidRPr="007A5E34">
        <w:t>. Excepție fac zonele cu cote impuse: racordarea cu sectoarele amenajate din zona intersecției cu străzile reabilitate anterior și zonele de capăt, unde se face racordarea la existent.</w:t>
      </w:r>
    </w:p>
    <w:p w:rsidR="007E2A55" w:rsidRDefault="007E2A55" w:rsidP="00806231">
      <w:pPr>
        <w:pStyle w:val="ListParagraph"/>
        <w:numPr>
          <w:ilvl w:val="0"/>
          <w:numId w:val="21"/>
        </w:numPr>
        <w:ind w:left="426" w:right="-22"/>
      </w:pPr>
      <w:r>
        <w:t xml:space="preserve">Pentru zona de extravilan, fără cote impuse: linia roșie proiectată este mai ridicată cu circa 30-40 de cm față de cotele existente ale drumului. </w:t>
      </w:r>
    </w:p>
    <w:p w:rsidR="007E2A55" w:rsidRPr="00A62E2D" w:rsidRDefault="007E2A55" w:rsidP="00942F4E"/>
    <w:p w:rsidR="007E2A55" w:rsidRPr="007A5E34" w:rsidRDefault="007E2A55" w:rsidP="007E2A55">
      <w:pPr>
        <w:rPr>
          <w:b/>
          <w:i/>
          <w:u w:val="single"/>
        </w:rPr>
      </w:pPr>
      <w:r w:rsidRPr="007A5E34">
        <w:rPr>
          <w:b/>
          <w:i/>
          <w:u w:val="single"/>
        </w:rPr>
        <w:t>Profil transversal</w:t>
      </w:r>
    </w:p>
    <w:p w:rsidR="007E2A55" w:rsidRDefault="007E2A55" w:rsidP="007E2A55">
      <w:r w:rsidRPr="00E22D24">
        <w:t xml:space="preserve">S-a dispus </w:t>
      </w:r>
      <w:r>
        <w:t>următorul profil transversal:</w:t>
      </w:r>
    </w:p>
    <w:p w:rsidR="007E2A55" w:rsidRPr="00C91C61" w:rsidRDefault="007E2A55" w:rsidP="00806231">
      <w:pPr>
        <w:pStyle w:val="ListParagraph"/>
        <w:numPr>
          <w:ilvl w:val="0"/>
          <w:numId w:val="21"/>
        </w:numPr>
        <w:ind w:left="851"/>
        <w:rPr>
          <w:lang w:eastAsia="ro-RO"/>
        </w:rPr>
      </w:pPr>
      <w:r w:rsidRPr="00C91C61">
        <w:rPr>
          <w:lang w:eastAsia="ro-RO"/>
        </w:rPr>
        <w:t>Platforma drumului</w:t>
      </w:r>
      <w:r w:rsidRPr="00C91C61">
        <w:rPr>
          <w:lang w:eastAsia="ro-RO"/>
        </w:rPr>
        <w:tab/>
      </w:r>
      <w:r w:rsidRPr="00C91C61">
        <w:rPr>
          <w:lang w:eastAsia="ro-RO"/>
        </w:rPr>
        <w:tab/>
      </w:r>
      <w:r w:rsidRPr="00C91C61">
        <w:rPr>
          <w:lang w:eastAsia="ro-RO"/>
        </w:rPr>
        <w:tab/>
      </w:r>
      <w:r w:rsidRPr="00C91C61">
        <w:rPr>
          <w:lang w:eastAsia="ro-RO"/>
        </w:rPr>
        <w:tab/>
      </w:r>
      <w:r>
        <w:rPr>
          <w:lang w:eastAsia="ro-RO"/>
        </w:rPr>
        <w:tab/>
      </w:r>
      <w:r w:rsidR="00D73627">
        <w:rPr>
          <w:lang w:eastAsia="ro-RO"/>
        </w:rPr>
        <w:t>5.00 - 6</w:t>
      </w:r>
      <w:r w:rsidRPr="00C91C61">
        <w:rPr>
          <w:lang w:eastAsia="ro-RO"/>
        </w:rPr>
        <w:t>.</w:t>
      </w:r>
      <w:r>
        <w:rPr>
          <w:lang w:eastAsia="ro-RO"/>
        </w:rPr>
        <w:t>0</w:t>
      </w:r>
      <w:r w:rsidRPr="00C91C61">
        <w:rPr>
          <w:lang w:eastAsia="ro-RO"/>
        </w:rPr>
        <w:t>0m</w:t>
      </w:r>
    </w:p>
    <w:p w:rsidR="007E2A55" w:rsidRPr="00C91C61" w:rsidRDefault="007E2A55" w:rsidP="00806231">
      <w:pPr>
        <w:pStyle w:val="ListParagraph"/>
        <w:numPr>
          <w:ilvl w:val="0"/>
          <w:numId w:val="21"/>
        </w:numPr>
        <w:ind w:left="851"/>
        <w:rPr>
          <w:lang w:eastAsia="ro-RO"/>
        </w:rPr>
      </w:pPr>
      <w:r w:rsidRPr="00C91C61">
        <w:rPr>
          <w:lang w:eastAsia="ro-RO"/>
        </w:rPr>
        <w:t>Partea carosabilă</w:t>
      </w:r>
      <w:r w:rsidRPr="00C91C61">
        <w:rPr>
          <w:lang w:eastAsia="ro-RO"/>
        </w:rPr>
        <w:tab/>
      </w:r>
      <w:r w:rsidRPr="00C91C61">
        <w:rPr>
          <w:lang w:eastAsia="ro-RO"/>
        </w:rPr>
        <w:tab/>
      </w:r>
      <w:r w:rsidRPr="00C91C61">
        <w:rPr>
          <w:lang w:eastAsia="ro-RO"/>
        </w:rPr>
        <w:tab/>
      </w:r>
      <w:r w:rsidRPr="00C91C61">
        <w:rPr>
          <w:lang w:eastAsia="ro-RO"/>
        </w:rPr>
        <w:tab/>
      </w:r>
      <w:r>
        <w:rPr>
          <w:lang w:eastAsia="ro-RO"/>
        </w:rPr>
        <w:tab/>
      </w:r>
      <w:r w:rsidR="00D73627">
        <w:rPr>
          <w:lang w:eastAsia="ro-RO"/>
        </w:rPr>
        <w:t xml:space="preserve">4.00 - </w:t>
      </w:r>
      <w:r>
        <w:rPr>
          <w:lang w:eastAsia="ro-RO"/>
        </w:rPr>
        <w:t>5</w:t>
      </w:r>
      <w:r w:rsidRPr="00C91C61">
        <w:rPr>
          <w:lang w:eastAsia="ro-RO"/>
        </w:rPr>
        <w:t>.</w:t>
      </w:r>
      <w:r>
        <w:rPr>
          <w:lang w:eastAsia="ro-RO"/>
        </w:rPr>
        <w:t>5</w:t>
      </w:r>
      <w:r w:rsidRPr="00C91C61">
        <w:rPr>
          <w:lang w:eastAsia="ro-RO"/>
        </w:rPr>
        <w:t>0m</w:t>
      </w:r>
    </w:p>
    <w:p w:rsidR="007E2A55" w:rsidRPr="00C91C61" w:rsidRDefault="007E2A55" w:rsidP="00806231">
      <w:pPr>
        <w:pStyle w:val="ListParagraph"/>
        <w:numPr>
          <w:ilvl w:val="0"/>
          <w:numId w:val="21"/>
        </w:numPr>
        <w:ind w:left="851"/>
        <w:rPr>
          <w:lang w:eastAsia="ro-RO"/>
        </w:rPr>
      </w:pPr>
      <w:r w:rsidRPr="00C91C61">
        <w:rPr>
          <w:lang w:eastAsia="ro-RO"/>
        </w:rPr>
        <w:t>Benzi de circulație</w:t>
      </w:r>
      <w:r w:rsidRPr="00C91C61">
        <w:rPr>
          <w:lang w:eastAsia="ro-RO"/>
        </w:rPr>
        <w:tab/>
      </w:r>
      <w:r w:rsidRPr="00C91C61">
        <w:rPr>
          <w:lang w:eastAsia="ro-RO"/>
        </w:rPr>
        <w:tab/>
      </w:r>
      <w:r w:rsidRPr="00C91C61">
        <w:rPr>
          <w:lang w:eastAsia="ro-RO"/>
        </w:rPr>
        <w:tab/>
      </w:r>
      <w:r w:rsidRPr="00C91C61">
        <w:rPr>
          <w:lang w:eastAsia="ro-RO"/>
        </w:rPr>
        <w:tab/>
      </w:r>
      <w:r>
        <w:rPr>
          <w:lang w:eastAsia="ro-RO"/>
        </w:rPr>
        <w:tab/>
      </w:r>
      <w:r w:rsidRPr="00C91C61">
        <w:rPr>
          <w:lang w:eastAsia="ro-RO"/>
        </w:rPr>
        <w:t>2</w:t>
      </w:r>
    </w:p>
    <w:p w:rsidR="007E2A55" w:rsidRPr="00C91C61" w:rsidRDefault="007E2A55" w:rsidP="00806231">
      <w:pPr>
        <w:pStyle w:val="ListParagraph"/>
        <w:numPr>
          <w:ilvl w:val="0"/>
          <w:numId w:val="21"/>
        </w:numPr>
        <w:ind w:left="851"/>
        <w:rPr>
          <w:lang w:eastAsia="ro-RO"/>
        </w:rPr>
      </w:pPr>
      <w:r w:rsidRPr="00C91C61">
        <w:rPr>
          <w:lang w:eastAsia="ro-RO"/>
        </w:rPr>
        <w:t>Acostamente</w:t>
      </w:r>
      <w:r w:rsidRPr="00C91C61">
        <w:rPr>
          <w:lang w:eastAsia="ro-RO"/>
        </w:rPr>
        <w:tab/>
      </w:r>
      <w:r w:rsidRPr="00C91C61">
        <w:rPr>
          <w:lang w:eastAsia="ro-RO"/>
        </w:rPr>
        <w:tab/>
      </w:r>
      <w:r w:rsidRPr="00C91C61">
        <w:rPr>
          <w:lang w:eastAsia="ro-RO"/>
        </w:rPr>
        <w:tab/>
      </w:r>
      <w:r w:rsidRPr="00C91C61">
        <w:rPr>
          <w:lang w:eastAsia="ro-RO"/>
        </w:rPr>
        <w:tab/>
      </w:r>
      <w:r w:rsidRPr="00C91C61">
        <w:rPr>
          <w:lang w:eastAsia="ro-RO"/>
        </w:rPr>
        <w:tab/>
      </w:r>
      <w:r w:rsidR="005318E1">
        <w:rPr>
          <w:lang w:eastAsia="ro-RO"/>
        </w:rPr>
        <w:tab/>
      </w:r>
      <w:r w:rsidRPr="00C91C61">
        <w:rPr>
          <w:lang w:eastAsia="ro-RO"/>
        </w:rPr>
        <w:t>2x</w:t>
      </w:r>
      <w:r w:rsidR="00D73627">
        <w:rPr>
          <w:lang w:eastAsia="ro-RO"/>
        </w:rPr>
        <w:t xml:space="preserve"> variabil (0,00....</w:t>
      </w:r>
      <w:r>
        <w:rPr>
          <w:lang w:eastAsia="ro-RO"/>
        </w:rPr>
        <w:t>0</w:t>
      </w:r>
      <w:r w:rsidRPr="00C91C61">
        <w:rPr>
          <w:lang w:eastAsia="ro-RO"/>
        </w:rPr>
        <w:t>,</w:t>
      </w:r>
      <w:r>
        <w:rPr>
          <w:lang w:eastAsia="ro-RO"/>
        </w:rPr>
        <w:t>5</w:t>
      </w:r>
      <w:r w:rsidR="00D73627">
        <w:rPr>
          <w:lang w:eastAsia="ro-RO"/>
        </w:rPr>
        <w:t>0</w:t>
      </w:r>
      <w:r w:rsidRPr="00C91C61">
        <w:rPr>
          <w:lang w:eastAsia="ro-RO"/>
        </w:rPr>
        <w:t>m</w:t>
      </w:r>
      <w:r w:rsidR="00D73627">
        <w:rPr>
          <w:lang w:eastAsia="ro-RO"/>
        </w:rPr>
        <w:t>)</w:t>
      </w:r>
    </w:p>
    <w:p w:rsidR="007E2A55" w:rsidRPr="00C91C61" w:rsidRDefault="007E2A55" w:rsidP="00806231">
      <w:pPr>
        <w:pStyle w:val="ListParagraph"/>
        <w:numPr>
          <w:ilvl w:val="0"/>
          <w:numId w:val="21"/>
        </w:numPr>
        <w:ind w:left="851"/>
        <w:rPr>
          <w:lang w:eastAsia="ro-RO"/>
        </w:rPr>
      </w:pPr>
      <w:r w:rsidRPr="00C91C61">
        <w:rPr>
          <w:lang w:eastAsia="ro-RO"/>
        </w:rPr>
        <w:t>Panta transversală pe partea carosabil</w:t>
      </w:r>
      <w:r>
        <w:rPr>
          <w:lang w:eastAsia="ro-RO"/>
        </w:rPr>
        <w:t>ă</w:t>
      </w:r>
      <w:r w:rsidRPr="00C91C61">
        <w:rPr>
          <w:lang w:eastAsia="ro-RO"/>
        </w:rPr>
        <w:tab/>
      </w:r>
      <w:r w:rsidR="005318E1">
        <w:rPr>
          <w:lang w:eastAsia="ro-RO"/>
        </w:rPr>
        <w:tab/>
      </w:r>
      <w:r w:rsidRPr="00C91C61">
        <w:rPr>
          <w:lang w:eastAsia="ro-RO"/>
        </w:rPr>
        <w:t>2.5%</w:t>
      </w:r>
    </w:p>
    <w:p w:rsidR="007E2A55" w:rsidRDefault="007E2A55" w:rsidP="00806231">
      <w:pPr>
        <w:pStyle w:val="ListParagraph"/>
        <w:numPr>
          <w:ilvl w:val="0"/>
          <w:numId w:val="21"/>
        </w:numPr>
        <w:ind w:left="851"/>
        <w:rPr>
          <w:lang w:eastAsia="ro-RO"/>
        </w:rPr>
      </w:pPr>
      <w:r w:rsidRPr="00C91C61">
        <w:rPr>
          <w:lang w:eastAsia="ro-RO"/>
        </w:rPr>
        <w:t xml:space="preserve">Panta transversală pe acostamente </w:t>
      </w:r>
      <w:r>
        <w:rPr>
          <w:lang w:eastAsia="ro-RO"/>
        </w:rPr>
        <w:tab/>
      </w:r>
      <w:r>
        <w:rPr>
          <w:lang w:eastAsia="ro-RO"/>
        </w:rPr>
        <w:tab/>
      </w:r>
      <w:r w:rsidR="005318E1">
        <w:rPr>
          <w:lang w:eastAsia="ro-RO"/>
        </w:rPr>
        <w:tab/>
      </w:r>
      <w:r w:rsidRPr="00C91C61">
        <w:rPr>
          <w:lang w:eastAsia="ro-RO"/>
        </w:rPr>
        <w:t>2.5%</w:t>
      </w:r>
      <w:r>
        <w:rPr>
          <w:lang w:eastAsia="ro-RO"/>
        </w:rPr>
        <w:t xml:space="preserve"> pentru acostamente consolidate</w:t>
      </w:r>
    </w:p>
    <w:p w:rsidR="007E2A55" w:rsidRPr="00C91C61" w:rsidRDefault="007E2A55" w:rsidP="005318E1">
      <w:pPr>
        <w:ind w:left="5040" w:firstLine="720"/>
        <w:rPr>
          <w:lang w:eastAsia="ro-RO"/>
        </w:rPr>
      </w:pPr>
      <w:r>
        <w:rPr>
          <w:lang w:eastAsia="ro-RO"/>
        </w:rPr>
        <w:t>4.0% pentru acostamente pietruite</w:t>
      </w:r>
    </w:p>
    <w:p w:rsidR="00992957" w:rsidRDefault="00992957" w:rsidP="007E2A55">
      <w:pPr>
        <w:spacing w:line="276" w:lineRule="auto"/>
      </w:pPr>
      <w:r>
        <w:t xml:space="preserve">Pentru zonele </w:t>
      </w:r>
      <w:r w:rsidR="007E2A55">
        <w:t>unde lățimea din amplasament este  mai mică s-a</w:t>
      </w:r>
      <w:r>
        <w:t>u</w:t>
      </w:r>
      <w:r w:rsidR="007E2A55">
        <w:t xml:space="preserve"> dispus</w:t>
      </w:r>
      <w:r>
        <w:t xml:space="preserve"> următoarele soluții:</w:t>
      </w:r>
    </w:p>
    <w:p w:rsidR="007E2A55" w:rsidRDefault="007E2A55" w:rsidP="00806231">
      <w:pPr>
        <w:pStyle w:val="ListParagraph"/>
        <w:numPr>
          <w:ilvl w:val="0"/>
          <w:numId w:val="21"/>
        </w:numPr>
        <w:spacing w:line="276" w:lineRule="auto"/>
      </w:pPr>
      <w:r>
        <w:t>includerea rigolelor carosabile în cadrul acostamentelor sau chiar în cadrul părții carosabile.</w:t>
      </w:r>
    </w:p>
    <w:p w:rsidR="00992957" w:rsidRDefault="00992957" w:rsidP="00806231">
      <w:pPr>
        <w:pStyle w:val="ListParagraph"/>
        <w:numPr>
          <w:ilvl w:val="0"/>
          <w:numId w:val="21"/>
        </w:numPr>
        <w:spacing w:line="276" w:lineRule="auto"/>
      </w:pPr>
      <w:r>
        <w:t>pe sectorul 1+250 – 1+420 s-a redus partea carosabilă la 4,00m, fiind asigurată doar o singură bandă de circulație. S-a asigurat semnalizarea corespunzătoare a sectorului.</w:t>
      </w:r>
    </w:p>
    <w:p w:rsidR="00AB2F65" w:rsidRPr="00A62E2D" w:rsidRDefault="00AB2F65" w:rsidP="0036490F"/>
    <w:p w:rsidR="0036490F" w:rsidRPr="00992957" w:rsidRDefault="0036490F" w:rsidP="0036490F">
      <w:pPr>
        <w:rPr>
          <w:b/>
          <w:i/>
          <w:u w:val="single"/>
        </w:rPr>
      </w:pPr>
      <w:r w:rsidRPr="00992957">
        <w:rPr>
          <w:b/>
          <w:i/>
          <w:u w:val="single"/>
        </w:rPr>
        <w:t xml:space="preserve">Structura rutieră adoptată </w:t>
      </w:r>
      <w:r w:rsidRPr="00992957">
        <w:rPr>
          <w:bCs/>
          <w:iCs/>
          <w:u w:val="single"/>
        </w:rPr>
        <w:t>este:</w:t>
      </w:r>
    </w:p>
    <w:p w:rsidR="00992957" w:rsidRPr="00C262FE" w:rsidRDefault="00992957" w:rsidP="00992957">
      <w:pPr>
        <w:rPr>
          <w:i/>
          <w:iCs/>
        </w:rPr>
      </w:pPr>
      <w:r w:rsidRPr="00C262FE">
        <w:rPr>
          <w:i/>
          <w:iCs/>
        </w:rPr>
        <w:t xml:space="preserve">Structură rutieră tip </w:t>
      </w:r>
      <w:r>
        <w:rPr>
          <w:i/>
          <w:iCs/>
        </w:rPr>
        <w:t>A</w:t>
      </w:r>
    </w:p>
    <w:p w:rsidR="00992957" w:rsidRPr="00C91C61" w:rsidRDefault="00992957" w:rsidP="00806231">
      <w:pPr>
        <w:pStyle w:val="ListParagraph"/>
        <w:numPr>
          <w:ilvl w:val="0"/>
          <w:numId w:val="21"/>
        </w:numPr>
        <w:ind w:left="851"/>
        <w:rPr>
          <w:lang w:eastAsia="ro-RO"/>
        </w:rPr>
      </w:pPr>
      <w:r w:rsidRPr="00C91C61">
        <w:rPr>
          <w:lang w:eastAsia="ro-RO"/>
        </w:rPr>
        <w:t>4 cm – BA 16 rul 50/70 conform SR EN 13108-1:2006/AC:2008 (BAPC16 conform AND605/2016);</w:t>
      </w:r>
    </w:p>
    <w:p w:rsidR="00992957" w:rsidRPr="00C91C61" w:rsidRDefault="00992957" w:rsidP="00806231">
      <w:pPr>
        <w:pStyle w:val="ListParagraph"/>
        <w:numPr>
          <w:ilvl w:val="0"/>
          <w:numId w:val="21"/>
        </w:numPr>
        <w:ind w:left="851"/>
        <w:rPr>
          <w:lang w:eastAsia="ro-RO"/>
        </w:rPr>
      </w:pPr>
      <w:r w:rsidRPr="00C91C61">
        <w:rPr>
          <w:lang w:eastAsia="ro-RO"/>
        </w:rPr>
        <w:t xml:space="preserve">6 cm – BA 22,4 leg 50/70 conform SR EN 13108-1:2006/AC:2008 (BADCP22,4 conform AND605/2016); </w:t>
      </w:r>
    </w:p>
    <w:p w:rsidR="00992957" w:rsidRPr="00C91C61" w:rsidRDefault="00992957" w:rsidP="00806231">
      <w:pPr>
        <w:pStyle w:val="ListParagraph"/>
        <w:numPr>
          <w:ilvl w:val="0"/>
          <w:numId w:val="21"/>
        </w:numPr>
        <w:ind w:left="851"/>
        <w:rPr>
          <w:lang w:eastAsia="ro-RO"/>
        </w:rPr>
      </w:pPr>
      <w:r w:rsidRPr="00C91C61">
        <w:rPr>
          <w:lang w:eastAsia="ro-RO"/>
        </w:rPr>
        <w:lastRenderedPageBreak/>
        <w:t xml:space="preserve">15 cm strat piatra sparta amestec optimal 0-63 mm de </w:t>
      </w:r>
      <w:r>
        <w:rPr>
          <w:lang w:eastAsia="ro-RO"/>
        </w:rPr>
        <w:t>balastiera</w:t>
      </w:r>
      <w:r w:rsidRPr="00C91C61">
        <w:rPr>
          <w:lang w:eastAsia="ro-RO"/>
        </w:rPr>
        <w:t xml:space="preserve"> conform SR EN 13242+A1:2008;</w:t>
      </w:r>
    </w:p>
    <w:p w:rsidR="00992957" w:rsidRPr="00C91C61" w:rsidRDefault="00992957" w:rsidP="00806231">
      <w:pPr>
        <w:pStyle w:val="ListParagraph"/>
        <w:numPr>
          <w:ilvl w:val="0"/>
          <w:numId w:val="21"/>
        </w:numPr>
        <w:ind w:left="851"/>
        <w:rPr>
          <w:lang w:eastAsia="ro-RO"/>
        </w:rPr>
      </w:pPr>
      <w:r w:rsidRPr="00C91C61">
        <w:rPr>
          <w:lang w:eastAsia="ro-RO"/>
        </w:rPr>
        <w:t>30cm strat din cu balast (amestec agregat sort 0-63mm, de balastiera) conf. STAS 6400, SR EN 13242+A1, SR EN 13285;</w:t>
      </w:r>
    </w:p>
    <w:p w:rsidR="00992957" w:rsidRPr="00C91C61" w:rsidRDefault="00992957" w:rsidP="00806231">
      <w:pPr>
        <w:pStyle w:val="ListParagraph"/>
        <w:numPr>
          <w:ilvl w:val="0"/>
          <w:numId w:val="21"/>
        </w:numPr>
        <w:ind w:left="851"/>
        <w:rPr>
          <w:lang w:eastAsia="ro-RO"/>
        </w:rPr>
      </w:pPr>
      <w:r w:rsidRPr="00C91C61">
        <w:rPr>
          <w:lang w:eastAsia="ro-RO"/>
        </w:rPr>
        <w:t>strat de formă executat din 10 cm de balast (se poate utiliza inclusiv materialul recuperat din pietruirea existentă, după curățare) sau 15cm strat de pământ stabilizat cu lianți hidraulici</w:t>
      </w:r>
    </w:p>
    <w:p w:rsidR="00992957" w:rsidRDefault="00992957" w:rsidP="00806231">
      <w:pPr>
        <w:pStyle w:val="ListParagraph"/>
        <w:numPr>
          <w:ilvl w:val="0"/>
          <w:numId w:val="21"/>
        </w:numPr>
        <w:ind w:left="851"/>
        <w:rPr>
          <w:lang w:eastAsia="ro-RO"/>
        </w:rPr>
      </w:pPr>
      <w:r w:rsidRPr="00C91C61">
        <w:rPr>
          <w:lang w:eastAsia="ro-RO"/>
        </w:rPr>
        <w:t>săpătură pana la cota inferioară a structurii rutiere proiectate</w:t>
      </w:r>
    </w:p>
    <w:p w:rsidR="00992957" w:rsidRPr="00C262FE" w:rsidRDefault="00992957" w:rsidP="00992957">
      <w:pPr>
        <w:rPr>
          <w:i/>
          <w:iCs/>
        </w:rPr>
      </w:pPr>
      <w:r w:rsidRPr="00C262FE">
        <w:rPr>
          <w:i/>
          <w:iCs/>
        </w:rPr>
        <w:t xml:space="preserve">Structură rutieră tip </w:t>
      </w:r>
      <w:r>
        <w:rPr>
          <w:i/>
          <w:iCs/>
        </w:rPr>
        <w:t>B</w:t>
      </w:r>
    </w:p>
    <w:p w:rsidR="00992957" w:rsidRPr="00C91C61" w:rsidRDefault="00992957" w:rsidP="00806231">
      <w:pPr>
        <w:pStyle w:val="ListParagraph"/>
        <w:numPr>
          <w:ilvl w:val="0"/>
          <w:numId w:val="21"/>
        </w:numPr>
        <w:ind w:left="851"/>
        <w:rPr>
          <w:lang w:eastAsia="ro-RO"/>
        </w:rPr>
      </w:pPr>
      <w:r w:rsidRPr="00C91C61">
        <w:rPr>
          <w:lang w:eastAsia="ro-RO"/>
        </w:rPr>
        <w:t>4 cm – BA 16 rul 50/70 conform SR EN 13108-1:2006/AC:2008 (BAPC16 conform AND605/2016);</w:t>
      </w:r>
    </w:p>
    <w:p w:rsidR="00992957" w:rsidRPr="00C91C61" w:rsidRDefault="00992957" w:rsidP="00806231">
      <w:pPr>
        <w:pStyle w:val="ListParagraph"/>
        <w:numPr>
          <w:ilvl w:val="0"/>
          <w:numId w:val="21"/>
        </w:numPr>
        <w:ind w:left="851"/>
        <w:rPr>
          <w:lang w:eastAsia="ro-RO"/>
        </w:rPr>
      </w:pPr>
      <w:r w:rsidRPr="00C91C61">
        <w:rPr>
          <w:lang w:eastAsia="ro-RO"/>
        </w:rPr>
        <w:t xml:space="preserve">6 cm – BA 22,4 leg 50/70 conform SR EN 13108-1:2006/AC:2008 (BADCP22,4 conform AND605/2016); </w:t>
      </w:r>
    </w:p>
    <w:p w:rsidR="00992957" w:rsidRPr="00C91C61" w:rsidRDefault="00992957" w:rsidP="00806231">
      <w:pPr>
        <w:pStyle w:val="ListParagraph"/>
        <w:numPr>
          <w:ilvl w:val="0"/>
          <w:numId w:val="21"/>
        </w:numPr>
        <w:ind w:left="851"/>
        <w:rPr>
          <w:lang w:eastAsia="ro-RO"/>
        </w:rPr>
      </w:pPr>
      <w:r w:rsidRPr="00C91C61">
        <w:rPr>
          <w:lang w:eastAsia="ro-RO"/>
        </w:rPr>
        <w:t xml:space="preserve">15 cm strat piatra sparta amestec optimal 0-63 mm de </w:t>
      </w:r>
      <w:r>
        <w:rPr>
          <w:lang w:eastAsia="ro-RO"/>
        </w:rPr>
        <w:t>balastiera</w:t>
      </w:r>
      <w:r w:rsidRPr="00C91C61">
        <w:rPr>
          <w:lang w:eastAsia="ro-RO"/>
        </w:rPr>
        <w:t xml:space="preserve"> conform SR EN 13242+A1:2008;</w:t>
      </w:r>
    </w:p>
    <w:p w:rsidR="00992957" w:rsidRPr="009667E9" w:rsidRDefault="00992957" w:rsidP="00806231">
      <w:pPr>
        <w:pStyle w:val="ListParagraph"/>
        <w:numPr>
          <w:ilvl w:val="0"/>
          <w:numId w:val="21"/>
        </w:numPr>
        <w:ind w:left="851"/>
        <w:rPr>
          <w:lang w:eastAsia="ro-RO"/>
        </w:rPr>
      </w:pPr>
      <w:r w:rsidRPr="009667E9">
        <w:rPr>
          <w:lang w:eastAsia="ro-RO"/>
        </w:rPr>
        <w:t>min. 25cm completare pietruire existentă cu balast conform STAS 6400-84 si SR EN 13242+A1:2008;</w:t>
      </w:r>
    </w:p>
    <w:p w:rsidR="00992957" w:rsidRPr="009667E9" w:rsidRDefault="00992957" w:rsidP="00806231">
      <w:pPr>
        <w:pStyle w:val="ListParagraph"/>
        <w:numPr>
          <w:ilvl w:val="0"/>
          <w:numId w:val="21"/>
        </w:numPr>
        <w:ind w:left="851"/>
        <w:rPr>
          <w:lang w:eastAsia="ro-RO"/>
        </w:rPr>
      </w:pPr>
      <w:r w:rsidRPr="009667E9">
        <w:rPr>
          <w:lang w:eastAsia="ro-RO"/>
        </w:rPr>
        <w:t>scarificare și reprofilare pietruire existentă</w:t>
      </w:r>
    </w:p>
    <w:p w:rsidR="00892442" w:rsidRPr="00892442" w:rsidRDefault="00892442" w:rsidP="00892442">
      <w:pPr>
        <w:rPr>
          <w:color w:val="000000"/>
        </w:rPr>
      </w:pPr>
      <w:r w:rsidRPr="00892442">
        <w:rPr>
          <w:color w:val="000000"/>
        </w:rPr>
        <w:t>Pentru sectoarele cu pante mai mari de 6% se va realiza aplica un tratament prin clutaj asupra stratului de uzură (tratament simplu cu agregate preanrobate conform SR EN 12271).</w:t>
      </w:r>
    </w:p>
    <w:p w:rsidR="00F10A58" w:rsidRPr="00A62E2D" w:rsidRDefault="00F10A58" w:rsidP="00AB2F65">
      <w:pPr>
        <w:rPr>
          <w:color w:val="000000"/>
        </w:rPr>
      </w:pPr>
      <w:r w:rsidRPr="00A62E2D">
        <w:rPr>
          <w:color w:val="000000"/>
        </w:rPr>
        <w:t>Aplicabilitatea profil</w:t>
      </w:r>
      <w:r w:rsidR="00AB2F65" w:rsidRPr="00A62E2D">
        <w:rPr>
          <w:color w:val="000000"/>
        </w:rPr>
        <w:t xml:space="preserve">ului tip </w:t>
      </w:r>
      <w:r w:rsidRPr="00A62E2D">
        <w:rPr>
          <w:color w:val="000000"/>
        </w:rPr>
        <w:t>precum și detalierea lățimilor</w:t>
      </w:r>
      <w:r w:rsidR="00AB2F65" w:rsidRPr="00A62E2D">
        <w:rPr>
          <w:color w:val="000000"/>
        </w:rPr>
        <w:t xml:space="preserve"> acostamentelo</w:t>
      </w:r>
      <w:r w:rsidR="00992957">
        <w:rPr>
          <w:color w:val="000000"/>
        </w:rPr>
        <w:t>r și a părții carosabile</w:t>
      </w:r>
      <w:r w:rsidRPr="00A62E2D">
        <w:rPr>
          <w:color w:val="000000"/>
        </w:rPr>
        <w:t xml:space="preserve"> este prezentată în </w:t>
      </w:r>
      <w:r w:rsidRPr="00A62E2D">
        <w:rPr>
          <w:b/>
          <w:color w:val="000000"/>
        </w:rPr>
        <w:t>Tabel nr. 1 Detaliere profile tip</w:t>
      </w:r>
      <w:r w:rsidRPr="00A62E2D">
        <w:rPr>
          <w:color w:val="000000"/>
        </w:rPr>
        <w:t>.</w:t>
      </w:r>
    </w:p>
    <w:p w:rsidR="008E238D" w:rsidRPr="00A62E2D" w:rsidRDefault="008E238D" w:rsidP="00BA4BB8">
      <w:pPr>
        <w:ind w:firstLine="0"/>
        <w:rPr>
          <w:b/>
          <w:u w:val="single"/>
        </w:rPr>
      </w:pPr>
    </w:p>
    <w:p w:rsidR="00942F4E" w:rsidRPr="00A62E2D" w:rsidRDefault="00942F4E" w:rsidP="00942F4E">
      <w:pPr>
        <w:rPr>
          <w:b/>
          <w:u w:val="single"/>
        </w:rPr>
      </w:pPr>
      <w:r w:rsidRPr="00A62E2D">
        <w:rPr>
          <w:b/>
          <w:u w:val="single"/>
        </w:rPr>
        <w:t>Scurgerea apelor</w:t>
      </w:r>
    </w:p>
    <w:p w:rsidR="0036490F" w:rsidRPr="00A62E2D" w:rsidRDefault="0036490F" w:rsidP="0036490F">
      <w:pPr>
        <w:rPr>
          <w:rFonts w:eastAsia="Calibri"/>
          <w:lang w:eastAsia="ro-RO"/>
        </w:rPr>
      </w:pPr>
      <w:bookmarkStart w:id="113" w:name="_Hlk58933870"/>
      <w:r w:rsidRPr="00A62E2D">
        <w:rPr>
          <w:rFonts w:eastAsia="Calibri"/>
          <w:lang w:eastAsia="ro-RO"/>
        </w:rPr>
        <w:t xml:space="preserve">Scurgerea apelor se va realiza prin pantele părții carosabile către șanțurile proiectate. </w:t>
      </w:r>
    </w:p>
    <w:p w:rsidR="0036490F" w:rsidRPr="00A62E2D" w:rsidRDefault="0036490F" w:rsidP="00AB2F65">
      <w:pPr>
        <w:rPr>
          <w:rFonts w:eastAsia="Calibri"/>
          <w:lang w:eastAsia="ro-RO"/>
        </w:rPr>
      </w:pPr>
      <w:r w:rsidRPr="00A62E2D">
        <w:rPr>
          <w:rFonts w:eastAsia="Calibri"/>
          <w:lang w:eastAsia="ro-RO"/>
        </w:rPr>
        <w:t>S-au dispus șanțuri betonate</w:t>
      </w:r>
      <w:r w:rsidR="00AB2F65" w:rsidRPr="00A62E2D">
        <w:rPr>
          <w:rFonts w:eastAsia="Calibri"/>
          <w:lang w:eastAsia="ro-RO"/>
        </w:rPr>
        <w:t xml:space="preserve"> și rigole carosabile</w:t>
      </w:r>
      <w:r w:rsidRPr="00A62E2D">
        <w:rPr>
          <w:rFonts w:eastAsia="Calibri"/>
          <w:lang w:eastAsia="ro-RO"/>
        </w:rPr>
        <w:t xml:space="preserve"> conform </w:t>
      </w:r>
      <w:r w:rsidRPr="00A62E2D">
        <w:rPr>
          <w:rFonts w:eastAsia="Calibri"/>
          <w:b/>
          <w:lang w:eastAsia="ro-RO"/>
        </w:rPr>
        <w:t>tabelului nr. 1</w:t>
      </w:r>
      <w:r w:rsidRPr="00A62E2D">
        <w:rPr>
          <w:rFonts w:eastAsia="Calibri"/>
          <w:lang w:eastAsia="ro-RO"/>
        </w:rPr>
        <w:t xml:space="preserve"> anexat</w:t>
      </w:r>
      <w:r w:rsidR="00AB2F65" w:rsidRPr="00A62E2D">
        <w:rPr>
          <w:rFonts w:eastAsia="Calibri"/>
          <w:lang w:eastAsia="ro-RO"/>
        </w:rPr>
        <w:t xml:space="preserve"> și conform planurilor de situație.</w:t>
      </w:r>
    </w:p>
    <w:p w:rsidR="0036490F" w:rsidRPr="00A62E2D" w:rsidRDefault="0036490F" w:rsidP="00AB2F65">
      <w:pPr>
        <w:rPr>
          <w:rFonts w:eastAsia="Calibri"/>
          <w:lang w:eastAsia="ro-RO"/>
        </w:rPr>
      </w:pPr>
      <w:r w:rsidRPr="00A62E2D">
        <w:rPr>
          <w:rFonts w:eastAsia="Calibri"/>
          <w:lang w:eastAsia="ro-RO"/>
        </w:rPr>
        <w:t>S</w:t>
      </w:r>
      <w:r w:rsidR="00AB2F65" w:rsidRPr="00A62E2D">
        <w:rPr>
          <w:rFonts w:eastAsia="Calibri"/>
          <w:lang w:eastAsia="ro-RO"/>
        </w:rPr>
        <w:t xml:space="preserve">-au dispus podețe la intersecțiile cu drumurile laterale. Acestea sunt detaliate în </w:t>
      </w:r>
      <w:r w:rsidRPr="00A62E2D">
        <w:rPr>
          <w:rFonts w:eastAsia="Calibri"/>
          <w:b/>
          <w:lang w:eastAsia="ro-RO"/>
        </w:rPr>
        <w:t xml:space="preserve">tabelului nr. </w:t>
      </w:r>
      <w:r w:rsidR="005F7749" w:rsidRPr="00A62E2D">
        <w:rPr>
          <w:rFonts w:eastAsia="Calibri"/>
          <w:b/>
          <w:lang w:eastAsia="ro-RO"/>
        </w:rPr>
        <w:t>3</w:t>
      </w:r>
      <w:r w:rsidRPr="00A62E2D">
        <w:rPr>
          <w:rFonts w:eastAsia="Calibri"/>
          <w:b/>
          <w:lang w:eastAsia="ro-RO"/>
        </w:rPr>
        <w:t xml:space="preserve"> – Podețe</w:t>
      </w:r>
      <w:r w:rsidRPr="00A62E2D">
        <w:rPr>
          <w:rFonts w:eastAsia="Calibri"/>
          <w:lang w:eastAsia="ro-RO"/>
        </w:rPr>
        <w:t xml:space="preserve"> anexat.</w:t>
      </w:r>
      <w:bookmarkEnd w:id="113"/>
    </w:p>
    <w:p w:rsidR="00AB2F65" w:rsidRPr="00A62E2D" w:rsidRDefault="00AB2F65" w:rsidP="00AB2F65">
      <w:pPr>
        <w:rPr>
          <w:rFonts w:eastAsia="Calibri"/>
          <w:lang w:eastAsia="ro-RO"/>
        </w:rPr>
      </w:pPr>
      <w:r w:rsidRPr="00A62E2D">
        <w:rPr>
          <w:rFonts w:eastAsia="Calibri"/>
          <w:lang w:eastAsia="ro-RO"/>
        </w:rPr>
        <w:t>Pentru asigurarea accesului la proprietăți s-a dispus execuția de podețe de acces D</w:t>
      </w:r>
      <w:r w:rsidR="00992957">
        <w:rPr>
          <w:rFonts w:eastAsia="Calibri"/>
          <w:lang w:eastAsia="ro-RO"/>
        </w:rPr>
        <w:t>e</w:t>
      </w:r>
      <w:r w:rsidRPr="00A62E2D">
        <w:rPr>
          <w:rFonts w:eastAsia="Calibri"/>
          <w:lang w:eastAsia="ro-RO"/>
        </w:rPr>
        <w:t>400.</w:t>
      </w:r>
    </w:p>
    <w:p w:rsidR="00AB2F65" w:rsidRPr="00A62E2D" w:rsidRDefault="00AB2F65" w:rsidP="00942F4E">
      <w:pPr>
        <w:rPr>
          <w:rFonts w:eastAsia="Calibri"/>
          <w:b/>
          <w:u w:val="single"/>
          <w:lang w:eastAsia="ro-RO"/>
        </w:rPr>
      </w:pPr>
    </w:p>
    <w:p w:rsidR="00942F4E" w:rsidRPr="00A62E2D" w:rsidRDefault="00942F4E" w:rsidP="00942F4E">
      <w:pPr>
        <w:rPr>
          <w:rFonts w:eastAsia="Calibri"/>
          <w:b/>
          <w:u w:val="single"/>
          <w:lang w:eastAsia="ro-RO"/>
        </w:rPr>
      </w:pPr>
      <w:r w:rsidRPr="00A62E2D">
        <w:rPr>
          <w:rFonts w:eastAsia="Calibri"/>
          <w:b/>
          <w:u w:val="single"/>
          <w:lang w:eastAsia="ro-RO"/>
        </w:rPr>
        <w:t>Siguranța circulației</w:t>
      </w:r>
    </w:p>
    <w:p w:rsidR="00DF028B" w:rsidRPr="00A62E2D" w:rsidRDefault="00DF028B" w:rsidP="00DF028B">
      <w:pPr>
        <w:autoSpaceDE w:val="0"/>
        <w:autoSpaceDN w:val="0"/>
        <w:adjustRightInd w:val="0"/>
        <w:ind w:right="-15" w:firstLine="570"/>
        <w:rPr>
          <w:rFonts w:eastAsia="Calibri"/>
          <w:szCs w:val="22"/>
          <w:lang w:eastAsia="ro-RO"/>
        </w:rPr>
      </w:pPr>
      <w:r w:rsidRPr="00A62E2D">
        <w:rPr>
          <w:rFonts w:eastAsia="Calibri"/>
          <w:szCs w:val="22"/>
          <w:lang w:eastAsia="ro-RO"/>
        </w:rPr>
        <w:t xml:space="preserve">Siguranța circulației se realizează atât pe perioada de execuție prin semnalizarea rutieră a punctelor de lucru cât și pe perioada de exploatare, conform legislației în vigoare. </w:t>
      </w:r>
    </w:p>
    <w:p w:rsidR="00DF028B" w:rsidRPr="00A62E2D" w:rsidRDefault="00DF028B" w:rsidP="00AB2F65">
      <w:pPr>
        <w:rPr>
          <w:rFonts w:eastAsia="Calibri"/>
          <w:lang w:eastAsia="ro-RO"/>
        </w:rPr>
      </w:pPr>
      <w:r w:rsidRPr="00A62E2D">
        <w:rPr>
          <w:rFonts w:eastAsia="Calibri"/>
          <w:lang w:eastAsia="ro-RO"/>
        </w:rPr>
        <w:t>Ca semnalizare orizontală, se vor realiza marcaje longitudinale la limita dintre carosabil si acostamente</w:t>
      </w:r>
      <w:r w:rsidR="00AB2F65" w:rsidRPr="00A62E2D">
        <w:rPr>
          <w:rFonts w:eastAsia="Calibri"/>
          <w:lang w:eastAsia="ro-RO"/>
        </w:rPr>
        <w:t xml:space="preserve"> precum și marcaj axial de separare a sensurilor de circulație</w:t>
      </w:r>
      <w:r w:rsidRPr="00A62E2D">
        <w:rPr>
          <w:rFonts w:eastAsia="Calibri"/>
          <w:lang w:eastAsia="ro-RO"/>
        </w:rPr>
        <w:t>.</w:t>
      </w:r>
    </w:p>
    <w:p w:rsidR="00AB2F65" w:rsidRPr="00A62E2D" w:rsidRDefault="00AB2F65" w:rsidP="00AB2F65">
      <w:pPr>
        <w:rPr>
          <w:rFonts w:eastAsia="Calibri"/>
          <w:lang w:eastAsia="ro-RO"/>
        </w:rPr>
      </w:pPr>
      <w:r w:rsidRPr="00A62E2D">
        <w:rPr>
          <w:rFonts w:eastAsia="Calibri"/>
        </w:rPr>
        <w:t>Lucrările de marcaj se vor executa în conformitate cu SR 1848/1-7.</w:t>
      </w:r>
    </w:p>
    <w:p w:rsidR="00DF028B" w:rsidRPr="00A62E2D" w:rsidRDefault="00DF028B" w:rsidP="00DF028B">
      <w:pPr>
        <w:autoSpaceDE w:val="0"/>
        <w:autoSpaceDN w:val="0"/>
        <w:adjustRightInd w:val="0"/>
        <w:ind w:right="-15" w:firstLine="570"/>
        <w:rPr>
          <w:rFonts w:eastAsia="Calibri"/>
          <w:szCs w:val="22"/>
          <w:lang w:eastAsia="ro-RO"/>
        </w:rPr>
      </w:pPr>
      <w:r w:rsidRPr="00A62E2D">
        <w:rPr>
          <w:rFonts w:eastAsia="Calibri"/>
          <w:szCs w:val="22"/>
          <w:lang w:eastAsia="ro-RO"/>
        </w:rPr>
        <w:t xml:space="preserve">Ca semnalizare verticală, se vor amplasa indicatoarele rutiere conform planurilor de situație întocmite, menționate în </w:t>
      </w:r>
      <w:r w:rsidRPr="00A62E2D">
        <w:rPr>
          <w:rFonts w:eastAsia="Calibri"/>
          <w:b/>
          <w:szCs w:val="22"/>
          <w:lang w:eastAsia="ro-RO"/>
        </w:rPr>
        <w:t xml:space="preserve">tabelul nr. </w:t>
      </w:r>
      <w:r w:rsidR="005F7749" w:rsidRPr="00A62E2D">
        <w:rPr>
          <w:rFonts w:eastAsia="Calibri"/>
          <w:b/>
          <w:szCs w:val="22"/>
          <w:lang w:eastAsia="ro-RO"/>
        </w:rPr>
        <w:t>5</w:t>
      </w:r>
      <w:r w:rsidRPr="00A62E2D">
        <w:rPr>
          <w:rFonts w:eastAsia="Calibri"/>
          <w:b/>
          <w:szCs w:val="22"/>
          <w:lang w:eastAsia="ro-RO"/>
        </w:rPr>
        <w:t xml:space="preserve"> - Semnalizare rutieră</w:t>
      </w:r>
      <w:r w:rsidRPr="00A62E2D">
        <w:rPr>
          <w:rFonts w:eastAsia="Calibri"/>
          <w:szCs w:val="22"/>
          <w:lang w:eastAsia="ro-RO"/>
        </w:rPr>
        <w:t>.</w:t>
      </w:r>
    </w:p>
    <w:p w:rsidR="00DF028B" w:rsidRPr="00A62E2D" w:rsidRDefault="00DF028B" w:rsidP="00DF028B">
      <w:pPr>
        <w:rPr>
          <w:rFonts w:eastAsia="Calibri"/>
        </w:rPr>
      </w:pPr>
      <w:r w:rsidRPr="00A62E2D">
        <w:rPr>
          <w:rFonts w:eastAsia="Calibri"/>
        </w:rPr>
        <w:t>Indicatoarele vor răspunde cerințelor de avertizare, reglementare, orientare și informare și se vor executa la dimensiunile prevăzute în SR 1848/1-2011.</w:t>
      </w:r>
    </w:p>
    <w:p w:rsidR="00432E9E" w:rsidRPr="0033352F" w:rsidRDefault="00432E9E" w:rsidP="00432E9E">
      <w:pPr>
        <w:autoSpaceDE w:val="0"/>
        <w:autoSpaceDN w:val="0"/>
        <w:adjustRightInd w:val="0"/>
        <w:ind w:right="-15" w:firstLine="570"/>
        <w:rPr>
          <w:rFonts w:eastAsia="Calibri"/>
          <w:b/>
          <w:bCs/>
          <w:szCs w:val="22"/>
          <w:lang w:eastAsia="ro-RO"/>
        </w:rPr>
      </w:pPr>
      <w:r w:rsidRPr="00C262FE">
        <w:rPr>
          <w:rFonts w:eastAsia="Calibri"/>
          <w:szCs w:val="22"/>
          <w:lang w:eastAsia="ro-RO"/>
        </w:rPr>
        <w:t>Se vor executa și tronsoane de parapet metalic semigreu</w:t>
      </w:r>
      <w:r>
        <w:rPr>
          <w:rFonts w:eastAsia="Calibri"/>
          <w:szCs w:val="22"/>
          <w:lang w:eastAsia="ro-RO"/>
        </w:rPr>
        <w:t xml:space="preserve">, detaliate în </w:t>
      </w:r>
      <w:r w:rsidRPr="0033352F">
        <w:rPr>
          <w:rFonts w:eastAsia="Calibri"/>
          <w:b/>
          <w:bCs/>
          <w:szCs w:val="22"/>
          <w:lang w:eastAsia="ro-RO"/>
        </w:rPr>
        <w:t>tabelul nr. 4 – Parapet.</w:t>
      </w:r>
    </w:p>
    <w:p w:rsidR="00992957" w:rsidRDefault="00992957" w:rsidP="00992957">
      <w:pPr>
        <w:rPr>
          <w:rFonts w:eastAsia="Calibri"/>
          <w:b/>
          <w:u w:val="single"/>
          <w:lang w:eastAsia="ro-RO"/>
        </w:rPr>
      </w:pPr>
    </w:p>
    <w:p w:rsidR="00992957" w:rsidRDefault="00992957" w:rsidP="00992957">
      <w:pPr>
        <w:rPr>
          <w:rFonts w:eastAsia="Calibri"/>
          <w:b/>
          <w:u w:val="single"/>
          <w:lang w:eastAsia="ro-RO"/>
        </w:rPr>
      </w:pPr>
      <w:r>
        <w:rPr>
          <w:rFonts w:eastAsia="Calibri"/>
          <w:b/>
          <w:u w:val="single"/>
          <w:lang w:eastAsia="ro-RO"/>
        </w:rPr>
        <w:t>Lucrări de consolidare</w:t>
      </w:r>
    </w:p>
    <w:p w:rsidR="00992957" w:rsidRPr="000A7654" w:rsidRDefault="00992957" w:rsidP="00806231">
      <w:pPr>
        <w:pStyle w:val="ListParagraph"/>
        <w:numPr>
          <w:ilvl w:val="0"/>
          <w:numId w:val="14"/>
        </w:numPr>
        <w:tabs>
          <w:tab w:val="left" w:pos="851"/>
        </w:tabs>
        <w:ind w:left="0" w:firstLine="567"/>
        <w:rPr>
          <w:rFonts w:eastAsia="Calibri"/>
          <w:i/>
          <w:iCs/>
          <w:lang w:eastAsia="ro-RO"/>
        </w:rPr>
      </w:pPr>
      <w:r>
        <w:rPr>
          <w:rFonts w:eastAsia="Calibri"/>
          <w:i/>
          <w:iCs/>
          <w:lang w:eastAsia="ro-RO"/>
        </w:rPr>
        <w:t>Ziduri de sprijin de debleu din beton armat cu elevația intre 1.50m – 2.</w:t>
      </w:r>
      <w:r w:rsidR="003A7B1B">
        <w:rPr>
          <w:rFonts w:eastAsia="Calibri"/>
          <w:i/>
          <w:iCs/>
          <w:lang w:eastAsia="ro-RO"/>
        </w:rPr>
        <w:t>0</w:t>
      </w:r>
      <w:r>
        <w:rPr>
          <w:rFonts w:eastAsia="Calibri"/>
          <w:i/>
          <w:iCs/>
          <w:lang w:eastAsia="ro-RO"/>
        </w:rPr>
        <w:t>0m</w:t>
      </w:r>
      <w:r w:rsidRPr="000A7654">
        <w:rPr>
          <w:rFonts w:eastAsia="Calibri"/>
          <w:i/>
          <w:iCs/>
          <w:lang w:eastAsia="ro-RO"/>
        </w:rPr>
        <w:t>.</w:t>
      </w:r>
    </w:p>
    <w:p w:rsidR="00992957" w:rsidRDefault="00992957" w:rsidP="00992957">
      <w:pPr>
        <w:tabs>
          <w:tab w:val="left" w:pos="851"/>
        </w:tabs>
        <w:rPr>
          <w:rFonts w:eastAsia="Calibri"/>
          <w:lang w:eastAsia="ro-RO"/>
        </w:rPr>
      </w:pPr>
      <w:r>
        <w:rPr>
          <w:rFonts w:eastAsia="Calibri"/>
          <w:lang w:eastAsia="ro-RO"/>
        </w:rPr>
        <w:t>Tronsoanele se vor realiza integral din beton armat C30/37.</w:t>
      </w:r>
    </w:p>
    <w:p w:rsidR="00992957" w:rsidRDefault="00992957" w:rsidP="00992957">
      <w:pPr>
        <w:tabs>
          <w:tab w:val="left" w:pos="851"/>
        </w:tabs>
        <w:rPr>
          <w:rFonts w:eastAsia="Calibri"/>
          <w:lang w:eastAsia="ro-RO"/>
        </w:rPr>
      </w:pPr>
      <w:r w:rsidRPr="00775EE0">
        <w:rPr>
          <w:rFonts w:eastAsia="Calibri"/>
          <w:lang w:eastAsia="ro-RO"/>
        </w:rPr>
        <w:t xml:space="preserve">Fundația se va executa din beton simplu turnat aderent </w:t>
      </w:r>
      <w:r>
        <w:rPr>
          <w:rFonts w:eastAsia="Calibri"/>
          <w:lang w:eastAsia="ro-RO"/>
        </w:rPr>
        <w:t>l</w:t>
      </w:r>
      <w:r w:rsidRPr="00775EE0">
        <w:rPr>
          <w:rFonts w:eastAsia="Calibri"/>
          <w:lang w:eastAsia="ro-RO"/>
        </w:rPr>
        <w:t>a pereții gropii de fundație.</w:t>
      </w:r>
    </w:p>
    <w:p w:rsidR="00992957" w:rsidRPr="0033352F" w:rsidRDefault="00992957" w:rsidP="00992957">
      <w:pPr>
        <w:autoSpaceDE w:val="0"/>
        <w:autoSpaceDN w:val="0"/>
        <w:adjustRightInd w:val="0"/>
        <w:ind w:right="-15" w:firstLine="570"/>
        <w:rPr>
          <w:rFonts w:eastAsia="Calibri"/>
          <w:b/>
          <w:bCs/>
          <w:szCs w:val="22"/>
          <w:lang w:eastAsia="ro-RO"/>
        </w:rPr>
      </w:pPr>
      <w:r w:rsidRPr="00617B7F">
        <w:rPr>
          <w:rFonts w:eastAsia="Calibri"/>
        </w:rPr>
        <w:t xml:space="preserve">Dispunerea acestor lucrări este detaliată în </w:t>
      </w:r>
      <w:r w:rsidRPr="0033352F">
        <w:rPr>
          <w:rFonts w:eastAsia="Calibri"/>
          <w:b/>
          <w:bCs/>
          <w:szCs w:val="22"/>
          <w:lang w:eastAsia="ro-RO"/>
        </w:rPr>
        <w:t xml:space="preserve">tabelul nr. </w:t>
      </w:r>
      <w:r>
        <w:rPr>
          <w:rFonts w:eastAsia="Calibri"/>
          <w:b/>
          <w:bCs/>
          <w:szCs w:val="22"/>
          <w:lang w:eastAsia="ro-RO"/>
        </w:rPr>
        <w:t>6</w:t>
      </w:r>
      <w:r w:rsidRPr="0033352F">
        <w:rPr>
          <w:rFonts w:eastAsia="Calibri"/>
          <w:b/>
          <w:bCs/>
          <w:szCs w:val="22"/>
          <w:lang w:eastAsia="ro-RO"/>
        </w:rPr>
        <w:t xml:space="preserve"> –</w:t>
      </w:r>
      <w:r>
        <w:rPr>
          <w:rFonts w:eastAsia="Calibri"/>
          <w:b/>
          <w:bCs/>
          <w:szCs w:val="22"/>
          <w:lang w:eastAsia="ro-RO"/>
        </w:rPr>
        <w:t xml:space="preserve"> Consolidări</w:t>
      </w:r>
      <w:r w:rsidRPr="0033352F">
        <w:rPr>
          <w:rFonts w:eastAsia="Calibri"/>
          <w:b/>
          <w:bCs/>
          <w:szCs w:val="22"/>
          <w:lang w:eastAsia="ro-RO"/>
        </w:rPr>
        <w:t>.</w:t>
      </w:r>
    </w:p>
    <w:p w:rsidR="00992957" w:rsidRDefault="00992957" w:rsidP="00992957">
      <w:pPr>
        <w:rPr>
          <w:rFonts w:eastAsia="Calibri"/>
          <w:b/>
          <w:u w:val="single"/>
          <w:lang w:eastAsia="ro-RO"/>
        </w:rPr>
      </w:pPr>
    </w:p>
    <w:p w:rsidR="00992957" w:rsidRPr="007A5E34" w:rsidRDefault="00992957" w:rsidP="00992957">
      <w:pPr>
        <w:rPr>
          <w:rFonts w:eastAsia="Calibri"/>
          <w:b/>
          <w:u w:val="single"/>
          <w:lang w:eastAsia="ro-RO"/>
        </w:rPr>
      </w:pPr>
      <w:r w:rsidRPr="007A5E34">
        <w:rPr>
          <w:rFonts w:eastAsia="Calibri"/>
          <w:b/>
          <w:u w:val="single"/>
          <w:lang w:eastAsia="ro-RO"/>
        </w:rPr>
        <w:t>Alte lucrări</w:t>
      </w:r>
    </w:p>
    <w:p w:rsidR="00992957" w:rsidRDefault="00992957" w:rsidP="00992957">
      <w:pPr>
        <w:rPr>
          <w:rFonts w:eastAsia="Calibri"/>
          <w:lang w:eastAsia="ro-RO"/>
        </w:rPr>
      </w:pPr>
      <w:r w:rsidRPr="007A5E34">
        <w:rPr>
          <w:rFonts w:eastAsia="Calibri"/>
          <w:lang w:eastAsia="ro-RO"/>
        </w:rPr>
        <w:t>Se vor ridica la cot</w:t>
      </w:r>
      <w:r>
        <w:rPr>
          <w:rFonts w:eastAsia="Calibri"/>
          <w:lang w:eastAsia="ro-RO"/>
        </w:rPr>
        <w:t>ă</w:t>
      </w:r>
      <w:r w:rsidRPr="007A5E34">
        <w:rPr>
          <w:rFonts w:eastAsia="Calibri"/>
          <w:lang w:eastAsia="ro-RO"/>
        </w:rPr>
        <w:t xml:space="preserve"> capacele de cămine de pe amplasamentul lucrărilor proiectate.</w:t>
      </w:r>
      <w:r>
        <w:rPr>
          <w:rFonts w:eastAsia="Calibri"/>
          <w:lang w:eastAsia="ro-RO"/>
        </w:rPr>
        <w:t xml:space="preserve"> Se vor curăța de vegetație și corpuri străine zonele adiacente lucrărilor proiectate (la marginea exterioară a șanțurilor, în zona podețelor sau a lucrărilor de consolidare).</w:t>
      </w:r>
    </w:p>
    <w:p w:rsidR="007A777F" w:rsidRDefault="007A777F" w:rsidP="007A777F">
      <w:pPr>
        <w:rPr>
          <w:rFonts w:eastAsia="Calibri"/>
          <w:b/>
          <w:u w:val="single"/>
          <w:lang w:eastAsia="ro-RO"/>
        </w:rPr>
      </w:pPr>
    </w:p>
    <w:p w:rsidR="007A777F" w:rsidRPr="007A5E34" w:rsidRDefault="007A777F" w:rsidP="007A777F">
      <w:pPr>
        <w:rPr>
          <w:rFonts w:eastAsia="Calibri"/>
          <w:b/>
          <w:u w:val="single"/>
          <w:lang w:eastAsia="ro-RO"/>
        </w:rPr>
      </w:pPr>
      <w:r>
        <w:rPr>
          <w:rFonts w:eastAsia="Calibri"/>
          <w:b/>
          <w:u w:val="single"/>
          <w:lang w:eastAsia="ro-RO"/>
        </w:rPr>
        <w:lastRenderedPageBreak/>
        <w:t>Deviere rețele</w:t>
      </w:r>
    </w:p>
    <w:p w:rsidR="00795EE7" w:rsidRPr="007A777F" w:rsidRDefault="007A777F" w:rsidP="007A777F">
      <w:pPr>
        <w:rPr>
          <w:rFonts w:eastAsia="Calibri"/>
          <w:lang w:eastAsia="ro-RO"/>
        </w:rPr>
      </w:pPr>
      <w:r w:rsidRPr="007A5E34">
        <w:rPr>
          <w:rFonts w:eastAsia="Calibri"/>
          <w:lang w:eastAsia="ro-RO"/>
        </w:rPr>
        <w:t xml:space="preserve">Se </w:t>
      </w:r>
      <w:r>
        <w:rPr>
          <w:rFonts w:eastAsia="Calibri"/>
          <w:lang w:eastAsia="ro-RO"/>
        </w:rPr>
        <w:t>va reloca branșamentul monofazat aerian ce este afectat de lucrările propuse. Execuția lucrărilor pentru modificarea/mutarea instalațiilor se va face de către operatorul de rețea prin contractarea acestor lucrări cu un constructor atestat ANRE.</w:t>
      </w:r>
    </w:p>
    <w:p w:rsidR="00175764" w:rsidRPr="00175764" w:rsidRDefault="00175764" w:rsidP="00A3744A">
      <w:pPr>
        <w:pStyle w:val="Titlu21"/>
        <w:rPr>
          <w:u w:val="single"/>
        </w:rPr>
      </w:pPr>
      <w:bookmarkStart w:id="114" w:name="_Toc139535806"/>
      <w:bookmarkStart w:id="115" w:name="_Toc503512832"/>
      <w:r w:rsidRPr="00175764">
        <w:rPr>
          <w:u w:val="single"/>
        </w:rPr>
        <w:t>Varianta 1</w:t>
      </w:r>
      <w:bookmarkEnd w:id="114"/>
    </w:p>
    <w:p w:rsidR="00175764" w:rsidRPr="00175764" w:rsidRDefault="00175764" w:rsidP="00175764">
      <w:pPr>
        <w:rPr>
          <w:rFonts w:eastAsia="Calibri"/>
          <w:lang w:eastAsia="ro-RO"/>
        </w:rPr>
      </w:pPr>
      <w:r w:rsidRPr="00175764">
        <w:rPr>
          <w:rFonts w:eastAsia="Calibri"/>
          <w:lang w:eastAsia="ro-RO"/>
        </w:rPr>
        <w:t xml:space="preserve">In zona A, deoarece </w:t>
      </w:r>
      <w:r w:rsidR="00A53F52" w:rsidRPr="00175764">
        <w:rPr>
          <w:rFonts w:eastAsia="Calibri"/>
          <w:lang w:eastAsia="ro-RO"/>
        </w:rPr>
        <w:t>stâlpul</w:t>
      </w:r>
      <w:r w:rsidRPr="00175764">
        <w:rPr>
          <w:rFonts w:eastAsia="Calibri"/>
          <w:lang w:eastAsia="ro-RO"/>
        </w:rPr>
        <w:t xml:space="preserve"> de </w:t>
      </w:r>
      <w:r w:rsidR="00A53F52" w:rsidRPr="00175764">
        <w:rPr>
          <w:rFonts w:eastAsia="Calibri"/>
          <w:lang w:eastAsia="ro-RO"/>
        </w:rPr>
        <w:t>rețea</w:t>
      </w:r>
      <w:r w:rsidRPr="00175764">
        <w:rPr>
          <w:rFonts w:eastAsia="Calibri"/>
          <w:lang w:eastAsia="ro-RO"/>
        </w:rPr>
        <w:t xml:space="preserve"> nr 40 existent (AG143977) se </w:t>
      </w:r>
      <w:r w:rsidR="00A53F52" w:rsidRPr="00175764">
        <w:rPr>
          <w:rFonts w:eastAsia="Calibri"/>
          <w:lang w:eastAsia="ro-RO"/>
        </w:rPr>
        <w:t>situează</w:t>
      </w:r>
      <w:r w:rsidRPr="00175764">
        <w:rPr>
          <w:rFonts w:eastAsia="Calibri"/>
          <w:lang w:eastAsia="ro-RO"/>
        </w:rPr>
        <w:t xml:space="preserve"> la 0,73m fata</w:t>
      </w:r>
      <w:r>
        <w:rPr>
          <w:rFonts w:eastAsia="Calibri"/>
          <w:lang w:eastAsia="ro-RO"/>
        </w:rPr>
        <w:t xml:space="preserve"> </w:t>
      </w:r>
      <w:r w:rsidRPr="00175764">
        <w:rPr>
          <w:rFonts w:eastAsia="Calibri"/>
          <w:lang w:eastAsia="ro-RO"/>
        </w:rPr>
        <w:t xml:space="preserve">de partea carosabila, </w:t>
      </w:r>
      <w:r w:rsidR="00A53F52" w:rsidRPr="00175764">
        <w:rPr>
          <w:rFonts w:eastAsia="Calibri"/>
          <w:lang w:eastAsia="ro-RO"/>
        </w:rPr>
        <w:t>rețeaua</w:t>
      </w:r>
      <w:r w:rsidRPr="00175764">
        <w:rPr>
          <w:rFonts w:eastAsia="Calibri"/>
          <w:lang w:eastAsia="ro-RO"/>
        </w:rPr>
        <w:t xml:space="preserve"> aeriana realizata cu conductor torsadat se va trece in cablu subteran cu cablu ACYAbY 4x185 mmp+ACYAbY 4x35 mmp</w:t>
      </w:r>
      <w:r w:rsidR="00A53F52">
        <w:rPr>
          <w:rFonts w:eastAsia="Calibri"/>
          <w:lang w:eastAsia="ro-RO"/>
        </w:rPr>
        <w:t xml:space="preserve"> </w:t>
      </w:r>
      <w:r w:rsidRPr="00175764">
        <w:rPr>
          <w:rFonts w:eastAsia="Calibri"/>
          <w:lang w:eastAsia="ro-RO"/>
        </w:rPr>
        <w:t>(IL) de la st nr. 41 existent (AG143978)</w:t>
      </w:r>
      <w:r>
        <w:rPr>
          <w:rFonts w:eastAsia="Calibri"/>
          <w:lang w:eastAsia="ro-RO"/>
        </w:rPr>
        <w:t xml:space="preserve"> </w:t>
      </w:r>
      <w:r w:rsidRPr="00175764">
        <w:rPr>
          <w:rFonts w:eastAsia="Calibri"/>
          <w:lang w:eastAsia="ro-RO"/>
        </w:rPr>
        <w:t xml:space="preserve">pana la </w:t>
      </w:r>
      <w:r w:rsidR="00A53F52" w:rsidRPr="00175764">
        <w:rPr>
          <w:rFonts w:eastAsia="Calibri"/>
          <w:lang w:eastAsia="ro-RO"/>
        </w:rPr>
        <w:t>stâlpul</w:t>
      </w:r>
      <w:r w:rsidRPr="00175764">
        <w:rPr>
          <w:rFonts w:eastAsia="Calibri"/>
          <w:lang w:eastAsia="ro-RO"/>
        </w:rPr>
        <w:t xml:space="preserve"> proiectat nr. 39, cablu proiectat in lungime totala de 85m. </w:t>
      </w:r>
      <w:r w:rsidR="00A53F52" w:rsidRPr="00175764">
        <w:rPr>
          <w:rFonts w:eastAsia="Calibri"/>
          <w:lang w:eastAsia="ro-RO"/>
        </w:rPr>
        <w:t>Stâlpul</w:t>
      </w:r>
      <w:r w:rsidRPr="00175764">
        <w:rPr>
          <w:rFonts w:eastAsia="Calibri"/>
          <w:lang w:eastAsia="ro-RO"/>
        </w:rPr>
        <w:t xml:space="preserve"> nr. 40 existent  (AG143977)</w:t>
      </w:r>
      <w:r w:rsidR="00A53F52">
        <w:rPr>
          <w:rFonts w:eastAsia="Calibri"/>
          <w:lang w:eastAsia="ro-RO"/>
        </w:rPr>
        <w:t xml:space="preserve"> </w:t>
      </w:r>
      <w:r w:rsidRPr="00175764">
        <w:rPr>
          <w:rFonts w:eastAsia="Calibri"/>
          <w:lang w:eastAsia="ro-RO"/>
        </w:rPr>
        <w:t xml:space="preserve">se va demonta si </w:t>
      </w:r>
      <w:r w:rsidR="00A53F52" w:rsidRPr="00175764">
        <w:rPr>
          <w:rFonts w:eastAsia="Calibri"/>
          <w:lang w:eastAsia="ro-RO"/>
        </w:rPr>
        <w:t>branșamentul</w:t>
      </w:r>
      <w:r w:rsidRPr="00175764">
        <w:rPr>
          <w:rFonts w:eastAsia="Calibri"/>
          <w:lang w:eastAsia="ro-RO"/>
        </w:rPr>
        <w:t xml:space="preserve"> aferen</w:t>
      </w:r>
      <w:r w:rsidR="00A53F52">
        <w:rPr>
          <w:rFonts w:eastAsia="Calibri"/>
          <w:lang w:eastAsia="ro-RO"/>
        </w:rPr>
        <w:t>t</w:t>
      </w:r>
      <w:r w:rsidRPr="00175764">
        <w:rPr>
          <w:rFonts w:eastAsia="Calibri"/>
          <w:lang w:eastAsia="ro-RO"/>
        </w:rPr>
        <w:t xml:space="preserve"> </w:t>
      </w:r>
      <w:r w:rsidR="00A53F52" w:rsidRPr="00175764">
        <w:rPr>
          <w:rFonts w:eastAsia="Calibri"/>
          <w:lang w:eastAsia="ro-RO"/>
        </w:rPr>
        <w:t>acestuia</w:t>
      </w:r>
      <w:r w:rsidRPr="00175764">
        <w:rPr>
          <w:rFonts w:eastAsia="Calibri"/>
          <w:lang w:eastAsia="ro-RO"/>
        </w:rPr>
        <w:t xml:space="preserve"> se va prelua prin cablu subteran din </w:t>
      </w:r>
      <w:r w:rsidR="00A53F52" w:rsidRPr="00175764">
        <w:rPr>
          <w:rFonts w:eastAsia="Calibri"/>
          <w:lang w:eastAsia="ro-RO"/>
        </w:rPr>
        <w:t>stâlpul</w:t>
      </w:r>
      <w:r w:rsidRPr="00175764">
        <w:rPr>
          <w:rFonts w:eastAsia="Calibri"/>
          <w:lang w:eastAsia="ro-RO"/>
        </w:rPr>
        <w:t xml:space="preserve"> 41 si BMPM/ </w:t>
      </w:r>
      <w:r w:rsidR="00A53F52" w:rsidRPr="00175764">
        <w:rPr>
          <w:rFonts w:eastAsia="Calibri"/>
          <w:lang w:eastAsia="ro-RO"/>
        </w:rPr>
        <w:t>stâlpul</w:t>
      </w:r>
      <w:r w:rsidRPr="00175764">
        <w:rPr>
          <w:rFonts w:eastAsia="Calibri"/>
          <w:lang w:eastAsia="ro-RO"/>
        </w:rPr>
        <w:t xml:space="preserve"> existent (St. 41).</w:t>
      </w:r>
    </w:p>
    <w:p w:rsidR="00175764" w:rsidRPr="00175764" w:rsidRDefault="00175764" w:rsidP="00175764">
      <w:pPr>
        <w:rPr>
          <w:rFonts w:eastAsia="Calibri"/>
          <w:lang w:eastAsia="ro-RO"/>
        </w:rPr>
      </w:pPr>
      <w:r w:rsidRPr="00175764">
        <w:rPr>
          <w:rFonts w:eastAsia="Calibri"/>
          <w:lang w:eastAsia="ro-RO"/>
        </w:rPr>
        <w:t xml:space="preserve">La trecere din LEA in LES se </w:t>
      </w:r>
      <w:r w:rsidR="00A53F52" w:rsidRPr="00175764">
        <w:rPr>
          <w:rFonts w:eastAsia="Calibri"/>
          <w:lang w:eastAsia="ro-RO"/>
        </w:rPr>
        <w:t>prevăd</w:t>
      </w:r>
      <w:r w:rsidRPr="00175764">
        <w:rPr>
          <w:rFonts w:eastAsia="Calibri"/>
          <w:lang w:eastAsia="ro-RO"/>
        </w:rPr>
        <w:t xml:space="preserve"> cutii de trecere LEA # LES pe st. Nr 41 existent si</w:t>
      </w:r>
      <w:r>
        <w:rPr>
          <w:rFonts w:eastAsia="Calibri"/>
          <w:lang w:eastAsia="ro-RO"/>
        </w:rPr>
        <w:t xml:space="preserve"> </w:t>
      </w:r>
      <w:r w:rsidRPr="00175764">
        <w:rPr>
          <w:rFonts w:eastAsia="Calibri"/>
          <w:lang w:eastAsia="ro-RO"/>
        </w:rPr>
        <w:t>st. Nr 39 proiectat.</w:t>
      </w:r>
    </w:p>
    <w:p w:rsidR="00175764" w:rsidRPr="00175764" w:rsidRDefault="00175764" w:rsidP="00175764">
      <w:pPr>
        <w:rPr>
          <w:rFonts w:eastAsia="Calibri"/>
          <w:lang w:eastAsia="ro-RO"/>
        </w:rPr>
      </w:pPr>
      <w:r w:rsidRPr="00175764">
        <w:rPr>
          <w:rFonts w:eastAsia="Calibri"/>
          <w:lang w:eastAsia="ro-RO"/>
        </w:rPr>
        <w:t xml:space="preserve">Deoarece </w:t>
      </w:r>
      <w:r w:rsidR="00A53F52" w:rsidRPr="00175764">
        <w:rPr>
          <w:rFonts w:eastAsia="Calibri"/>
          <w:lang w:eastAsia="ro-RO"/>
        </w:rPr>
        <w:t>stâlpul</w:t>
      </w:r>
      <w:r w:rsidRPr="00175764">
        <w:rPr>
          <w:rFonts w:eastAsia="Calibri"/>
          <w:lang w:eastAsia="ro-RO"/>
        </w:rPr>
        <w:t xml:space="preserve"> de </w:t>
      </w:r>
      <w:r w:rsidR="00A53F52" w:rsidRPr="00175764">
        <w:rPr>
          <w:rFonts w:eastAsia="Calibri"/>
          <w:lang w:eastAsia="ro-RO"/>
        </w:rPr>
        <w:t>rețea</w:t>
      </w:r>
      <w:r w:rsidRPr="00175764">
        <w:rPr>
          <w:rFonts w:eastAsia="Calibri"/>
          <w:lang w:eastAsia="ro-RO"/>
        </w:rPr>
        <w:t xml:space="preserve"> nr 39 existent (AG143975) se </w:t>
      </w:r>
      <w:r w:rsidR="00A53F52" w:rsidRPr="00175764">
        <w:rPr>
          <w:rFonts w:eastAsia="Calibri"/>
          <w:lang w:eastAsia="ro-RO"/>
        </w:rPr>
        <w:t>situează</w:t>
      </w:r>
      <w:r w:rsidRPr="00175764">
        <w:rPr>
          <w:rFonts w:eastAsia="Calibri"/>
          <w:lang w:eastAsia="ro-RO"/>
        </w:rPr>
        <w:t xml:space="preserve"> la 0,19m fata de partea carosabila, </w:t>
      </w:r>
      <w:r w:rsidR="00A53F52" w:rsidRPr="00175764">
        <w:rPr>
          <w:rFonts w:eastAsia="Calibri"/>
          <w:lang w:eastAsia="ro-RO"/>
        </w:rPr>
        <w:t>rețeaua</w:t>
      </w:r>
      <w:r w:rsidRPr="00175764">
        <w:rPr>
          <w:rFonts w:eastAsia="Calibri"/>
          <w:lang w:eastAsia="ro-RO"/>
        </w:rPr>
        <w:t xml:space="preserve"> aeriana realizata cu conductor torsadat se va devia pe partea opusa a </w:t>
      </w:r>
      <w:r w:rsidR="00A53F52" w:rsidRPr="00175764">
        <w:rPr>
          <w:rFonts w:eastAsia="Calibri"/>
          <w:lang w:eastAsia="ro-RO"/>
        </w:rPr>
        <w:t>străzii</w:t>
      </w:r>
      <w:r w:rsidRPr="00175764">
        <w:rPr>
          <w:rFonts w:eastAsia="Calibri"/>
          <w:lang w:eastAsia="ro-RO"/>
        </w:rPr>
        <w:t xml:space="preserve">. Pentru deviere </w:t>
      </w:r>
      <w:r w:rsidR="00A53F52" w:rsidRPr="00175764">
        <w:rPr>
          <w:rFonts w:eastAsia="Calibri"/>
          <w:lang w:eastAsia="ro-RO"/>
        </w:rPr>
        <w:t>rețelei</w:t>
      </w:r>
      <w:r w:rsidRPr="00175764">
        <w:rPr>
          <w:rFonts w:eastAsia="Calibri"/>
          <w:lang w:eastAsia="ro-RO"/>
        </w:rPr>
        <w:t xml:space="preserve"> existente se vor proiecta 3 </w:t>
      </w:r>
      <w:r w:rsidR="00A53F52" w:rsidRPr="00175764">
        <w:rPr>
          <w:rFonts w:eastAsia="Calibri"/>
          <w:lang w:eastAsia="ro-RO"/>
        </w:rPr>
        <w:t>stâlpi</w:t>
      </w:r>
      <w:r w:rsidRPr="00175764">
        <w:rPr>
          <w:rFonts w:eastAsia="Calibri"/>
          <w:lang w:eastAsia="ro-RO"/>
        </w:rPr>
        <w:t xml:space="preserve"> de tip SE10 si</w:t>
      </w:r>
      <w:r>
        <w:rPr>
          <w:rFonts w:eastAsia="Calibri"/>
          <w:lang w:eastAsia="ro-RO"/>
        </w:rPr>
        <w:t xml:space="preserve"> </w:t>
      </w:r>
      <w:r w:rsidRPr="00175764">
        <w:rPr>
          <w:rFonts w:eastAsia="Calibri"/>
          <w:lang w:eastAsia="ro-RO"/>
        </w:rPr>
        <w:t>conductor torsadat T2X95OL-AL 3x95+2x25mmp in lungime de 58m. Unghiul de supratraversare</w:t>
      </w:r>
      <w:r>
        <w:rPr>
          <w:rFonts w:eastAsia="Calibri"/>
          <w:lang w:eastAsia="ro-RO"/>
        </w:rPr>
        <w:t xml:space="preserve"> </w:t>
      </w:r>
      <w:r w:rsidRPr="00175764">
        <w:rPr>
          <w:rFonts w:eastAsia="Calibri"/>
          <w:lang w:eastAsia="ro-RO"/>
        </w:rPr>
        <w:t xml:space="preserve">in cele doua cazuri este de 32# respectiv 33#. </w:t>
      </w:r>
      <w:r w:rsidR="00A53F52" w:rsidRPr="00175764">
        <w:rPr>
          <w:rFonts w:eastAsia="Calibri"/>
          <w:lang w:eastAsia="ro-RO"/>
        </w:rPr>
        <w:t>Stâlpul</w:t>
      </w:r>
      <w:r w:rsidRPr="00175764">
        <w:rPr>
          <w:rFonts w:eastAsia="Calibri"/>
          <w:lang w:eastAsia="ro-RO"/>
        </w:rPr>
        <w:t xml:space="preserve"> nr. 39(AG143975) se va demonta si </w:t>
      </w:r>
      <w:r w:rsidR="00A53F52" w:rsidRPr="00175764">
        <w:rPr>
          <w:rFonts w:eastAsia="Calibri"/>
          <w:lang w:eastAsia="ro-RO"/>
        </w:rPr>
        <w:t>branșamentul</w:t>
      </w:r>
      <w:r w:rsidRPr="00175764">
        <w:rPr>
          <w:rFonts w:eastAsia="Calibri"/>
          <w:lang w:eastAsia="ro-RO"/>
        </w:rPr>
        <w:t xml:space="preserve"> aferent acestuia se va prelua prin montarea unui BMPM pe </w:t>
      </w:r>
      <w:r w:rsidR="00A53F52" w:rsidRPr="00175764">
        <w:rPr>
          <w:rFonts w:eastAsia="Calibri"/>
          <w:lang w:eastAsia="ro-RO"/>
        </w:rPr>
        <w:t>stâlpul</w:t>
      </w:r>
      <w:r w:rsidRPr="00175764">
        <w:rPr>
          <w:rFonts w:eastAsia="Calibri"/>
          <w:lang w:eastAsia="ro-RO"/>
        </w:rPr>
        <w:t xml:space="preserve"> de </w:t>
      </w:r>
      <w:r w:rsidR="00A53F52" w:rsidRPr="00175764">
        <w:rPr>
          <w:rFonts w:eastAsia="Calibri"/>
          <w:lang w:eastAsia="ro-RO"/>
        </w:rPr>
        <w:t>rețea</w:t>
      </w:r>
      <w:r w:rsidRPr="00175764">
        <w:rPr>
          <w:rFonts w:eastAsia="Calibri"/>
          <w:lang w:eastAsia="ro-RO"/>
        </w:rPr>
        <w:t xml:space="preserve"> proiectat (st. 39) si cablu subteran pana la utilizator. </w:t>
      </w:r>
      <w:r w:rsidR="00A53F52" w:rsidRPr="00175764">
        <w:rPr>
          <w:rFonts w:eastAsia="Calibri"/>
          <w:lang w:eastAsia="ro-RO"/>
        </w:rPr>
        <w:t>Stâlpul</w:t>
      </w:r>
      <w:r w:rsidRPr="00175764">
        <w:rPr>
          <w:rFonts w:eastAsia="Calibri"/>
          <w:lang w:eastAsia="ro-RO"/>
        </w:rPr>
        <w:t xml:space="preserve"> 39A existent debransament</w:t>
      </w:r>
      <w:r>
        <w:rPr>
          <w:rFonts w:eastAsia="Calibri"/>
          <w:lang w:eastAsia="ro-RO"/>
        </w:rPr>
        <w:t xml:space="preserve"> </w:t>
      </w:r>
      <w:r w:rsidRPr="00175764">
        <w:rPr>
          <w:rFonts w:eastAsia="Calibri"/>
          <w:lang w:eastAsia="ro-RO"/>
        </w:rPr>
        <w:t>(AG143976) se va racorda aerian din st. 39 proiectat.</w:t>
      </w:r>
    </w:p>
    <w:p w:rsidR="00175764" w:rsidRPr="00175764" w:rsidRDefault="00175764" w:rsidP="00175764">
      <w:pPr>
        <w:rPr>
          <w:rFonts w:eastAsia="Calibri"/>
          <w:lang w:eastAsia="ro-RO"/>
        </w:rPr>
      </w:pPr>
      <w:r w:rsidRPr="00175764">
        <w:rPr>
          <w:rFonts w:eastAsia="Calibri"/>
          <w:lang w:eastAsia="ro-RO"/>
        </w:rPr>
        <w:t>In zona B, deoarece stalpul 36 existent(AG143972), tip SE10 se afla la 0,77m fata de partea carosabila acesta se va demonta si se va proiecta un nou stalp tip SE10, la care se</w:t>
      </w:r>
      <w:r>
        <w:rPr>
          <w:rFonts w:eastAsia="Calibri"/>
          <w:lang w:eastAsia="ro-RO"/>
        </w:rPr>
        <w:t xml:space="preserve"> </w:t>
      </w:r>
      <w:r w:rsidRPr="00175764">
        <w:rPr>
          <w:rFonts w:eastAsia="Calibri"/>
          <w:lang w:eastAsia="ro-RO"/>
        </w:rPr>
        <w:t>va adapta cu cablu subteran bransamentul trifazat existent realizat cu BMPT pe stelaj. Stalpul proiectat nr. 36, tip SE10 va fi echipat cu consola dezaxata pentru sustinerea conductorului aerian existent T2X95 OL-AL 3x95+2x25 mmp. Mentionam ca noul stalp proiectat</w:t>
      </w:r>
      <w:r>
        <w:rPr>
          <w:rFonts w:eastAsia="Calibri"/>
          <w:lang w:eastAsia="ro-RO"/>
        </w:rPr>
        <w:t xml:space="preserve"> </w:t>
      </w:r>
      <w:r w:rsidRPr="00175764">
        <w:rPr>
          <w:rFonts w:eastAsia="Calibri"/>
          <w:lang w:eastAsia="ro-RO"/>
        </w:rPr>
        <w:t>tip SE10 se va monta la 1m fata de stalpul existent pentru a nu se modifica aliniamentul</w:t>
      </w:r>
      <w:r>
        <w:rPr>
          <w:rFonts w:eastAsia="Calibri"/>
          <w:lang w:eastAsia="ro-RO"/>
        </w:rPr>
        <w:t xml:space="preserve"> </w:t>
      </w:r>
      <w:r w:rsidRPr="00175764">
        <w:rPr>
          <w:rFonts w:eastAsia="Calibri"/>
          <w:lang w:eastAsia="ro-RO"/>
        </w:rPr>
        <w:t>cu ceilalti stalpi existenti, care sunt tip SE4. In situatia proiectata noul stalp va fi</w:t>
      </w:r>
      <w:r>
        <w:rPr>
          <w:rFonts w:eastAsia="Calibri"/>
          <w:lang w:eastAsia="ro-RO"/>
        </w:rPr>
        <w:t xml:space="preserve"> </w:t>
      </w:r>
      <w:r w:rsidRPr="00175764">
        <w:rPr>
          <w:rFonts w:eastAsia="Calibri"/>
          <w:lang w:eastAsia="ro-RO"/>
        </w:rPr>
        <w:t>amplasat la 1,77m fata de partea carosabila.</w:t>
      </w:r>
    </w:p>
    <w:p w:rsidR="00175764" w:rsidRPr="00175764" w:rsidRDefault="00175764" w:rsidP="00175764">
      <w:pPr>
        <w:rPr>
          <w:rFonts w:eastAsia="Calibri"/>
          <w:lang w:eastAsia="ro-RO"/>
        </w:rPr>
      </w:pPr>
      <w:r w:rsidRPr="00175764">
        <w:rPr>
          <w:rFonts w:eastAsia="Calibri"/>
          <w:lang w:eastAsia="ro-RO"/>
        </w:rPr>
        <w:t>In zona C, deoarece stalpul de retea nr. 31 (SE4) existent (AG143966) se situeaza la 0,62m fata de partea carosabila, stalpul de retea nr 30 (SE4) existent (AG143966) se situeaza la 0,37m fata de partea carosabila, iar intre St.30(AG143965) # St.29</w:t>
      </w:r>
      <w:r>
        <w:rPr>
          <w:rFonts w:eastAsia="Calibri"/>
          <w:lang w:eastAsia="ro-RO"/>
        </w:rPr>
        <w:t xml:space="preserve"> </w:t>
      </w:r>
      <w:r w:rsidRPr="00175764">
        <w:rPr>
          <w:rFonts w:eastAsia="Calibri"/>
          <w:lang w:eastAsia="ro-RO"/>
        </w:rPr>
        <w:t>(AG143964), retea JT afrenta circ nr. 1 alimentat din PTA 20/0,4kV Negresti 2, distanta de traversare este de 35m, inaltimea conductorului aerian si nivelul solului, in situatia existenta, este de</w:t>
      </w:r>
      <w:r>
        <w:rPr>
          <w:rFonts w:eastAsia="Calibri"/>
          <w:lang w:eastAsia="ro-RO"/>
        </w:rPr>
        <w:t xml:space="preserve"> </w:t>
      </w:r>
      <w:r w:rsidRPr="00175764">
        <w:rPr>
          <w:rFonts w:eastAsia="Calibri"/>
          <w:lang w:eastAsia="ro-RO"/>
        </w:rPr>
        <w:t>6,22m. ==&gt; reteaua aeriana existenta realizata cu conductor torsadat  T2X95OL-AL 3x95+ 2x25mmp se va trece in subteran cu cablu ACYAbY 4x185mmp+ ACYAbY 4x35mmp in lungime totala</w:t>
      </w:r>
      <w:r>
        <w:rPr>
          <w:rFonts w:eastAsia="Calibri"/>
          <w:lang w:eastAsia="ro-RO"/>
        </w:rPr>
        <w:t xml:space="preserve"> </w:t>
      </w:r>
      <w:r w:rsidRPr="00175764">
        <w:rPr>
          <w:rFonts w:eastAsia="Calibri"/>
          <w:lang w:eastAsia="ro-RO"/>
        </w:rPr>
        <w:t>de 144m (inclusiv rezerva) de la st. nr. 32 existent(AG143967), tip SE10 pana la st. nr.</w:t>
      </w:r>
      <w:r>
        <w:rPr>
          <w:rFonts w:eastAsia="Calibri"/>
          <w:lang w:eastAsia="ro-RO"/>
        </w:rPr>
        <w:t xml:space="preserve"> </w:t>
      </w:r>
      <w:r w:rsidRPr="00175764">
        <w:rPr>
          <w:rFonts w:eastAsia="Calibri"/>
          <w:lang w:eastAsia="ro-RO"/>
        </w:rPr>
        <w:t>29 existent (AG143964), tip SE10. La trecere din LEA in LES se prevad cutii de trecere LEA</w:t>
      </w:r>
      <w:r>
        <w:rPr>
          <w:rFonts w:eastAsia="Calibri"/>
          <w:lang w:eastAsia="ro-RO"/>
        </w:rPr>
        <w:t xml:space="preserve"> </w:t>
      </w:r>
      <w:r w:rsidRPr="00175764">
        <w:rPr>
          <w:rFonts w:eastAsia="Calibri"/>
          <w:lang w:eastAsia="ro-RO"/>
        </w:rPr>
        <w:t># LES pe st. nr 32 existent si st. nr 29 proiectat.</w:t>
      </w:r>
    </w:p>
    <w:p w:rsidR="00175764" w:rsidRPr="00175764" w:rsidRDefault="00175764" w:rsidP="00175764">
      <w:pPr>
        <w:rPr>
          <w:rFonts w:eastAsia="Calibri"/>
          <w:lang w:eastAsia="ro-RO"/>
        </w:rPr>
      </w:pPr>
      <w:r w:rsidRPr="00175764">
        <w:rPr>
          <w:rFonts w:eastAsia="Calibri"/>
          <w:lang w:eastAsia="ro-RO"/>
        </w:rPr>
        <w:t>Stalpii nr. 31 si nr. 30 existenti se vor demonta. Bransamentul aferent st. nr. 31 ex. va</w:t>
      </w:r>
      <w:r>
        <w:rPr>
          <w:rFonts w:eastAsia="Calibri"/>
          <w:lang w:eastAsia="ro-RO"/>
        </w:rPr>
        <w:t xml:space="preserve"> </w:t>
      </w:r>
      <w:r w:rsidRPr="00175764">
        <w:rPr>
          <w:rFonts w:eastAsia="Calibri"/>
          <w:lang w:eastAsia="ro-RO"/>
        </w:rPr>
        <w:t>fi preluat in cablu subteran din stalpul nr. 32 ex.(BMPM se va monta pe stalpul existent).</w:t>
      </w:r>
    </w:p>
    <w:p w:rsidR="00175764" w:rsidRPr="00175764" w:rsidRDefault="00175764" w:rsidP="00175764">
      <w:pPr>
        <w:rPr>
          <w:rFonts w:eastAsia="Calibri"/>
          <w:lang w:eastAsia="ro-RO"/>
        </w:rPr>
      </w:pPr>
      <w:r w:rsidRPr="00175764">
        <w:rPr>
          <w:rFonts w:eastAsia="Calibri"/>
          <w:lang w:eastAsia="ro-RO"/>
        </w:rPr>
        <w:t>In zona D, St.17(AG143638) # St.16(AG143635), retea JT afrenta circ nr. 1 alimentat din PTA 20/0,4kV Negresti 2, distanta de traversare este de 46m, iar inaltimea conductorului aerian si nivelul solului, in situatia existenta, este de 6,69m.</w:t>
      </w:r>
    </w:p>
    <w:p w:rsidR="00175764" w:rsidRPr="00175764" w:rsidRDefault="00175764" w:rsidP="00175764">
      <w:pPr>
        <w:rPr>
          <w:rFonts w:eastAsia="Calibri"/>
          <w:lang w:eastAsia="ro-RO"/>
        </w:rPr>
      </w:pPr>
      <w:r w:rsidRPr="00175764">
        <w:rPr>
          <w:rFonts w:eastAsia="Calibri"/>
          <w:lang w:eastAsia="ro-RO"/>
        </w:rPr>
        <w:t>Se va planta un stalp nou tip SE 10 pr.(nr. 16A). Intre stalpul 17 existent, tip SE4 si</w:t>
      </w:r>
      <w:r>
        <w:rPr>
          <w:rFonts w:eastAsia="Calibri"/>
          <w:lang w:eastAsia="ro-RO"/>
        </w:rPr>
        <w:t xml:space="preserve"> </w:t>
      </w:r>
      <w:r w:rsidRPr="00175764">
        <w:rPr>
          <w:rFonts w:eastAsia="Calibri"/>
          <w:lang w:eastAsia="ro-RO"/>
        </w:rPr>
        <w:t>stalpul proiectat, 16A vom avea conductor torsadat existent T2X95 OL-AL 3x95+2x25mmp in lungime de 14m, iar intre stalpul proiectat, nr.16A, si stalpul existent tip SE11, nr.16</w:t>
      </w:r>
      <w:r>
        <w:rPr>
          <w:rFonts w:eastAsia="Calibri"/>
          <w:lang w:eastAsia="ro-RO"/>
        </w:rPr>
        <w:t xml:space="preserve"> </w:t>
      </w:r>
      <w:r w:rsidRPr="00175764">
        <w:rPr>
          <w:rFonts w:eastAsia="Calibri"/>
          <w:lang w:eastAsia="ro-RO"/>
        </w:rPr>
        <w:t>si stalpul tip SE11 existent, nr.15 se va proiecta conductor torsadat T2X95 OL-AL 3x95+ 2x25mmp in lungime de (33+42=75)m. In aceasta zona se vor realiza doua legaturi de intindere in colt si inadiri si o legatura de intindere in aliniament conform planului de situatie, plansa 3. Unghiul de traversare va fi de 17#. St 16A se va monta la 2,1m fata de partea carosabila.</w:t>
      </w:r>
    </w:p>
    <w:p w:rsidR="00175764" w:rsidRDefault="00175764" w:rsidP="00175764">
      <w:pPr>
        <w:rPr>
          <w:rFonts w:eastAsia="Calibri"/>
          <w:lang w:eastAsia="ro-RO"/>
        </w:rPr>
      </w:pPr>
      <w:r w:rsidRPr="00175764">
        <w:rPr>
          <w:rFonts w:eastAsia="Calibri"/>
          <w:lang w:eastAsia="ro-RO"/>
        </w:rPr>
        <w:t>In zona E, St.2(AG143593) # St.1(AG143591), retea JT afrenta circ nr. 1 alimentat din PTA 20/0,4kV Negresti 2, distanta de traversare este de 7m, iar inaltimea conductorului aerian</w:t>
      </w:r>
      <w:r>
        <w:rPr>
          <w:rFonts w:eastAsia="Calibri"/>
          <w:lang w:eastAsia="ro-RO"/>
        </w:rPr>
        <w:t xml:space="preserve"> </w:t>
      </w:r>
      <w:r w:rsidRPr="00175764">
        <w:rPr>
          <w:rFonts w:eastAsia="Calibri"/>
          <w:lang w:eastAsia="ro-RO"/>
        </w:rPr>
        <w:t>si nivelul solului, in situatia existenta, este de 6,89m. Unghiul de traversare este de</w:t>
      </w:r>
      <w:r>
        <w:rPr>
          <w:rFonts w:eastAsia="Calibri"/>
          <w:lang w:eastAsia="ro-RO"/>
        </w:rPr>
        <w:t xml:space="preserve"> 83#.</w:t>
      </w:r>
    </w:p>
    <w:p w:rsidR="00175764" w:rsidRPr="00175764" w:rsidRDefault="00175764" w:rsidP="00175764">
      <w:pPr>
        <w:rPr>
          <w:rFonts w:eastAsia="Calibri"/>
          <w:lang w:eastAsia="ro-RO"/>
        </w:rPr>
      </w:pPr>
      <w:r w:rsidRPr="00175764">
        <w:rPr>
          <w:rFonts w:eastAsia="Calibri"/>
          <w:lang w:eastAsia="ro-RO"/>
        </w:rPr>
        <w:t>Liniile electrice aeriene trebuie sa respecte gabaritele prevazute in prescriptiile</w:t>
      </w:r>
      <w:r>
        <w:rPr>
          <w:rFonts w:eastAsia="Calibri"/>
          <w:lang w:eastAsia="ro-RO"/>
        </w:rPr>
        <w:t xml:space="preserve"> </w:t>
      </w:r>
      <w:r w:rsidRPr="00175764">
        <w:rPr>
          <w:rFonts w:eastAsia="Calibri"/>
          <w:lang w:eastAsia="ro-RO"/>
        </w:rPr>
        <w:t>tehnice in vigoare. Gabaritul la sol # distanta dintre punctul cel mai de jos al</w:t>
      </w:r>
      <w:r>
        <w:rPr>
          <w:rFonts w:eastAsia="Calibri"/>
          <w:lang w:eastAsia="ro-RO"/>
        </w:rPr>
        <w:t xml:space="preserve"> </w:t>
      </w:r>
      <w:r w:rsidRPr="00175764">
        <w:rPr>
          <w:rFonts w:eastAsia="Calibri"/>
          <w:lang w:eastAsia="ro-RO"/>
        </w:rPr>
        <w:t xml:space="preserve">fascicolului de conductoare </w:t>
      </w:r>
      <w:r w:rsidRPr="00175764">
        <w:rPr>
          <w:rFonts w:eastAsia="Calibri"/>
          <w:lang w:eastAsia="ro-RO"/>
        </w:rPr>
        <w:lastRenderedPageBreak/>
        <w:t xml:space="preserve">torsadate la sageata maxima si nivelul solului </w:t>
      </w:r>
      <w:r>
        <w:rPr>
          <w:rFonts w:eastAsia="Calibri"/>
          <w:lang w:eastAsia="ro-RO"/>
        </w:rPr>
        <w:t>–</w:t>
      </w:r>
      <w:r w:rsidRPr="00175764">
        <w:rPr>
          <w:rFonts w:eastAsia="Calibri"/>
          <w:lang w:eastAsia="ro-RO"/>
        </w:rPr>
        <w:t xml:space="preserve"> parte</w:t>
      </w:r>
      <w:r>
        <w:rPr>
          <w:rFonts w:eastAsia="Calibri"/>
          <w:lang w:eastAsia="ro-RO"/>
        </w:rPr>
        <w:t xml:space="preserve"> </w:t>
      </w:r>
      <w:r w:rsidRPr="00175764">
        <w:rPr>
          <w:rFonts w:eastAsia="Calibri"/>
          <w:lang w:eastAsia="ro-RO"/>
        </w:rPr>
        <w:t>carosabila este de minim 7 metri, de aceea se vor ridica cu 30cm cele doua conductoare torsadate existente tip T2X95 OL-AL 3x95+2x25mmp de pe stalpul postului, st 78, tip SE8. In zona stalpului nr.2 existent care se situaeaza la 0,53m fata de rigola proiectata se</w:t>
      </w:r>
      <w:r>
        <w:rPr>
          <w:rFonts w:eastAsia="Calibri"/>
          <w:lang w:eastAsia="ro-RO"/>
        </w:rPr>
        <w:t xml:space="preserve"> </w:t>
      </w:r>
      <w:r w:rsidRPr="00175764">
        <w:rPr>
          <w:rFonts w:eastAsia="Calibri"/>
          <w:lang w:eastAsia="ro-RO"/>
        </w:rPr>
        <w:t>prevede un zid de sprijin realizat de o parte si de alta a stalpului existent cu 1,5m.</w:t>
      </w:r>
    </w:p>
    <w:p w:rsidR="00175764" w:rsidRPr="00175764" w:rsidRDefault="00175764" w:rsidP="00175764">
      <w:pPr>
        <w:rPr>
          <w:rFonts w:eastAsia="Calibri"/>
          <w:lang w:eastAsia="ro-RO"/>
        </w:rPr>
      </w:pPr>
      <w:r w:rsidRPr="00175764">
        <w:rPr>
          <w:rFonts w:eastAsia="Calibri"/>
          <w:lang w:eastAsia="ro-RO"/>
        </w:rPr>
        <w:t>Dimensiuni zid de sprijin: Lungime = L=3m, adancime=h=1,5m, latime= l=0,2m. Zidul de sprijin se va realiza la 0,5m fata de stalpul existent, conform detaliului din plansa 7.</w:t>
      </w:r>
    </w:p>
    <w:p w:rsidR="00175764" w:rsidRPr="00175764" w:rsidRDefault="00175764" w:rsidP="00175764">
      <w:pPr>
        <w:rPr>
          <w:rFonts w:eastAsia="Calibri"/>
          <w:lang w:eastAsia="ro-RO"/>
        </w:rPr>
      </w:pPr>
      <w:r w:rsidRPr="00175764">
        <w:rPr>
          <w:rFonts w:eastAsia="Calibri"/>
          <w:lang w:eastAsia="ro-RO"/>
        </w:rPr>
        <w:t>In zona F, St.2(AG144151) # St.3(AG144152), retea JT afrenta circ nr. 1(din GIS) alimentat din PTA 20/0,4kV Negresti 1, distanta de traversare este de 14m, iar sageata maxima a conductorului aerian si nivelul solului, in situatia existenta, este de 6,92m. Unghiul de traversare este de 85#.</w:t>
      </w:r>
    </w:p>
    <w:p w:rsidR="00175764" w:rsidRPr="00175764" w:rsidRDefault="00175764" w:rsidP="00175764">
      <w:pPr>
        <w:rPr>
          <w:rFonts w:eastAsia="Calibri"/>
          <w:lang w:eastAsia="ro-RO"/>
        </w:rPr>
      </w:pPr>
      <w:r w:rsidRPr="00175764">
        <w:rPr>
          <w:rFonts w:eastAsia="Calibri"/>
          <w:lang w:eastAsia="ro-RO"/>
        </w:rPr>
        <w:t>Circuitul nr. 1(din GIS) alimentat din PTA 20/0,4kV Negresti 1 realizat cu conductor</w:t>
      </w:r>
      <w:r>
        <w:rPr>
          <w:rFonts w:eastAsia="Calibri"/>
          <w:lang w:eastAsia="ro-RO"/>
        </w:rPr>
        <w:t xml:space="preserve"> </w:t>
      </w:r>
      <w:r w:rsidRPr="00175764">
        <w:rPr>
          <w:rFonts w:eastAsia="Calibri"/>
          <w:lang w:eastAsia="ro-RO"/>
        </w:rPr>
        <w:t>clasic Al 4x50+25mmp se va inlocui cu conductor torsadat proiectat T2X95 OL-AL 3x95+ 2x25mmp de la PTA la st.nr 3 tip SE11, in lungime totala de 35m, conform planului de situatie din plansa 3.#</w:t>
      </w:r>
    </w:p>
    <w:p w:rsidR="00175764" w:rsidRPr="00175764" w:rsidRDefault="00175764" w:rsidP="00175764">
      <w:pPr>
        <w:rPr>
          <w:rFonts w:eastAsia="Calibri"/>
          <w:lang w:eastAsia="ro-RO"/>
        </w:rPr>
      </w:pPr>
      <w:r w:rsidRPr="00175764">
        <w:rPr>
          <w:rFonts w:eastAsia="Calibri"/>
          <w:lang w:eastAsia="ro-RO"/>
        </w:rPr>
        <w:t>La trecere din LEA in LES se prevad cutii de trecere LEA # LES(4 buc)-pe st.41, pe st.39,</w:t>
      </w:r>
      <w:r>
        <w:rPr>
          <w:rFonts w:eastAsia="Calibri"/>
          <w:lang w:eastAsia="ro-RO"/>
        </w:rPr>
        <w:t xml:space="preserve"> </w:t>
      </w:r>
      <w:r w:rsidRPr="00175764">
        <w:rPr>
          <w:rFonts w:eastAsia="Calibri"/>
          <w:lang w:eastAsia="ro-RO"/>
        </w:rPr>
        <w:t>pe st.32 , pe st.29. In zonele in care se subtraverseaza DJ 739, cablul subteran proiectat ACYAbY 4x185mmp+ACYAbY 3x45mmp(IL) se protejeaza in teava PVC, conform detaliului prezentat in plansa nr.5.</w:t>
      </w:r>
    </w:p>
    <w:p w:rsidR="00175764" w:rsidRPr="00175764" w:rsidRDefault="00175764" w:rsidP="00175764">
      <w:pPr>
        <w:rPr>
          <w:rFonts w:eastAsia="Calibri"/>
          <w:lang w:eastAsia="ro-RO"/>
        </w:rPr>
      </w:pPr>
      <w:r w:rsidRPr="00175764">
        <w:rPr>
          <w:rFonts w:eastAsia="Calibri"/>
          <w:lang w:eastAsia="ro-RO"/>
        </w:rPr>
        <w:t>Conform Ordinului nr.184 din 21.10.2020, art.39, alin.(1^1), costul lucrarilor de</w:t>
      </w:r>
      <w:r>
        <w:rPr>
          <w:rFonts w:eastAsia="Calibri"/>
          <w:lang w:eastAsia="ro-RO"/>
        </w:rPr>
        <w:t xml:space="preserve"> </w:t>
      </w:r>
      <w:r w:rsidRPr="00175764">
        <w:rPr>
          <w:rFonts w:eastAsia="Calibri"/>
          <w:lang w:eastAsia="ro-RO"/>
        </w:rPr>
        <w:t>desfiintare/mutare a retelei electrice detinute de SC Distributie Energie Oltenia SA,</w:t>
      </w:r>
      <w:r>
        <w:rPr>
          <w:rFonts w:eastAsia="Calibri"/>
          <w:lang w:eastAsia="ro-RO"/>
        </w:rPr>
        <w:t xml:space="preserve"> </w:t>
      </w:r>
      <w:r w:rsidRPr="00175764">
        <w:rPr>
          <w:rFonts w:eastAsia="Calibri"/>
          <w:lang w:eastAsia="ro-RO"/>
        </w:rPr>
        <w:t>generata de modernizarea drumului judetean DJ 739 Barzesti(DN73D)-Negresti- Zgripcesti, cand este reprezentat de un consiliu local/ judetean, se suporta in mod egal de</w:t>
      </w:r>
      <w:r>
        <w:rPr>
          <w:rFonts w:eastAsia="Calibri"/>
          <w:lang w:eastAsia="ro-RO"/>
        </w:rPr>
        <w:t xml:space="preserve"> </w:t>
      </w:r>
      <w:r w:rsidRPr="00175764">
        <w:rPr>
          <w:rFonts w:eastAsia="Calibri"/>
          <w:lang w:eastAsia="ro-RO"/>
        </w:rPr>
        <w:t>administratorul drumului si SC Distributie Energie Oltenia SA si se va incheia un contract</w:t>
      </w:r>
      <w:r>
        <w:rPr>
          <w:rFonts w:eastAsia="Calibri"/>
          <w:lang w:eastAsia="ro-RO"/>
        </w:rPr>
        <w:t xml:space="preserve"> </w:t>
      </w:r>
      <w:r w:rsidRPr="00175764">
        <w:rPr>
          <w:rFonts w:eastAsia="Calibri"/>
          <w:lang w:eastAsia="ro-RO"/>
        </w:rPr>
        <w:t>de cofinantare.</w:t>
      </w:r>
    </w:p>
    <w:p w:rsidR="00175764" w:rsidRPr="00175764" w:rsidRDefault="00175764" w:rsidP="00175764">
      <w:pPr>
        <w:rPr>
          <w:rFonts w:eastAsia="Calibri"/>
          <w:lang w:eastAsia="ro-RO"/>
        </w:rPr>
      </w:pPr>
      <w:r w:rsidRPr="00175764">
        <w:rPr>
          <w:rFonts w:eastAsia="Calibri"/>
          <w:lang w:eastAsia="ro-RO"/>
        </w:rPr>
        <w:t>Conform datelor primite din GIS- Distributie Energie Oltenia SA- nu au fost regasite/</w:t>
      </w:r>
      <w:r>
        <w:rPr>
          <w:rFonts w:eastAsia="Calibri"/>
          <w:lang w:eastAsia="ro-RO"/>
        </w:rPr>
        <w:t xml:space="preserve"> </w:t>
      </w:r>
      <w:r w:rsidRPr="00175764">
        <w:rPr>
          <w:rFonts w:eastAsia="Calibri"/>
          <w:lang w:eastAsia="ro-RO"/>
        </w:rPr>
        <w:t>figurate instalatii electrice subterane 0,4/20 kV pe traseul drmului- DJ739 ce urmeaza sa</w:t>
      </w:r>
      <w:r>
        <w:rPr>
          <w:rFonts w:eastAsia="Calibri"/>
          <w:lang w:eastAsia="ro-RO"/>
        </w:rPr>
        <w:t xml:space="preserve"> </w:t>
      </w:r>
      <w:r w:rsidRPr="00175764">
        <w:rPr>
          <w:rFonts w:eastAsia="Calibri"/>
          <w:lang w:eastAsia="ro-RO"/>
        </w:rPr>
        <w:t>se modernizeze in zona studiata. Conform deplasarii in teren au fost identificate</w:t>
      </w:r>
      <w:r>
        <w:rPr>
          <w:rFonts w:eastAsia="Calibri"/>
          <w:lang w:eastAsia="ro-RO"/>
        </w:rPr>
        <w:t xml:space="preserve"> </w:t>
      </w:r>
      <w:r w:rsidRPr="00175764">
        <w:rPr>
          <w:rFonts w:eastAsia="Calibri"/>
          <w:lang w:eastAsia="ro-RO"/>
        </w:rPr>
        <w:t>instalatii de bransament realizate cu cablu subteran.</w:t>
      </w:r>
    </w:p>
    <w:p w:rsidR="00175764" w:rsidRDefault="00175764" w:rsidP="00175764">
      <w:pPr>
        <w:rPr>
          <w:rFonts w:eastAsia="Calibri"/>
          <w:lang w:eastAsia="ro-RO"/>
        </w:rPr>
      </w:pPr>
      <w:r w:rsidRPr="00175764">
        <w:rPr>
          <w:rFonts w:eastAsia="Calibri"/>
          <w:lang w:eastAsia="ro-RO"/>
        </w:rPr>
        <w:t>Au fost identificate 8 zone in care exista instalatii subterane de joasa tensiune #instalatii de racord bransament - aferente unor BMPM / BMPT- uri ce apartin DEO. Aceste zone necestita atentie sporita. Pentru protejarea cablurilor existente sapatura se va</w:t>
      </w:r>
      <w:r>
        <w:rPr>
          <w:rFonts w:eastAsia="Calibri"/>
          <w:lang w:eastAsia="ro-RO"/>
        </w:rPr>
        <w:t xml:space="preserve"> </w:t>
      </w:r>
      <w:r w:rsidRPr="00175764">
        <w:rPr>
          <w:rFonts w:eastAsia="Calibri"/>
          <w:lang w:eastAsia="ro-RO"/>
        </w:rPr>
        <w:t>efectua manual in zona acestora. Cablul proiectat pentru bransamentele existente se va</w:t>
      </w:r>
      <w:r>
        <w:rPr>
          <w:rFonts w:eastAsia="Calibri"/>
          <w:lang w:eastAsia="ro-RO"/>
        </w:rPr>
        <w:t xml:space="preserve"> </w:t>
      </w:r>
      <w:r w:rsidRPr="00175764">
        <w:rPr>
          <w:rFonts w:eastAsia="Calibri"/>
          <w:lang w:eastAsia="ro-RO"/>
        </w:rPr>
        <w:t>proteja la subtraversarea partilor carosabile (intrari in curti) cu teava din PVC-G de</w:t>
      </w:r>
      <w:r>
        <w:rPr>
          <w:rFonts w:eastAsia="Calibri"/>
          <w:lang w:eastAsia="ro-RO"/>
        </w:rPr>
        <w:t xml:space="preserve"> </w:t>
      </w:r>
      <w:r w:rsidRPr="00175764">
        <w:rPr>
          <w:rFonts w:eastAsia="Calibri"/>
          <w:lang w:eastAsia="ro-RO"/>
        </w:rPr>
        <w:t>protectie cu diametrul de 32 mm, conform detaliilor prezentate in plansa nr.6.</w:t>
      </w:r>
    </w:p>
    <w:p w:rsidR="00175764" w:rsidRPr="00175764" w:rsidRDefault="00175764" w:rsidP="00175764">
      <w:pPr>
        <w:rPr>
          <w:rFonts w:eastAsia="Calibri"/>
          <w:lang w:eastAsia="ro-RO"/>
        </w:rPr>
      </w:pPr>
      <w:r w:rsidRPr="00175764">
        <w:rPr>
          <w:rFonts w:eastAsia="Calibri"/>
          <w:lang w:eastAsia="ro-RO"/>
        </w:rPr>
        <w:t>La care se adauga zonele in care bransamentele existente, realizate cu conductor aerian din stalpii de bransament vor fi adaptate la noua retea deviata (zona 3 si zona 8) si</w:t>
      </w:r>
    </w:p>
    <w:p w:rsidR="00175764" w:rsidRPr="00175764" w:rsidRDefault="00175764" w:rsidP="00175764">
      <w:pPr>
        <w:rPr>
          <w:rFonts w:eastAsia="Calibri"/>
          <w:lang w:eastAsia="ro-RO"/>
        </w:rPr>
      </w:pPr>
      <w:r w:rsidRPr="00175764">
        <w:rPr>
          <w:rFonts w:eastAsia="Calibri"/>
          <w:lang w:eastAsia="ro-RO"/>
        </w:rPr>
        <w:t>zonele in care datorita devierii retelei electrice aeriene este necesara adaptarea bransamentelor la reteaua proiectata (cazul din zona A si zona B prezentate anterior).</w:t>
      </w:r>
    </w:p>
    <w:p w:rsidR="00175764" w:rsidRPr="00175764" w:rsidRDefault="00175764" w:rsidP="00175764">
      <w:pPr>
        <w:rPr>
          <w:rFonts w:eastAsia="Calibri"/>
          <w:lang w:eastAsia="ro-RO"/>
        </w:rPr>
      </w:pPr>
      <w:r w:rsidRPr="00175764">
        <w:rPr>
          <w:rFonts w:eastAsia="Calibri"/>
          <w:lang w:eastAsia="ro-RO"/>
        </w:rPr>
        <w:t>In zona 1, BMPT-ul pe stelaj este amplasat pe partea opusa (peste strada) fata de stalpul de racord. In situatia in care cablul subteran de bransament va fi afectat de sapaturile aferente modernizarii DJ 739, costurile de remediere a avariei, respectiv inlocuire cablu sunt suportate, conform Ordinului nr.184 din 21.10.2020, art.39, alin.(1^1). Valorile de remediere sunt anexate in fisa de evaluare anexata (subtraversare parte carosabila modernizata, respectiv rigola proiectata).</w:t>
      </w:r>
    </w:p>
    <w:p w:rsidR="00175764" w:rsidRPr="00175764" w:rsidRDefault="00175764" w:rsidP="00175764">
      <w:pPr>
        <w:rPr>
          <w:rFonts w:eastAsia="Calibri"/>
          <w:lang w:eastAsia="ro-RO"/>
        </w:rPr>
      </w:pPr>
      <w:r w:rsidRPr="00175764">
        <w:rPr>
          <w:rFonts w:eastAsia="Calibri"/>
          <w:lang w:eastAsia="ro-RO"/>
        </w:rPr>
        <w:t>In zona 2, BMPT-ul pe stelaj este amplasat pe partea opusa (peste strada) fata stalpul de racord. In situatia in care cablul subteran de bransament va fi afectat de sapaturile aferente modernizarii DJ 739, costurile de remediere a avariei, respectiv inlocuire cablu sunt suportate, conform Ordinului nr.184 din 21.10.2020, art.39, alin.(1^1). Valorile de remediere sunt anexate in fisa de evaluare anexata (subtraversare parte carosabila modernizata, respectiv rigola proiectata).</w:t>
      </w:r>
    </w:p>
    <w:p w:rsidR="00175764" w:rsidRPr="00175764" w:rsidRDefault="00175764" w:rsidP="00175764">
      <w:pPr>
        <w:rPr>
          <w:rFonts w:eastAsia="Calibri"/>
          <w:lang w:eastAsia="ro-RO"/>
        </w:rPr>
      </w:pPr>
      <w:r w:rsidRPr="00175764">
        <w:rPr>
          <w:rFonts w:eastAsia="Calibri"/>
          <w:lang w:eastAsia="ro-RO"/>
        </w:rPr>
        <w:t>In zona 3 datorita faptului ca st. de br. nr.34A, tip SE4(AG143970) se afla la 0,03m de rigola proiectata, acesta va fi demontat si bransamentul aferent acestuia va fi trecut in cablu subteran si va fi racordat din stalpul nr. 34, tip SE10 (AG143969) cu BMPM pe stalp. In zona 4, BMPM-ul pe stelaj este amplasat pe ceeasi partea cu stalpul de racord. Cablul de racord al BMPM-ului existent nu este afectat de modernizarea DJ739. Aceasta zona necesita atentie sporita. Sapatura se va efectua manual.</w:t>
      </w:r>
    </w:p>
    <w:p w:rsidR="00175764" w:rsidRPr="00175764" w:rsidRDefault="00175764" w:rsidP="00175764">
      <w:pPr>
        <w:rPr>
          <w:rFonts w:eastAsia="Calibri"/>
          <w:lang w:eastAsia="ro-RO"/>
        </w:rPr>
      </w:pPr>
      <w:r w:rsidRPr="00175764">
        <w:rPr>
          <w:rFonts w:eastAsia="Calibri"/>
          <w:lang w:eastAsia="ro-RO"/>
        </w:rPr>
        <w:t>In zona 5, pe stalpul de retea exista o colana subterana trifazata a carei directie nu s-a identificat la deplasarea in teren si conform GIS aceasta nu este figurata. Aceasta zona necesita atentie sporita. Sapatura se va efectua manual. In situatia in care cablul</w:t>
      </w:r>
      <w:r>
        <w:rPr>
          <w:rFonts w:eastAsia="Calibri"/>
          <w:lang w:eastAsia="ro-RO"/>
        </w:rPr>
        <w:t xml:space="preserve"> </w:t>
      </w:r>
      <w:r w:rsidRPr="00175764">
        <w:rPr>
          <w:rFonts w:eastAsia="Calibri"/>
          <w:lang w:eastAsia="ro-RO"/>
        </w:rPr>
        <w:t xml:space="preserve">subteran de bransament va fi afectat de </w:t>
      </w:r>
      <w:r w:rsidRPr="00175764">
        <w:rPr>
          <w:rFonts w:eastAsia="Calibri"/>
          <w:lang w:eastAsia="ro-RO"/>
        </w:rPr>
        <w:lastRenderedPageBreak/>
        <w:t>sapaturile aferente modernizarii DJ 739, costurile de remediere a avariei, respectiv inlocuire cablu sunt suportate, conform Ordinului nr.184 din 21.10.2020, art.39, alin.(1^1). Valorile de remediere sunt anexate in fisa de evaluare anexata (subtraversare parte carosabila modernizata, respectiv rigola proiectata).</w:t>
      </w:r>
    </w:p>
    <w:p w:rsidR="00175764" w:rsidRPr="00175764" w:rsidRDefault="00175764" w:rsidP="00175764">
      <w:pPr>
        <w:rPr>
          <w:rFonts w:eastAsia="Calibri"/>
          <w:lang w:eastAsia="ro-RO"/>
        </w:rPr>
      </w:pPr>
      <w:r w:rsidRPr="00175764">
        <w:rPr>
          <w:rFonts w:eastAsia="Calibri"/>
          <w:lang w:eastAsia="ro-RO"/>
        </w:rPr>
        <w:t>In zona 6, BMPT-ul pe stelaj este amplasat pe partea opusa (peste strada) fata de stalpul de racord. In situatia in care cablul subteran de bransament va fi afectat de sapaturile aferente modernizarii DJ 739, costurile de remediere a avariei, respectiv inlocuire cablu sunt suportate,conform Ordinului nr.184 din 21.10.2020, art.39, alin.(1^1). Valorile de remediere sunt anexate in fisa de evaluare anexata (subtraversare parte carosabila modernizata, respectiv rigola proiectata).</w:t>
      </w:r>
    </w:p>
    <w:p w:rsidR="00175764" w:rsidRPr="00175764" w:rsidRDefault="00175764" w:rsidP="00175764">
      <w:pPr>
        <w:rPr>
          <w:rFonts w:eastAsia="Calibri"/>
          <w:lang w:eastAsia="ro-RO"/>
        </w:rPr>
      </w:pPr>
      <w:r w:rsidRPr="00175764">
        <w:rPr>
          <w:rFonts w:eastAsia="Calibri"/>
          <w:lang w:eastAsia="ro-RO"/>
        </w:rPr>
        <w:t>In zona 7, pe stalpul de retea exista o colana subterana trifazata a carei directie nu s-a identificat la deplasarea in teren si conform GIS aceasta nu este figurata. Aceasta zona necesita atentie sporita. Sapatura se va efectua manual. In situatia in care cablul</w:t>
      </w:r>
      <w:r>
        <w:rPr>
          <w:rFonts w:eastAsia="Calibri"/>
          <w:lang w:eastAsia="ro-RO"/>
        </w:rPr>
        <w:t xml:space="preserve"> </w:t>
      </w:r>
      <w:r w:rsidRPr="00175764">
        <w:rPr>
          <w:rFonts w:eastAsia="Calibri"/>
          <w:lang w:eastAsia="ro-RO"/>
        </w:rPr>
        <w:t>subteran de bransament va fi afectat de sapaturile aferente modernizarii DJ 739, costurile de remediere a avariei, respectiv inlocuire cablu sunt suportate, conform Ordinului nr.184 din 21.10.2020, art.39, alin.(1^1). Valorile de remediere sunt anexate in fisa de evaluare anexata (subtraversare parte carosabila modernizata, respectiv rigola proiectata).</w:t>
      </w:r>
    </w:p>
    <w:p w:rsidR="00175764" w:rsidRPr="00175764" w:rsidRDefault="00175764" w:rsidP="00175764">
      <w:pPr>
        <w:rPr>
          <w:rFonts w:eastAsia="Calibri"/>
          <w:lang w:eastAsia="ro-RO"/>
        </w:rPr>
      </w:pPr>
      <w:r w:rsidRPr="00175764">
        <w:rPr>
          <w:rFonts w:eastAsia="Calibri"/>
          <w:lang w:eastAsia="ro-RO"/>
        </w:rPr>
        <w:t>In zona 8 datorita faptului ca st. de br. nr.6A, tip SE4 (AG143620) se afla la 0,40m de rigola proiectata bransamentul aferent acestuia va fi trecut in cablu subteran si va fi racordat din stalpul nr. 6, tip SE4 (AG143919) cu BMPM pe stalp.</w:t>
      </w:r>
    </w:p>
    <w:p w:rsidR="00175764" w:rsidRPr="00175764" w:rsidRDefault="00175764" w:rsidP="00175764">
      <w:pPr>
        <w:rPr>
          <w:rFonts w:eastAsia="Calibri"/>
          <w:lang w:eastAsia="ro-RO"/>
        </w:rPr>
      </w:pPr>
      <w:r w:rsidRPr="00175764">
        <w:rPr>
          <w:rFonts w:eastAsia="Calibri"/>
          <w:lang w:eastAsia="ro-RO"/>
        </w:rPr>
        <w:t>In zona 9, pe stalpul de retea exista un BMPT monofazat ce pleaca in colana subterana a carei directie nu s-a identificat la deplasarea in teren si conform GIS aceasta nu este figurata. Aceasta zona necesita atentie sporita. Sapatura se va efectua manual. In</w:t>
      </w:r>
      <w:r>
        <w:rPr>
          <w:rFonts w:eastAsia="Calibri"/>
          <w:lang w:eastAsia="ro-RO"/>
        </w:rPr>
        <w:t xml:space="preserve"> </w:t>
      </w:r>
      <w:r w:rsidRPr="00175764">
        <w:rPr>
          <w:rFonts w:eastAsia="Calibri"/>
          <w:lang w:eastAsia="ro-RO"/>
        </w:rPr>
        <w:t>situatia in care cablul subteran de bransament va fi afectat de sapaturile aferente modernizarii DJ 739, costurile de remediere a avariei, respectiv inlocuire cablu sunt suportate, conform Ordinului nr.184 din 21.10.2020, art.39, alin.(1^1). Valorile de remediere sunt anexate in fisa de evaluare anexata (subtraversare parte carosabila modernizata, respectiv rigola proiectata).</w:t>
      </w:r>
    </w:p>
    <w:p w:rsidR="00175764" w:rsidRPr="00175764" w:rsidRDefault="00175764" w:rsidP="00175764">
      <w:pPr>
        <w:rPr>
          <w:rFonts w:eastAsia="Calibri"/>
          <w:lang w:eastAsia="ro-RO"/>
        </w:rPr>
      </w:pPr>
      <w:r w:rsidRPr="00175764">
        <w:rPr>
          <w:rFonts w:eastAsia="Calibri"/>
          <w:lang w:eastAsia="ro-RO"/>
        </w:rPr>
        <w:t>In zona 10, pe stalpul de retea exista doua colane subterane trifazate a carei directie nu</w:t>
      </w:r>
      <w:r>
        <w:rPr>
          <w:rFonts w:eastAsia="Calibri"/>
          <w:lang w:eastAsia="ro-RO"/>
        </w:rPr>
        <w:t xml:space="preserve"> </w:t>
      </w:r>
      <w:r w:rsidRPr="00175764">
        <w:rPr>
          <w:rFonts w:eastAsia="Calibri"/>
          <w:lang w:eastAsia="ro-RO"/>
        </w:rPr>
        <w:t>s-a identificat la deplasarea in teren si conform GIS aceasta nu sunt figurate. Aceasta</w:t>
      </w:r>
      <w:r>
        <w:rPr>
          <w:rFonts w:eastAsia="Calibri"/>
          <w:lang w:eastAsia="ro-RO"/>
        </w:rPr>
        <w:t xml:space="preserve"> </w:t>
      </w:r>
      <w:r w:rsidRPr="00175764">
        <w:rPr>
          <w:rFonts w:eastAsia="Calibri"/>
          <w:lang w:eastAsia="ro-RO"/>
        </w:rPr>
        <w:t>zona necesita atentie sporita. Sapatura se va efectua manual. In situatia in care</w:t>
      </w:r>
      <w:r>
        <w:rPr>
          <w:rFonts w:eastAsia="Calibri"/>
          <w:lang w:eastAsia="ro-RO"/>
        </w:rPr>
        <w:t xml:space="preserve"> </w:t>
      </w:r>
      <w:r w:rsidRPr="00175764">
        <w:rPr>
          <w:rFonts w:eastAsia="Calibri"/>
          <w:lang w:eastAsia="ro-RO"/>
        </w:rPr>
        <w:t>cablurile subterane de bransament vor fi afectate de sapaturile aferente modernizarii DJ 739, costurile de remediere a avariei, respectiv inlocuire cabluri sunt suportate, conform Ordinului nr.184 din 21.10.2020, art.39, alin.(1^1). Valorile de remediere avarie sunt anexate in fisa de evaluare anexata (subtraversare parte carosabila modernizata, respectiv rigola proiectata).</w:t>
      </w:r>
    </w:p>
    <w:p w:rsidR="00175764" w:rsidRPr="00175764" w:rsidRDefault="00175764" w:rsidP="00175764">
      <w:pPr>
        <w:rPr>
          <w:rFonts w:eastAsia="Calibri"/>
          <w:lang w:eastAsia="ro-RO"/>
        </w:rPr>
      </w:pPr>
      <w:r w:rsidRPr="00175764">
        <w:rPr>
          <w:rFonts w:eastAsia="Calibri"/>
          <w:lang w:eastAsia="ro-RO"/>
        </w:rPr>
        <w:t>Pe parcursul executarii lucrarilor, beneficiarul lucrarii va avea incheiat contract de colaborare cu societate/i atestate ANRE (grad minim C2A) pentru supravegherea lucrarilor de pe traseele comune cu cele ale DEO S.A, in vederea evitarii riscurilor de electrosecuritate, de aparitie a incendiilor si a altor situatii periculoase;societate/i</w:t>
      </w:r>
      <w:r>
        <w:rPr>
          <w:rFonts w:eastAsia="Calibri"/>
          <w:lang w:eastAsia="ro-RO"/>
        </w:rPr>
        <w:t xml:space="preserve"> </w:t>
      </w:r>
      <w:r w:rsidRPr="00175764">
        <w:rPr>
          <w:rFonts w:eastAsia="Calibri"/>
          <w:lang w:eastAsia="ro-RO"/>
        </w:rPr>
        <w:t>atestate ANRE (grad minim A2) pentru identificarea cu exactitate a traseelor de cabluri si eventuale verificari.</w:t>
      </w:r>
    </w:p>
    <w:p w:rsidR="00175764" w:rsidRPr="00175764" w:rsidRDefault="00175764" w:rsidP="00175764">
      <w:pPr>
        <w:rPr>
          <w:rFonts w:eastAsia="Calibri"/>
          <w:lang w:eastAsia="ro-RO"/>
        </w:rPr>
      </w:pPr>
      <w:r w:rsidRPr="00175764">
        <w:rPr>
          <w:rFonts w:eastAsia="Calibri"/>
          <w:lang w:eastAsia="ro-RO"/>
        </w:rPr>
        <w:t>In situatiile in care va fi necesara realizarea de lucrari pentru eliminarea avariilor</w:t>
      </w:r>
      <w:r>
        <w:rPr>
          <w:rFonts w:eastAsia="Calibri"/>
          <w:lang w:eastAsia="ro-RO"/>
        </w:rPr>
        <w:t xml:space="preserve"> </w:t>
      </w:r>
      <w:r w:rsidRPr="00175764">
        <w:rPr>
          <w:rFonts w:eastAsia="Calibri"/>
          <w:lang w:eastAsia="ro-RO"/>
        </w:rPr>
        <w:t>produse de lucrarile de modernizare DJ 739, societatea atestata ANRE cu care se va incheia contractul de colaborare va executa reparatiile sub supravegherea DEO S.A. Eliminarea avariilor produse de lucrarile de modernizare DJ 739 se vor realiza cu respectarea standardului de performanta al ANRE pentru realimentarea consumatorilor din mediul rural, in conditii normale de vreme, in maximum 12 ore. Orice depasire va fi imputabila beneficiarului lucrarii. la realizarea eventualelor lucrari se va respecta politica DEO SA</w:t>
      </w:r>
      <w:r w:rsidR="00A53F52">
        <w:rPr>
          <w:rFonts w:eastAsia="Calibri"/>
          <w:lang w:eastAsia="ro-RO"/>
        </w:rPr>
        <w:t>.</w:t>
      </w:r>
    </w:p>
    <w:p w:rsidR="00175764" w:rsidRPr="00175764" w:rsidRDefault="00175764" w:rsidP="00175764">
      <w:pPr>
        <w:rPr>
          <w:rFonts w:eastAsia="Calibri"/>
          <w:lang w:eastAsia="ro-RO"/>
        </w:rPr>
      </w:pPr>
      <w:r w:rsidRPr="00175764">
        <w:rPr>
          <w:rFonts w:eastAsia="Calibri"/>
          <w:lang w:eastAsia="ro-RO"/>
        </w:rPr>
        <w:t>Sapatura se va efectua manual in zona retelelor electrice subterane de 0,4kV existente</w:t>
      </w:r>
      <w:r>
        <w:rPr>
          <w:rFonts w:eastAsia="Calibri"/>
          <w:lang w:eastAsia="ro-RO"/>
        </w:rPr>
        <w:t xml:space="preserve"> </w:t>
      </w:r>
      <w:r w:rsidRPr="00175764">
        <w:rPr>
          <w:rFonts w:eastAsia="Calibri"/>
          <w:lang w:eastAsia="ro-RO"/>
        </w:rPr>
        <w:t>(cabluri subterane de bransament) si se va urmari protejarea acestor retele.</w:t>
      </w:r>
    </w:p>
    <w:p w:rsidR="00175764" w:rsidRPr="00175764" w:rsidRDefault="00175764" w:rsidP="00175764">
      <w:pPr>
        <w:rPr>
          <w:rFonts w:eastAsia="Calibri"/>
          <w:lang w:eastAsia="ro-RO"/>
        </w:rPr>
      </w:pPr>
      <w:r w:rsidRPr="00175764">
        <w:rPr>
          <w:rFonts w:eastAsia="Calibri"/>
          <w:lang w:eastAsia="ro-RO"/>
        </w:rPr>
        <w:t>Beneficiarul lucrarii, respectiv constructorul, sunt raspunzatori in cazul producerii unor avarii la retelele electrice existente de pe amplasamentul studiat, iar in cazul</w:t>
      </w:r>
      <w:r>
        <w:rPr>
          <w:rFonts w:eastAsia="Calibri"/>
          <w:lang w:eastAsia="ro-RO"/>
        </w:rPr>
        <w:t xml:space="preserve"> </w:t>
      </w:r>
      <w:r w:rsidR="00A53F52" w:rsidRPr="00175764">
        <w:rPr>
          <w:rFonts w:eastAsia="Calibri"/>
          <w:lang w:eastAsia="ro-RO"/>
        </w:rPr>
        <w:t>deteriorării</w:t>
      </w:r>
      <w:r w:rsidRPr="00175764">
        <w:rPr>
          <w:rFonts w:eastAsia="Calibri"/>
          <w:lang w:eastAsia="ro-RO"/>
        </w:rPr>
        <w:t xml:space="preserve"> acestora si </w:t>
      </w:r>
      <w:r w:rsidR="00A53F52" w:rsidRPr="00175764">
        <w:rPr>
          <w:rFonts w:eastAsia="Calibri"/>
          <w:lang w:eastAsia="ro-RO"/>
        </w:rPr>
        <w:t>nerespectării</w:t>
      </w:r>
      <w:r w:rsidRPr="00175764">
        <w:rPr>
          <w:rFonts w:eastAsia="Calibri"/>
          <w:lang w:eastAsia="ro-RO"/>
        </w:rPr>
        <w:t xml:space="preserve"> normelor privind zonele de </w:t>
      </w:r>
      <w:r w:rsidR="00A53F52" w:rsidRPr="00175764">
        <w:rPr>
          <w:rFonts w:eastAsia="Calibri"/>
          <w:lang w:eastAsia="ro-RO"/>
        </w:rPr>
        <w:t>protecție</w:t>
      </w:r>
      <w:r w:rsidRPr="00175764">
        <w:rPr>
          <w:rFonts w:eastAsia="Calibri"/>
          <w:lang w:eastAsia="ro-RO"/>
        </w:rPr>
        <w:t xml:space="preserve"> si </w:t>
      </w:r>
      <w:r w:rsidR="00A53F52" w:rsidRPr="00175764">
        <w:rPr>
          <w:rFonts w:eastAsia="Calibri"/>
          <w:lang w:eastAsia="ro-RO"/>
        </w:rPr>
        <w:t>siguranță</w:t>
      </w:r>
      <w:r w:rsidRPr="00175764">
        <w:rPr>
          <w:rFonts w:eastAsia="Calibri"/>
          <w:lang w:eastAsia="ro-RO"/>
        </w:rPr>
        <w:t>,</w:t>
      </w:r>
      <w:r>
        <w:rPr>
          <w:rFonts w:eastAsia="Calibri"/>
          <w:lang w:eastAsia="ro-RO"/>
        </w:rPr>
        <w:t xml:space="preserve"> </w:t>
      </w:r>
      <w:r w:rsidRPr="00175764">
        <w:rPr>
          <w:rFonts w:eastAsia="Calibri"/>
          <w:lang w:eastAsia="ro-RO"/>
        </w:rPr>
        <w:t xml:space="preserve">va suporta contravaloarea </w:t>
      </w:r>
      <w:r w:rsidR="00A53F52" w:rsidRPr="00175764">
        <w:rPr>
          <w:rFonts w:eastAsia="Calibri"/>
          <w:lang w:eastAsia="ro-RO"/>
        </w:rPr>
        <w:t>lucrărilor</w:t>
      </w:r>
      <w:r w:rsidRPr="00175764">
        <w:rPr>
          <w:rFonts w:eastAsia="Calibri"/>
          <w:lang w:eastAsia="ro-RO"/>
        </w:rPr>
        <w:t xml:space="preserve"> de remediere, precum si pagubele produse distribuitorului de energie electrica si consumatorilor </w:t>
      </w:r>
      <w:r w:rsidR="00A53F52" w:rsidRPr="00175764">
        <w:rPr>
          <w:rFonts w:eastAsia="Calibri"/>
          <w:lang w:eastAsia="ro-RO"/>
        </w:rPr>
        <w:t>afectați</w:t>
      </w:r>
      <w:r w:rsidRPr="00175764">
        <w:rPr>
          <w:rFonts w:eastAsia="Calibri"/>
          <w:lang w:eastAsia="ro-RO"/>
        </w:rPr>
        <w:t xml:space="preserve">. De asemenea beneficiarul </w:t>
      </w:r>
      <w:r w:rsidR="00A53F52" w:rsidRPr="00175764">
        <w:rPr>
          <w:rFonts w:eastAsia="Calibri"/>
          <w:lang w:eastAsia="ro-RO"/>
        </w:rPr>
        <w:t>lucrării</w:t>
      </w:r>
      <w:r w:rsidRPr="00175764">
        <w:rPr>
          <w:rFonts w:eastAsia="Calibri"/>
          <w:lang w:eastAsia="ro-RO"/>
        </w:rPr>
        <w:t xml:space="preserve">, respectiv constructorul, sunt </w:t>
      </w:r>
      <w:r w:rsidR="00A53F52" w:rsidRPr="00175764">
        <w:rPr>
          <w:rFonts w:eastAsia="Calibri"/>
          <w:lang w:eastAsia="ro-RO"/>
        </w:rPr>
        <w:t>răspunzători</w:t>
      </w:r>
      <w:r w:rsidRPr="00175764">
        <w:rPr>
          <w:rFonts w:eastAsia="Calibri"/>
          <w:lang w:eastAsia="ro-RO"/>
        </w:rPr>
        <w:t xml:space="preserve"> de producerea unor accidente de munca nedorite pentru personalul de </w:t>
      </w:r>
      <w:r w:rsidR="00A53F52" w:rsidRPr="00175764">
        <w:rPr>
          <w:rFonts w:eastAsia="Calibri"/>
          <w:lang w:eastAsia="ro-RO"/>
        </w:rPr>
        <w:t>execuție</w:t>
      </w:r>
      <w:r w:rsidRPr="00175764">
        <w:rPr>
          <w:rFonts w:eastAsia="Calibri"/>
          <w:lang w:eastAsia="ro-RO"/>
        </w:rPr>
        <w:t>.</w:t>
      </w:r>
    </w:p>
    <w:p w:rsidR="00A3744A" w:rsidRPr="00A62E2D" w:rsidRDefault="00795EE7" w:rsidP="00A3744A">
      <w:pPr>
        <w:pStyle w:val="Titlu21"/>
        <w:rPr>
          <w:u w:val="single"/>
        </w:rPr>
      </w:pPr>
      <w:bookmarkStart w:id="116" w:name="_Toc139535807"/>
      <w:r w:rsidRPr="00A62E2D">
        <w:rPr>
          <w:u w:val="single"/>
        </w:rPr>
        <w:lastRenderedPageBreak/>
        <w:t>SOLUȚIA 2</w:t>
      </w:r>
      <w:bookmarkEnd w:id="115"/>
      <w:bookmarkEnd w:id="116"/>
      <w:r w:rsidR="00DF028B" w:rsidRPr="00A62E2D">
        <w:rPr>
          <w:u w:val="single"/>
        </w:rPr>
        <w:t xml:space="preserve"> </w:t>
      </w:r>
    </w:p>
    <w:p w:rsidR="00A2767D" w:rsidRDefault="00A2767D" w:rsidP="00A2767D">
      <w:pPr>
        <w:rPr>
          <w:rFonts w:eastAsia="Calibri"/>
          <w:lang w:eastAsia="ro-RO"/>
        </w:rPr>
      </w:pPr>
      <w:r w:rsidRPr="00A62E2D">
        <w:rPr>
          <w:rFonts w:eastAsia="Calibri"/>
          <w:lang w:eastAsia="ro-RO"/>
        </w:rPr>
        <w:t>Soluția</w:t>
      </w:r>
      <w:r w:rsidR="00A3744A" w:rsidRPr="00A62E2D">
        <w:rPr>
          <w:rFonts w:eastAsia="Calibri"/>
          <w:lang w:eastAsia="ro-RO"/>
        </w:rPr>
        <w:t xml:space="preserve"> 2</w:t>
      </w:r>
      <w:r w:rsidRPr="00A62E2D">
        <w:rPr>
          <w:rFonts w:eastAsia="Calibri"/>
          <w:lang w:eastAsia="ro-RO"/>
        </w:rPr>
        <w:t xml:space="preserve"> presupune  realizarea unei structuri rutiere rigida compusa dintr-o </w:t>
      </w:r>
      <w:r w:rsidR="00484D83" w:rsidRPr="00A62E2D">
        <w:rPr>
          <w:rFonts w:eastAsia="Calibri"/>
          <w:lang w:eastAsia="ro-RO"/>
        </w:rPr>
        <w:t>îmbrăcăminte</w:t>
      </w:r>
      <w:r w:rsidRPr="00A62E2D">
        <w:rPr>
          <w:rFonts w:eastAsia="Calibri"/>
          <w:lang w:eastAsia="ro-RO"/>
        </w:rPr>
        <w:t xml:space="preserve"> din beton de ciment</w:t>
      </w:r>
      <w:r w:rsidR="00432E9E">
        <w:rPr>
          <w:rFonts w:eastAsia="Calibri"/>
          <w:lang w:eastAsia="ro-RO"/>
        </w:rPr>
        <w:t>.</w:t>
      </w:r>
    </w:p>
    <w:p w:rsidR="00432E9E" w:rsidRPr="00432E9E" w:rsidRDefault="00432E9E"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bookmarkStart w:id="117" w:name="_Hlk92779263"/>
      <w:r w:rsidRPr="00432E9E">
        <w:rPr>
          <w:rFonts w:ascii="Times New Roman" w:hAnsi="Times New Roman"/>
          <w:sz w:val="24"/>
          <w:szCs w:val="24"/>
          <w:lang w:val="ro-RO" w:eastAsia="ro-RO"/>
        </w:rPr>
        <w:t>20cm dală de beton de ciment BcR 4,0</w:t>
      </w:r>
    </w:p>
    <w:p w:rsidR="00432E9E" w:rsidRPr="00432E9E" w:rsidRDefault="00432E9E"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432E9E">
        <w:rPr>
          <w:rFonts w:ascii="Times New Roman" w:hAnsi="Times New Roman"/>
          <w:sz w:val="24"/>
          <w:szCs w:val="24"/>
          <w:lang w:val="ro-RO" w:eastAsia="ro-RO"/>
        </w:rPr>
        <w:t>Folie de polietilenă</w:t>
      </w:r>
    </w:p>
    <w:p w:rsidR="00432E9E" w:rsidRPr="00432E9E" w:rsidRDefault="00432E9E"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432E9E">
        <w:rPr>
          <w:rFonts w:ascii="Times New Roman" w:hAnsi="Times New Roman"/>
          <w:sz w:val="24"/>
          <w:szCs w:val="24"/>
          <w:lang w:val="ro-RO" w:eastAsia="ro-RO"/>
        </w:rPr>
        <w:t>5cm nisip</w:t>
      </w:r>
    </w:p>
    <w:p w:rsidR="00432E9E" w:rsidRPr="00432E9E" w:rsidRDefault="00432E9E" w:rsidP="00806231">
      <w:pPr>
        <w:pStyle w:val="Bodytext1"/>
        <w:numPr>
          <w:ilvl w:val="0"/>
          <w:numId w:val="17"/>
        </w:numPr>
        <w:shd w:val="clear" w:color="auto" w:fill="auto"/>
        <w:spacing w:line="240" w:lineRule="auto"/>
        <w:ind w:left="567" w:right="60"/>
        <w:jc w:val="both"/>
        <w:rPr>
          <w:rFonts w:ascii="Times New Roman" w:hAnsi="Times New Roman"/>
          <w:sz w:val="24"/>
          <w:szCs w:val="24"/>
          <w:lang w:val="ro-RO" w:eastAsia="ro-RO"/>
        </w:rPr>
      </w:pPr>
      <w:r w:rsidRPr="00432E9E">
        <w:rPr>
          <w:rFonts w:ascii="Times New Roman" w:hAnsi="Times New Roman"/>
          <w:sz w:val="24"/>
          <w:szCs w:val="24"/>
          <w:lang w:val="ro-RO" w:eastAsia="ro-RO"/>
        </w:rPr>
        <w:t>25cm strat de piatră spartă conform SR EN 13242+A1</w:t>
      </w:r>
    </w:p>
    <w:p w:rsidR="00432E9E" w:rsidRPr="00432E9E" w:rsidRDefault="00432E9E" w:rsidP="00806231">
      <w:pPr>
        <w:pStyle w:val="Bodytext1"/>
        <w:numPr>
          <w:ilvl w:val="0"/>
          <w:numId w:val="17"/>
        </w:numPr>
        <w:shd w:val="clear" w:color="auto" w:fill="auto"/>
        <w:spacing w:line="240" w:lineRule="auto"/>
        <w:ind w:left="567" w:right="60"/>
        <w:jc w:val="both"/>
        <w:rPr>
          <w:rFonts w:ascii="Times New Roman" w:hAnsi="Times New Roman"/>
          <w:b/>
          <w:i/>
          <w:sz w:val="24"/>
          <w:szCs w:val="24"/>
          <w:lang w:eastAsia="ro-RO"/>
        </w:rPr>
      </w:pPr>
      <w:r w:rsidRPr="00432E9E">
        <w:rPr>
          <w:rFonts w:ascii="Times New Roman" w:hAnsi="Times New Roman"/>
          <w:sz w:val="24"/>
          <w:szCs w:val="24"/>
          <w:lang w:val="ro-RO" w:eastAsia="ro-RO"/>
        </w:rPr>
        <w:t>strat de formă executat din 10 cm de balast sau 15cm strat de pământ stabilizat cu lianți hidraulici</w:t>
      </w:r>
    </w:p>
    <w:bookmarkEnd w:id="117"/>
    <w:p w:rsidR="00795EE7" w:rsidRPr="00A62E2D" w:rsidRDefault="00795EE7" w:rsidP="00795EE7">
      <w:r w:rsidRPr="00A62E2D">
        <w:t>În afară de structura rutieră detaliată mai sus, toate celelalte lucrări descrise la soluția I rămân valabile.</w:t>
      </w:r>
    </w:p>
    <w:p w:rsidR="00795EE7" w:rsidRDefault="00795EE7" w:rsidP="00795EE7">
      <w:r w:rsidRPr="00A62E2D">
        <w:t>Lucrările la sistemul rutier vor trebui să se desfășoare pe sectoare alternative mai scurte decât în cazul soluției I, deoarece sunt necesare  mai multe etape, și implicit o durată mai lungă de execuție.</w:t>
      </w:r>
    </w:p>
    <w:p w:rsidR="00175764" w:rsidRDefault="00175764" w:rsidP="00175764">
      <w:r>
        <w:t>În soluția 2 s-a analizat și varianta 2 pentru devierea/protejarea rețelelor Distribuție Oltenia S.A.:</w:t>
      </w:r>
    </w:p>
    <w:p w:rsidR="00175764" w:rsidRDefault="00175764" w:rsidP="00795EE7">
      <w:r w:rsidRPr="00175764">
        <w:rPr>
          <w:b/>
          <w:bCs/>
          <w:i/>
          <w:iCs/>
          <w:u w:val="single"/>
        </w:rPr>
        <w:t>Varianta 2</w:t>
      </w:r>
      <w:r>
        <w:rPr>
          <w:b/>
          <w:bCs/>
          <w:i/>
          <w:iCs/>
          <w:u w:val="single"/>
        </w:rPr>
        <w:t>:</w:t>
      </w:r>
    </w:p>
    <w:p w:rsidR="00175764" w:rsidRDefault="00175764" w:rsidP="00175764">
      <w:r>
        <w:t>In zona A, deoarece stalpul de retea nr 40 existent (AG143977) se situeaza la 0,73m fata de partea carosabila, reteaua aeriana realizata cu conductor torsadat se va trece in cablu subteran cu cablu ACYAbY 4x185 mmp+ACYAbY 4x35 mmp(IL) de la st nr. 41 existent (AG143978) pana la stalpul proiectat nr. 39, cablu proiectat in lungime totala de 85m. Stalpul nr. 40 existent (AG143977)se va demonta si bransamentul aferen acesuia se va prelua prin cablu subteran din stalpul 41 si BMPM/ stalpul existent (St. 41).</w:t>
      </w:r>
    </w:p>
    <w:p w:rsidR="00175764" w:rsidRDefault="00175764" w:rsidP="00175764">
      <w:r>
        <w:t>La trecere din LEA in LES se prevad cutii de trecere LEA # LES pe st. Nr 41 existent si st. Nr 39 proiectat.</w:t>
      </w:r>
    </w:p>
    <w:p w:rsidR="00175764" w:rsidRDefault="00175764" w:rsidP="00175764">
      <w:r>
        <w:t>Deoarece stalpul de retea nr 39 existent (AG143975) se situeaza la 0,19m fata de partea carosabila, reteaua aeriana realizata cu conductor torsadat se va devia pe partea opusa a strazii. Pentru deviere retelei existente se vor proiecta 3 stalpi de tip SE10 si conductor torsadat T2X95OL-AL 3x95+2x25mmp in lungime de 58m. Unghiul de supratraversare in cele doua cazuri este de 32# respectiv 33#. Stalpul nr. 39(AG143975) se va demonta si bransamentul aferent acestuia se va prelua prin montarea unui BMPM pe stalpul de retea proiectat (st. 39) si cablu subteran pana la utilizator. Stalpul 39A existent de bransament(AG143976) se va racorda aerian din st. 39 proiectat.</w:t>
      </w:r>
    </w:p>
    <w:p w:rsidR="00A53F52" w:rsidRDefault="00175764" w:rsidP="00A53F52">
      <w:r>
        <w:t>In zona B, deoarece stalpul 36 existent(AG143972), tip SE10 se afla la 0,77m fata de partea carosabila acesta se va demonta si se va proiecta un nou stalp tip SE10, la care se</w:t>
      </w:r>
      <w:r w:rsidR="00A53F52">
        <w:t xml:space="preserve"> va adapta cu cablu subteran bransamentul trifazat existent realizat cu BMPT pe stelaj. Stalpul proiectat nr. 36, tip SE10 va fi echipat cu consola dezaxata pentru sustinerea conductorului aerian existent T2X95 OL-AL 3x95+2x25 mmp. Mentionam ca noul stalp proiectat tip SE10 se va monta la 1m fata de stalpul existent pentru a nu se modifica aliniamentul cu ceilalti stalpi existenti, care sunt tip SE4. In situatia proiectata noul stalp va fi amplasat la 1,77m fata de partea carosabila.</w:t>
      </w:r>
    </w:p>
    <w:p w:rsidR="00A53F52" w:rsidRDefault="00A53F52" w:rsidP="00A53F52">
      <w:r>
        <w:t>In zona C, deoarece stalpul de retea nr. 31 (SE4) existent (AG143966) se situeaza la 0,62m fata de partea carosabila, stalpul de retea nr 30 (SE4) existent (AG143966) se situeaza la 0,37m fata de partea carosabila, iar intre St.30(AG143965) # St.29(AG143964), retea JT afrenta circ nr. 1 alimentat din PTA 20/0,4kV Negresti 2, distanta de traversare este de 35m, inaltimea conductorului aerian si nivelul solului, in situatia existenta, este de 6,22m. ==&gt; reteaua aeriana existenta realizata cu conductor torsadat T2X95OL-AL 3x95+ 2x25mmp se va trece in subteran cu cablu ACYAbY 4x185mmp+ ACYAbY 4x35mmp in lungime totala de 144m (inclusiv rezerva) de la st. nr. 32 existent(AG143967), tip SE10 pana la st. nr. 29 existent (AG143964), tip SE10. La trecere din LEA in LES se prevad cutii de trecere LEA # LES pe st. nr 32 existent si st. nr 29 proiectat.</w:t>
      </w:r>
    </w:p>
    <w:p w:rsidR="00A53F52" w:rsidRDefault="00A53F52" w:rsidP="00A53F52">
      <w:r>
        <w:t>Stalpii nr. 31 si nr. 30 existenti se vor demonta. Bransamentul aferent st. nr. 31 ex. va fi preluat in cablu subteran din stalpul nr. 32 ex.(BMPM se va monta pe stalpul existent).</w:t>
      </w:r>
    </w:p>
    <w:p w:rsidR="00A53F52" w:rsidRDefault="00A53F52" w:rsidP="00A53F52">
      <w:r>
        <w:t>In zona D, St.17(AG143638) # St.16(AG143635), retea JT afrenta circ nr. 1 alimentat din PTA 20/0,4kV Negresti 2, distanta de traversare este de 46m, iar inaltimea conductorului aerian si nivelul solului, in situatia existenta, este de 6,69m.</w:t>
      </w:r>
    </w:p>
    <w:p w:rsidR="00A53F52" w:rsidRDefault="00A53F52" w:rsidP="00A53F52">
      <w:r>
        <w:t xml:space="preserve">Se va planta un stalp nou tip SE 10 pr.(nr. 16A). Intre stalpul 17 existent, tip SE4 si stalpul proiectat, 16A vom avea conductor torsadat existent T2X95 OL-AL 3x95+2x25mmp in lungime de </w:t>
      </w:r>
      <w:r>
        <w:lastRenderedPageBreak/>
        <w:t>14m, iar intre stalpul proiectat, nr.16A, si stalpul existent tip SE11, nr.16 si stalpul tip SE11 existent, nr.15  se va proiecta conductor torsadat T2X95 OL-AL 3x95+ 2x25mmp in lungime de (33+42=75)m. In aceasta zona se vor realiza doua legaturi de intindere in colt si inadiri si o legatura de intindere in aliniament conform planului de situatie, plansa 4. Unghiul de traversare va fi de 17#. St 16A se va monta la 2,1m fata de partea carosabila.</w:t>
      </w:r>
    </w:p>
    <w:p w:rsidR="00175764" w:rsidRDefault="00A53F52" w:rsidP="00A53F52">
      <w:r>
        <w:t>In zona E, St.2(AG143593) # St.1(AG143591), retea JT afrenta circ nr. 1 alimentat din PTA 20/0,4kV Negresti 2, distanta de traversare este de 7m, iar inaltimea conductorului aerian si nivelul solului, in situatia existenta, este de 6,89m. Unghiul de traversare este de 83#.</w:t>
      </w:r>
    </w:p>
    <w:p w:rsidR="00A53F52" w:rsidRDefault="00A53F52" w:rsidP="00A53F52">
      <w:r>
        <w:t>Stalpul nr. 2 existent tip SE11(AG143593) se situeaza la 0,53m fata de partea carosabila proiectata. Se vor demonta stalpii existenti nr. 2 tip SE11(AG143593) si st nr. 47 tip SE 4 (AG143992) si se va pleca in cablu subteran de la post cu cablu ACYAbY 1x185mmp si ACYAbY 4x35mmp pana la st. nr. 2 proiectat( 45m inclusiv rezerva) si st nr.47 proiectat( 85m inclusiv rezerva). Bransametul trifazat de pe st nr. 2 existent se va prelua in cablu subteran de pe stalpul nr. 2 proiectat( BMPT/st proiectat nr. 2). In zona podului cablurile se vor poza pe pod si se vor proteja cu teava metalica.</w:t>
      </w:r>
    </w:p>
    <w:p w:rsidR="00A53F52" w:rsidRDefault="00A53F52" w:rsidP="00A53F52">
      <w:r>
        <w:t>La trecere din LEA in LES se prevad cutii de trecere LEA # LES pe st. nr 2 proiecta si st. nr 47 proiectat.</w:t>
      </w:r>
    </w:p>
    <w:p w:rsidR="00A53F52" w:rsidRDefault="00A53F52" w:rsidP="00A53F52">
      <w:r>
        <w:t>In zona F, St.2(AG144151) # St.3(AG144152), retea JT afrenta circ nr. 1(din GIS) alimentat din PTA 20/0,4kV Negresti 1, distanta de traversare este de 14m, iar sageata maxima a conductorului aerian si nivelul solului, in situatia existenta, este de 6,92m. Unghiul de traversare este de 85#.</w:t>
      </w:r>
    </w:p>
    <w:p w:rsidR="00A53F52" w:rsidRDefault="00A53F52" w:rsidP="00A53F52">
      <w:r>
        <w:t>Circuitul nr. 1(din GIS) alimentat din PTA 20/0,4kV Negresti 1 realizat cu conductor clasic Al 4x50+25mmp se va inlocui cu conductor torsadat proiectat T2X95 OL-AL 3x95+ 2x25mmp de la PTA la st.nr 3 tip SE11, in lungime totala de 35m, conform planului de situatie din plansa 4.#</w:t>
      </w:r>
    </w:p>
    <w:p w:rsidR="00A53F52" w:rsidRDefault="00A53F52" w:rsidP="00A53F52">
      <w:r>
        <w:t>La trecere din LEA in LES se prevad cutii de trecere LEA # LES(6 buc)-pe st.41 ,pe st39, pe st.32, pe st.29, pe st 2 pr, pe st.47pr. In zonele in care se subtraverseaza DJ 739, cablul subteran proiectat ACYAbY 4x185mmp+ACYAbY 3x45mmp(IL) se protejeaza in teava PVC,conform detaliului prezentat in plansa nr.5.</w:t>
      </w:r>
    </w:p>
    <w:p w:rsidR="00A53F52" w:rsidRDefault="00A53F52" w:rsidP="00A53F52">
      <w:r>
        <w:t>Conform Ordinului nr.184 din 21.10.2020, art.39, alin.(1^1), costul lucrarilor de desfiintare/mutare a retelei electrice detinute de SC Distributie Energie Oltenia SA, generata de modernizarea drumului judetean DJ 739 Barzesti(DN73D)-Negresti- Zgripcesti, cand este reprezentat de un consiliu local/ judetean, se suporta in mod egal de administratorul drumului si SC Distributie Energie Oltenia SA si se va incheia un contract de cofinantare. Este anexat devizul general cu costul lucrarilor.</w:t>
      </w:r>
    </w:p>
    <w:p w:rsidR="00A53F52" w:rsidRDefault="00A53F52" w:rsidP="00A53F52">
      <w:r>
        <w:t>Conform datelor primite din GIS- Distributie Energie Oltenia SA- nu au fost regasite/figurate instalatii electrice subterane 0,4/20 kV pe traseul drmului- DJ739 ce urmeaza sa se modernizeze in zona studiata. Conform deplasarii in teren au fost identificate instalatii de bransament realizate cu cablu subteran.</w:t>
      </w:r>
    </w:p>
    <w:p w:rsidR="00A53F52" w:rsidRDefault="00A53F52" w:rsidP="00A53F52">
      <w:r>
        <w:t>Au fost identificate 8 zone in care exista instalatii subterane de joasa tensiune #instalatii de racord bransament - aferente unor BMPM / BMPT- uri ce apartin DEO. Aceste zone necestita atentie sporita. Pentru protejarea cablurilor existente sapatura  se va efectua manual in zona acestora. Cablul proiectat pentru bransamentele existente se va proteja la subtraversarea partilor carosabile (intrari in curti) cu teava din PVC-G de protectie cu diametrul de 32 mm, conform detaliilor prezentate in plansa nr.4.</w:t>
      </w:r>
    </w:p>
    <w:p w:rsidR="00A53F52" w:rsidRDefault="00A53F52" w:rsidP="00A53F52">
      <w:r>
        <w:t>La care se adauga zonele in care bransamentele existente, realizate cu conductor aerian din stalpii de bransament vor fi adaptate la noua retea deviata (zona 3 si zona 8) si zonele in care datorita devierii retelei electrice aeriene este necesara adaptarea bransamentelor la reteaua proiectata (cazul din zona A si zona B prezentate anterior).</w:t>
      </w:r>
    </w:p>
    <w:p w:rsidR="00A53F52" w:rsidRDefault="00A53F52" w:rsidP="00A53F52">
      <w:r>
        <w:t>In zona 1, BMPT-ul pe stelaj este amplasat pe partea opusa (peste strada) fata de stalpul de racord. In situatia in care cablul subteran de bransament va fi afectat de sapaturile aferente modernizarii DJ 739, costurile de remediere a avariei, respectiv inlocuire cablu sunt suportate, conform Ordinului nr.184 din 21.10.2020, art.39, alin.(1^1). Valorile de remediere sunt anexate in fisa de evaluare anexata (subtraversare parte carosabila modernizata, respectiv rigola proiectata).</w:t>
      </w:r>
    </w:p>
    <w:p w:rsidR="00A53F52" w:rsidRDefault="00A53F52" w:rsidP="00A53F52">
      <w:r>
        <w:t xml:space="preserve">In zona 2, BMPT-ul pe stelaj este amplasat pe partea opusa (peste strada) fata stalpul de racord. In situatia in care cablul subteran de bransament va fi afectat de sapaturile aferente modernizarii DJ </w:t>
      </w:r>
      <w:r>
        <w:lastRenderedPageBreak/>
        <w:t>739, costurile de remediere a avariei, respectiv inlocuire cablu sunt suportate, conform Ordinului nr.184 din 21.10.2020, art.39, alin.(1^1). Valorile de remediere sunt anexate in fisa de evaluare anexata (subtraversare parte carosabila modernizata, respectiv rigola proiectata).</w:t>
      </w:r>
    </w:p>
    <w:p w:rsidR="00A53F52" w:rsidRDefault="00A53F52" w:rsidP="00A53F52">
      <w:r>
        <w:t>In zona 3, datorita faptului ca st. de br. nr.34A, tip SE4(AG143970) se afla la 0,03m de rigola proiectata, acesta va fi demontat si bransamentul aferent acestuia va fi trecut in cablu subteran si va fi racordat din stalpul nr. 34, tip SE10 (AG143969) cu BMPM pe stalp. In zona 4, BMPM-ul pe stelaj este amplasat pe ceeasi partea cu stalpul de racord. Cablul de racord al BMPM-ului existent nu este acfectat de modernizarea DJ739. Aceasta zona necesita atentie sporita. Sapatura se va efectua manual.</w:t>
      </w:r>
    </w:p>
    <w:p w:rsidR="00A53F52" w:rsidRDefault="00A53F52" w:rsidP="00A53F52">
      <w:r>
        <w:t>In zona 5, pe stalpul de retea exista o colana subterana trifazata a carei directie nu s-a identificat la deplasarea in teren si conform GIS aceasta nu este figurata. Aceasta zona necesita atentie sporita. Sapatura se va efectua manual. In situatia in care cablul subteran de bransament va fi afectat de sapaturile aferente modernizarii DJ 739, costurile de remediere a avariei, respectiv inlocuire cablu sunt suportate, conform Ordinului nr.184 din 21.10.2020, art.39, alin.(1^1). Valorile de remediere sunt anexate in fisa de evaluare anexata (subtraversare parte carosabila modernizata, respectiv rigola proiectata).</w:t>
      </w:r>
    </w:p>
    <w:p w:rsidR="00A53F52" w:rsidRDefault="00A53F52" w:rsidP="00A53F52">
      <w:r>
        <w:t>In zona 6, BMPT-ul pe stelaj este amplasat pe partea opusa (peste strada) fata de stalpul de racord. In situatia in care cablul subteran de bransament va fi afectat de sapaturile aferente modernizarii DJ 739, costurile de remediere a avariei, respectiv inlocuire cablu sunt suportate, conform Ordinului nr.184 din 21.10.2020, art.39, alin.(1^1). Valorile de remediere sunt anexate in fisa de evaluare anexata (subtraversare parte carosabila modernizata, respectiv rigola proiectata).</w:t>
      </w:r>
    </w:p>
    <w:p w:rsidR="00A53F52" w:rsidRDefault="00A53F52" w:rsidP="00A53F52">
      <w:r>
        <w:t>In zona 7, pe stalpul de retea exista o colana subterana trifazata a carei directie nu s-a identificat la deplasarea in teren si conform GIS aceasta nu este figurata. Aceasta zona necesita atentie sporita. Sapatura se va efectua manual. In situatia in care cablul subteran de bransament va fi afectat de sapaturile aferente modernizarii DJ 739, costurile de remediere a avariei, respectiv inlocuire cablu sunt suportate, conform Ordinului nr.184 din 21.10.2020, art.39, alin.(1^1). Valorile de remediere sunt anexate in fisa de evaluare anexata (subtraversare parte carosabila modernizata, respectiv rigola proiectata).</w:t>
      </w:r>
    </w:p>
    <w:p w:rsidR="00A53F52" w:rsidRDefault="00A53F52" w:rsidP="00A53F52">
      <w:r>
        <w:t>In zona 8, datorita faptului ca st. de br. nr.6A, tip SE4 (AG143620) se afla la 0,40m de rigola proiectata bransamentul aferent acestuia va fi trecut in cablu subteran si va fi racordat din stalpul nr. 6, tip SE4 (AG143919) cu BMPM pe stalp.</w:t>
      </w:r>
    </w:p>
    <w:p w:rsidR="00A53F52" w:rsidRDefault="00A53F52" w:rsidP="00A53F52">
      <w:r>
        <w:t>In zona 9, pe stalpul de retea exista un BMPM monofazat ce pleaca in colana subterana a carei directie nu s-a identificat la deplasarea in teren si conform GIS aceasta nu este figurata. Aceasta zona necesita atentie sporita. Sapatura se va efectua manual. In situatia in care cablul subteran de bransament va fi afectat de sapaturile aferente modernizarii DJ 739, costurile de remediere a avariei, respectiv inlocuire cablu sunt suportate, conform Ordinului nr.184 din 21.10.2020, art.39, alin.(1^1). Valorile de remediere sunt anexate in fisa de evaluare anexata (subtraversare parte carosabila modernizata, respectiv rigola proiectata).</w:t>
      </w:r>
    </w:p>
    <w:p w:rsidR="00A53F52" w:rsidRDefault="00A53F52" w:rsidP="00A53F52">
      <w:r>
        <w:t>In zona 10, pe stalpul de retea exista doua colane subterane trifazate a carei directie nu s-a identificat la deplasarea in teren si conform GIS aceasta nu sunt figurate. Aceasta zona necesita atentie sporita. Sapatura se va efectua manual. In situatia in care cablurile subterane de bransament vor fi afectate de sapaturile aferente modernizarii DJ 739, costurile de remediere a avariei, respectiv inlocuire cabluri sunt suportate, conform Ordinului nr.184 din 21.10.2020, art.39, alin.(1^1). Valorile de remediere avarie sunt anexate in fisa de evaluare anexata (subtraversare parte carosabila modernizata, respectiv rigola proiectata).</w:t>
      </w:r>
    </w:p>
    <w:p w:rsidR="00A53F52" w:rsidRDefault="00A53F52" w:rsidP="00A53F52">
      <w:r>
        <w:t>Pe parcursul executarii lucrarilor, beneficiarul lucrarii va avea incheiat contract de colaborare cu societate/i atestate ANRE (grad minim C2A) pentru supravegherea lucrarilor de pe traseele comune cu cele ale DEO S.A, in vederea evitarii riscurilor de electrosecuritate, de aparitie a incendiilor si a altor situatii periculoase;societate/i atestate ANRE (grad minim A2) pentru identificarea cu exactitate a traseelor de cabluri si eventuale verificari.</w:t>
      </w:r>
    </w:p>
    <w:p w:rsidR="00A53F52" w:rsidRDefault="00A53F52" w:rsidP="00A53F52">
      <w:r>
        <w:t xml:space="preserve">In situatiile in care va fi necesara realizarea de lucrari pentru eliminarea avariilor produse de lucrarile de modernizare DJ 739, societatea atestata ANRE cu care se va incheia contractul de colaborare va executa reparatiile sub supravegherea DEO S.A. Eliminarea avariilor produse de lucrarile de modernizare DJ 739 se vor realiza cu respectarea standardului de performanta al ANRE </w:t>
      </w:r>
      <w:r>
        <w:lastRenderedPageBreak/>
        <w:t>pentru realimentarea consumatorilor din mediul rural, in conditii normale de vreme, in maximum 12 ore. Orice depasire va fi imputabila beneficiarului lucrarii. la realizarea eventualelor lucrari se va respecta politica DEO SA</w:t>
      </w:r>
    </w:p>
    <w:p w:rsidR="00A53F52" w:rsidRDefault="00A53F52" w:rsidP="00A53F52">
      <w:r>
        <w:t>Sapatura se va efectua manual in zona retelelor electrice subterane de 0,4kV existente (cabluri subterane de bransament) si se va urmari protejarea acestor retele.</w:t>
      </w:r>
    </w:p>
    <w:p w:rsidR="00A53F52" w:rsidRPr="00175764" w:rsidRDefault="00A53F52" w:rsidP="00A53F52">
      <w:r>
        <w:t>Beneficiarul lucrarii, respectiv constructorul, sunt raspunzatori in cazul producerii unor avarii la retelele electrice existente de pe amplasamentul studiat, iar in cazul deteriorarii acestora si nerespectarii normelor privind zonele de protectie si siguranta, va suporta contravaloarea lucrarilor de remediere, precum si pagubele produse distribuitorului de energie electrica si consumatorilor afectati. De asemenea beneficiarul lucrarii, respectiv constructorul, sunt raspunzatori de producerea unor accidente de munca nedorite pentru personalul de executie.</w:t>
      </w:r>
    </w:p>
    <w:p w:rsidR="00795EE7" w:rsidRPr="00A62E2D" w:rsidRDefault="00795EE7" w:rsidP="00942F4E">
      <w:pPr>
        <w:rPr>
          <w:rFonts w:eastAsia="Calibri"/>
          <w:lang w:eastAsia="ro-RO"/>
        </w:rPr>
      </w:pPr>
    </w:p>
    <w:p w:rsidR="00353A66" w:rsidRPr="00A62E2D" w:rsidRDefault="00353A66" w:rsidP="00864DE8">
      <w:pPr>
        <w:pStyle w:val="Titlu31"/>
      </w:pPr>
      <w:bookmarkStart w:id="118" w:name="_Toc503512833"/>
      <w:bookmarkStart w:id="119" w:name="_Toc139535808"/>
      <w:r w:rsidRPr="00A62E2D">
        <w:t>Descrierea, după caz, și a altor categorii de lucrări incluse în soluția</w:t>
      </w:r>
      <w:r w:rsidR="007E3239" w:rsidRPr="00A62E2D">
        <w:t xml:space="preserve"> tehnică de intervenție propusă.</w:t>
      </w:r>
      <w:bookmarkEnd w:id="118"/>
      <w:bookmarkEnd w:id="119"/>
    </w:p>
    <w:p w:rsidR="00D76B45" w:rsidRDefault="00D76B45" w:rsidP="00D76B45">
      <w:pPr>
        <w:rPr>
          <w:rFonts w:eastAsia="Calibri"/>
          <w:lang w:eastAsia="ro-RO"/>
        </w:rPr>
      </w:pPr>
      <w:r w:rsidRPr="00A62E2D">
        <w:rPr>
          <w:rFonts w:eastAsia="Calibri"/>
          <w:lang w:eastAsia="ro-RO"/>
        </w:rPr>
        <w:t>Nu este cazul.</w:t>
      </w:r>
    </w:p>
    <w:p w:rsidR="00602655" w:rsidRPr="00A62E2D" w:rsidRDefault="00602655" w:rsidP="00D76B45">
      <w:pPr>
        <w:rPr>
          <w:rFonts w:eastAsia="Calibri"/>
          <w:lang w:eastAsia="ro-RO"/>
        </w:rPr>
      </w:pPr>
    </w:p>
    <w:p w:rsidR="00353A66" w:rsidRPr="00A62E2D" w:rsidRDefault="00353A66" w:rsidP="00864DE8">
      <w:pPr>
        <w:pStyle w:val="Titlu31"/>
      </w:pPr>
      <w:bookmarkStart w:id="120" w:name="_Toc503512834"/>
      <w:bookmarkStart w:id="121" w:name="_Toc139535809"/>
      <w:r w:rsidRPr="00A62E2D">
        <w:t>Analiza vulnerabilităților cauzate de factori de risc, antropici și naturali, inclusiv de schimbări climatice ce pot afecta investiția</w:t>
      </w:r>
      <w:bookmarkEnd w:id="120"/>
      <w:bookmarkEnd w:id="121"/>
    </w:p>
    <w:p w:rsidR="00964C02" w:rsidRPr="00A62E2D" w:rsidRDefault="00964C02" w:rsidP="00D76B45">
      <w:pPr>
        <w:rPr>
          <w:rFonts w:eastAsia="Calibri"/>
          <w:lang w:eastAsia="ro-RO"/>
        </w:rPr>
      </w:pPr>
      <w:r w:rsidRPr="00A62E2D">
        <w:rPr>
          <w:rFonts w:eastAsia="Calibri"/>
          <w:lang w:eastAsia="ro-RO"/>
        </w:rPr>
        <w:t>Soluția propusă în cazul de față are rolul de a elimina vulnerabilitățile</w:t>
      </w:r>
      <w:r w:rsidR="00D76B45" w:rsidRPr="00A62E2D">
        <w:rPr>
          <w:rFonts w:eastAsia="Calibri"/>
          <w:lang w:eastAsia="ro-RO"/>
        </w:rPr>
        <w:t xml:space="preserve"> construcției existente (drum</w:t>
      </w:r>
      <w:r w:rsidRPr="00A62E2D">
        <w:rPr>
          <w:rFonts w:eastAsia="Calibri"/>
          <w:lang w:eastAsia="ro-RO"/>
        </w:rPr>
        <w:t xml:space="preserve">) </w:t>
      </w:r>
      <w:r w:rsidR="00972D45" w:rsidRPr="00A62E2D">
        <w:rPr>
          <w:rFonts w:eastAsia="Calibri"/>
          <w:lang w:eastAsia="ro-RO"/>
        </w:rPr>
        <w:t>cauzată</w:t>
      </w:r>
      <w:r w:rsidRPr="00A62E2D">
        <w:rPr>
          <w:rFonts w:eastAsia="Calibri"/>
          <w:lang w:eastAsia="ro-RO"/>
        </w:rPr>
        <w:t xml:space="preserve"> de factori de risc naturali. Prin realizarea </w:t>
      </w:r>
      <w:r w:rsidR="00972D45" w:rsidRPr="00A62E2D">
        <w:rPr>
          <w:rFonts w:eastAsia="Calibri"/>
          <w:lang w:eastAsia="ro-RO"/>
        </w:rPr>
        <w:t>lucrărilor</w:t>
      </w:r>
      <w:r w:rsidRPr="00A62E2D">
        <w:rPr>
          <w:rFonts w:eastAsia="Calibri"/>
          <w:lang w:eastAsia="ro-RO"/>
        </w:rPr>
        <w:t xml:space="preserve"> se asigură condiții minimale de infrastructură rurală si </w:t>
      </w:r>
      <w:r w:rsidR="00F73032" w:rsidRPr="00A62E2D">
        <w:rPr>
          <w:rFonts w:eastAsia="Calibri"/>
          <w:lang w:eastAsia="ro-RO"/>
        </w:rPr>
        <w:t>totodată</w:t>
      </w:r>
      <w:r w:rsidRPr="00A62E2D">
        <w:rPr>
          <w:rFonts w:eastAsia="Calibri"/>
          <w:lang w:eastAsia="ro-RO"/>
        </w:rPr>
        <w:t xml:space="preserve"> o dezvoltare zonala echilibrata din punct de vedere al </w:t>
      </w:r>
      <w:r w:rsidR="00F73032" w:rsidRPr="00A62E2D">
        <w:rPr>
          <w:rFonts w:eastAsia="Calibri"/>
          <w:lang w:eastAsia="ro-RO"/>
        </w:rPr>
        <w:t>rețelei</w:t>
      </w:r>
      <w:r w:rsidRPr="00A62E2D">
        <w:rPr>
          <w:rFonts w:eastAsia="Calibri"/>
          <w:lang w:eastAsia="ro-RO"/>
        </w:rPr>
        <w:t xml:space="preserve"> de transport rutier.</w:t>
      </w:r>
    </w:p>
    <w:p w:rsidR="00964C02" w:rsidRPr="00A62E2D" w:rsidRDefault="00964C02" w:rsidP="00D76B45">
      <w:pPr>
        <w:rPr>
          <w:rFonts w:eastAsia="Calibri"/>
          <w:lang w:eastAsia="ro-RO"/>
        </w:rPr>
      </w:pPr>
      <w:r w:rsidRPr="00A62E2D">
        <w:rPr>
          <w:rFonts w:eastAsia="Calibri"/>
          <w:lang w:eastAsia="ro-RO"/>
        </w:rPr>
        <w:t xml:space="preserve">De asemenea </w:t>
      </w:r>
      <w:r w:rsidR="00972D45" w:rsidRPr="00A62E2D">
        <w:rPr>
          <w:rFonts w:eastAsia="Calibri"/>
          <w:lang w:eastAsia="ro-RO"/>
        </w:rPr>
        <w:t>lucrările</w:t>
      </w:r>
      <w:r w:rsidRPr="00A62E2D">
        <w:rPr>
          <w:rFonts w:eastAsia="Calibri"/>
          <w:lang w:eastAsia="ro-RO"/>
        </w:rPr>
        <w:t xml:space="preserve"> </w:t>
      </w:r>
      <w:r w:rsidR="00972D45" w:rsidRPr="00A62E2D">
        <w:rPr>
          <w:rFonts w:eastAsia="Calibri"/>
          <w:lang w:eastAsia="ro-RO"/>
        </w:rPr>
        <w:t>prevăzute</w:t>
      </w:r>
      <w:r w:rsidRPr="00A62E2D">
        <w:rPr>
          <w:rFonts w:eastAsia="Calibri"/>
          <w:lang w:eastAsia="ro-RO"/>
        </w:rPr>
        <w:t xml:space="preserve"> in prezenta </w:t>
      </w:r>
      <w:r w:rsidR="00972D45" w:rsidRPr="00A62E2D">
        <w:rPr>
          <w:rFonts w:eastAsia="Calibri"/>
          <w:lang w:eastAsia="ro-RO"/>
        </w:rPr>
        <w:t>documentație</w:t>
      </w:r>
      <w:r w:rsidRPr="00A62E2D">
        <w:rPr>
          <w:rFonts w:eastAsia="Calibri"/>
          <w:lang w:eastAsia="ro-RO"/>
        </w:rPr>
        <w:t xml:space="preserve"> previn </w:t>
      </w:r>
      <w:r w:rsidR="00F73032" w:rsidRPr="00A62E2D">
        <w:rPr>
          <w:rFonts w:eastAsia="Calibri"/>
          <w:lang w:eastAsia="ro-RO"/>
        </w:rPr>
        <w:t>apariția</w:t>
      </w:r>
      <w:r w:rsidRPr="00A62E2D">
        <w:rPr>
          <w:rFonts w:eastAsia="Calibri"/>
          <w:lang w:eastAsia="ro-RO"/>
        </w:rPr>
        <w:t xml:space="preserve"> unor </w:t>
      </w:r>
      <w:r w:rsidR="00F73032" w:rsidRPr="00A62E2D">
        <w:rPr>
          <w:rFonts w:eastAsia="Calibri"/>
          <w:lang w:eastAsia="ro-RO"/>
        </w:rPr>
        <w:t>degradări</w:t>
      </w:r>
      <w:r w:rsidRPr="00A62E2D">
        <w:rPr>
          <w:rFonts w:eastAsia="Calibri"/>
          <w:lang w:eastAsia="ro-RO"/>
        </w:rPr>
        <w:t xml:space="preserve"> sau accentuarea defectelor actuale. Per total complexitatea </w:t>
      </w:r>
      <w:r w:rsidR="00972D45" w:rsidRPr="00A62E2D">
        <w:rPr>
          <w:rFonts w:eastAsia="Calibri"/>
          <w:lang w:eastAsia="ro-RO"/>
        </w:rPr>
        <w:t>lucrării</w:t>
      </w:r>
      <w:r w:rsidRPr="00A62E2D">
        <w:rPr>
          <w:rFonts w:eastAsia="Calibri"/>
          <w:lang w:eastAsia="ro-RO"/>
        </w:rPr>
        <w:t xml:space="preserve"> este una redusa </w:t>
      </w:r>
      <w:r w:rsidR="00F73032" w:rsidRPr="00A62E2D">
        <w:rPr>
          <w:rFonts w:eastAsia="Calibri"/>
          <w:lang w:eastAsia="ro-RO"/>
        </w:rPr>
        <w:t>neputând</w:t>
      </w:r>
      <w:r w:rsidRPr="00A62E2D">
        <w:rPr>
          <w:rFonts w:eastAsia="Calibri"/>
          <w:lang w:eastAsia="ro-RO"/>
        </w:rPr>
        <w:t xml:space="preserve"> fi </w:t>
      </w:r>
      <w:r w:rsidR="00F73032" w:rsidRPr="00A62E2D">
        <w:rPr>
          <w:rFonts w:eastAsia="Calibri"/>
          <w:lang w:eastAsia="ro-RO"/>
        </w:rPr>
        <w:t>asociați</w:t>
      </w:r>
      <w:r w:rsidRPr="00A62E2D">
        <w:rPr>
          <w:rFonts w:eastAsia="Calibri"/>
          <w:lang w:eastAsia="ro-RO"/>
        </w:rPr>
        <w:t xml:space="preserve"> factori de risc semnificativi.</w:t>
      </w:r>
    </w:p>
    <w:p w:rsidR="00DF028B" w:rsidRPr="00A62E2D" w:rsidRDefault="00DF028B" w:rsidP="00DF028B">
      <w:pPr>
        <w:rPr>
          <w:rFonts w:eastAsia="Calibri"/>
          <w:lang w:eastAsia="ro-RO"/>
        </w:rPr>
      </w:pPr>
      <w:r w:rsidRPr="00A62E2D">
        <w:rPr>
          <w:rFonts w:eastAsia="Calibri"/>
          <w:lang w:eastAsia="ro-RO"/>
        </w:rPr>
        <w:t xml:space="preserve">În cazul </w:t>
      </w:r>
      <w:r w:rsidRPr="00A62E2D">
        <w:rPr>
          <w:rFonts w:eastAsia="Calibri"/>
          <w:b/>
          <w:bCs/>
          <w:u w:val="single"/>
          <w:lang w:eastAsia="ro-RO"/>
        </w:rPr>
        <w:t>variantei I</w:t>
      </w:r>
      <w:r w:rsidRPr="00A62E2D">
        <w:rPr>
          <w:rFonts w:eastAsia="Calibri"/>
          <w:lang w:eastAsia="ro-RO"/>
        </w:rPr>
        <w:t xml:space="preserve"> se apreciază o complexitate a lucrării redusă neputând fi asociați factori de risc semnificativi.</w:t>
      </w:r>
    </w:p>
    <w:p w:rsidR="00DF028B" w:rsidRDefault="00DF028B" w:rsidP="00DF028B">
      <w:pPr>
        <w:rPr>
          <w:rFonts w:eastAsia="Calibri"/>
        </w:rPr>
      </w:pPr>
      <w:r w:rsidRPr="00A62E2D">
        <w:rPr>
          <w:rFonts w:eastAsia="Calibri"/>
          <w:lang w:eastAsia="ro-RO"/>
        </w:rPr>
        <w:t xml:space="preserve">Aplicarea </w:t>
      </w:r>
      <w:r w:rsidRPr="00A62E2D">
        <w:rPr>
          <w:rFonts w:eastAsia="Calibri"/>
          <w:b/>
          <w:bCs/>
          <w:u w:val="single"/>
          <w:lang w:eastAsia="ro-RO"/>
        </w:rPr>
        <w:t>variantei II</w:t>
      </w:r>
      <w:r w:rsidRPr="00A62E2D">
        <w:rPr>
          <w:rFonts w:eastAsia="Calibri"/>
        </w:rPr>
        <w:t xml:space="preserve"> presupune o durată de execuție mai mare. În cazul în care vor fi întâlnite probleme în execuție, inclusiv datorate factorilor climaterici și mai ales în timpul execuției fundației, pot apărea întârzieri care vor decala apoi și lucrările ulterioare.</w:t>
      </w:r>
    </w:p>
    <w:p w:rsidR="00602655" w:rsidRPr="00A62E2D" w:rsidRDefault="00602655" w:rsidP="00DF028B">
      <w:pPr>
        <w:rPr>
          <w:rFonts w:eastAsia="Calibri"/>
          <w:lang w:eastAsia="ro-RO"/>
        </w:rPr>
      </w:pPr>
    </w:p>
    <w:p w:rsidR="00353A66" w:rsidRPr="00A62E2D" w:rsidRDefault="00353A66" w:rsidP="00864DE8">
      <w:pPr>
        <w:pStyle w:val="Titlu31"/>
      </w:pPr>
      <w:bookmarkStart w:id="122" w:name="_Toc503512835"/>
      <w:bookmarkStart w:id="123" w:name="_Toc139535810"/>
      <w:r w:rsidRPr="00A62E2D">
        <w:t>Informații privind posibile interferențe cu monumente istorice/de arhitectură sau situri arheologice pe amplasament sau în zona imediat învecinată; existența condiționărilor specifice în cazul existenței unor zone protejate</w:t>
      </w:r>
      <w:bookmarkEnd w:id="122"/>
      <w:bookmarkEnd w:id="123"/>
    </w:p>
    <w:p w:rsidR="002566F0" w:rsidRDefault="002566F0" w:rsidP="00D76B45">
      <w:r w:rsidRPr="00A62E2D">
        <w:t>Nu este cazul</w:t>
      </w:r>
      <w:r w:rsidR="00602655">
        <w:t>.</w:t>
      </w:r>
    </w:p>
    <w:p w:rsidR="00602655" w:rsidRPr="00A62E2D" w:rsidRDefault="00602655" w:rsidP="00D76B45"/>
    <w:p w:rsidR="00353A66" w:rsidRPr="00A62E2D" w:rsidRDefault="00353A66" w:rsidP="00864DE8">
      <w:pPr>
        <w:pStyle w:val="Titlu31"/>
      </w:pPr>
      <w:bookmarkStart w:id="124" w:name="_Toc503512836"/>
      <w:bookmarkStart w:id="125" w:name="_Toc139535811"/>
      <w:r w:rsidRPr="00A62E2D">
        <w:t>Caracteristicile tehnice și parametrii specifici investiției rezultate în urma realizării lucrărilor de intervenție</w:t>
      </w:r>
      <w:bookmarkEnd w:id="124"/>
      <w:bookmarkEnd w:id="125"/>
    </w:p>
    <w:p w:rsidR="00E86B8E" w:rsidRPr="00A62E2D" w:rsidRDefault="00A3744A" w:rsidP="00E86B8E">
      <w:pPr>
        <w:pStyle w:val="Titlu31"/>
        <w:numPr>
          <w:ilvl w:val="0"/>
          <w:numId w:val="0"/>
        </w:numPr>
        <w:ind w:left="567"/>
        <w:rPr>
          <w:i w:val="0"/>
          <w:iCs/>
        </w:rPr>
      </w:pPr>
      <w:r w:rsidRPr="00A62E2D">
        <w:rPr>
          <w:i w:val="0"/>
          <w:iCs/>
        </w:rPr>
        <w:t xml:space="preserve"> </w:t>
      </w:r>
    </w:p>
    <w:p w:rsidR="00A3744A" w:rsidRPr="00A62E2D" w:rsidRDefault="00A3744A" w:rsidP="00A3744A">
      <w:r w:rsidRPr="00A62E2D">
        <w:t>Lungime totală secto</w:t>
      </w:r>
      <w:r w:rsidR="003F2E99" w:rsidRPr="00A62E2D">
        <w:t>r</w:t>
      </w:r>
      <w:r w:rsidRPr="00A62E2D">
        <w:t xml:space="preserve"> de drum:</w:t>
      </w:r>
      <w:r w:rsidRPr="00A62E2D">
        <w:tab/>
      </w:r>
      <w:r w:rsidR="003F2E99" w:rsidRPr="00A62E2D">
        <w:tab/>
      </w:r>
      <w:r w:rsidRPr="00A62E2D">
        <w:t xml:space="preserve">- </w:t>
      </w:r>
      <w:r w:rsidR="003F2E99" w:rsidRPr="00A62E2D">
        <w:t>1</w:t>
      </w:r>
      <w:r w:rsidR="00602655">
        <w:t>.</w:t>
      </w:r>
      <w:r w:rsidR="00432E9E">
        <w:t>826</w:t>
      </w:r>
      <w:r w:rsidRPr="00A62E2D">
        <w:t xml:space="preserve">m </w:t>
      </w:r>
    </w:p>
    <w:p w:rsidR="00A3744A" w:rsidRPr="00A62E2D" w:rsidRDefault="00A3744A" w:rsidP="00A3744A">
      <w:r w:rsidRPr="00A62E2D">
        <w:t>Lățime parte carosabilă:</w:t>
      </w:r>
      <w:r w:rsidRPr="00A62E2D">
        <w:tab/>
      </w:r>
      <w:r w:rsidRPr="00A62E2D">
        <w:tab/>
        <w:t xml:space="preserve">- </w:t>
      </w:r>
      <w:r w:rsidR="00432E9E">
        <w:t>5</w:t>
      </w:r>
      <w:r w:rsidRPr="00A62E2D">
        <w:t>,</w:t>
      </w:r>
      <w:r w:rsidR="00432E9E">
        <w:t>5</w:t>
      </w:r>
      <w:r w:rsidRPr="00A62E2D">
        <w:t>0m</w:t>
      </w:r>
      <w:r w:rsidR="00432E9E">
        <w:t>/4,00m</w:t>
      </w:r>
      <w:r w:rsidRPr="00A62E2D">
        <w:t xml:space="preserve">; </w:t>
      </w:r>
    </w:p>
    <w:p w:rsidR="00A3744A" w:rsidRPr="00A62E2D" w:rsidRDefault="00A3744A" w:rsidP="00A3744A">
      <w:pPr>
        <w:ind w:left="3596" w:hanging="3029"/>
      </w:pPr>
      <w:r w:rsidRPr="00A62E2D">
        <w:t>Acostamente:</w:t>
      </w:r>
      <w:r w:rsidRPr="00A62E2D">
        <w:tab/>
      </w:r>
      <w:r w:rsidRPr="00A62E2D">
        <w:tab/>
      </w:r>
      <w:r w:rsidRPr="00A62E2D">
        <w:tab/>
        <w:t xml:space="preserve">- </w:t>
      </w:r>
      <w:r w:rsidR="00432E9E">
        <w:t>variabile de la 0 la 0,50m</w:t>
      </w:r>
    </w:p>
    <w:p w:rsidR="00A3744A" w:rsidRPr="00A62E2D" w:rsidRDefault="00A3744A" w:rsidP="00A3744A">
      <w:pPr>
        <w:ind w:left="3596" w:hanging="3029"/>
      </w:pPr>
      <w:r w:rsidRPr="00A62E2D">
        <w:t>Șanțuri:</w:t>
      </w:r>
      <w:r w:rsidRPr="00A62E2D">
        <w:tab/>
        <w:t>- șanțuri betonate cu secțiune trapezoidală;</w:t>
      </w:r>
    </w:p>
    <w:p w:rsidR="00A3744A" w:rsidRDefault="00A3744A" w:rsidP="00A3744A">
      <w:pPr>
        <w:ind w:left="3596" w:firstLine="0"/>
      </w:pPr>
      <w:r w:rsidRPr="00A62E2D">
        <w:t>- rigole carosabile cu secțiune variabilă;</w:t>
      </w:r>
    </w:p>
    <w:p w:rsidR="00432E9E" w:rsidRDefault="00432E9E" w:rsidP="00432E9E">
      <w:pPr>
        <w:ind w:left="3596" w:firstLine="0"/>
      </w:pPr>
      <w:r w:rsidRPr="00A62E2D">
        <w:t xml:space="preserve">- rigole </w:t>
      </w:r>
      <w:r>
        <w:t>ranforsate</w:t>
      </w:r>
      <w:r w:rsidRPr="00A62E2D">
        <w:t>;</w:t>
      </w:r>
    </w:p>
    <w:p w:rsidR="00A3744A" w:rsidRPr="00A62E2D" w:rsidRDefault="00A3744A" w:rsidP="00A3744A">
      <w:pPr>
        <w:ind w:left="3596" w:hanging="3029"/>
      </w:pPr>
      <w:r w:rsidRPr="00A62E2D">
        <w:t xml:space="preserve">Podețe: </w:t>
      </w:r>
      <w:r w:rsidRPr="00A62E2D">
        <w:tab/>
        <w:t>- podețe tubulare D</w:t>
      </w:r>
      <w:r w:rsidR="00432E9E">
        <w:t>e</w:t>
      </w:r>
      <w:r w:rsidR="003F2E99" w:rsidRPr="00A62E2D">
        <w:t>4</w:t>
      </w:r>
      <w:r w:rsidRPr="00A62E2D">
        <w:t>00 la acces proprietăți;</w:t>
      </w:r>
    </w:p>
    <w:p w:rsidR="00A3744A" w:rsidRPr="00A62E2D" w:rsidRDefault="00A3744A" w:rsidP="00A3744A">
      <w:pPr>
        <w:ind w:left="3596" w:firstLine="0"/>
      </w:pPr>
      <w:r w:rsidRPr="00A62E2D">
        <w:t>- podețe D</w:t>
      </w:r>
      <w:r w:rsidR="003F2E99" w:rsidRPr="00A62E2D">
        <w:t>5</w:t>
      </w:r>
      <w:r w:rsidRPr="00A62E2D">
        <w:t xml:space="preserve">00 </w:t>
      </w:r>
    </w:p>
    <w:p w:rsidR="007A777F" w:rsidRDefault="00F73032" w:rsidP="00602655">
      <w:r w:rsidRPr="00A62E2D">
        <w:t>Caracteristicile</w:t>
      </w:r>
      <w:r w:rsidR="00A3744A" w:rsidRPr="00A62E2D">
        <w:t xml:space="preserve"> enumerate sunt valabile în cazul ambelor soluții ce se pot aplica.</w:t>
      </w:r>
      <w:r w:rsidR="00602655">
        <w:t xml:space="preserve"> Capacitățile fizice se regăsesc în cap. 8 Anexa nr. 1 - </w:t>
      </w:r>
      <w:r w:rsidR="00602655" w:rsidRPr="00653E96">
        <w:t>Indicatori tehnici specifici categoriei de investiții</w:t>
      </w:r>
      <w:r w:rsidR="00602655">
        <w:t>.</w:t>
      </w:r>
      <w:r w:rsidR="00602655" w:rsidRPr="004D51BC">
        <w:t xml:space="preserve">     </w:t>
      </w:r>
    </w:p>
    <w:p w:rsidR="00341922" w:rsidRPr="00A62E2D" w:rsidRDefault="00602655" w:rsidP="00602655">
      <w:r w:rsidRPr="004D51BC">
        <w:t xml:space="preserve"> </w:t>
      </w:r>
      <w:r w:rsidR="00A3744A" w:rsidRPr="00A62E2D">
        <w:t xml:space="preserve">       </w:t>
      </w:r>
    </w:p>
    <w:p w:rsidR="00353A66" w:rsidRPr="00A62E2D" w:rsidRDefault="00140245" w:rsidP="00AF0093">
      <w:pPr>
        <w:pStyle w:val="Titlu21"/>
      </w:pPr>
      <w:bookmarkStart w:id="126" w:name="_Toc503512838"/>
      <w:bookmarkStart w:id="127" w:name="_Toc139535812"/>
      <w:r w:rsidRPr="00A62E2D">
        <w:t xml:space="preserve">5.2. </w:t>
      </w:r>
      <w:r w:rsidR="00353A66" w:rsidRPr="00A62E2D">
        <w:t>Necesarul de utilități rezultate, inclusiv estimări privind depășirea consumurilor inițiale de utilități și modul de asigurare a consumurilor suplimentare</w:t>
      </w:r>
      <w:bookmarkEnd w:id="126"/>
      <w:bookmarkEnd w:id="127"/>
    </w:p>
    <w:p w:rsidR="002877A7" w:rsidRDefault="00AA5854" w:rsidP="00D378B2">
      <w:r w:rsidRPr="00A62E2D">
        <w:lastRenderedPageBreak/>
        <w:t>Nu este cazul</w:t>
      </w:r>
    </w:p>
    <w:p w:rsidR="00602655" w:rsidRPr="00A62E2D" w:rsidRDefault="00602655" w:rsidP="00D378B2"/>
    <w:p w:rsidR="00B92BBD" w:rsidRDefault="00140245" w:rsidP="00AF0093">
      <w:pPr>
        <w:pStyle w:val="Titlu21"/>
      </w:pPr>
      <w:bookmarkStart w:id="128" w:name="_Toc503512839"/>
      <w:bookmarkStart w:id="129" w:name="_Toc139535813"/>
      <w:r w:rsidRPr="00A62E2D">
        <w:t xml:space="preserve">5.3. </w:t>
      </w:r>
      <w:r w:rsidR="00353A66" w:rsidRPr="00A62E2D">
        <w:t>Durata de realizare și etapele principale corelate cu datele prevăzute în graficul orientativ de realizare a investiției, detaliat pe etape principale</w:t>
      </w:r>
      <w:bookmarkEnd w:id="128"/>
      <w:bookmarkEnd w:id="129"/>
    </w:p>
    <w:p w:rsidR="005578A9" w:rsidRDefault="005578A9" w:rsidP="00AF0093">
      <w:pPr>
        <w:pStyle w:val="Titlu21"/>
        <w:rPr>
          <w:b w:val="0"/>
          <w:bCs/>
          <w:i w:val="0"/>
          <w:iCs/>
        </w:rPr>
      </w:pPr>
    </w:p>
    <w:tbl>
      <w:tblPr>
        <w:tblStyle w:val="TableGrid"/>
        <w:tblW w:w="9776" w:type="dxa"/>
        <w:tblLayout w:type="fixed"/>
        <w:tblLook w:val="04A0"/>
      </w:tblPr>
      <w:tblGrid>
        <w:gridCol w:w="2100"/>
        <w:gridCol w:w="267"/>
        <w:gridCol w:w="267"/>
        <w:gridCol w:w="273"/>
        <w:gridCol w:w="272"/>
        <w:gridCol w:w="270"/>
        <w:gridCol w:w="273"/>
        <w:gridCol w:w="272"/>
        <w:gridCol w:w="270"/>
        <w:gridCol w:w="273"/>
        <w:gridCol w:w="271"/>
        <w:gridCol w:w="270"/>
        <w:gridCol w:w="304"/>
        <w:gridCol w:w="236"/>
        <w:gridCol w:w="270"/>
        <w:gridCol w:w="270"/>
        <w:gridCol w:w="270"/>
        <w:gridCol w:w="270"/>
        <w:gridCol w:w="270"/>
        <w:gridCol w:w="270"/>
        <w:gridCol w:w="270"/>
        <w:gridCol w:w="270"/>
        <w:gridCol w:w="270"/>
        <w:gridCol w:w="270"/>
        <w:gridCol w:w="324"/>
        <w:gridCol w:w="236"/>
        <w:gridCol w:w="270"/>
        <w:gridCol w:w="270"/>
        <w:gridCol w:w="358"/>
      </w:tblGrid>
      <w:tr w:rsidR="00602655" w:rsidRPr="00FC79C5" w:rsidTr="006334F0">
        <w:tc>
          <w:tcPr>
            <w:tcW w:w="2100" w:type="dxa"/>
          </w:tcPr>
          <w:p w:rsidR="00602655" w:rsidRPr="00FC79C5" w:rsidRDefault="00602655" w:rsidP="006334F0">
            <w:pPr>
              <w:widowControl w:val="0"/>
              <w:ind w:left="-31" w:right="38" w:firstLine="18"/>
              <w:rPr>
                <w:rFonts w:eastAsia="Calibri" w:cs="Arial"/>
                <w:b/>
                <w:sz w:val="18"/>
                <w:szCs w:val="18"/>
              </w:rPr>
            </w:pPr>
            <w:r w:rsidRPr="00FC79C5">
              <w:rPr>
                <w:rFonts w:eastAsia="Calibri" w:cs="Arial"/>
                <w:b/>
                <w:sz w:val="18"/>
                <w:szCs w:val="18"/>
              </w:rPr>
              <w:t>ETAPE</w:t>
            </w:r>
          </w:p>
          <w:p w:rsidR="00602655" w:rsidRPr="00FC79C5" w:rsidRDefault="00602655" w:rsidP="006334F0">
            <w:pPr>
              <w:spacing w:after="160" w:line="259" w:lineRule="auto"/>
              <w:ind w:firstLine="0"/>
              <w:rPr>
                <w:rFonts w:cs="Arial"/>
                <w:sz w:val="18"/>
                <w:szCs w:val="18"/>
              </w:rPr>
            </w:pPr>
            <w:r w:rsidRPr="00FC79C5">
              <w:rPr>
                <w:rFonts w:eastAsia="Arial" w:cs="Arial"/>
                <w:sz w:val="18"/>
                <w:szCs w:val="18"/>
              </w:rPr>
              <w:t>În realizarea investitiei- Solutia 1</w:t>
            </w:r>
          </w:p>
        </w:tc>
        <w:tc>
          <w:tcPr>
            <w:tcW w:w="3282" w:type="dxa"/>
            <w:gridSpan w:val="12"/>
          </w:tcPr>
          <w:p w:rsidR="00602655" w:rsidRPr="00FC79C5" w:rsidRDefault="00602655" w:rsidP="006334F0">
            <w:pPr>
              <w:spacing w:after="160" w:line="259" w:lineRule="auto"/>
              <w:ind w:firstLine="0"/>
              <w:jc w:val="center"/>
              <w:rPr>
                <w:rFonts w:cs="Arial"/>
                <w:sz w:val="18"/>
                <w:szCs w:val="18"/>
              </w:rPr>
            </w:pPr>
            <w:r w:rsidRPr="00FC79C5">
              <w:rPr>
                <w:rFonts w:eastAsia="Calibri" w:cs="Arial"/>
                <w:b/>
                <w:sz w:val="18"/>
                <w:szCs w:val="18"/>
              </w:rPr>
              <w:t>Anul 1</w:t>
            </w:r>
          </w:p>
        </w:tc>
        <w:tc>
          <w:tcPr>
            <w:tcW w:w="3260" w:type="dxa"/>
            <w:gridSpan w:val="12"/>
          </w:tcPr>
          <w:p w:rsidR="00602655" w:rsidRPr="00FC79C5" w:rsidRDefault="00602655" w:rsidP="006334F0">
            <w:pPr>
              <w:spacing w:after="160" w:line="259" w:lineRule="auto"/>
              <w:ind w:firstLine="0"/>
              <w:jc w:val="center"/>
              <w:rPr>
                <w:rFonts w:eastAsia="Calibri" w:cs="Arial"/>
                <w:b/>
                <w:sz w:val="18"/>
                <w:szCs w:val="18"/>
              </w:rPr>
            </w:pPr>
            <w:r w:rsidRPr="00FC79C5">
              <w:rPr>
                <w:rFonts w:eastAsia="Calibri" w:cs="Arial"/>
                <w:b/>
                <w:sz w:val="18"/>
                <w:szCs w:val="18"/>
              </w:rPr>
              <w:t>Anul 2</w:t>
            </w:r>
          </w:p>
        </w:tc>
        <w:tc>
          <w:tcPr>
            <w:tcW w:w="1134" w:type="dxa"/>
            <w:gridSpan w:val="4"/>
          </w:tcPr>
          <w:p w:rsidR="00602655" w:rsidRPr="00FC79C5" w:rsidRDefault="00602655" w:rsidP="006334F0">
            <w:pPr>
              <w:spacing w:after="160" w:line="259" w:lineRule="auto"/>
              <w:ind w:firstLine="0"/>
              <w:jc w:val="center"/>
              <w:rPr>
                <w:rFonts w:eastAsia="Calibri" w:cs="Arial"/>
                <w:b/>
                <w:sz w:val="18"/>
                <w:szCs w:val="18"/>
              </w:rPr>
            </w:pPr>
            <w:r w:rsidRPr="00FC79C5">
              <w:rPr>
                <w:rFonts w:eastAsia="Calibri" w:cs="Arial"/>
                <w:b/>
                <w:sz w:val="18"/>
                <w:szCs w:val="18"/>
              </w:rPr>
              <w:t xml:space="preserve">Anul </w:t>
            </w:r>
            <w:r>
              <w:rPr>
                <w:rFonts w:eastAsia="Calibri" w:cs="Arial"/>
                <w:b/>
                <w:sz w:val="18"/>
                <w:szCs w:val="18"/>
              </w:rPr>
              <w:t>3</w:t>
            </w:r>
          </w:p>
        </w:tc>
      </w:tr>
      <w:tr w:rsidR="00602655" w:rsidRPr="00FC79C5" w:rsidTr="006334F0">
        <w:tc>
          <w:tcPr>
            <w:tcW w:w="2100" w:type="dxa"/>
          </w:tcPr>
          <w:p w:rsidR="00602655" w:rsidRPr="00FC79C5" w:rsidRDefault="00602655" w:rsidP="006334F0">
            <w:pPr>
              <w:widowControl w:val="0"/>
              <w:ind w:left="-31" w:right="38" w:firstLine="18"/>
              <w:jc w:val="center"/>
              <w:rPr>
                <w:rFonts w:eastAsia="Calibri" w:cs="Arial"/>
                <w:b/>
                <w:sz w:val="18"/>
                <w:szCs w:val="18"/>
              </w:rPr>
            </w:pPr>
          </w:p>
        </w:tc>
        <w:tc>
          <w:tcPr>
            <w:tcW w:w="267"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1</w:t>
            </w:r>
          </w:p>
        </w:tc>
        <w:tc>
          <w:tcPr>
            <w:tcW w:w="267"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2</w:t>
            </w:r>
          </w:p>
        </w:tc>
        <w:tc>
          <w:tcPr>
            <w:tcW w:w="273"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3</w:t>
            </w:r>
          </w:p>
        </w:tc>
        <w:tc>
          <w:tcPr>
            <w:tcW w:w="272"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4</w:t>
            </w:r>
          </w:p>
        </w:tc>
        <w:tc>
          <w:tcPr>
            <w:tcW w:w="270"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5</w:t>
            </w:r>
          </w:p>
        </w:tc>
        <w:tc>
          <w:tcPr>
            <w:tcW w:w="273"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6</w:t>
            </w:r>
          </w:p>
        </w:tc>
        <w:tc>
          <w:tcPr>
            <w:tcW w:w="272"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7</w:t>
            </w:r>
          </w:p>
        </w:tc>
        <w:tc>
          <w:tcPr>
            <w:tcW w:w="270"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8</w:t>
            </w:r>
          </w:p>
        </w:tc>
        <w:tc>
          <w:tcPr>
            <w:tcW w:w="273"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9</w:t>
            </w:r>
          </w:p>
        </w:tc>
        <w:tc>
          <w:tcPr>
            <w:tcW w:w="271"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10</w:t>
            </w:r>
          </w:p>
        </w:tc>
        <w:tc>
          <w:tcPr>
            <w:tcW w:w="270"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11</w:t>
            </w:r>
          </w:p>
        </w:tc>
        <w:tc>
          <w:tcPr>
            <w:tcW w:w="304"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12</w:t>
            </w:r>
          </w:p>
        </w:tc>
        <w:tc>
          <w:tcPr>
            <w:tcW w:w="236"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1</w:t>
            </w:r>
          </w:p>
        </w:tc>
        <w:tc>
          <w:tcPr>
            <w:tcW w:w="270"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2</w:t>
            </w:r>
          </w:p>
        </w:tc>
        <w:tc>
          <w:tcPr>
            <w:tcW w:w="270"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3</w:t>
            </w:r>
          </w:p>
        </w:tc>
        <w:tc>
          <w:tcPr>
            <w:tcW w:w="270"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4</w:t>
            </w:r>
          </w:p>
        </w:tc>
        <w:tc>
          <w:tcPr>
            <w:tcW w:w="270"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5</w:t>
            </w:r>
          </w:p>
        </w:tc>
        <w:tc>
          <w:tcPr>
            <w:tcW w:w="270"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6</w:t>
            </w:r>
          </w:p>
        </w:tc>
        <w:tc>
          <w:tcPr>
            <w:tcW w:w="270"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7</w:t>
            </w:r>
          </w:p>
        </w:tc>
        <w:tc>
          <w:tcPr>
            <w:tcW w:w="270"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8</w:t>
            </w:r>
          </w:p>
        </w:tc>
        <w:tc>
          <w:tcPr>
            <w:tcW w:w="270"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9</w:t>
            </w:r>
          </w:p>
        </w:tc>
        <w:tc>
          <w:tcPr>
            <w:tcW w:w="270"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10</w:t>
            </w:r>
          </w:p>
        </w:tc>
        <w:tc>
          <w:tcPr>
            <w:tcW w:w="270" w:type="dxa"/>
          </w:tcPr>
          <w:p w:rsidR="00602655" w:rsidRPr="00FC79C5" w:rsidRDefault="00602655" w:rsidP="006334F0">
            <w:pPr>
              <w:spacing w:after="160" w:line="259" w:lineRule="auto"/>
              <w:ind w:firstLine="0"/>
              <w:rPr>
                <w:rFonts w:cs="Arial"/>
                <w:sz w:val="14"/>
                <w:szCs w:val="14"/>
              </w:rPr>
            </w:pPr>
            <w:r w:rsidRPr="00FC79C5">
              <w:rPr>
                <w:rFonts w:cs="Arial"/>
                <w:sz w:val="14"/>
                <w:szCs w:val="14"/>
              </w:rPr>
              <w:t>11</w:t>
            </w:r>
          </w:p>
        </w:tc>
        <w:tc>
          <w:tcPr>
            <w:tcW w:w="324" w:type="dxa"/>
          </w:tcPr>
          <w:p w:rsidR="00602655" w:rsidRPr="00FC79C5" w:rsidRDefault="00602655" w:rsidP="006334F0">
            <w:pPr>
              <w:spacing w:after="160" w:line="259" w:lineRule="auto"/>
              <w:ind w:firstLine="0"/>
              <w:rPr>
                <w:rFonts w:cs="Arial"/>
                <w:sz w:val="14"/>
                <w:szCs w:val="14"/>
              </w:rPr>
            </w:pPr>
            <w:r>
              <w:rPr>
                <w:rFonts w:cs="Arial"/>
                <w:sz w:val="14"/>
                <w:szCs w:val="14"/>
              </w:rPr>
              <w:t>12</w:t>
            </w:r>
          </w:p>
        </w:tc>
        <w:tc>
          <w:tcPr>
            <w:tcW w:w="236" w:type="dxa"/>
          </w:tcPr>
          <w:p w:rsidR="00602655" w:rsidRPr="00FC79C5" w:rsidRDefault="00602655" w:rsidP="006334F0">
            <w:pPr>
              <w:spacing w:after="160" w:line="259" w:lineRule="auto"/>
              <w:ind w:firstLine="0"/>
              <w:rPr>
                <w:rFonts w:cs="Arial"/>
                <w:sz w:val="14"/>
                <w:szCs w:val="14"/>
              </w:rPr>
            </w:pPr>
            <w:r>
              <w:rPr>
                <w:rFonts w:cs="Arial"/>
                <w:sz w:val="14"/>
                <w:szCs w:val="14"/>
              </w:rPr>
              <w:t>1</w:t>
            </w:r>
          </w:p>
        </w:tc>
        <w:tc>
          <w:tcPr>
            <w:tcW w:w="270" w:type="dxa"/>
          </w:tcPr>
          <w:p w:rsidR="00602655" w:rsidRPr="00FC79C5" w:rsidRDefault="00602655" w:rsidP="006334F0">
            <w:pPr>
              <w:spacing w:after="160" w:line="259" w:lineRule="auto"/>
              <w:ind w:firstLine="0"/>
              <w:rPr>
                <w:rFonts w:cs="Arial"/>
                <w:sz w:val="14"/>
                <w:szCs w:val="14"/>
              </w:rPr>
            </w:pPr>
            <w:r>
              <w:rPr>
                <w:rFonts w:cs="Arial"/>
                <w:sz w:val="14"/>
                <w:szCs w:val="14"/>
              </w:rPr>
              <w:t>2</w:t>
            </w:r>
          </w:p>
        </w:tc>
        <w:tc>
          <w:tcPr>
            <w:tcW w:w="270" w:type="dxa"/>
          </w:tcPr>
          <w:p w:rsidR="00602655" w:rsidRDefault="00602655" w:rsidP="006334F0">
            <w:pPr>
              <w:spacing w:after="160" w:line="259" w:lineRule="auto"/>
              <w:ind w:firstLine="0"/>
              <w:rPr>
                <w:rFonts w:cs="Arial"/>
                <w:sz w:val="14"/>
                <w:szCs w:val="14"/>
              </w:rPr>
            </w:pPr>
            <w:r>
              <w:rPr>
                <w:rFonts w:cs="Arial"/>
                <w:sz w:val="14"/>
                <w:szCs w:val="14"/>
              </w:rPr>
              <w:t>3</w:t>
            </w:r>
          </w:p>
        </w:tc>
        <w:tc>
          <w:tcPr>
            <w:tcW w:w="358" w:type="dxa"/>
          </w:tcPr>
          <w:p w:rsidR="00602655" w:rsidRDefault="00602655" w:rsidP="006334F0">
            <w:pPr>
              <w:spacing w:after="160" w:line="259" w:lineRule="auto"/>
              <w:ind w:firstLine="0"/>
              <w:rPr>
                <w:rFonts w:cs="Arial"/>
                <w:sz w:val="14"/>
                <w:szCs w:val="14"/>
              </w:rPr>
            </w:pPr>
            <w:r>
              <w:rPr>
                <w:rFonts w:cs="Arial"/>
                <w:sz w:val="14"/>
                <w:szCs w:val="14"/>
              </w:rPr>
              <w:t>4</w:t>
            </w:r>
          </w:p>
        </w:tc>
      </w:tr>
      <w:tr w:rsidR="008C7C8E" w:rsidRPr="00FC79C5" w:rsidTr="008C7C8E">
        <w:tc>
          <w:tcPr>
            <w:tcW w:w="2100" w:type="dxa"/>
          </w:tcPr>
          <w:p w:rsidR="008C7C8E" w:rsidRPr="00FC79C5" w:rsidRDefault="008C7C8E" w:rsidP="006334F0">
            <w:pPr>
              <w:spacing w:after="160" w:line="259" w:lineRule="auto"/>
              <w:ind w:firstLine="0"/>
              <w:rPr>
                <w:rFonts w:cs="Arial"/>
                <w:sz w:val="18"/>
                <w:szCs w:val="18"/>
              </w:rPr>
            </w:pPr>
            <w:r w:rsidRPr="00FC79C5">
              <w:rPr>
                <w:rFonts w:eastAsia="Calibri" w:cs="Arial"/>
                <w:sz w:val="18"/>
                <w:szCs w:val="18"/>
              </w:rPr>
              <w:t>Studii teren, expertiza tehnica, DALI, documentații în vederea obținerii avizelor/acordurilor</w:t>
            </w:r>
          </w:p>
        </w:tc>
        <w:tc>
          <w:tcPr>
            <w:tcW w:w="534" w:type="dxa"/>
            <w:gridSpan w:val="2"/>
            <w:shd w:val="clear" w:color="auto" w:fill="auto"/>
          </w:tcPr>
          <w:p w:rsidR="008C7C8E" w:rsidRPr="00FC79C5" w:rsidRDefault="00ED64D7" w:rsidP="006334F0">
            <w:pPr>
              <w:spacing w:after="160" w:line="259" w:lineRule="auto"/>
              <w:ind w:firstLine="0"/>
              <w:rPr>
                <w:rFonts w:cs="Arial"/>
                <w:sz w:val="18"/>
                <w:szCs w:val="18"/>
              </w:rPr>
            </w:pPr>
            <w:r w:rsidRPr="00ED64D7">
              <w:rPr>
                <w:noProof/>
                <w:sz w:val="16"/>
                <w:szCs w:val="16"/>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17" o:spid="_x0000_s2050" type="#_x0000_t75" style="position:absolute;left:0;text-align:left;margin-left:-6.25pt;margin-top:31.15pt;width:22.85pt;height:5.7pt;z-index:251659264;visibility:visible;mso-position-horizontal-relative:text;mso-position-vertical-relative:text;mso-width-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9Tb10AQAACgMAAA4AAABkcnMvZTJvRG9jLnhtbJxSXU/CMBR9N/E/&#10;NH2XjYkoC4MHiQkPKg/6A2rXssa1d7ntGPx77xgT0BgTXpbde9az89HpfGtLtlHoDbiMDwcxZ8pJ&#10;yI1bZ/z97enmgTMfhMtFCU5lfKc8n8+ur6ZNlaoECihzhYxInE+bKuNFCFUaRV4Wygo/gEo5AjWg&#10;FYFGXEc5iobYbRklcTyOGsC8QpDKe9ouOpDP9vxaKxletfYqsDLjt6PJ5I6zQG/jOCal2O7uxyTx&#10;o99Fs6lI1yiqwsiDLHGBKiuMIxHfVAsRBKvR/KKyRiJ40GEgwUagtZFq74ncDeMf7pbus3U2HMka&#10;UwkuKBdWAkOf3x645Be2pAiaZ8ipIVEH4AdGCuj/QjrRC5C1JT1dK6hKEehK+MJUnoJOTZ5xXObD&#10;o363eTw6WOHR18s5QI1EB8t/HdlqtG3YpIRtM07N7trnvku1DUzSMkniUdu0JIjqb8GetjveTye5&#10;0idnDZ7O7fGTKzz7AgAA//8DAFBLAwQUAAYACAAAACEAdNMDjdYBAACbBAAAEAAAAGRycy9pbmsv&#10;aW5rMS54bWy0k0FvmzAUx++T9h0s95DLAOMEaFFJD9UiTdqkae2k7UjBDVaxHdkmJN9+D3CcRE0v&#10;VXdB5tn+v/d+7+/bu51o0ZZpw5UscBwSjJisVM3lusC/H1fBNUbGlrIuWyVZgffM4Lvl50+3XL6I&#10;NocvAgVphpVoC9xYu8mjqO/7sJ+HSq8jSsg8+iZffnzHS3erZs9ccgspzSFUKWnZzg5iOa8LXNkd&#10;8edB+0F1umJ+e4jo6njC6rJiK6VFab1iU0rJWiRLAXX/wcjuN7DgkGfNNEaCQ8MBDeNFtrj+egOB&#10;clfgk/8OSjRQicDRZc2//0Fz9VpzKGtOszTDyJVUs+1QUzQyz9/u/adWG6YtZ0fMExS3sUfV9D/y&#10;mUBpZlTbDbPBaFu2HSCLCQFbuNxxdAHIaz1g86F6wOVNvdPiztG49k45OGjeUofRWi4YGF1svMes&#10;AeEh/GD1+BwooTQgaRAnjyTLkyynizABNMdROBcfNJ90Zxqv96SPfh13PLWps57XtvHQSUg981Pi&#10;l242jK8b+66rlWoVPAY36as0vb8/62hM56124eGO7kOu8V/sucBX49tF480pMHZOUIzoIsmSL7OU&#10;3szILIjnaXJmYp8HprP8BwAA//8DAFBLAwQUAAYACAAAACEAxCGODN8AAAAIAQAADwAAAGRycy9k&#10;b3ducmV2LnhtbEyPwU7DMBBE70j8g7VIXFBrxxFNlcapKqSICwcoSFydeBMbYjvEbhv+HnOC42qe&#10;Zt5W+8WO5IxzMN4JyNYMCLrOK+MGAW+vzWoLJETplBy9QwHfGGBfX19VslT+4l7wfIwDSSUulFKA&#10;jnEqKQ2dRivD2k/oUtb72cqYznmgapaXVG5HyhnbUCuNSwtaTvigsfs8nqyAr6d31ui++Xi8a43h&#10;WfHM+uUgxO3NctgBibjEPxh+9ZM61Mmp9SenAhkFrDJ+n1ABG54DSUCecyCtgCIvgNYV/f9A/QMA&#10;AP//AwBQSwMEFAAGAAgAAAAhAHkYvJ2/AAAAIQEAABkAAABkcnMvX3JlbHMvZTJvRG9jLnhtbC5y&#10;ZWxzhM+xasQwDAbgvdB3MNobJR3KUeJkOQ6ylhRuNY6SmMSysZzSe/t67MHBDRqE0PdLbf/rd/VD&#10;SVxgDU1VgyK2YXK8aPgeL28nUJINT2YPTBpuJNB3ry/tF+0mlyVZXRRVFBYNa87xE1HsSt5IFSJx&#10;mcwheZNLmxaMxm5mIXyv6w9M/w3o7kw1TBrSMDWgxlssyc/tMM/O0jnYwxPnBxFoD8nBX/1eUJMW&#10;yhocb1iqqcqhgF2Ld491fwAAAP//AwBQSwECLQAUAAYACAAAACEAmzMnNwwBAAAtAgAAEwAAAAAA&#10;AAAAAAAAAAAAAAAAW0NvbnRlbnRfVHlwZXNdLnhtbFBLAQItABQABgAIAAAAIQA4/SH/1gAAAJQB&#10;AAALAAAAAAAAAAAAAAAAAD0BAABfcmVscy8ucmVsc1BLAQItABQABgAIAAAAIQAvvU29dAEAAAoD&#10;AAAOAAAAAAAAAAAAAAAAADwCAABkcnMvZTJvRG9jLnhtbFBLAQItABQABgAIAAAAIQB00wON1gEA&#10;AJsEAAAQAAAAAAAAAAAAAAAAANwDAABkcnMvaW5rL2luazEueG1sUEsBAi0AFAAGAAgAAAAhAMQh&#10;jgzfAAAACAEAAA8AAAAAAAAAAAAAAAAA4AUAAGRycy9kb3ducmV2LnhtbFBLAQItABQABgAIAAAA&#10;IQB5GLydvwAAACEBAAAZAAAAAAAAAAAAAAAAAOwGAABkcnMvX3JlbHMvZTJvRG9jLnhtbC5yZWxz&#10;UEsFBgAAAAAGAAYAeAEAAOIHAAAAAA==&#10;">
                  <v:imagedata r:id="rId26" o:title=""/>
                </v:shape>
              </w:pict>
            </w:r>
            <w:r w:rsidR="008C7C8E" w:rsidRPr="00050368">
              <w:rPr>
                <w:sz w:val="16"/>
                <w:szCs w:val="16"/>
              </w:rPr>
              <w:t>45 zile</w:t>
            </w:r>
            <w:r w:rsidR="008C7C8E" w:rsidRPr="00050368">
              <w:rPr>
                <w:noProof/>
                <w:sz w:val="16"/>
                <w:szCs w:val="16"/>
                <w:lang w:val="en-US"/>
              </w:rPr>
              <w:t xml:space="preserve"> </w:t>
            </w:r>
          </w:p>
        </w:tc>
        <w:tc>
          <w:tcPr>
            <w:tcW w:w="273" w:type="dxa"/>
          </w:tcPr>
          <w:p w:rsidR="008C7C8E" w:rsidRPr="00FC79C5" w:rsidRDefault="008C7C8E" w:rsidP="006334F0">
            <w:pPr>
              <w:spacing w:after="160" w:line="259" w:lineRule="auto"/>
              <w:ind w:firstLine="0"/>
              <w:rPr>
                <w:rFonts w:cs="Arial"/>
                <w:sz w:val="18"/>
                <w:szCs w:val="18"/>
              </w:rPr>
            </w:pPr>
          </w:p>
        </w:tc>
        <w:tc>
          <w:tcPr>
            <w:tcW w:w="272"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273" w:type="dxa"/>
          </w:tcPr>
          <w:p w:rsidR="008C7C8E" w:rsidRPr="00FC79C5" w:rsidRDefault="008C7C8E" w:rsidP="006334F0">
            <w:pPr>
              <w:spacing w:after="160" w:line="259" w:lineRule="auto"/>
              <w:ind w:firstLine="0"/>
              <w:rPr>
                <w:rFonts w:cs="Arial"/>
                <w:sz w:val="18"/>
                <w:szCs w:val="18"/>
              </w:rPr>
            </w:pPr>
          </w:p>
        </w:tc>
        <w:tc>
          <w:tcPr>
            <w:tcW w:w="272"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273" w:type="dxa"/>
          </w:tcPr>
          <w:p w:rsidR="008C7C8E" w:rsidRPr="00FC79C5" w:rsidRDefault="008C7C8E" w:rsidP="006334F0">
            <w:pPr>
              <w:spacing w:after="160" w:line="259" w:lineRule="auto"/>
              <w:ind w:firstLine="0"/>
              <w:rPr>
                <w:rFonts w:cs="Arial"/>
                <w:sz w:val="18"/>
                <w:szCs w:val="18"/>
              </w:rPr>
            </w:pPr>
          </w:p>
        </w:tc>
        <w:tc>
          <w:tcPr>
            <w:tcW w:w="271"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304" w:type="dxa"/>
          </w:tcPr>
          <w:p w:rsidR="008C7C8E" w:rsidRPr="00FC79C5" w:rsidRDefault="008C7C8E" w:rsidP="006334F0">
            <w:pPr>
              <w:spacing w:after="160" w:line="259" w:lineRule="auto"/>
              <w:ind w:firstLine="0"/>
              <w:rPr>
                <w:rFonts w:cs="Arial"/>
                <w:sz w:val="18"/>
                <w:szCs w:val="18"/>
              </w:rPr>
            </w:pPr>
          </w:p>
        </w:tc>
        <w:tc>
          <w:tcPr>
            <w:tcW w:w="236"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324" w:type="dxa"/>
          </w:tcPr>
          <w:p w:rsidR="008C7C8E" w:rsidRPr="00FC79C5" w:rsidRDefault="008C7C8E" w:rsidP="006334F0">
            <w:pPr>
              <w:spacing w:after="160" w:line="259" w:lineRule="auto"/>
              <w:ind w:firstLine="0"/>
              <w:rPr>
                <w:rFonts w:cs="Arial"/>
                <w:sz w:val="18"/>
                <w:szCs w:val="18"/>
              </w:rPr>
            </w:pPr>
          </w:p>
        </w:tc>
        <w:tc>
          <w:tcPr>
            <w:tcW w:w="236"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270" w:type="dxa"/>
          </w:tcPr>
          <w:p w:rsidR="008C7C8E" w:rsidRPr="00FC79C5" w:rsidRDefault="008C7C8E" w:rsidP="006334F0">
            <w:pPr>
              <w:spacing w:after="160" w:line="259" w:lineRule="auto"/>
              <w:ind w:firstLine="0"/>
              <w:rPr>
                <w:rFonts w:cs="Arial"/>
                <w:sz w:val="18"/>
                <w:szCs w:val="18"/>
              </w:rPr>
            </w:pPr>
          </w:p>
        </w:tc>
        <w:tc>
          <w:tcPr>
            <w:tcW w:w="358" w:type="dxa"/>
          </w:tcPr>
          <w:p w:rsidR="008C7C8E" w:rsidRPr="00FC79C5" w:rsidRDefault="008C7C8E" w:rsidP="006334F0">
            <w:pPr>
              <w:spacing w:after="160" w:line="259" w:lineRule="auto"/>
              <w:ind w:firstLine="0"/>
              <w:rPr>
                <w:rFonts w:cs="Arial"/>
                <w:sz w:val="18"/>
                <w:szCs w:val="18"/>
              </w:rPr>
            </w:pPr>
          </w:p>
        </w:tc>
      </w:tr>
      <w:tr w:rsidR="00602655" w:rsidRPr="00FC79C5" w:rsidTr="006334F0">
        <w:tc>
          <w:tcPr>
            <w:tcW w:w="2100" w:type="dxa"/>
          </w:tcPr>
          <w:p w:rsidR="00602655" w:rsidRPr="00FC79C5" w:rsidRDefault="00602655" w:rsidP="006334F0">
            <w:pPr>
              <w:spacing w:after="160" w:line="259" w:lineRule="auto"/>
              <w:ind w:firstLine="0"/>
              <w:rPr>
                <w:rFonts w:eastAsia="Calibri" w:cs="Arial"/>
                <w:sz w:val="18"/>
                <w:szCs w:val="18"/>
              </w:rPr>
            </w:pPr>
            <w:r w:rsidRPr="00FC79C5">
              <w:rPr>
                <w:rFonts w:eastAsia="Calibri" w:cs="Arial"/>
                <w:sz w:val="18"/>
                <w:szCs w:val="18"/>
              </w:rPr>
              <w:t>Obtinere avize</w:t>
            </w:r>
          </w:p>
        </w:tc>
        <w:tc>
          <w:tcPr>
            <w:tcW w:w="267" w:type="dxa"/>
          </w:tcPr>
          <w:p w:rsidR="00602655" w:rsidRPr="00FC79C5" w:rsidRDefault="00602655" w:rsidP="006334F0">
            <w:pPr>
              <w:spacing w:after="160" w:line="259" w:lineRule="auto"/>
              <w:ind w:firstLine="0"/>
              <w:rPr>
                <w:rFonts w:eastAsia="Calibri" w:cs="Arial"/>
                <w:sz w:val="18"/>
                <w:szCs w:val="18"/>
              </w:rPr>
            </w:pPr>
          </w:p>
        </w:tc>
        <w:tc>
          <w:tcPr>
            <w:tcW w:w="267"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3"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2"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2"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1"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304" w:type="dxa"/>
          </w:tcPr>
          <w:p w:rsidR="00602655" w:rsidRPr="00FC79C5" w:rsidRDefault="00602655" w:rsidP="006334F0">
            <w:pPr>
              <w:spacing w:after="160" w:line="259" w:lineRule="auto"/>
              <w:ind w:firstLine="0"/>
              <w:rPr>
                <w:rFonts w:cs="Arial"/>
                <w:sz w:val="18"/>
                <w:szCs w:val="18"/>
              </w:rPr>
            </w:pPr>
          </w:p>
        </w:tc>
        <w:tc>
          <w:tcPr>
            <w:tcW w:w="236"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324" w:type="dxa"/>
          </w:tcPr>
          <w:p w:rsidR="00602655" w:rsidRPr="00FC79C5" w:rsidRDefault="00602655" w:rsidP="006334F0">
            <w:pPr>
              <w:spacing w:after="160" w:line="259" w:lineRule="auto"/>
              <w:ind w:firstLine="0"/>
              <w:rPr>
                <w:rFonts w:cs="Arial"/>
                <w:sz w:val="18"/>
                <w:szCs w:val="18"/>
              </w:rPr>
            </w:pPr>
          </w:p>
        </w:tc>
        <w:tc>
          <w:tcPr>
            <w:tcW w:w="236"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358" w:type="dxa"/>
          </w:tcPr>
          <w:p w:rsidR="00602655" w:rsidRPr="00FC79C5" w:rsidRDefault="00602655" w:rsidP="006334F0">
            <w:pPr>
              <w:spacing w:after="160" w:line="259" w:lineRule="auto"/>
              <w:ind w:firstLine="0"/>
              <w:rPr>
                <w:rFonts w:cs="Arial"/>
                <w:sz w:val="18"/>
                <w:szCs w:val="18"/>
              </w:rPr>
            </w:pPr>
          </w:p>
        </w:tc>
      </w:tr>
      <w:tr w:rsidR="00602655" w:rsidRPr="00FC79C5" w:rsidTr="006334F0">
        <w:tc>
          <w:tcPr>
            <w:tcW w:w="2100" w:type="dxa"/>
          </w:tcPr>
          <w:p w:rsidR="00602655" w:rsidRPr="00FC79C5" w:rsidRDefault="00602655" w:rsidP="006334F0">
            <w:pPr>
              <w:spacing w:after="160" w:line="259" w:lineRule="auto"/>
              <w:ind w:firstLine="0"/>
              <w:rPr>
                <w:rFonts w:eastAsia="Calibri" w:cs="Arial"/>
                <w:sz w:val="18"/>
                <w:szCs w:val="18"/>
              </w:rPr>
            </w:pPr>
            <w:r w:rsidRPr="00FC79C5">
              <w:rPr>
                <w:rFonts w:eastAsia="Calibri" w:cs="Arial"/>
                <w:sz w:val="18"/>
                <w:szCs w:val="18"/>
              </w:rPr>
              <w:t>Organizarea procedurilor de achizitie</w:t>
            </w:r>
          </w:p>
        </w:tc>
        <w:tc>
          <w:tcPr>
            <w:tcW w:w="267" w:type="dxa"/>
          </w:tcPr>
          <w:p w:rsidR="00602655" w:rsidRPr="00FC79C5" w:rsidRDefault="00602655" w:rsidP="006334F0">
            <w:pPr>
              <w:spacing w:after="160" w:line="259" w:lineRule="auto"/>
              <w:ind w:firstLine="0"/>
              <w:rPr>
                <w:rFonts w:eastAsia="Calibri" w:cs="Arial"/>
                <w:sz w:val="18"/>
                <w:szCs w:val="18"/>
              </w:rPr>
            </w:pPr>
          </w:p>
        </w:tc>
        <w:tc>
          <w:tcPr>
            <w:tcW w:w="267"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2" w:type="dxa"/>
          </w:tcPr>
          <w:p w:rsidR="00602655" w:rsidRPr="00FC79C5" w:rsidRDefault="00602655" w:rsidP="006334F0">
            <w:pPr>
              <w:spacing w:after="160" w:line="259" w:lineRule="auto"/>
              <w:ind w:firstLine="0"/>
              <w:rPr>
                <w:rFonts w:cs="Arial"/>
                <w:sz w:val="18"/>
                <w:szCs w:val="18"/>
              </w:rPr>
            </w:pPr>
          </w:p>
        </w:tc>
        <w:tc>
          <w:tcPr>
            <w:tcW w:w="270" w:type="dxa"/>
            <w:shd w:val="clear" w:color="auto" w:fill="auto"/>
          </w:tcPr>
          <w:p w:rsidR="00602655" w:rsidRPr="00FC79C5" w:rsidRDefault="00602655" w:rsidP="006334F0">
            <w:pPr>
              <w:spacing w:after="160" w:line="259" w:lineRule="auto"/>
              <w:ind w:firstLine="0"/>
              <w:rPr>
                <w:rFonts w:cs="Arial"/>
                <w:sz w:val="18"/>
                <w:szCs w:val="18"/>
              </w:rPr>
            </w:pPr>
          </w:p>
        </w:tc>
        <w:tc>
          <w:tcPr>
            <w:tcW w:w="273"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2"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1"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304" w:type="dxa"/>
          </w:tcPr>
          <w:p w:rsidR="00602655" w:rsidRPr="00FC79C5" w:rsidRDefault="00602655" w:rsidP="006334F0">
            <w:pPr>
              <w:spacing w:after="160" w:line="259" w:lineRule="auto"/>
              <w:ind w:firstLine="0"/>
              <w:rPr>
                <w:rFonts w:cs="Arial"/>
                <w:sz w:val="18"/>
                <w:szCs w:val="18"/>
              </w:rPr>
            </w:pPr>
          </w:p>
        </w:tc>
        <w:tc>
          <w:tcPr>
            <w:tcW w:w="236"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324" w:type="dxa"/>
          </w:tcPr>
          <w:p w:rsidR="00602655" w:rsidRPr="00FC79C5" w:rsidRDefault="00602655" w:rsidP="006334F0">
            <w:pPr>
              <w:spacing w:after="160" w:line="259" w:lineRule="auto"/>
              <w:ind w:firstLine="0"/>
              <w:rPr>
                <w:rFonts w:cs="Arial"/>
                <w:sz w:val="18"/>
                <w:szCs w:val="18"/>
              </w:rPr>
            </w:pPr>
          </w:p>
        </w:tc>
        <w:tc>
          <w:tcPr>
            <w:tcW w:w="236"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358" w:type="dxa"/>
          </w:tcPr>
          <w:p w:rsidR="00602655" w:rsidRPr="00FC79C5" w:rsidRDefault="00602655" w:rsidP="006334F0">
            <w:pPr>
              <w:spacing w:after="160" w:line="259" w:lineRule="auto"/>
              <w:ind w:firstLine="0"/>
              <w:rPr>
                <w:rFonts w:cs="Arial"/>
                <w:sz w:val="18"/>
                <w:szCs w:val="18"/>
              </w:rPr>
            </w:pPr>
          </w:p>
        </w:tc>
      </w:tr>
      <w:tr w:rsidR="00602655" w:rsidRPr="00FC79C5" w:rsidTr="006334F0">
        <w:tc>
          <w:tcPr>
            <w:tcW w:w="2100" w:type="dxa"/>
          </w:tcPr>
          <w:p w:rsidR="00602655" w:rsidRPr="00FC79C5" w:rsidRDefault="00602655" w:rsidP="006334F0">
            <w:pPr>
              <w:spacing w:after="160" w:line="259" w:lineRule="auto"/>
              <w:ind w:firstLine="0"/>
              <w:rPr>
                <w:rFonts w:eastAsia="Calibri" w:cs="Arial"/>
                <w:sz w:val="18"/>
                <w:szCs w:val="18"/>
              </w:rPr>
            </w:pPr>
            <w:r w:rsidRPr="00FC79C5">
              <w:rPr>
                <w:rFonts w:eastAsia="Calibri" w:cs="Arial"/>
                <w:sz w:val="18"/>
                <w:szCs w:val="18"/>
              </w:rPr>
              <w:t>Proiectare: D.T.A.C., proiect tehnic si detalii de execuție</w:t>
            </w:r>
          </w:p>
        </w:tc>
        <w:tc>
          <w:tcPr>
            <w:tcW w:w="267" w:type="dxa"/>
          </w:tcPr>
          <w:p w:rsidR="00602655" w:rsidRPr="00FC79C5" w:rsidRDefault="00602655" w:rsidP="006334F0">
            <w:pPr>
              <w:spacing w:after="160" w:line="259" w:lineRule="auto"/>
              <w:ind w:firstLine="0"/>
              <w:rPr>
                <w:rFonts w:eastAsia="Calibri" w:cs="Arial"/>
                <w:sz w:val="18"/>
                <w:szCs w:val="18"/>
              </w:rPr>
            </w:pPr>
          </w:p>
        </w:tc>
        <w:tc>
          <w:tcPr>
            <w:tcW w:w="267"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2"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2" w:type="dxa"/>
          </w:tcPr>
          <w:p w:rsidR="00602655" w:rsidRPr="00FC79C5" w:rsidRDefault="00602655" w:rsidP="006334F0">
            <w:pPr>
              <w:spacing w:after="160" w:line="259" w:lineRule="auto"/>
              <w:ind w:firstLine="0"/>
              <w:rPr>
                <w:rFonts w:cs="Arial"/>
                <w:sz w:val="18"/>
                <w:szCs w:val="18"/>
              </w:rPr>
            </w:pPr>
          </w:p>
        </w:tc>
        <w:tc>
          <w:tcPr>
            <w:tcW w:w="270" w:type="dxa"/>
            <w:shd w:val="clear" w:color="auto" w:fill="auto"/>
          </w:tcPr>
          <w:p w:rsidR="00602655" w:rsidRPr="00FC79C5" w:rsidRDefault="00602655" w:rsidP="006334F0">
            <w:pPr>
              <w:spacing w:after="160" w:line="259" w:lineRule="auto"/>
              <w:ind w:firstLine="0"/>
              <w:rPr>
                <w:rFonts w:cs="Arial"/>
                <w:sz w:val="18"/>
                <w:szCs w:val="18"/>
              </w:rPr>
            </w:pPr>
          </w:p>
        </w:tc>
        <w:tc>
          <w:tcPr>
            <w:tcW w:w="273"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1"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304" w:type="dxa"/>
          </w:tcPr>
          <w:p w:rsidR="00602655" w:rsidRPr="00FC79C5" w:rsidRDefault="00602655" w:rsidP="006334F0">
            <w:pPr>
              <w:spacing w:after="160" w:line="259" w:lineRule="auto"/>
              <w:ind w:firstLine="0"/>
              <w:rPr>
                <w:rFonts w:cs="Arial"/>
                <w:sz w:val="18"/>
                <w:szCs w:val="18"/>
              </w:rPr>
            </w:pPr>
          </w:p>
        </w:tc>
        <w:tc>
          <w:tcPr>
            <w:tcW w:w="236"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324" w:type="dxa"/>
          </w:tcPr>
          <w:p w:rsidR="00602655" w:rsidRPr="00FC79C5" w:rsidRDefault="00602655" w:rsidP="006334F0">
            <w:pPr>
              <w:spacing w:after="160" w:line="259" w:lineRule="auto"/>
              <w:ind w:firstLine="0"/>
              <w:rPr>
                <w:rFonts w:cs="Arial"/>
                <w:sz w:val="18"/>
                <w:szCs w:val="18"/>
              </w:rPr>
            </w:pPr>
          </w:p>
        </w:tc>
        <w:tc>
          <w:tcPr>
            <w:tcW w:w="236"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358" w:type="dxa"/>
          </w:tcPr>
          <w:p w:rsidR="00602655" w:rsidRPr="00FC79C5" w:rsidRDefault="00602655" w:rsidP="006334F0">
            <w:pPr>
              <w:spacing w:after="160" w:line="259" w:lineRule="auto"/>
              <w:ind w:firstLine="0"/>
              <w:rPr>
                <w:rFonts w:cs="Arial"/>
                <w:sz w:val="18"/>
                <w:szCs w:val="18"/>
              </w:rPr>
            </w:pPr>
          </w:p>
        </w:tc>
      </w:tr>
      <w:tr w:rsidR="00602655" w:rsidRPr="00FC79C5" w:rsidTr="006334F0">
        <w:tc>
          <w:tcPr>
            <w:tcW w:w="2100" w:type="dxa"/>
          </w:tcPr>
          <w:p w:rsidR="00602655" w:rsidRPr="00FC79C5" w:rsidRDefault="00602655" w:rsidP="006334F0">
            <w:pPr>
              <w:spacing w:after="160" w:line="259" w:lineRule="auto"/>
              <w:ind w:firstLine="0"/>
              <w:rPr>
                <w:rFonts w:eastAsia="Calibri" w:cs="Arial"/>
                <w:sz w:val="18"/>
                <w:szCs w:val="18"/>
              </w:rPr>
            </w:pPr>
            <w:r w:rsidRPr="00FC79C5">
              <w:rPr>
                <w:rFonts w:eastAsia="Calibri" w:cs="Arial"/>
                <w:sz w:val="18"/>
                <w:szCs w:val="18"/>
              </w:rPr>
              <w:t>Consultanta</w:t>
            </w:r>
          </w:p>
        </w:tc>
        <w:tc>
          <w:tcPr>
            <w:tcW w:w="267" w:type="dxa"/>
          </w:tcPr>
          <w:p w:rsidR="00602655" w:rsidRPr="00FC79C5" w:rsidRDefault="00602655" w:rsidP="006334F0">
            <w:pPr>
              <w:spacing w:after="160" w:line="259" w:lineRule="auto"/>
              <w:ind w:firstLine="0"/>
              <w:rPr>
                <w:rFonts w:cs="Arial"/>
                <w:sz w:val="18"/>
                <w:szCs w:val="18"/>
              </w:rPr>
            </w:pPr>
          </w:p>
        </w:tc>
        <w:tc>
          <w:tcPr>
            <w:tcW w:w="267"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2"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3"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2"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3"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1"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304"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36"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324"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36"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358"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r>
      <w:tr w:rsidR="00602655" w:rsidRPr="00FC79C5" w:rsidTr="006334F0">
        <w:tc>
          <w:tcPr>
            <w:tcW w:w="2100" w:type="dxa"/>
          </w:tcPr>
          <w:p w:rsidR="00602655" w:rsidRPr="00FC79C5" w:rsidRDefault="00602655" w:rsidP="006334F0">
            <w:pPr>
              <w:spacing w:after="160" w:line="259" w:lineRule="auto"/>
              <w:ind w:firstLine="0"/>
              <w:rPr>
                <w:rFonts w:eastAsia="Calibri" w:cs="Arial"/>
                <w:sz w:val="18"/>
                <w:szCs w:val="18"/>
              </w:rPr>
            </w:pPr>
            <w:r w:rsidRPr="00FC79C5">
              <w:rPr>
                <w:rFonts w:eastAsia="Calibri" w:cs="Arial"/>
                <w:sz w:val="18"/>
                <w:szCs w:val="18"/>
              </w:rPr>
              <w:t xml:space="preserve">Asistenta tehnica </w:t>
            </w:r>
          </w:p>
        </w:tc>
        <w:tc>
          <w:tcPr>
            <w:tcW w:w="267" w:type="dxa"/>
          </w:tcPr>
          <w:p w:rsidR="00602655" w:rsidRPr="00FC79C5" w:rsidRDefault="00602655" w:rsidP="006334F0">
            <w:pPr>
              <w:spacing w:after="160" w:line="259" w:lineRule="auto"/>
              <w:ind w:firstLine="0"/>
              <w:rPr>
                <w:rFonts w:cs="Arial"/>
                <w:sz w:val="18"/>
                <w:szCs w:val="18"/>
              </w:rPr>
            </w:pPr>
          </w:p>
        </w:tc>
        <w:tc>
          <w:tcPr>
            <w:tcW w:w="267"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2"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2"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1"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304"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36"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324"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36"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358"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r>
      <w:tr w:rsidR="00602655" w:rsidRPr="00FC79C5" w:rsidTr="006334F0">
        <w:tc>
          <w:tcPr>
            <w:tcW w:w="2100" w:type="dxa"/>
          </w:tcPr>
          <w:p w:rsidR="00602655" w:rsidRPr="00FC79C5" w:rsidRDefault="00602655" w:rsidP="006334F0">
            <w:pPr>
              <w:spacing w:after="160" w:line="259" w:lineRule="auto"/>
              <w:ind w:firstLine="0"/>
              <w:rPr>
                <w:rFonts w:eastAsia="Calibri" w:cs="Arial"/>
                <w:sz w:val="18"/>
                <w:szCs w:val="18"/>
              </w:rPr>
            </w:pPr>
            <w:r w:rsidRPr="00FC79C5">
              <w:rPr>
                <w:rFonts w:eastAsia="Calibri" w:cs="Arial"/>
                <w:sz w:val="18"/>
                <w:szCs w:val="18"/>
              </w:rPr>
              <w:t>Realizarea executiei obiectivului</w:t>
            </w:r>
          </w:p>
        </w:tc>
        <w:tc>
          <w:tcPr>
            <w:tcW w:w="267" w:type="dxa"/>
          </w:tcPr>
          <w:p w:rsidR="00602655" w:rsidRPr="00FC79C5" w:rsidRDefault="00602655" w:rsidP="006334F0">
            <w:pPr>
              <w:spacing w:after="160" w:line="259" w:lineRule="auto"/>
              <w:ind w:firstLine="0"/>
              <w:rPr>
                <w:rFonts w:cs="Arial"/>
                <w:sz w:val="18"/>
                <w:szCs w:val="18"/>
              </w:rPr>
            </w:pPr>
          </w:p>
        </w:tc>
        <w:tc>
          <w:tcPr>
            <w:tcW w:w="267"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2"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2"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1"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304"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36"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324"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36"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70"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358"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r>
      <w:tr w:rsidR="00602655" w:rsidRPr="00FC79C5" w:rsidTr="006334F0">
        <w:tc>
          <w:tcPr>
            <w:tcW w:w="2100" w:type="dxa"/>
          </w:tcPr>
          <w:p w:rsidR="00602655" w:rsidRPr="00FC79C5" w:rsidRDefault="00602655" w:rsidP="006334F0">
            <w:pPr>
              <w:spacing w:after="160" w:line="259" w:lineRule="auto"/>
              <w:ind w:firstLine="0"/>
              <w:rPr>
                <w:rFonts w:eastAsia="Calibri" w:cs="Arial"/>
                <w:sz w:val="18"/>
                <w:szCs w:val="18"/>
              </w:rPr>
            </w:pPr>
            <w:r w:rsidRPr="00FC79C5">
              <w:rPr>
                <w:rFonts w:eastAsia="Calibri" w:cs="Arial"/>
                <w:sz w:val="18"/>
                <w:szCs w:val="18"/>
              </w:rPr>
              <w:t>Organizarea de santier</w:t>
            </w:r>
          </w:p>
        </w:tc>
        <w:tc>
          <w:tcPr>
            <w:tcW w:w="267" w:type="dxa"/>
          </w:tcPr>
          <w:p w:rsidR="00602655" w:rsidRPr="00FC79C5" w:rsidRDefault="00602655" w:rsidP="006334F0">
            <w:pPr>
              <w:spacing w:after="160" w:line="259" w:lineRule="auto"/>
              <w:ind w:firstLine="0"/>
              <w:rPr>
                <w:rFonts w:cs="Arial"/>
                <w:sz w:val="18"/>
                <w:szCs w:val="18"/>
              </w:rPr>
            </w:pPr>
          </w:p>
        </w:tc>
        <w:tc>
          <w:tcPr>
            <w:tcW w:w="267"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2"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2"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3" w:type="dxa"/>
          </w:tcPr>
          <w:p w:rsidR="00602655" w:rsidRPr="00FC79C5" w:rsidRDefault="00602655" w:rsidP="006334F0">
            <w:pPr>
              <w:spacing w:after="160" w:line="259" w:lineRule="auto"/>
              <w:ind w:firstLine="0"/>
              <w:rPr>
                <w:rFonts w:cs="Arial"/>
                <w:sz w:val="18"/>
                <w:szCs w:val="18"/>
              </w:rPr>
            </w:pPr>
          </w:p>
        </w:tc>
        <w:tc>
          <w:tcPr>
            <w:tcW w:w="271"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304"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c>
          <w:tcPr>
            <w:tcW w:w="236"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tcPr>
          <w:p w:rsidR="00602655" w:rsidRPr="00FC79C5" w:rsidRDefault="00602655" w:rsidP="006334F0">
            <w:pPr>
              <w:spacing w:after="160" w:line="259" w:lineRule="auto"/>
              <w:ind w:firstLine="0"/>
              <w:rPr>
                <w:rFonts w:cs="Arial"/>
                <w:sz w:val="18"/>
                <w:szCs w:val="18"/>
              </w:rPr>
            </w:pPr>
          </w:p>
        </w:tc>
        <w:tc>
          <w:tcPr>
            <w:tcW w:w="270" w:type="dxa"/>
            <w:shd w:val="clear" w:color="auto" w:fill="auto"/>
          </w:tcPr>
          <w:p w:rsidR="00602655" w:rsidRPr="00FC79C5" w:rsidRDefault="00602655" w:rsidP="006334F0">
            <w:pPr>
              <w:spacing w:after="160" w:line="259" w:lineRule="auto"/>
              <w:ind w:firstLine="0"/>
              <w:rPr>
                <w:rFonts w:cs="Arial"/>
                <w:sz w:val="18"/>
                <w:szCs w:val="18"/>
              </w:rPr>
            </w:pPr>
          </w:p>
        </w:tc>
        <w:tc>
          <w:tcPr>
            <w:tcW w:w="324" w:type="dxa"/>
            <w:shd w:val="clear" w:color="auto" w:fill="auto"/>
          </w:tcPr>
          <w:p w:rsidR="00602655" w:rsidRPr="00FC79C5" w:rsidRDefault="00602655" w:rsidP="006334F0">
            <w:pPr>
              <w:spacing w:after="160" w:line="259" w:lineRule="auto"/>
              <w:ind w:firstLine="0"/>
              <w:rPr>
                <w:rFonts w:cs="Arial"/>
                <w:sz w:val="18"/>
                <w:szCs w:val="18"/>
              </w:rPr>
            </w:pPr>
          </w:p>
        </w:tc>
        <w:tc>
          <w:tcPr>
            <w:tcW w:w="236" w:type="dxa"/>
            <w:shd w:val="clear" w:color="auto" w:fill="auto"/>
          </w:tcPr>
          <w:p w:rsidR="00602655" w:rsidRPr="00FC79C5" w:rsidRDefault="00602655" w:rsidP="006334F0">
            <w:pPr>
              <w:spacing w:after="160" w:line="259" w:lineRule="auto"/>
              <w:ind w:firstLine="0"/>
              <w:rPr>
                <w:rFonts w:cs="Arial"/>
                <w:sz w:val="18"/>
                <w:szCs w:val="18"/>
              </w:rPr>
            </w:pPr>
          </w:p>
        </w:tc>
        <w:tc>
          <w:tcPr>
            <w:tcW w:w="270" w:type="dxa"/>
            <w:shd w:val="clear" w:color="auto" w:fill="auto"/>
          </w:tcPr>
          <w:p w:rsidR="00602655" w:rsidRPr="00FC79C5" w:rsidRDefault="00602655" w:rsidP="006334F0">
            <w:pPr>
              <w:spacing w:after="160" w:line="259" w:lineRule="auto"/>
              <w:ind w:firstLine="0"/>
              <w:rPr>
                <w:rFonts w:cs="Arial"/>
                <w:sz w:val="18"/>
                <w:szCs w:val="18"/>
              </w:rPr>
            </w:pPr>
          </w:p>
        </w:tc>
        <w:tc>
          <w:tcPr>
            <w:tcW w:w="270" w:type="dxa"/>
            <w:shd w:val="clear" w:color="auto" w:fill="auto"/>
          </w:tcPr>
          <w:p w:rsidR="00602655" w:rsidRPr="00FC79C5" w:rsidRDefault="00602655" w:rsidP="006334F0">
            <w:pPr>
              <w:spacing w:after="160" w:line="259" w:lineRule="auto"/>
              <w:ind w:firstLine="0"/>
              <w:rPr>
                <w:rFonts w:cs="Arial"/>
                <w:sz w:val="18"/>
                <w:szCs w:val="18"/>
              </w:rPr>
            </w:pPr>
          </w:p>
        </w:tc>
        <w:tc>
          <w:tcPr>
            <w:tcW w:w="358" w:type="dxa"/>
            <w:shd w:val="clear" w:color="auto" w:fill="808080" w:themeFill="background1" w:themeFillShade="80"/>
          </w:tcPr>
          <w:p w:rsidR="00602655" w:rsidRPr="00FC79C5" w:rsidRDefault="00602655" w:rsidP="006334F0">
            <w:pPr>
              <w:spacing w:after="160" w:line="259" w:lineRule="auto"/>
              <w:ind w:firstLine="0"/>
              <w:rPr>
                <w:rFonts w:cs="Arial"/>
                <w:sz w:val="18"/>
                <w:szCs w:val="18"/>
              </w:rPr>
            </w:pPr>
          </w:p>
        </w:tc>
      </w:tr>
    </w:tbl>
    <w:p w:rsidR="00602655" w:rsidRDefault="00602655" w:rsidP="00AF0093">
      <w:pPr>
        <w:pStyle w:val="Titlu21"/>
        <w:rPr>
          <w:b w:val="0"/>
          <w:bCs/>
          <w:i w:val="0"/>
          <w:iCs/>
        </w:rPr>
      </w:pPr>
    </w:p>
    <w:p w:rsidR="00602655" w:rsidRDefault="00602655" w:rsidP="00602655">
      <w:pPr>
        <w:spacing w:after="160" w:line="259" w:lineRule="auto"/>
      </w:pPr>
      <w:r w:rsidRPr="00F72C90">
        <w:t>Durata realizării obiectivului</w:t>
      </w:r>
      <w:r>
        <w:t xml:space="preserve"> pentru Soluția I</w:t>
      </w:r>
      <w:r w:rsidRPr="00F72C90">
        <w:t xml:space="preserve"> a fost estimată la </w:t>
      </w:r>
      <w:r>
        <w:t>28</w:t>
      </w:r>
      <w:r w:rsidRPr="00F72C90">
        <w:t xml:space="preserve"> luni, iar durata de executie a lucrărilor este de 1</w:t>
      </w:r>
      <w:r>
        <w:t>7</w:t>
      </w:r>
      <w:r w:rsidRPr="00F72C90">
        <w:t xml:space="preserve"> luni.</w:t>
      </w:r>
    </w:p>
    <w:p w:rsidR="00514A1B" w:rsidRPr="00A62E2D" w:rsidRDefault="00602655" w:rsidP="00602655">
      <w:pPr>
        <w:spacing w:after="160" w:line="259" w:lineRule="auto"/>
      </w:pPr>
      <w:r w:rsidRPr="00F72C90">
        <w:t>Durata realizării obiectivului</w:t>
      </w:r>
      <w:r>
        <w:t xml:space="preserve"> pentru Soluția II a fost estimată la 31</w:t>
      </w:r>
      <w:r w:rsidRPr="00F72C90">
        <w:t xml:space="preserve"> luni, iar durata de executie a lucrărilor este de </w:t>
      </w:r>
      <w:r>
        <w:t>20</w:t>
      </w:r>
      <w:r w:rsidRPr="00F72C90">
        <w:t xml:space="preserve"> luni.</w:t>
      </w:r>
    </w:p>
    <w:p w:rsidR="00353A66" w:rsidRPr="00A62E2D" w:rsidRDefault="00C56AE1" w:rsidP="001C0FE1">
      <w:pPr>
        <w:pStyle w:val="Titlu21"/>
      </w:pPr>
      <w:bookmarkStart w:id="130" w:name="_Toc503512840"/>
      <w:bookmarkStart w:id="131" w:name="_Toc139535814"/>
      <w:r w:rsidRPr="00A62E2D">
        <w:t xml:space="preserve">5.4. </w:t>
      </w:r>
      <w:r w:rsidR="00353A66" w:rsidRPr="00A62E2D">
        <w:t>Costurile estimative ale investiției:</w:t>
      </w:r>
      <w:bookmarkEnd w:id="130"/>
      <w:bookmarkEnd w:id="131"/>
    </w:p>
    <w:p w:rsidR="00353A66" w:rsidRDefault="00353A66" w:rsidP="00806231">
      <w:pPr>
        <w:pStyle w:val="Titlu31"/>
        <w:numPr>
          <w:ilvl w:val="2"/>
          <w:numId w:val="6"/>
        </w:numPr>
        <w:ind w:firstLine="567"/>
      </w:pPr>
      <w:bookmarkStart w:id="132" w:name="_Toc503512841"/>
      <w:bookmarkStart w:id="133" w:name="_Toc139535815"/>
      <w:r w:rsidRPr="00A62E2D">
        <w:t>Costurile estimate pentru realizarea investiției, cu luarea în considerare a costurilor unor intervenții similare</w:t>
      </w:r>
      <w:bookmarkEnd w:id="132"/>
      <w:bookmarkEnd w:id="133"/>
    </w:p>
    <w:p w:rsidR="00324EA4" w:rsidRPr="00A62E2D" w:rsidRDefault="00324EA4" w:rsidP="00324EA4">
      <w:pPr>
        <w:pStyle w:val="Titlu31"/>
        <w:numPr>
          <w:ilvl w:val="0"/>
          <w:numId w:val="0"/>
        </w:numPr>
        <w:ind w:left="567"/>
      </w:pPr>
    </w:p>
    <w:p w:rsidR="00715696" w:rsidRPr="00661ADF" w:rsidRDefault="00F73032" w:rsidP="00661ADF">
      <w:pPr>
        <w:rPr>
          <w:b/>
          <w:u w:val="single"/>
        </w:rPr>
      </w:pPr>
      <w:r w:rsidRPr="00661ADF">
        <w:rPr>
          <w:b/>
          <w:u w:val="single"/>
        </w:rPr>
        <w:t>Soluția</w:t>
      </w:r>
      <w:r w:rsidR="00715696" w:rsidRPr="00661ADF">
        <w:rPr>
          <w:b/>
          <w:u w:val="single"/>
        </w:rPr>
        <w:t xml:space="preserve"> I</w:t>
      </w:r>
    </w:p>
    <w:tbl>
      <w:tblPr>
        <w:tblW w:w="95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91"/>
        <w:gridCol w:w="1332"/>
        <w:gridCol w:w="779"/>
        <w:gridCol w:w="1205"/>
        <w:gridCol w:w="3726"/>
      </w:tblGrid>
      <w:tr w:rsidR="002C68AE" w:rsidRPr="00661ADF" w:rsidTr="002C68AE">
        <w:trPr>
          <w:trHeight w:val="624"/>
          <w:jc w:val="center"/>
        </w:trPr>
        <w:tc>
          <w:tcPr>
            <w:tcW w:w="3823" w:type="dxa"/>
            <w:gridSpan w:val="2"/>
            <w:shd w:val="clear" w:color="auto" w:fill="auto"/>
          </w:tcPr>
          <w:p w:rsidR="002C68AE" w:rsidRPr="00661ADF" w:rsidRDefault="002C68AE" w:rsidP="00661ADF">
            <w:pPr>
              <w:ind w:left="165" w:firstLine="0"/>
              <w:jc w:val="left"/>
              <w:rPr>
                <w:b/>
                <w:bCs/>
                <w:lang w:eastAsia="ro-RO"/>
              </w:rPr>
            </w:pPr>
            <w:r w:rsidRPr="00661ADF">
              <w:rPr>
                <w:b/>
                <w:bCs/>
                <w:lang w:eastAsia="ro-RO"/>
              </w:rPr>
              <w:t>Caracteristici comparative</w:t>
            </w:r>
          </w:p>
        </w:tc>
        <w:tc>
          <w:tcPr>
            <w:tcW w:w="1984" w:type="dxa"/>
            <w:gridSpan w:val="2"/>
          </w:tcPr>
          <w:p w:rsidR="002C68AE" w:rsidRPr="00661ADF" w:rsidRDefault="002C68AE" w:rsidP="00661ADF">
            <w:pPr>
              <w:ind w:firstLine="0"/>
              <w:jc w:val="center"/>
              <w:rPr>
                <w:b/>
                <w:bCs/>
                <w:lang w:eastAsia="ro-RO"/>
              </w:rPr>
            </w:pPr>
            <w:r w:rsidRPr="00661ADF">
              <w:rPr>
                <w:b/>
                <w:bCs/>
                <w:lang w:eastAsia="ro-RO"/>
              </w:rPr>
              <w:t>Costuri unitare calculate conform proiect</w:t>
            </w:r>
          </w:p>
        </w:tc>
        <w:tc>
          <w:tcPr>
            <w:tcW w:w="3726" w:type="dxa"/>
            <w:vMerge w:val="restart"/>
          </w:tcPr>
          <w:p w:rsidR="002C68AE" w:rsidRPr="00661ADF" w:rsidRDefault="002C68AE" w:rsidP="00661ADF">
            <w:pPr>
              <w:ind w:firstLine="0"/>
              <w:jc w:val="left"/>
              <w:rPr>
                <w:b/>
                <w:bCs/>
                <w:lang w:eastAsia="ro-RO"/>
              </w:rPr>
            </w:pPr>
            <w:r w:rsidRPr="00661ADF">
              <w:rPr>
                <w:b/>
                <w:bCs/>
                <w:lang w:eastAsia="ro-RO"/>
              </w:rPr>
              <w:t>Observații</w:t>
            </w:r>
          </w:p>
        </w:tc>
      </w:tr>
      <w:tr w:rsidR="002C68AE" w:rsidRPr="00661ADF" w:rsidTr="002C68AE">
        <w:trPr>
          <w:jc w:val="center"/>
        </w:trPr>
        <w:tc>
          <w:tcPr>
            <w:tcW w:w="2491" w:type="dxa"/>
            <w:shd w:val="clear" w:color="auto" w:fill="auto"/>
          </w:tcPr>
          <w:p w:rsidR="002C68AE" w:rsidRPr="00661ADF" w:rsidRDefault="002C68AE" w:rsidP="00661ADF">
            <w:pPr>
              <w:ind w:firstLine="0"/>
              <w:jc w:val="left"/>
              <w:rPr>
                <w:b/>
                <w:bCs/>
                <w:lang w:eastAsia="ro-RO"/>
              </w:rPr>
            </w:pPr>
            <w:r w:rsidRPr="00661ADF">
              <w:rPr>
                <w:b/>
                <w:bCs/>
                <w:lang w:eastAsia="ro-RO"/>
              </w:rPr>
              <w:t>Caracteristica</w:t>
            </w:r>
          </w:p>
        </w:tc>
        <w:tc>
          <w:tcPr>
            <w:tcW w:w="1332" w:type="dxa"/>
          </w:tcPr>
          <w:p w:rsidR="002C68AE" w:rsidRPr="00661ADF" w:rsidRDefault="002C68AE" w:rsidP="00661ADF">
            <w:pPr>
              <w:ind w:firstLine="0"/>
              <w:jc w:val="center"/>
              <w:rPr>
                <w:b/>
                <w:bCs/>
                <w:lang w:eastAsia="ro-RO"/>
              </w:rPr>
            </w:pPr>
            <w:r w:rsidRPr="00661ADF">
              <w:rPr>
                <w:b/>
                <w:bCs/>
                <w:lang w:eastAsia="ro-RO"/>
              </w:rPr>
              <w:t>Valoare</w:t>
            </w:r>
          </w:p>
          <w:p w:rsidR="002C68AE" w:rsidRPr="00661ADF" w:rsidRDefault="002C68AE" w:rsidP="00661ADF">
            <w:pPr>
              <w:ind w:firstLine="0"/>
              <w:jc w:val="center"/>
              <w:rPr>
                <w:b/>
                <w:bCs/>
                <w:lang w:eastAsia="ro-RO"/>
              </w:rPr>
            </w:pPr>
            <w:r w:rsidRPr="00661ADF">
              <w:rPr>
                <w:b/>
                <w:bCs/>
                <w:lang w:eastAsia="ro-RO"/>
              </w:rPr>
              <w:t>[lei]</w:t>
            </w:r>
          </w:p>
        </w:tc>
        <w:tc>
          <w:tcPr>
            <w:tcW w:w="779" w:type="dxa"/>
          </w:tcPr>
          <w:p w:rsidR="002C68AE" w:rsidRPr="00661ADF" w:rsidRDefault="002C68AE" w:rsidP="00661ADF">
            <w:pPr>
              <w:ind w:firstLine="0"/>
              <w:jc w:val="center"/>
              <w:rPr>
                <w:b/>
                <w:bCs/>
                <w:lang w:eastAsia="ro-RO"/>
              </w:rPr>
            </w:pPr>
            <w:r w:rsidRPr="00661ADF">
              <w:rPr>
                <w:b/>
                <w:bCs/>
                <w:lang w:eastAsia="ro-RO"/>
              </w:rPr>
              <w:t>u.m.</w:t>
            </w:r>
          </w:p>
        </w:tc>
        <w:tc>
          <w:tcPr>
            <w:tcW w:w="1205" w:type="dxa"/>
            <w:shd w:val="clear" w:color="auto" w:fill="auto"/>
          </w:tcPr>
          <w:p w:rsidR="002C68AE" w:rsidRPr="00661ADF" w:rsidRDefault="002C68AE" w:rsidP="00661ADF">
            <w:pPr>
              <w:ind w:firstLine="0"/>
              <w:jc w:val="center"/>
              <w:rPr>
                <w:b/>
                <w:bCs/>
                <w:lang w:eastAsia="ro-RO"/>
              </w:rPr>
            </w:pPr>
            <w:r w:rsidRPr="00661ADF">
              <w:rPr>
                <w:b/>
                <w:bCs/>
                <w:lang w:eastAsia="ro-RO"/>
              </w:rPr>
              <w:t>Lei/um</w:t>
            </w:r>
          </w:p>
        </w:tc>
        <w:tc>
          <w:tcPr>
            <w:tcW w:w="3726" w:type="dxa"/>
            <w:vMerge/>
          </w:tcPr>
          <w:p w:rsidR="002C68AE" w:rsidRPr="00661ADF" w:rsidRDefault="002C68AE" w:rsidP="00661ADF">
            <w:pPr>
              <w:ind w:firstLine="0"/>
              <w:jc w:val="left"/>
              <w:rPr>
                <w:b/>
                <w:bCs/>
                <w:lang w:eastAsia="ro-RO"/>
              </w:rPr>
            </w:pPr>
          </w:p>
        </w:tc>
      </w:tr>
      <w:tr w:rsidR="002C68AE" w:rsidRPr="00661ADF" w:rsidTr="002C68AE">
        <w:trPr>
          <w:jc w:val="center"/>
        </w:trPr>
        <w:tc>
          <w:tcPr>
            <w:tcW w:w="2491" w:type="dxa"/>
            <w:shd w:val="clear" w:color="auto" w:fill="auto"/>
          </w:tcPr>
          <w:p w:rsidR="002C68AE" w:rsidRPr="00661ADF" w:rsidRDefault="00324EA4" w:rsidP="00661ADF">
            <w:pPr>
              <w:ind w:firstLine="0"/>
              <w:jc w:val="left"/>
              <w:rPr>
                <w:bCs/>
                <w:i/>
                <w:lang w:eastAsia="ro-RO"/>
              </w:rPr>
            </w:pPr>
            <w:bookmarkStart w:id="134" w:name="_Hlk488569228"/>
            <w:r w:rsidRPr="00661ADF">
              <w:rPr>
                <w:bCs/>
                <w:i/>
                <w:lang w:eastAsia="ro-RO"/>
              </w:rPr>
              <w:t>Modernizare - mp</w:t>
            </w:r>
          </w:p>
        </w:tc>
        <w:tc>
          <w:tcPr>
            <w:tcW w:w="1332" w:type="dxa"/>
          </w:tcPr>
          <w:p w:rsidR="002C68AE" w:rsidRPr="00661ADF" w:rsidRDefault="00B205DB" w:rsidP="00661ADF">
            <w:pPr>
              <w:ind w:firstLine="0"/>
              <w:jc w:val="left"/>
              <w:rPr>
                <w:bCs/>
                <w:i/>
                <w:lang w:eastAsia="ro-RO"/>
              </w:rPr>
            </w:pPr>
            <w:r w:rsidRPr="00661ADF">
              <w:rPr>
                <w:bCs/>
                <w:i/>
                <w:lang w:eastAsia="ro-RO"/>
              </w:rPr>
              <w:t>3</w:t>
            </w:r>
            <w:r w:rsidR="00B34492" w:rsidRPr="00661ADF">
              <w:rPr>
                <w:bCs/>
                <w:i/>
                <w:lang w:eastAsia="ro-RO"/>
              </w:rPr>
              <w:t>.</w:t>
            </w:r>
            <w:r w:rsidRPr="00661ADF">
              <w:rPr>
                <w:bCs/>
                <w:i/>
                <w:lang w:eastAsia="ro-RO"/>
              </w:rPr>
              <w:t>708</w:t>
            </w:r>
            <w:r w:rsidR="00B34492" w:rsidRPr="00661ADF">
              <w:rPr>
                <w:bCs/>
                <w:i/>
                <w:lang w:eastAsia="ro-RO"/>
              </w:rPr>
              <w:t>.</w:t>
            </w:r>
            <w:r w:rsidRPr="00661ADF">
              <w:rPr>
                <w:bCs/>
                <w:i/>
                <w:lang w:eastAsia="ro-RO"/>
              </w:rPr>
              <w:t>600</w:t>
            </w:r>
          </w:p>
        </w:tc>
        <w:tc>
          <w:tcPr>
            <w:tcW w:w="779" w:type="dxa"/>
          </w:tcPr>
          <w:p w:rsidR="002C68AE" w:rsidRPr="00661ADF" w:rsidRDefault="002C68AE" w:rsidP="00661ADF">
            <w:pPr>
              <w:ind w:firstLine="0"/>
              <w:jc w:val="left"/>
              <w:rPr>
                <w:bCs/>
                <w:i/>
                <w:lang w:eastAsia="ro-RO"/>
              </w:rPr>
            </w:pPr>
            <w:r w:rsidRPr="00661ADF">
              <w:rPr>
                <w:bCs/>
                <w:i/>
                <w:lang w:eastAsia="ro-RO"/>
              </w:rPr>
              <w:t>mp</w:t>
            </w:r>
          </w:p>
        </w:tc>
        <w:tc>
          <w:tcPr>
            <w:tcW w:w="1205" w:type="dxa"/>
            <w:shd w:val="clear" w:color="auto" w:fill="auto"/>
          </w:tcPr>
          <w:p w:rsidR="002C68AE" w:rsidRPr="00661ADF" w:rsidRDefault="00B205DB" w:rsidP="00661ADF">
            <w:pPr>
              <w:ind w:firstLine="0"/>
              <w:jc w:val="left"/>
              <w:rPr>
                <w:bCs/>
                <w:i/>
                <w:lang w:eastAsia="ro-RO"/>
              </w:rPr>
            </w:pPr>
            <w:r w:rsidRPr="00661ADF">
              <w:rPr>
                <w:bCs/>
                <w:i/>
                <w:lang w:eastAsia="ro-RO"/>
              </w:rPr>
              <w:t>220</w:t>
            </w:r>
            <w:r w:rsidR="00B34492" w:rsidRPr="00661ADF">
              <w:rPr>
                <w:bCs/>
                <w:i/>
                <w:lang w:eastAsia="ro-RO"/>
              </w:rPr>
              <w:t>.</w:t>
            </w:r>
            <w:r w:rsidRPr="00661ADF">
              <w:rPr>
                <w:bCs/>
                <w:i/>
                <w:lang w:eastAsia="ro-RO"/>
              </w:rPr>
              <w:t>06</w:t>
            </w:r>
          </w:p>
        </w:tc>
        <w:tc>
          <w:tcPr>
            <w:tcW w:w="3726" w:type="dxa"/>
          </w:tcPr>
          <w:p w:rsidR="002C68AE" w:rsidRPr="00661ADF" w:rsidRDefault="002C68AE" w:rsidP="00661ADF">
            <w:pPr>
              <w:ind w:firstLine="0"/>
              <w:jc w:val="left"/>
              <w:rPr>
                <w:bCs/>
                <w:i/>
                <w:lang w:eastAsia="ro-RO"/>
              </w:rPr>
            </w:pPr>
            <w:r w:rsidRPr="00661ADF">
              <w:rPr>
                <w:bCs/>
                <w:i/>
                <w:lang w:eastAsia="ro-RO"/>
              </w:rPr>
              <w:t>Valoarea unitară (lei/mp) este comparabilă cu alte lucrări similare ralizate (±15-20%)</w:t>
            </w:r>
          </w:p>
        </w:tc>
      </w:tr>
      <w:bookmarkEnd w:id="134"/>
    </w:tbl>
    <w:p w:rsidR="00E86B8E" w:rsidRPr="00661ADF" w:rsidRDefault="00E86B8E" w:rsidP="00661ADF">
      <w:pPr>
        <w:rPr>
          <w:b/>
        </w:rPr>
      </w:pPr>
    </w:p>
    <w:p w:rsidR="007A777F" w:rsidRDefault="007A777F" w:rsidP="00661ADF">
      <w:pPr>
        <w:rPr>
          <w:b/>
          <w:u w:val="single"/>
        </w:rPr>
      </w:pPr>
    </w:p>
    <w:p w:rsidR="007A777F" w:rsidRDefault="007A777F" w:rsidP="00661ADF">
      <w:pPr>
        <w:rPr>
          <w:b/>
          <w:u w:val="single"/>
        </w:rPr>
      </w:pPr>
    </w:p>
    <w:p w:rsidR="00715696" w:rsidRPr="00661ADF" w:rsidRDefault="00F73032" w:rsidP="00661ADF">
      <w:pPr>
        <w:rPr>
          <w:b/>
          <w:u w:val="single"/>
        </w:rPr>
      </w:pPr>
      <w:r w:rsidRPr="00661ADF">
        <w:rPr>
          <w:b/>
          <w:u w:val="single"/>
        </w:rPr>
        <w:t>Soluția</w:t>
      </w:r>
      <w:r w:rsidR="00715696" w:rsidRPr="00661ADF">
        <w:rPr>
          <w:b/>
          <w:u w:val="single"/>
        </w:rPr>
        <w:t xml:space="preserve"> II</w:t>
      </w:r>
    </w:p>
    <w:tbl>
      <w:tblPr>
        <w:tblW w:w="95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91"/>
        <w:gridCol w:w="1332"/>
        <w:gridCol w:w="779"/>
        <w:gridCol w:w="1205"/>
        <w:gridCol w:w="3726"/>
      </w:tblGrid>
      <w:tr w:rsidR="002C68AE" w:rsidRPr="00661ADF" w:rsidTr="002C68AE">
        <w:trPr>
          <w:trHeight w:val="624"/>
          <w:jc w:val="center"/>
        </w:trPr>
        <w:tc>
          <w:tcPr>
            <w:tcW w:w="3823" w:type="dxa"/>
            <w:gridSpan w:val="2"/>
            <w:shd w:val="clear" w:color="auto" w:fill="auto"/>
          </w:tcPr>
          <w:p w:rsidR="002C68AE" w:rsidRPr="00661ADF" w:rsidRDefault="002C68AE" w:rsidP="00661ADF">
            <w:pPr>
              <w:ind w:left="165" w:firstLine="0"/>
              <w:jc w:val="left"/>
              <w:rPr>
                <w:b/>
                <w:bCs/>
                <w:lang w:eastAsia="ro-RO"/>
              </w:rPr>
            </w:pPr>
            <w:r w:rsidRPr="00661ADF">
              <w:rPr>
                <w:b/>
                <w:bCs/>
                <w:lang w:eastAsia="ro-RO"/>
              </w:rPr>
              <w:lastRenderedPageBreak/>
              <w:t>Caracteristici comparative</w:t>
            </w:r>
          </w:p>
        </w:tc>
        <w:tc>
          <w:tcPr>
            <w:tcW w:w="1984" w:type="dxa"/>
            <w:gridSpan w:val="2"/>
          </w:tcPr>
          <w:p w:rsidR="002C68AE" w:rsidRPr="00661ADF" w:rsidRDefault="002C68AE" w:rsidP="00661ADF">
            <w:pPr>
              <w:ind w:firstLine="0"/>
              <w:jc w:val="center"/>
              <w:rPr>
                <w:b/>
                <w:bCs/>
                <w:lang w:eastAsia="ro-RO"/>
              </w:rPr>
            </w:pPr>
            <w:r w:rsidRPr="00661ADF">
              <w:rPr>
                <w:b/>
                <w:bCs/>
                <w:lang w:eastAsia="ro-RO"/>
              </w:rPr>
              <w:t>Costuri unitare calculate conform proiect</w:t>
            </w:r>
          </w:p>
        </w:tc>
        <w:tc>
          <w:tcPr>
            <w:tcW w:w="3726" w:type="dxa"/>
            <w:vMerge w:val="restart"/>
          </w:tcPr>
          <w:p w:rsidR="002C68AE" w:rsidRPr="00661ADF" w:rsidRDefault="002C68AE" w:rsidP="00661ADF">
            <w:pPr>
              <w:ind w:firstLine="0"/>
              <w:jc w:val="left"/>
              <w:rPr>
                <w:b/>
                <w:bCs/>
                <w:lang w:eastAsia="ro-RO"/>
              </w:rPr>
            </w:pPr>
            <w:r w:rsidRPr="00661ADF">
              <w:rPr>
                <w:b/>
                <w:bCs/>
                <w:lang w:eastAsia="ro-RO"/>
              </w:rPr>
              <w:t>Observații</w:t>
            </w:r>
          </w:p>
        </w:tc>
      </w:tr>
      <w:tr w:rsidR="002C68AE" w:rsidRPr="00661ADF" w:rsidTr="002C68AE">
        <w:trPr>
          <w:jc w:val="center"/>
        </w:trPr>
        <w:tc>
          <w:tcPr>
            <w:tcW w:w="2491" w:type="dxa"/>
            <w:shd w:val="clear" w:color="auto" w:fill="auto"/>
          </w:tcPr>
          <w:p w:rsidR="002C68AE" w:rsidRPr="00661ADF" w:rsidRDefault="002C68AE" w:rsidP="00661ADF">
            <w:pPr>
              <w:ind w:firstLine="0"/>
              <w:jc w:val="left"/>
              <w:rPr>
                <w:b/>
                <w:bCs/>
                <w:lang w:eastAsia="ro-RO"/>
              </w:rPr>
            </w:pPr>
            <w:r w:rsidRPr="00661ADF">
              <w:rPr>
                <w:b/>
                <w:bCs/>
                <w:lang w:eastAsia="ro-RO"/>
              </w:rPr>
              <w:t>Caracteristica</w:t>
            </w:r>
          </w:p>
        </w:tc>
        <w:tc>
          <w:tcPr>
            <w:tcW w:w="1332" w:type="dxa"/>
          </w:tcPr>
          <w:p w:rsidR="002C68AE" w:rsidRPr="00661ADF" w:rsidRDefault="002C68AE" w:rsidP="00661ADF">
            <w:pPr>
              <w:ind w:firstLine="0"/>
              <w:jc w:val="center"/>
              <w:rPr>
                <w:b/>
                <w:bCs/>
                <w:lang w:eastAsia="ro-RO"/>
              </w:rPr>
            </w:pPr>
            <w:r w:rsidRPr="00661ADF">
              <w:rPr>
                <w:b/>
                <w:bCs/>
                <w:lang w:eastAsia="ro-RO"/>
              </w:rPr>
              <w:t>Valoare</w:t>
            </w:r>
          </w:p>
          <w:p w:rsidR="002C68AE" w:rsidRPr="00661ADF" w:rsidRDefault="002C68AE" w:rsidP="00661ADF">
            <w:pPr>
              <w:ind w:firstLine="0"/>
              <w:jc w:val="center"/>
              <w:rPr>
                <w:b/>
                <w:bCs/>
                <w:lang w:eastAsia="ro-RO"/>
              </w:rPr>
            </w:pPr>
            <w:r w:rsidRPr="00661ADF">
              <w:rPr>
                <w:b/>
                <w:bCs/>
                <w:lang w:eastAsia="ro-RO"/>
              </w:rPr>
              <w:t>[lei]</w:t>
            </w:r>
          </w:p>
        </w:tc>
        <w:tc>
          <w:tcPr>
            <w:tcW w:w="779" w:type="dxa"/>
          </w:tcPr>
          <w:p w:rsidR="002C68AE" w:rsidRPr="00661ADF" w:rsidRDefault="002C68AE" w:rsidP="00661ADF">
            <w:pPr>
              <w:ind w:firstLine="0"/>
              <w:jc w:val="center"/>
              <w:rPr>
                <w:b/>
                <w:bCs/>
                <w:lang w:eastAsia="ro-RO"/>
              </w:rPr>
            </w:pPr>
            <w:r w:rsidRPr="00661ADF">
              <w:rPr>
                <w:b/>
                <w:bCs/>
                <w:lang w:eastAsia="ro-RO"/>
              </w:rPr>
              <w:t>u.m.</w:t>
            </w:r>
          </w:p>
        </w:tc>
        <w:tc>
          <w:tcPr>
            <w:tcW w:w="1205" w:type="dxa"/>
            <w:shd w:val="clear" w:color="auto" w:fill="auto"/>
          </w:tcPr>
          <w:p w:rsidR="002C68AE" w:rsidRPr="00661ADF" w:rsidRDefault="002C68AE" w:rsidP="00661ADF">
            <w:pPr>
              <w:ind w:firstLine="0"/>
              <w:jc w:val="center"/>
              <w:rPr>
                <w:b/>
                <w:bCs/>
                <w:lang w:eastAsia="ro-RO"/>
              </w:rPr>
            </w:pPr>
            <w:r w:rsidRPr="00661ADF">
              <w:rPr>
                <w:b/>
                <w:bCs/>
                <w:lang w:eastAsia="ro-RO"/>
              </w:rPr>
              <w:t>Lei/um</w:t>
            </w:r>
          </w:p>
        </w:tc>
        <w:tc>
          <w:tcPr>
            <w:tcW w:w="3726" w:type="dxa"/>
            <w:vMerge/>
          </w:tcPr>
          <w:p w:rsidR="002C68AE" w:rsidRPr="00661ADF" w:rsidRDefault="002C68AE" w:rsidP="00661ADF">
            <w:pPr>
              <w:ind w:firstLine="0"/>
              <w:jc w:val="left"/>
              <w:rPr>
                <w:b/>
                <w:bCs/>
                <w:lang w:eastAsia="ro-RO"/>
              </w:rPr>
            </w:pPr>
          </w:p>
        </w:tc>
      </w:tr>
      <w:tr w:rsidR="002C68AE" w:rsidRPr="00661ADF" w:rsidTr="002C68AE">
        <w:trPr>
          <w:jc w:val="center"/>
        </w:trPr>
        <w:tc>
          <w:tcPr>
            <w:tcW w:w="2491" w:type="dxa"/>
            <w:shd w:val="clear" w:color="auto" w:fill="auto"/>
          </w:tcPr>
          <w:p w:rsidR="002C68AE" w:rsidRPr="00661ADF" w:rsidRDefault="00324EA4" w:rsidP="00661ADF">
            <w:pPr>
              <w:ind w:firstLine="0"/>
              <w:jc w:val="left"/>
              <w:rPr>
                <w:bCs/>
                <w:i/>
                <w:lang w:eastAsia="ro-RO"/>
              </w:rPr>
            </w:pPr>
            <w:r w:rsidRPr="00661ADF">
              <w:rPr>
                <w:bCs/>
                <w:i/>
                <w:lang w:eastAsia="ro-RO"/>
              </w:rPr>
              <w:t>Modernizare - mp</w:t>
            </w:r>
          </w:p>
        </w:tc>
        <w:tc>
          <w:tcPr>
            <w:tcW w:w="1332" w:type="dxa"/>
          </w:tcPr>
          <w:p w:rsidR="002C68AE" w:rsidRPr="00661ADF" w:rsidRDefault="00B205DB" w:rsidP="00661ADF">
            <w:pPr>
              <w:ind w:firstLine="0"/>
              <w:jc w:val="left"/>
              <w:rPr>
                <w:bCs/>
                <w:i/>
                <w:lang w:eastAsia="ro-RO"/>
              </w:rPr>
            </w:pPr>
            <w:r w:rsidRPr="00661ADF">
              <w:rPr>
                <w:bCs/>
                <w:i/>
                <w:lang w:eastAsia="ro-RO"/>
              </w:rPr>
              <w:t>4</w:t>
            </w:r>
            <w:r w:rsidR="00B34492" w:rsidRPr="00661ADF">
              <w:rPr>
                <w:bCs/>
                <w:i/>
                <w:lang w:eastAsia="ro-RO"/>
              </w:rPr>
              <w:t>.</w:t>
            </w:r>
            <w:r w:rsidRPr="00661ADF">
              <w:rPr>
                <w:bCs/>
                <w:i/>
                <w:lang w:eastAsia="ro-RO"/>
              </w:rPr>
              <w:t>072</w:t>
            </w:r>
            <w:r w:rsidR="00B34492" w:rsidRPr="00661ADF">
              <w:rPr>
                <w:bCs/>
                <w:i/>
                <w:lang w:eastAsia="ro-RO"/>
              </w:rPr>
              <w:t>.</w:t>
            </w:r>
            <w:r w:rsidRPr="00661ADF">
              <w:rPr>
                <w:bCs/>
                <w:i/>
                <w:lang w:eastAsia="ro-RO"/>
              </w:rPr>
              <w:t>042</w:t>
            </w:r>
          </w:p>
        </w:tc>
        <w:tc>
          <w:tcPr>
            <w:tcW w:w="779" w:type="dxa"/>
          </w:tcPr>
          <w:p w:rsidR="002C68AE" w:rsidRPr="00661ADF" w:rsidRDefault="002C68AE" w:rsidP="00661ADF">
            <w:pPr>
              <w:ind w:firstLine="0"/>
              <w:jc w:val="left"/>
              <w:rPr>
                <w:bCs/>
                <w:i/>
                <w:lang w:eastAsia="ro-RO"/>
              </w:rPr>
            </w:pPr>
            <w:r w:rsidRPr="00661ADF">
              <w:rPr>
                <w:bCs/>
                <w:i/>
                <w:lang w:eastAsia="ro-RO"/>
              </w:rPr>
              <w:t>mp</w:t>
            </w:r>
          </w:p>
        </w:tc>
        <w:tc>
          <w:tcPr>
            <w:tcW w:w="1205" w:type="dxa"/>
            <w:shd w:val="clear" w:color="auto" w:fill="auto"/>
          </w:tcPr>
          <w:p w:rsidR="002C68AE" w:rsidRPr="00661ADF" w:rsidRDefault="00661ADF" w:rsidP="00661ADF">
            <w:pPr>
              <w:ind w:firstLine="0"/>
              <w:jc w:val="left"/>
              <w:rPr>
                <w:bCs/>
                <w:i/>
                <w:lang w:eastAsia="ro-RO"/>
              </w:rPr>
            </w:pPr>
            <w:r w:rsidRPr="00661ADF">
              <w:rPr>
                <w:bCs/>
                <w:i/>
                <w:lang w:eastAsia="ro-RO"/>
              </w:rPr>
              <w:t>241</w:t>
            </w:r>
            <w:r w:rsidR="00B34492" w:rsidRPr="00661ADF">
              <w:rPr>
                <w:bCs/>
                <w:i/>
                <w:lang w:eastAsia="ro-RO"/>
              </w:rPr>
              <w:t>.</w:t>
            </w:r>
            <w:r w:rsidRPr="00661ADF">
              <w:rPr>
                <w:bCs/>
                <w:i/>
                <w:lang w:eastAsia="ro-RO"/>
              </w:rPr>
              <w:t>63</w:t>
            </w:r>
          </w:p>
        </w:tc>
        <w:tc>
          <w:tcPr>
            <w:tcW w:w="3726" w:type="dxa"/>
          </w:tcPr>
          <w:p w:rsidR="002C68AE" w:rsidRPr="00661ADF" w:rsidRDefault="002C68AE" w:rsidP="00661ADF">
            <w:pPr>
              <w:ind w:firstLine="0"/>
              <w:jc w:val="left"/>
              <w:rPr>
                <w:bCs/>
                <w:i/>
                <w:lang w:eastAsia="ro-RO"/>
              </w:rPr>
            </w:pPr>
            <w:r w:rsidRPr="00661ADF">
              <w:rPr>
                <w:bCs/>
                <w:i/>
                <w:lang w:eastAsia="ro-RO"/>
              </w:rPr>
              <w:t>Valoarea unitară (lei/mp) este comparabilă cu alte lucrări similare ralizate (±15-20%)</w:t>
            </w:r>
          </w:p>
        </w:tc>
      </w:tr>
    </w:tbl>
    <w:p w:rsidR="002C68AE" w:rsidRPr="00A62E2D" w:rsidRDefault="002C68AE" w:rsidP="00661ADF">
      <w:r w:rsidRPr="00661ADF">
        <w:rPr>
          <w:b/>
        </w:rPr>
        <w:t xml:space="preserve">Costurile unitare estimate pentu varinata I sunt comparabile </w:t>
      </w:r>
      <w:r w:rsidRPr="00661ADF">
        <w:t>cu cele rezultate în cadrul altor proiecte similare.</w:t>
      </w:r>
    </w:p>
    <w:p w:rsidR="00715696" w:rsidRPr="00A62E2D" w:rsidRDefault="00715696" w:rsidP="00715696">
      <w:pPr>
        <w:pStyle w:val="Titlu31"/>
        <w:numPr>
          <w:ilvl w:val="0"/>
          <w:numId w:val="0"/>
        </w:numPr>
        <w:ind w:left="567"/>
      </w:pPr>
    </w:p>
    <w:p w:rsidR="00353A66" w:rsidRPr="00A62E2D" w:rsidRDefault="00353A66" w:rsidP="00806231">
      <w:pPr>
        <w:pStyle w:val="Titlu31"/>
        <w:numPr>
          <w:ilvl w:val="2"/>
          <w:numId w:val="6"/>
        </w:numPr>
        <w:ind w:left="567" w:firstLine="0"/>
      </w:pPr>
      <w:bookmarkStart w:id="135" w:name="_Toc503512842"/>
      <w:bookmarkStart w:id="136" w:name="_Toc139535816"/>
      <w:r w:rsidRPr="00A62E2D">
        <w:t>Costurile estimative de operare pe durata normată de viață/amortizare a investiției</w:t>
      </w:r>
      <w:bookmarkEnd w:id="135"/>
      <w:bookmarkEnd w:id="136"/>
    </w:p>
    <w:p w:rsidR="007074B2" w:rsidRPr="00A62E2D" w:rsidRDefault="007074B2" w:rsidP="007074B2">
      <w:r w:rsidRPr="00A62E2D">
        <w:t>S-au evaluat în capitolul de analiză financiară.</w:t>
      </w:r>
    </w:p>
    <w:p w:rsidR="002C68AE" w:rsidRPr="00A62E2D" w:rsidRDefault="002C68AE" w:rsidP="007074B2"/>
    <w:p w:rsidR="00353A66" w:rsidRPr="00A62E2D" w:rsidRDefault="00BF0EAB" w:rsidP="001C0FE1">
      <w:pPr>
        <w:pStyle w:val="Titlu21"/>
      </w:pPr>
      <w:bookmarkStart w:id="137" w:name="_Toc503512843"/>
      <w:bookmarkStart w:id="138" w:name="_Toc139535817"/>
      <w:r w:rsidRPr="00A62E2D">
        <w:t xml:space="preserve">5.5. </w:t>
      </w:r>
      <w:r w:rsidR="00353A66" w:rsidRPr="00A62E2D">
        <w:t>Sustenabilitatea realizării investiției:</w:t>
      </w:r>
      <w:bookmarkEnd w:id="137"/>
      <w:bookmarkEnd w:id="138"/>
    </w:p>
    <w:p w:rsidR="002C68AE" w:rsidRPr="00A62E2D" w:rsidRDefault="002C68AE" w:rsidP="001C0FE1">
      <w:pPr>
        <w:pStyle w:val="Titlu21"/>
      </w:pPr>
    </w:p>
    <w:p w:rsidR="00353A66" w:rsidRPr="00A62E2D" w:rsidRDefault="00353A66" w:rsidP="00806231">
      <w:pPr>
        <w:pStyle w:val="Titlu31"/>
        <w:numPr>
          <w:ilvl w:val="2"/>
          <w:numId w:val="9"/>
        </w:numPr>
        <w:ind w:left="567" w:firstLine="0"/>
      </w:pPr>
      <w:bookmarkStart w:id="139" w:name="_Toc503512844"/>
      <w:bookmarkStart w:id="140" w:name="_Toc139535818"/>
      <w:r w:rsidRPr="00A62E2D">
        <w:t>Impactul social și cultural</w:t>
      </w:r>
      <w:bookmarkEnd w:id="139"/>
      <w:bookmarkEnd w:id="140"/>
    </w:p>
    <w:p w:rsidR="00E41144" w:rsidRPr="00A62E2D" w:rsidRDefault="00812AD2" w:rsidP="00812AD2">
      <w:r w:rsidRPr="00A62E2D">
        <w:t xml:space="preserve">Prin modernizarea sectorului de drum de la km </w:t>
      </w:r>
      <w:r w:rsidR="00432E9E">
        <w:t>0</w:t>
      </w:r>
      <w:r w:rsidRPr="00A62E2D">
        <w:t>+</w:t>
      </w:r>
      <w:r w:rsidR="00432E9E">
        <w:t>582</w:t>
      </w:r>
      <w:r w:rsidRPr="00A62E2D">
        <w:t xml:space="preserve"> la km </w:t>
      </w:r>
      <w:r w:rsidR="00432E9E">
        <w:t>2</w:t>
      </w:r>
      <w:r w:rsidRPr="00A62E2D">
        <w:t>+</w:t>
      </w:r>
      <w:r w:rsidR="00432E9E">
        <w:t>408</w:t>
      </w:r>
      <w:r w:rsidRPr="00A62E2D">
        <w:t xml:space="preserve">, in comuna </w:t>
      </w:r>
      <w:r w:rsidR="00432E9E">
        <w:t>Vulturești</w:t>
      </w:r>
      <w:r w:rsidRPr="00A62E2D">
        <w:t>, se va asigura o circulație fluent</w:t>
      </w:r>
      <w:r w:rsidR="00432E9E">
        <w:t>ă</w:t>
      </w:r>
      <w:r w:rsidRPr="00A62E2D">
        <w:t xml:space="preserve"> </w:t>
      </w:r>
      <w:r w:rsidR="00432E9E">
        <w:t>î</w:t>
      </w:r>
      <w:r w:rsidRPr="00A62E2D">
        <w:t>n zon</w:t>
      </w:r>
      <w:r w:rsidR="00432E9E">
        <w:t>ă</w:t>
      </w:r>
      <w:r w:rsidRPr="00A62E2D">
        <w:t xml:space="preserve">, contribuind la dezvoltarea satelor comunei </w:t>
      </w:r>
      <w:r w:rsidR="00C8064E">
        <w:t>Vulturești</w:t>
      </w:r>
      <w:r w:rsidRPr="00A62E2D">
        <w:t xml:space="preserve"> ce au acces la acest drum. Totodată</w:t>
      </w:r>
      <w:r w:rsidR="00FA18F3" w:rsidRPr="00A62E2D">
        <w:t xml:space="preserve"> se reduce riscul </w:t>
      </w:r>
      <w:r w:rsidRPr="00A62E2D">
        <w:t>poluării</w:t>
      </w:r>
      <w:r w:rsidR="00FA18F3" w:rsidRPr="00A62E2D">
        <w:t xml:space="preserve">, </w:t>
      </w:r>
      <w:r w:rsidRPr="00A62E2D">
        <w:t xml:space="preserve">se </w:t>
      </w:r>
      <w:r w:rsidR="00FA18F3" w:rsidRPr="00A62E2D">
        <w:t xml:space="preserve">reducere zgomotul, etc. </w:t>
      </w:r>
    </w:p>
    <w:p w:rsidR="002C68AE" w:rsidRPr="00A62E2D" w:rsidRDefault="002C68AE" w:rsidP="00D378B2"/>
    <w:p w:rsidR="00353A66" w:rsidRPr="00A62E2D" w:rsidRDefault="00353A66" w:rsidP="00806231">
      <w:pPr>
        <w:pStyle w:val="Titlu31"/>
        <w:numPr>
          <w:ilvl w:val="2"/>
          <w:numId w:val="9"/>
        </w:numPr>
        <w:ind w:left="567" w:firstLine="0"/>
      </w:pPr>
      <w:bookmarkStart w:id="141" w:name="_Toc503512845"/>
      <w:bookmarkStart w:id="142" w:name="_Toc139535819"/>
      <w:r w:rsidRPr="00A62E2D">
        <w:t>Estimări privind forța de muncă ocupată prin realizarea investiției: în faza de realizare, în faza de operare</w:t>
      </w:r>
      <w:bookmarkEnd w:id="141"/>
      <w:bookmarkEnd w:id="142"/>
    </w:p>
    <w:p w:rsidR="007D72F5" w:rsidRPr="00A62E2D" w:rsidRDefault="007D72F5" w:rsidP="00D378B2">
      <w:r w:rsidRPr="00A62E2D">
        <w:t>Nu se vor crea noi locuri de muncă.</w:t>
      </w:r>
    </w:p>
    <w:p w:rsidR="002C68AE" w:rsidRPr="00A62E2D" w:rsidRDefault="002C68AE" w:rsidP="00D378B2"/>
    <w:p w:rsidR="00353A66" w:rsidRPr="00A62E2D" w:rsidRDefault="00353A66" w:rsidP="00806231">
      <w:pPr>
        <w:pStyle w:val="Titlu31"/>
        <w:numPr>
          <w:ilvl w:val="2"/>
          <w:numId w:val="9"/>
        </w:numPr>
        <w:ind w:left="567" w:firstLine="0"/>
      </w:pPr>
      <w:bookmarkStart w:id="143" w:name="_Toc503512846"/>
      <w:bookmarkStart w:id="144" w:name="_Toc139535820"/>
      <w:r w:rsidRPr="00A62E2D">
        <w:t>Impactul asupra factorilor de mediu, inclusiv impactul asupra biodiversității și a siturilor protejate, după caz</w:t>
      </w:r>
      <w:bookmarkEnd w:id="143"/>
      <w:bookmarkEnd w:id="144"/>
    </w:p>
    <w:p w:rsidR="007D72F5" w:rsidRPr="00A62E2D" w:rsidRDefault="007D72F5" w:rsidP="00D378B2">
      <w:r w:rsidRPr="00A62E2D">
        <w:t>Nu este cazul.</w:t>
      </w:r>
    </w:p>
    <w:p w:rsidR="00AF0093" w:rsidRPr="00A62E2D" w:rsidRDefault="00AF0093" w:rsidP="00D378B2"/>
    <w:p w:rsidR="00353A66" w:rsidRPr="00A62E2D" w:rsidRDefault="00353A66" w:rsidP="001C0FE1">
      <w:pPr>
        <w:pStyle w:val="Titlu21"/>
      </w:pPr>
      <w:bookmarkStart w:id="145" w:name="_Toc503512847"/>
      <w:bookmarkStart w:id="146" w:name="_Toc139535821"/>
      <w:r w:rsidRPr="00A62E2D">
        <w:t>Analiza financiară și economică aferentă realizării lucrărilor de intervenție:</w:t>
      </w:r>
      <w:bookmarkEnd w:id="145"/>
      <w:bookmarkEnd w:id="146"/>
    </w:p>
    <w:p w:rsidR="00842CA8" w:rsidRPr="00A62E2D" w:rsidRDefault="00842CA8" w:rsidP="00806231">
      <w:pPr>
        <w:pStyle w:val="Titlu31"/>
        <w:numPr>
          <w:ilvl w:val="2"/>
          <w:numId w:val="7"/>
        </w:numPr>
        <w:ind w:left="567" w:firstLine="0"/>
      </w:pPr>
      <w:bookmarkStart w:id="147" w:name="_Toc503512848"/>
      <w:bookmarkStart w:id="148" w:name="_Toc139535822"/>
      <w:r w:rsidRPr="00A62E2D">
        <w:t xml:space="preserve">Prezentarea cadrului de analiza, inclusiv specificarea perioadei de </w:t>
      </w:r>
      <w:r w:rsidR="00C8064E" w:rsidRPr="00A62E2D">
        <w:t>referinţă</w:t>
      </w:r>
      <w:r w:rsidRPr="00A62E2D">
        <w:t xml:space="preserve"> si prezentarea scenariului de </w:t>
      </w:r>
      <w:bookmarkEnd w:id="147"/>
      <w:r w:rsidR="00C8064E" w:rsidRPr="00A62E2D">
        <w:t>referinţă</w:t>
      </w:r>
      <w:bookmarkEnd w:id="148"/>
    </w:p>
    <w:p w:rsidR="00F80E9B" w:rsidRPr="00E22D24" w:rsidRDefault="00F80E9B" w:rsidP="00F80E9B">
      <w:r w:rsidRPr="00E22D24">
        <w:t>Analiza cost beneficiu este principalul instrument de estimare şi evaluare economică a proiectelor.</w:t>
      </w:r>
    </w:p>
    <w:p w:rsidR="00F80E9B" w:rsidRPr="00E22D24" w:rsidRDefault="00F80E9B" w:rsidP="00F80E9B">
      <w:r w:rsidRPr="00E22D24">
        <w:t>Această analiză are drept scop să stabilească:</w:t>
      </w:r>
    </w:p>
    <w:p w:rsidR="00F80E9B" w:rsidRPr="00E22D24" w:rsidRDefault="00F80E9B" w:rsidP="00806231">
      <w:pPr>
        <w:pStyle w:val="ListParagraph"/>
        <w:numPr>
          <w:ilvl w:val="0"/>
          <w:numId w:val="8"/>
        </w:numPr>
        <w:ind w:left="567"/>
      </w:pPr>
      <w:r w:rsidRPr="00E22D24">
        <w:t>măsura în care proiectul contribuie la politica de dezvoltare a sectorului de transporturi în România şi în mod special la atingerea obiectivelor programului în cadrul căreia se solicită finantare</w:t>
      </w:r>
    </w:p>
    <w:p w:rsidR="00F80E9B" w:rsidRPr="00E22D24" w:rsidRDefault="00F80E9B" w:rsidP="00806231">
      <w:pPr>
        <w:pStyle w:val="ListParagraph"/>
        <w:numPr>
          <w:ilvl w:val="0"/>
          <w:numId w:val="8"/>
        </w:numPr>
        <w:ind w:left="567"/>
      </w:pPr>
      <w:r w:rsidRPr="00E22D24">
        <w:t>măsura în care proiectul contribuie la bunăstarea economică a regiunii, evaluata prin calculul indicatorilor de rentabilitate socio-economica ai proiectului.</w:t>
      </w:r>
    </w:p>
    <w:p w:rsidR="00F80E9B" w:rsidRPr="00E22D24" w:rsidRDefault="00F80E9B" w:rsidP="00F80E9B">
      <w:r w:rsidRPr="00E22D24">
        <w:t>Principiile şi metodologiile care au stat la baza prezentei analize cost-beneficiu sunt în conformitate cu:</w:t>
      </w:r>
    </w:p>
    <w:p w:rsidR="00F80E9B" w:rsidRPr="00E22D24" w:rsidRDefault="00F80E9B" w:rsidP="00806231">
      <w:pPr>
        <w:pStyle w:val="ListParagraph"/>
        <w:numPr>
          <w:ilvl w:val="0"/>
          <w:numId w:val="8"/>
        </w:numPr>
        <w:ind w:left="567"/>
      </w:pPr>
      <w:r w:rsidRPr="00E22D24">
        <w:t>Hotărârea nr. 907/2016 privind etapele de elaborare şi conţinutul-cadru al documentaţiilor tehnico-economice aferente obiectivelor/proiectelor de investiţii finanţate din fonduri publice</w:t>
      </w:r>
    </w:p>
    <w:p w:rsidR="00F80E9B" w:rsidRPr="00E22D24" w:rsidRDefault="00F80E9B" w:rsidP="00806231">
      <w:pPr>
        <w:pStyle w:val="ListParagraph"/>
        <w:numPr>
          <w:ilvl w:val="0"/>
          <w:numId w:val="8"/>
        </w:numPr>
        <w:ind w:left="567"/>
      </w:pPr>
      <w:r w:rsidRPr="00E22D24">
        <w:t>HEATCO – „Developing Harmonised European Approaches for Transport Costing and Project Assessment, Deliverable 5”, 2004;</w:t>
      </w:r>
    </w:p>
    <w:p w:rsidR="00F80E9B" w:rsidRPr="00E22D24" w:rsidRDefault="00F80E9B" w:rsidP="00806231">
      <w:pPr>
        <w:pStyle w:val="ListParagraph"/>
        <w:numPr>
          <w:ilvl w:val="0"/>
          <w:numId w:val="8"/>
        </w:numPr>
        <w:ind w:left="567"/>
      </w:pPr>
      <w:r w:rsidRPr="00E22D24">
        <w:t>„Guide to Cost-Benefit Analysis of Investment Projects”, decembrie 2014 – Comisia Europeana</w:t>
      </w:r>
    </w:p>
    <w:p w:rsidR="00F80E9B" w:rsidRPr="00E22D24" w:rsidRDefault="00F80E9B" w:rsidP="00806231">
      <w:pPr>
        <w:pStyle w:val="ListParagraph"/>
        <w:numPr>
          <w:ilvl w:val="0"/>
          <w:numId w:val="8"/>
        </w:numPr>
        <w:ind w:left="567"/>
      </w:pPr>
      <w:r w:rsidRPr="00E22D24">
        <w:t>„Guidelines for Cost Benefit Analysis of Transport Projects” – elaborat de Jaspers.</w:t>
      </w:r>
    </w:p>
    <w:p w:rsidR="00F80E9B" w:rsidRPr="00E22D24" w:rsidRDefault="00F80E9B" w:rsidP="00806231">
      <w:pPr>
        <w:pStyle w:val="ListParagraph"/>
        <w:numPr>
          <w:ilvl w:val="0"/>
          <w:numId w:val="8"/>
        </w:numPr>
        <w:ind w:left="567"/>
      </w:pPr>
      <w:r w:rsidRPr="00E22D24">
        <w:t xml:space="preserve">Master Plan General de Transport pentru România, Ghidul Național de Evaluare a Proiectelor în Sectorul de Transport și Metodologia de Prioritizare a Proiectelor din cadrul Master Planului, „Volumul 2, Partea C: Ghid privind Elaborarea Analizei Cost-Beneficiu Economice şi </w:t>
      </w:r>
      <w:r w:rsidRPr="00E22D24">
        <w:lastRenderedPageBreak/>
        <w:t>Financiare şi a Analizei de Risc”, elaborat de AECOM pentru Ministerul Transporturilor in anul 2014;</w:t>
      </w:r>
    </w:p>
    <w:p w:rsidR="00F80E9B" w:rsidRPr="00E22D24" w:rsidRDefault="00F80E9B" w:rsidP="00F80E9B">
      <w:r w:rsidRPr="00E22D24">
        <w:t>Analizele cost-beneficiu financiare si economice vor avea ca date de intrare rezultatele evaluarilor tehnice si ale evaluarilor tehnice privind costurile de investitiei ale proiectului si se vor fundamenta pe reglementarile tehnice in vigoare in Romania.</w:t>
      </w:r>
    </w:p>
    <w:p w:rsidR="00F80E9B" w:rsidRPr="00E22D24" w:rsidRDefault="00F80E9B" w:rsidP="00F80E9B">
      <w:r w:rsidRPr="00E22D24">
        <w:t xml:space="preserve">Analiza cost-beneficiu se va baza pe principiul comparaţiei costurilor alternativelor de construire de drum propuse în situaţia actuală. Modelul teorectic aplicat este </w:t>
      </w:r>
      <w:r w:rsidRPr="00E22D24">
        <w:rPr>
          <w:b/>
        </w:rPr>
        <w:t>Modelul DCF – Discounted Cash Flow</w:t>
      </w:r>
      <w:r w:rsidRPr="00E22D24">
        <w:t xml:space="preserve"> (Cash Flow Actualizat) – care cuantifică diferenţa dintre beneficiile şi costurile generate de proiect pe durata sa de funcţionare, ajustând această diferenţă cu un factor de actualizare, operaţiune necesară pentru a „aduce” o valoare viitoare la momentul de baza a evaluarii costurilor.</w:t>
      </w:r>
    </w:p>
    <w:p w:rsidR="00F80E9B" w:rsidRPr="00E22D24" w:rsidRDefault="00F80E9B" w:rsidP="00F80E9B">
      <w:r w:rsidRPr="00E22D24">
        <w:t>Analiza cost-beneficiu va fi realizata in preturi fixe, pentru anul de baza al analizei 202</w:t>
      </w:r>
      <w:r w:rsidR="007A777F">
        <w:t>3</w:t>
      </w:r>
      <w:r w:rsidRPr="00E22D24">
        <w:t>, echivalent cu anul de baza al actualizarii costurilor. Prin urmare, toate costurile vor fi exprimate in preturi constante 202</w:t>
      </w:r>
      <w:r w:rsidR="007A777F">
        <w:t>3</w:t>
      </w:r>
      <w:r w:rsidRPr="00E22D24">
        <w:t>.</w:t>
      </w:r>
    </w:p>
    <w:p w:rsidR="00F80E9B" w:rsidRPr="00E22D24" w:rsidRDefault="00F80E9B" w:rsidP="00F80E9B"/>
    <w:p w:rsidR="00F80E9B" w:rsidRPr="00E22D24" w:rsidRDefault="00F80E9B" w:rsidP="00F80E9B">
      <w:pPr>
        <w:pStyle w:val="Titlu31"/>
        <w:jc w:val="both"/>
      </w:pPr>
      <w:bookmarkStart w:id="149" w:name="_Toc500857511"/>
      <w:bookmarkStart w:id="150" w:name="_Toc503512849"/>
      <w:bookmarkStart w:id="151" w:name="_Toc98401197"/>
      <w:bookmarkStart w:id="152" w:name="_Toc100563175"/>
      <w:bookmarkStart w:id="153" w:name="_Toc139535823"/>
      <w:r w:rsidRPr="00E22D24">
        <w:t>Analiza cererii de bunuri si servicii care justifica necesitatea si dimensionarea investitiei, inclusiv prognoze pe termen mediu si lung</w:t>
      </w:r>
      <w:bookmarkEnd w:id="149"/>
      <w:bookmarkEnd w:id="150"/>
      <w:bookmarkEnd w:id="151"/>
      <w:bookmarkEnd w:id="152"/>
      <w:bookmarkEnd w:id="153"/>
    </w:p>
    <w:p w:rsidR="00F80E9B" w:rsidRPr="00E22D24" w:rsidRDefault="00F80E9B" w:rsidP="00F80E9B">
      <w:r w:rsidRPr="00E22D24">
        <w:t>Nu este cazul.</w:t>
      </w:r>
    </w:p>
    <w:p w:rsidR="00F80E9B" w:rsidRPr="00E22D24" w:rsidRDefault="00F80E9B" w:rsidP="00F80E9B"/>
    <w:p w:rsidR="00F80E9B" w:rsidRPr="00E22D24" w:rsidRDefault="00F80E9B" w:rsidP="00F80E9B">
      <w:pPr>
        <w:pStyle w:val="Titlu31"/>
        <w:jc w:val="both"/>
      </w:pPr>
      <w:bookmarkStart w:id="154" w:name="_Toc500857512"/>
      <w:bookmarkStart w:id="155" w:name="_Toc503512850"/>
      <w:bookmarkStart w:id="156" w:name="_Toc98401198"/>
      <w:bookmarkStart w:id="157" w:name="_Toc100563176"/>
      <w:bookmarkStart w:id="158" w:name="_Toc139535824"/>
      <w:r w:rsidRPr="00E22D24">
        <w:t>Analiza financiara; sustenabilitatea financiara</w:t>
      </w:r>
      <w:bookmarkEnd w:id="154"/>
      <w:bookmarkEnd w:id="155"/>
      <w:bookmarkEnd w:id="156"/>
      <w:bookmarkEnd w:id="157"/>
      <w:bookmarkEnd w:id="158"/>
    </w:p>
    <w:p w:rsidR="00F80E9B" w:rsidRPr="00E22D24" w:rsidRDefault="00F80E9B" w:rsidP="00F80E9B">
      <w:r w:rsidRPr="00E22D24">
        <w:t>Modelul de analiza financiara a proiectului va analiza cash-flow-ul financiar consolidat si incremental generat de proiect, pe baza estimarilor costurilor investitionale, a costurilor cu intretinerea, generate de implementarea proiectului, evaluate pe intreaga perioada de analiza, precum si a veniturilor financiare generate.</w:t>
      </w:r>
    </w:p>
    <w:p w:rsidR="00F80E9B" w:rsidRPr="00E22D24" w:rsidRDefault="00F80E9B" w:rsidP="00F80E9B">
      <w:r w:rsidRPr="00E22D24">
        <w:t>Indicatorii utilizaţi pentru analiza financiară sunt:</w:t>
      </w:r>
    </w:p>
    <w:p w:rsidR="00F80E9B" w:rsidRPr="00E22D24" w:rsidRDefault="00F80E9B" w:rsidP="00806231">
      <w:pPr>
        <w:pStyle w:val="ListParagraph"/>
        <w:numPr>
          <w:ilvl w:val="0"/>
          <w:numId w:val="3"/>
        </w:numPr>
        <w:spacing w:line="276" w:lineRule="auto"/>
      </w:pPr>
      <w:r w:rsidRPr="00E22D24">
        <w:t>Valoarea Netă Actualizată Financiară a proiectului;</w:t>
      </w:r>
    </w:p>
    <w:p w:rsidR="00F80E9B" w:rsidRPr="00E22D24" w:rsidRDefault="00F80E9B" w:rsidP="00806231">
      <w:pPr>
        <w:pStyle w:val="ListParagraph"/>
        <w:numPr>
          <w:ilvl w:val="0"/>
          <w:numId w:val="3"/>
        </w:numPr>
        <w:spacing w:line="276" w:lineRule="auto"/>
      </w:pPr>
      <w:r w:rsidRPr="00E22D24">
        <w:t>Rata Internă de Rentabilitate Financiară a proiectului;</w:t>
      </w:r>
    </w:p>
    <w:p w:rsidR="00F80E9B" w:rsidRPr="00E22D24" w:rsidRDefault="00F80E9B" w:rsidP="00806231">
      <w:pPr>
        <w:pStyle w:val="ListParagraph"/>
        <w:numPr>
          <w:ilvl w:val="0"/>
          <w:numId w:val="3"/>
        </w:numPr>
        <w:spacing w:line="276" w:lineRule="auto"/>
      </w:pPr>
      <w:r w:rsidRPr="00E22D24">
        <w:t>Raportul Beneficiu - Cost; si</w:t>
      </w:r>
    </w:p>
    <w:p w:rsidR="00F80E9B" w:rsidRPr="00E22D24" w:rsidRDefault="00F80E9B" w:rsidP="00806231">
      <w:pPr>
        <w:pStyle w:val="ListParagraph"/>
        <w:numPr>
          <w:ilvl w:val="0"/>
          <w:numId w:val="3"/>
        </w:numPr>
        <w:spacing w:line="276" w:lineRule="auto"/>
      </w:pPr>
      <w:r w:rsidRPr="00E22D24">
        <w:t>Fuxul de Numerar Cumulat.</w:t>
      </w:r>
    </w:p>
    <w:p w:rsidR="00F80E9B" w:rsidRPr="00E22D24" w:rsidRDefault="00F80E9B" w:rsidP="00F80E9B">
      <w:r w:rsidRPr="00E22D24">
        <w:rPr>
          <w:b/>
        </w:rPr>
        <w:t>Valoarea Netă Actualizată Financiară(VNAF</w:t>
      </w:r>
      <w:r w:rsidRPr="00E22D24">
        <w:t>) reprezintă valoarea care rezultă deducând valoarea actualizată a costurilor previzionate ale unei investiţii din valoarea actualizată a beneficiilor previzionate.</w:t>
      </w:r>
    </w:p>
    <w:p w:rsidR="00F80E9B" w:rsidRPr="00E22D24" w:rsidRDefault="00F80E9B" w:rsidP="00F80E9B">
      <w:r w:rsidRPr="00E22D24">
        <w:rPr>
          <w:b/>
        </w:rPr>
        <w:t>Rata Internă de Rentabilitate Financiară (RIRF</w:t>
      </w:r>
      <w:r w:rsidRPr="00E22D24">
        <w:t>) reprezintă rata de actualizare la care un flux de costuri şi beneficii exprimate în unităţi monetare are valoarea actualizată zero. Rata internă de rentabilitate este comparată cu rate de referinţă pentru a evalua performanţa proiectului propus. În Documentul de lucru nr. 4 al Direcţiei Generale de Politică Regională din cadrul Comisiei Europene se prezintă tabelul cu profitabilitatea aşteptată în cazul a diferite tipuri de infrastructuri. Din acest tabel reiese faptul că pentru proiectele de drumuri fără taxă nu se aşteaptă nicio profitabilitate.</w:t>
      </w:r>
    </w:p>
    <w:p w:rsidR="00F80E9B" w:rsidRPr="00E22D24" w:rsidRDefault="00F80E9B" w:rsidP="00F80E9B"/>
    <w:p w:rsidR="00F80E9B" w:rsidRPr="00E22D24" w:rsidRDefault="00F80E9B" w:rsidP="00F80E9B">
      <w:r w:rsidRPr="00E22D24">
        <w:rPr>
          <w:b/>
        </w:rPr>
        <w:t>Raportul Beneficiu-Cost (R B/C</w:t>
      </w:r>
      <w:r w:rsidRPr="00E22D24">
        <w:t>) evidenţiază măsura în care beneficiile proiectului acoperă costurile acestuia. În cazul când acest raport are valori subunitare, proiectul nu generează suficiente beneficii şi are nevoie de finanţare (suplimentara).</w:t>
      </w:r>
    </w:p>
    <w:p w:rsidR="00F80E9B" w:rsidRPr="00E22D24" w:rsidRDefault="00F80E9B" w:rsidP="00F80E9B"/>
    <w:p w:rsidR="00F80E9B" w:rsidRDefault="00F80E9B" w:rsidP="00F80E9B">
      <w:r w:rsidRPr="00E22D24">
        <w:rPr>
          <w:b/>
        </w:rPr>
        <w:t>Fluxul de numerar cumulat</w:t>
      </w:r>
      <w:r w:rsidRPr="00E22D24">
        <w:t xml:space="preserve"> reprezintă totalul monetar al rezultatelor de trezorerie anuale pe întreg orizontul de timp analizat.</w:t>
      </w:r>
    </w:p>
    <w:p w:rsidR="00F80E9B" w:rsidRPr="00B205DB" w:rsidRDefault="00F80E9B" w:rsidP="00F80E9B">
      <w:pPr>
        <w:ind w:firstLine="360"/>
        <w:rPr>
          <w:b/>
        </w:rPr>
      </w:pPr>
      <w:r w:rsidRPr="00B205DB">
        <w:t xml:space="preserve">Valoarea investitiei de </w:t>
      </w:r>
      <w:r w:rsidRPr="00842254">
        <w:t xml:space="preserve">capital este de </w:t>
      </w:r>
      <w:r w:rsidR="00B205DB" w:rsidRPr="00842254">
        <w:t>9</w:t>
      </w:r>
      <w:r w:rsidRPr="00842254">
        <w:t>.</w:t>
      </w:r>
      <w:r w:rsidR="00842254" w:rsidRPr="00842254">
        <w:t>488</w:t>
      </w:r>
      <w:r w:rsidRPr="00842254">
        <w:t>.</w:t>
      </w:r>
      <w:r w:rsidR="00842254" w:rsidRPr="00842254">
        <w:t>073</w:t>
      </w:r>
      <w:r w:rsidRPr="00842254">
        <w:t>,</w:t>
      </w:r>
      <w:r w:rsidR="00842254" w:rsidRPr="00842254">
        <w:t>21</w:t>
      </w:r>
      <w:r w:rsidRPr="00842254">
        <w:t xml:space="preserve"> RON din care valoarea </w:t>
      </w:r>
      <w:r w:rsidR="00842254" w:rsidRPr="00842254">
        <w:t>construcțiilor</w:t>
      </w:r>
      <w:r w:rsidRPr="00842254">
        <w:t xml:space="preserve"> montaj va fi de </w:t>
      </w:r>
      <w:r w:rsidR="00842254" w:rsidRPr="00842254">
        <w:t>8</w:t>
      </w:r>
      <w:r w:rsidRPr="00842254">
        <w:t>.</w:t>
      </w:r>
      <w:r w:rsidR="00842254" w:rsidRPr="00842254">
        <w:t>028</w:t>
      </w:r>
      <w:r w:rsidRPr="00842254">
        <w:t>.</w:t>
      </w:r>
      <w:r w:rsidR="00842254" w:rsidRPr="00842254">
        <w:t>152</w:t>
      </w:r>
      <w:r w:rsidRPr="00842254">
        <w:t>,</w:t>
      </w:r>
      <w:r w:rsidR="00842254" w:rsidRPr="00842254">
        <w:t>58</w:t>
      </w:r>
      <w:r w:rsidRPr="00842254">
        <w:t xml:space="preserve"> RON.</w:t>
      </w:r>
    </w:p>
    <w:p w:rsidR="00F80E9B" w:rsidRPr="00E42EA9" w:rsidRDefault="00F80E9B" w:rsidP="00F80E9B">
      <w:pPr>
        <w:rPr>
          <w:b/>
        </w:rPr>
      </w:pPr>
      <w:r w:rsidRPr="00E42EA9">
        <w:rPr>
          <w:b/>
        </w:rPr>
        <w:t>Costurile de exploatare (recurente)</w:t>
      </w:r>
    </w:p>
    <w:p w:rsidR="00F80E9B" w:rsidRDefault="00F80E9B" w:rsidP="00F80E9B">
      <w:pPr>
        <w:ind w:firstLine="360"/>
        <w:rPr>
          <w:b/>
        </w:rPr>
      </w:pPr>
      <w:r w:rsidRPr="005751FB">
        <w:t xml:space="preserve">Analiza incrementala presupune cunatificarea costurilor operationale generate de implemenetarea proiectului.  </w:t>
      </w:r>
    </w:p>
    <w:p w:rsidR="00F80E9B" w:rsidRDefault="00F80E9B" w:rsidP="00F80E9B">
      <w:pPr>
        <w:ind w:firstLine="360"/>
        <w:rPr>
          <w:b/>
        </w:rPr>
      </w:pPr>
      <w:r w:rsidRPr="005751FB">
        <w:t>Costurile de exploatare sunt acele costuri generate in cursul activitatii curente. Categoriile de cheltuieli de operare sunt urmatoarele:</w:t>
      </w:r>
    </w:p>
    <w:p w:rsidR="00F80E9B" w:rsidRDefault="00F80E9B" w:rsidP="00F80E9B">
      <w:pPr>
        <w:ind w:firstLine="360"/>
        <w:rPr>
          <w:b/>
        </w:rPr>
      </w:pPr>
      <w:r w:rsidRPr="005751FB">
        <w:lastRenderedPageBreak/>
        <w:t>Costuri cu personalul – Noul sistem rutier va fi integrat in reteaua existenta asa incat nu va necesita cresterea personalului existent si implicit a cheltuielilor salariale.</w:t>
      </w:r>
    </w:p>
    <w:p w:rsidR="00F80E9B" w:rsidRDefault="00F80E9B" w:rsidP="00F80E9B">
      <w:pPr>
        <w:ind w:firstLine="360"/>
        <w:rPr>
          <w:b/>
        </w:rPr>
      </w:pPr>
      <w:r w:rsidRPr="005751FB">
        <w:t>Costuri cu intretinerile anuale – in urma realizarii investitiei se va realiza o intretinere curenta a suprafetei carosabile care priveste, asfaltul, trotuarele si bordurile, marcajele longitudinale si tran</w:t>
      </w:r>
      <w:r>
        <w:t>sversale, semnele de circulatie.</w:t>
      </w:r>
    </w:p>
    <w:p w:rsidR="00F80E9B" w:rsidRDefault="00F80E9B" w:rsidP="00F80E9B">
      <w:pPr>
        <w:ind w:firstLine="360"/>
        <w:rPr>
          <w:b/>
        </w:rPr>
      </w:pPr>
      <w:r w:rsidRPr="005751FB">
        <w:t>Costurile actuale de intretinere conform informatiilor furnizate de serviciul spec</w:t>
      </w:r>
      <w:r>
        <w:t>ific in cadrul Consiliului judetean  sunt de cca 12.50</w:t>
      </w:r>
      <w:r w:rsidRPr="005751FB">
        <w:t xml:space="preserve"> EUR/mp/an pentru partea carosabila si </w:t>
      </w:r>
      <w:r>
        <w:t>5</w:t>
      </w:r>
      <w:r w:rsidRPr="005751FB">
        <w:t>.</w:t>
      </w:r>
      <w:r>
        <w:t>90</w:t>
      </w:r>
      <w:r w:rsidRPr="005751FB">
        <w:t xml:space="preserve"> EUR/an/mp pentru trotuare.  Avand in vedere ca avem aproximativ </w:t>
      </w:r>
      <w:r>
        <w:t>18.622,0</w:t>
      </w:r>
      <w:r w:rsidRPr="00560434">
        <w:t>0</w:t>
      </w:r>
      <w:r>
        <w:t xml:space="preserve"> mp de suprafata carosabila, estimam ca la un procent de 10</w:t>
      </w:r>
      <w:r w:rsidRPr="005751FB">
        <w:t xml:space="preserve"> % reparatii, costul actual in </w:t>
      </w:r>
      <w:r>
        <w:t>versiunea fara proiect este de 288,602</w:t>
      </w:r>
      <w:r w:rsidRPr="005751FB">
        <w:t xml:space="preserve"> RON/an inclusiv TVA. Avand in vedere ca aceste costuri se refera la versiunea fara proiect le v</w:t>
      </w:r>
      <w:r>
        <w:t>om scadea din costurile de intre</w:t>
      </w:r>
      <w:r w:rsidRPr="005751FB">
        <w:t>tinere anuale.</w:t>
      </w:r>
    </w:p>
    <w:p w:rsidR="00F80E9B" w:rsidRDefault="00F80E9B" w:rsidP="00F80E9B">
      <w:pPr>
        <w:ind w:firstLine="360"/>
        <w:rPr>
          <w:b/>
        </w:rPr>
      </w:pPr>
      <w:r w:rsidRPr="005751FB">
        <w:t>Suprafata carosabila drum</w:t>
      </w:r>
    </w:p>
    <w:p w:rsidR="00F80E9B" w:rsidRPr="00E42EA9" w:rsidRDefault="00F80E9B" w:rsidP="00806231">
      <w:pPr>
        <w:pStyle w:val="ListParagraph"/>
        <w:numPr>
          <w:ilvl w:val="0"/>
          <w:numId w:val="22"/>
        </w:numPr>
        <w:spacing w:after="160" w:line="259" w:lineRule="auto"/>
      </w:pPr>
      <w:r w:rsidRPr="00E42EA9">
        <w:t>Verificarea vizuala a  integritatii suprafetei carosabile;</w:t>
      </w:r>
    </w:p>
    <w:p w:rsidR="00F80E9B" w:rsidRPr="00E42EA9" w:rsidRDefault="00F80E9B" w:rsidP="00806231">
      <w:pPr>
        <w:pStyle w:val="ListParagraph"/>
        <w:numPr>
          <w:ilvl w:val="0"/>
          <w:numId w:val="22"/>
        </w:numPr>
        <w:spacing w:after="160" w:line="259" w:lineRule="auto"/>
      </w:pPr>
      <w:r w:rsidRPr="00E42EA9">
        <w:t>Curatarea de praf a drumului;</w:t>
      </w:r>
    </w:p>
    <w:p w:rsidR="00F80E9B" w:rsidRPr="00E42EA9" w:rsidRDefault="00F80E9B" w:rsidP="00806231">
      <w:pPr>
        <w:pStyle w:val="ListParagraph"/>
        <w:numPr>
          <w:ilvl w:val="0"/>
          <w:numId w:val="22"/>
        </w:numPr>
        <w:spacing w:after="160" w:line="259" w:lineRule="auto"/>
      </w:pPr>
      <w:r w:rsidRPr="00E42EA9">
        <w:t>Realizarea reparatiilor generate de lucrarile de interventie la retelele de utilitati publice;</w:t>
      </w:r>
    </w:p>
    <w:p w:rsidR="00F80E9B" w:rsidRPr="00E42EA9" w:rsidRDefault="00F80E9B" w:rsidP="00806231">
      <w:pPr>
        <w:pStyle w:val="ListParagraph"/>
        <w:numPr>
          <w:ilvl w:val="0"/>
          <w:numId w:val="22"/>
        </w:numPr>
        <w:spacing w:after="160" w:line="259" w:lineRule="auto"/>
      </w:pPr>
      <w:r w:rsidRPr="00E42EA9">
        <w:t>Realizarea reparatiilor generate de accidente sau cauze externe;</w:t>
      </w:r>
    </w:p>
    <w:p w:rsidR="00F80E9B" w:rsidRPr="00E42EA9" w:rsidRDefault="00F80E9B" w:rsidP="00806231">
      <w:pPr>
        <w:pStyle w:val="ListParagraph"/>
        <w:numPr>
          <w:ilvl w:val="0"/>
          <w:numId w:val="22"/>
        </w:numPr>
        <w:spacing w:after="160" w:line="259" w:lineRule="auto"/>
      </w:pPr>
      <w:r w:rsidRPr="00E42EA9">
        <w:t>Realizarea reparatiilor generate de caldura excesiva si efectual acesteia asupra covorului asfaltic, precum si ca urmare a interventiei altor factori climatici externi;</w:t>
      </w:r>
    </w:p>
    <w:p w:rsidR="00F80E9B" w:rsidRPr="00E42EA9" w:rsidRDefault="00F80E9B" w:rsidP="00806231">
      <w:pPr>
        <w:pStyle w:val="ListParagraph"/>
        <w:numPr>
          <w:ilvl w:val="0"/>
          <w:numId w:val="22"/>
        </w:numPr>
        <w:spacing w:after="160" w:line="259" w:lineRule="auto"/>
      </w:pPr>
      <w:r w:rsidRPr="00E42EA9">
        <w:t>Realizarea reparatiilor generate de distrugeri si vandalizari</w:t>
      </w:r>
    </w:p>
    <w:p w:rsidR="00F80E9B" w:rsidRDefault="00F80E9B" w:rsidP="00F80E9B">
      <w:pPr>
        <w:ind w:firstLine="360"/>
        <w:rPr>
          <w:b/>
        </w:rPr>
      </w:pPr>
      <w:r w:rsidRPr="005751FB">
        <w:t>Estimam  un grad de deterioare a suprafetei carosabile de 5% anual si care trebuie inlocuita. Reparatia se refera doar la covorul asfaltic a carui pret pe</w:t>
      </w:r>
      <w:r>
        <w:t>r metru patrat asezat este de 13</w:t>
      </w:r>
      <w:r w:rsidRPr="005751FB">
        <w:t>2.02 ron, valoare fara TVA, preturi stabilite in urma analizei complexitatii drumului si in stransa corelatie cu proiectul.</w:t>
      </w:r>
    </w:p>
    <w:p w:rsidR="00F80E9B" w:rsidRDefault="00F80E9B" w:rsidP="00F80E9B">
      <w:pPr>
        <w:ind w:firstLine="360"/>
        <w:rPr>
          <w:b/>
        </w:rPr>
      </w:pPr>
      <w:r w:rsidRPr="005751FB">
        <w:t>Marcaje longitudinale si transversale, indicatoare rutiere si semne de circulatie</w:t>
      </w:r>
    </w:p>
    <w:p w:rsidR="00F80E9B" w:rsidRPr="00E42EA9" w:rsidRDefault="00F80E9B" w:rsidP="00806231">
      <w:pPr>
        <w:pStyle w:val="ListParagraph"/>
        <w:numPr>
          <w:ilvl w:val="0"/>
          <w:numId w:val="22"/>
        </w:numPr>
        <w:spacing w:after="160" w:line="259" w:lineRule="auto"/>
      </w:pPr>
      <w:r w:rsidRPr="00E42EA9">
        <w:t>Verificarea vizuala a  integritatii marcajelor si sistemelor rutiere (eg. butoni reflectorizanti, stalpi de ghidare etc);</w:t>
      </w:r>
    </w:p>
    <w:p w:rsidR="00F80E9B" w:rsidRPr="00E42EA9" w:rsidRDefault="00F80E9B" w:rsidP="00806231">
      <w:pPr>
        <w:pStyle w:val="ListParagraph"/>
        <w:numPr>
          <w:ilvl w:val="0"/>
          <w:numId w:val="22"/>
        </w:numPr>
        <w:spacing w:after="160" w:line="259" w:lineRule="auto"/>
      </w:pPr>
      <w:r w:rsidRPr="00E42EA9">
        <w:t>Curatarea de praf a marcajelor;</w:t>
      </w:r>
    </w:p>
    <w:p w:rsidR="00F80E9B" w:rsidRPr="00E42EA9" w:rsidRDefault="00F80E9B" w:rsidP="00806231">
      <w:pPr>
        <w:pStyle w:val="ListParagraph"/>
        <w:numPr>
          <w:ilvl w:val="0"/>
          <w:numId w:val="22"/>
        </w:numPr>
        <w:spacing w:after="160" w:line="259" w:lineRule="auto"/>
      </w:pPr>
      <w:r w:rsidRPr="00E42EA9">
        <w:t>Realizarea reparatiilor generate de lucrarile de interventie la retelele de utilitati publice;</w:t>
      </w:r>
    </w:p>
    <w:p w:rsidR="00F80E9B" w:rsidRPr="00E42EA9" w:rsidRDefault="00F80E9B" w:rsidP="00806231">
      <w:pPr>
        <w:pStyle w:val="ListParagraph"/>
        <w:numPr>
          <w:ilvl w:val="0"/>
          <w:numId w:val="22"/>
        </w:numPr>
        <w:spacing w:after="160" w:line="259" w:lineRule="auto"/>
      </w:pPr>
      <w:r w:rsidRPr="00E42EA9">
        <w:t>Realizarea reparatiilor generate de accidente sau cauze externe;</w:t>
      </w:r>
    </w:p>
    <w:p w:rsidR="00F80E9B" w:rsidRPr="00E42EA9" w:rsidRDefault="00F80E9B" w:rsidP="00806231">
      <w:pPr>
        <w:pStyle w:val="ListParagraph"/>
        <w:numPr>
          <w:ilvl w:val="0"/>
          <w:numId w:val="22"/>
        </w:numPr>
        <w:spacing w:after="160" w:line="259" w:lineRule="auto"/>
      </w:pPr>
      <w:r w:rsidRPr="00E42EA9">
        <w:t>Realizarea reparatiilor generate de caldura excesiva si efectual acesteia asupra marcajului aplicat, precum si ca urmare a interventiei altor factori climatici externi;</w:t>
      </w:r>
    </w:p>
    <w:p w:rsidR="00F80E9B" w:rsidRPr="00E42EA9" w:rsidRDefault="00F80E9B" w:rsidP="00806231">
      <w:pPr>
        <w:pStyle w:val="ListParagraph"/>
        <w:numPr>
          <w:ilvl w:val="0"/>
          <w:numId w:val="22"/>
        </w:numPr>
        <w:spacing w:after="160" w:line="259" w:lineRule="auto"/>
      </w:pPr>
      <w:r w:rsidRPr="00E42EA9">
        <w:t>Realizarea reparatiilor generate de distrugeri si vandalizari.</w:t>
      </w:r>
    </w:p>
    <w:p w:rsidR="00F80E9B" w:rsidRPr="00E42EA9" w:rsidRDefault="00F80E9B" w:rsidP="00806231">
      <w:pPr>
        <w:pStyle w:val="ListParagraph"/>
        <w:numPr>
          <w:ilvl w:val="0"/>
          <w:numId w:val="22"/>
        </w:numPr>
        <w:spacing w:after="160" w:line="259" w:lineRule="auto"/>
      </w:pPr>
      <w:r w:rsidRPr="00E42EA9">
        <w:t>Aplicarea marcajelor in zonele in care acestea au devenit imbatranite.</w:t>
      </w:r>
    </w:p>
    <w:p w:rsidR="00F80E9B" w:rsidRPr="00E42EA9" w:rsidRDefault="00F80E9B" w:rsidP="00806231">
      <w:pPr>
        <w:pStyle w:val="ListParagraph"/>
        <w:numPr>
          <w:ilvl w:val="0"/>
          <w:numId w:val="22"/>
        </w:numPr>
        <w:spacing w:after="160" w:line="259" w:lineRule="auto"/>
      </w:pPr>
      <w:r w:rsidRPr="00E42EA9">
        <w:t>Corelarea marcajelor cu modificarile legislatiei in vigoare.</w:t>
      </w:r>
    </w:p>
    <w:p w:rsidR="00F80E9B" w:rsidRDefault="00F80E9B" w:rsidP="00F80E9B">
      <w:pPr>
        <w:ind w:firstLine="360"/>
        <w:rPr>
          <w:b/>
        </w:rPr>
      </w:pPr>
      <w:r w:rsidRPr="005751FB">
        <w:t>Estimam  un grad de deterioare si imbatranire  a suprafetei marcate, indicatoare si semne de circulatie  de 15% anual, mai ales in zonele cu trafic ridicat si care trebuie inlocuita. Reparatia se refera la reaplicarea marcajului si eventual curatirea suprafetelor in cazul  in care ar genera confuzie in randul participantilor la trafic. Avand in</w:t>
      </w:r>
      <w:r>
        <w:t xml:space="preserve"> vedere ca exista o lungime de 5,1</w:t>
      </w:r>
      <w:r w:rsidRPr="005751FB">
        <w:t xml:space="preserve"> km de marcaje, costul mediu pentru aplicarea acestor marcaje este de </w:t>
      </w:r>
      <w:r>
        <w:t>9</w:t>
      </w:r>
      <w:r w:rsidRPr="005751FB">
        <w:t>,360 Euro/km. De asemenea pentru indicatoare si semne, costul anual estimat este de 315 ron/buc, respectiv 78,66 ron/buc.</w:t>
      </w:r>
    </w:p>
    <w:p w:rsidR="00F80E9B" w:rsidRDefault="00F80E9B" w:rsidP="00F80E9B">
      <w:pPr>
        <w:ind w:firstLine="360"/>
        <w:rPr>
          <w:b/>
        </w:rPr>
      </w:pPr>
      <w:r w:rsidRPr="00560434">
        <w:t>Rigole carosabile si de acostament, santuri</w:t>
      </w:r>
    </w:p>
    <w:p w:rsidR="00F80E9B" w:rsidRPr="00E42EA9" w:rsidRDefault="00F80E9B" w:rsidP="00806231">
      <w:pPr>
        <w:pStyle w:val="ListParagraph"/>
        <w:numPr>
          <w:ilvl w:val="0"/>
          <w:numId w:val="22"/>
        </w:numPr>
        <w:spacing w:after="160" w:line="259" w:lineRule="auto"/>
      </w:pPr>
      <w:r w:rsidRPr="00E42EA9">
        <w:t>Verificarea vizuala a  integritatii rigolelor;</w:t>
      </w:r>
    </w:p>
    <w:p w:rsidR="00F80E9B" w:rsidRPr="00E42EA9" w:rsidRDefault="00F80E9B" w:rsidP="00806231">
      <w:pPr>
        <w:pStyle w:val="ListParagraph"/>
        <w:numPr>
          <w:ilvl w:val="0"/>
          <w:numId w:val="22"/>
        </w:numPr>
        <w:spacing w:after="160" w:line="259" w:lineRule="auto"/>
      </w:pPr>
      <w:r w:rsidRPr="00E42EA9">
        <w:t>Curatarea de noroi si decolmatarea rigolelor;</w:t>
      </w:r>
    </w:p>
    <w:p w:rsidR="00F80E9B" w:rsidRPr="00E42EA9" w:rsidRDefault="00F80E9B" w:rsidP="00806231">
      <w:pPr>
        <w:pStyle w:val="ListParagraph"/>
        <w:numPr>
          <w:ilvl w:val="0"/>
          <w:numId w:val="22"/>
        </w:numPr>
        <w:spacing w:after="160" w:line="259" w:lineRule="auto"/>
      </w:pPr>
      <w:r w:rsidRPr="00E42EA9">
        <w:t>Realizarea reparatiilor generate de lucrarile de interventie la retelele de utilitati publice;</w:t>
      </w:r>
    </w:p>
    <w:p w:rsidR="00F80E9B" w:rsidRPr="00E42EA9" w:rsidRDefault="00F80E9B" w:rsidP="00806231">
      <w:pPr>
        <w:pStyle w:val="ListParagraph"/>
        <w:numPr>
          <w:ilvl w:val="0"/>
          <w:numId w:val="22"/>
        </w:numPr>
        <w:spacing w:after="160" w:line="259" w:lineRule="auto"/>
      </w:pPr>
      <w:r w:rsidRPr="00E42EA9">
        <w:t>Realizarea reparatiilor generate de accidente sau cauze externe;</w:t>
      </w:r>
    </w:p>
    <w:p w:rsidR="00F80E9B" w:rsidRPr="00E42EA9" w:rsidRDefault="00F80E9B" w:rsidP="00806231">
      <w:pPr>
        <w:pStyle w:val="ListParagraph"/>
        <w:numPr>
          <w:ilvl w:val="0"/>
          <w:numId w:val="22"/>
        </w:numPr>
        <w:spacing w:after="160" w:line="259" w:lineRule="auto"/>
      </w:pPr>
      <w:r w:rsidRPr="00E42EA9">
        <w:t>Realizarea reparatiilor generate de caldura excesiva precum si ca urmare a interventiei altor factori climatici externi;</w:t>
      </w:r>
    </w:p>
    <w:p w:rsidR="00F80E9B" w:rsidRPr="00E42EA9" w:rsidRDefault="00F80E9B" w:rsidP="00806231">
      <w:pPr>
        <w:pStyle w:val="ListParagraph"/>
        <w:numPr>
          <w:ilvl w:val="0"/>
          <w:numId w:val="22"/>
        </w:numPr>
        <w:spacing w:after="160" w:line="259" w:lineRule="auto"/>
      </w:pPr>
      <w:r w:rsidRPr="00E42EA9">
        <w:t>Realizarea reparatiilor generate de distrugeri si vandalizari.</w:t>
      </w:r>
    </w:p>
    <w:p w:rsidR="00F80E9B" w:rsidRDefault="00F80E9B" w:rsidP="00F80E9B">
      <w:pPr>
        <w:ind w:firstLine="360"/>
        <w:rPr>
          <w:b/>
        </w:rPr>
      </w:pPr>
      <w:r w:rsidRPr="00560434">
        <w:lastRenderedPageBreak/>
        <w:t>Estimam  un grad de deterioare a rigolelor si santurilor de 10 % anual, care trebuie inlocuite,  avand in veder</w:t>
      </w:r>
      <w:r>
        <w:t xml:space="preserve">e ca exista o lungime de peste </w:t>
      </w:r>
      <w:r w:rsidR="00B205DB">
        <w:t>1</w:t>
      </w:r>
      <w:r>
        <w:t>.</w:t>
      </w:r>
      <w:r w:rsidR="00B205DB">
        <w:t>236</w:t>
      </w:r>
      <w:r>
        <w:t>,00</w:t>
      </w:r>
      <w:r w:rsidRPr="00560434">
        <w:t xml:space="preserve"> m de </w:t>
      </w:r>
      <w:r>
        <w:t>rigola</w:t>
      </w:r>
      <w:r w:rsidRPr="00560434">
        <w:t xml:space="preserve"> iar costul mediu este de 79 RON/metru liniar.</w:t>
      </w:r>
    </w:p>
    <w:p w:rsidR="00F80E9B" w:rsidRDefault="00F80E9B" w:rsidP="00F80E9B">
      <w:pPr>
        <w:ind w:firstLine="360"/>
        <w:rPr>
          <w:b/>
        </w:rPr>
      </w:pPr>
      <w:r w:rsidRPr="00560434">
        <w:t>Costuri cu reparatiile periodice (reparatii majore) – Costurile cu reparatiile periodice se realizeaza ca urmare a deteriorarii unei parti din suprafata carosabila sau a trotuarului ca urmare a unor interventii necesare in zonele respective. Estimam ca se va distruge si structura de fundare si astfel trebuie refacuta suprafata carosabila urmarind si realizand aceeasi pasi ca si in cazul realizarii acesteia de noua.</w:t>
      </w:r>
    </w:p>
    <w:p w:rsidR="00F80E9B" w:rsidRDefault="00F80E9B" w:rsidP="00F80E9B">
      <w:pPr>
        <w:ind w:firstLine="360"/>
        <w:rPr>
          <w:b/>
        </w:rPr>
      </w:pPr>
      <w:r w:rsidRPr="00560434">
        <w:t>Suprafata carsoabila drum</w:t>
      </w:r>
    </w:p>
    <w:p w:rsidR="00F80E9B" w:rsidRPr="00E42EA9" w:rsidRDefault="00F80E9B" w:rsidP="00806231">
      <w:pPr>
        <w:pStyle w:val="ListParagraph"/>
        <w:numPr>
          <w:ilvl w:val="0"/>
          <w:numId w:val="23"/>
        </w:numPr>
        <w:spacing w:after="160" w:line="259" w:lineRule="auto"/>
      </w:pPr>
      <w:r w:rsidRPr="00E42EA9">
        <w:t>Verificarea vizuala a  integritatii suprafetei carosabile;</w:t>
      </w:r>
    </w:p>
    <w:p w:rsidR="00F80E9B" w:rsidRPr="00E42EA9" w:rsidRDefault="00F80E9B" w:rsidP="00806231">
      <w:pPr>
        <w:pStyle w:val="ListParagraph"/>
        <w:numPr>
          <w:ilvl w:val="0"/>
          <w:numId w:val="23"/>
        </w:numPr>
        <w:spacing w:after="160" w:line="259" w:lineRule="auto"/>
      </w:pPr>
      <w:r w:rsidRPr="00E42EA9">
        <w:t>Verificarea vizuala a  integritatii suprafetei carosabile;</w:t>
      </w:r>
    </w:p>
    <w:p w:rsidR="00F80E9B" w:rsidRPr="00E42EA9" w:rsidRDefault="00F80E9B" w:rsidP="00806231">
      <w:pPr>
        <w:pStyle w:val="ListParagraph"/>
        <w:numPr>
          <w:ilvl w:val="0"/>
          <w:numId w:val="23"/>
        </w:numPr>
        <w:spacing w:after="160" w:line="259" w:lineRule="auto"/>
      </w:pPr>
      <w:r w:rsidRPr="00E42EA9">
        <w:t>Realizarea reparatiilor generate de accidente sau cauze externe;</w:t>
      </w:r>
    </w:p>
    <w:p w:rsidR="00F80E9B" w:rsidRPr="00E42EA9" w:rsidRDefault="00F80E9B" w:rsidP="00806231">
      <w:pPr>
        <w:pStyle w:val="ListParagraph"/>
        <w:numPr>
          <w:ilvl w:val="0"/>
          <w:numId w:val="23"/>
        </w:numPr>
        <w:spacing w:after="160" w:line="259" w:lineRule="auto"/>
      </w:pPr>
      <w:r w:rsidRPr="00E42EA9">
        <w:t>Realizarea reparatiilor generate de caldura excesiva si efectual acesteia asupra covorului asfaltic, precum si ca urmare a interventiei altor factori climatici externi;</w:t>
      </w:r>
    </w:p>
    <w:p w:rsidR="00F80E9B" w:rsidRDefault="00F80E9B" w:rsidP="00F80E9B">
      <w:pPr>
        <w:ind w:firstLine="360"/>
        <w:rPr>
          <w:b/>
        </w:rPr>
      </w:pPr>
      <w:r w:rsidRPr="00560434">
        <w:t>Estimam  un grad de deterioare a suprafetei carosabile de 5% la fiecare interval de 6 ani si care trebuie inlocuita.  Reparatia presupune repetarea procedurii</w:t>
      </w:r>
      <w:r>
        <w:t xml:space="preserve"> de realizare, adica reface</w:t>
      </w:r>
      <w:r w:rsidRPr="00560434">
        <w:t>rea</w:t>
      </w:r>
      <w:r>
        <w:t xml:space="preserve"> d</w:t>
      </w:r>
      <w:r w:rsidRPr="00560434">
        <w:t>e noua a portiunii carosabile respective  la pretul de productie de 1</w:t>
      </w:r>
      <w:r>
        <w:t>8</w:t>
      </w:r>
      <w:r w:rsidRPr="00560434">
        <w:t>0.02 ron, valoare fara TVA, preturi stabilite in urma analizei complexitatii drumului si in stransa corelatie cu proiectul.</w:t>
      </w:r>
    </w:p>
    <w:p w:rsidR="00F80E9B" w:rsidRDefault="00F80E9B" w:rsidP="00F80E9B">
      <w:pPr>
        <w:ind w:firstLine="360"/>
        <w:rPr>
          <w:b/>
        </w:rPr>
      </w:pPr>
      <w:r w:rsidRPr="00560434">
        <w:t>Costuri de inlocuire – Costurile de inlocuire a echipamentelor montate sunt acele costuri care apar ca urmare a uzurii normale si imbatranirii in timp a echipamentelor precum si datorita furturilor. Avand in vedere ca proiectul prevede realizarea de drumuri sunt putine echipamente care trebuie inlocuite.  Ele se compun din urmatoarele categorii:</w:t>
      </w:r>
    </w:p>
    <w:p w:rsidR="00F80E9B" w:rsidRDefault="00F80E9B" w:rsidP="00F80E9B">
      <w:pPr>
        <w:ind w:firstLine="360"/>
        <w:rPr>
          <w:b/>
        </w:rPr>
      </w:pPr>
      <w:r w:rsidRPr="00560434">
        <w:t xml:space="preserve">Consideram  durata de viata de cinci ani pentru semnele de circulatie deoarece suprafata reflectorizanta aplicata imbatraneste si nu mai ofera siguranta necesara traficului. Costul mediu de inlocuire la 5 ani este de </w:t>
      </w:r>
      <w:r>
        <w:t>7</w:t>
      </w:r>
      <w:r w:rsidRPr="00560434">
        <w:t xml:space="preserve">20 ron fara TVA.  </w:t>
      </w:r>
    </w:p>
    <w:p w:rsidR="00F80E9B" w:rsidRDefault="00F80E9B" w:rsidP="00F80E9B">
      <w:pPr>
        <w:ind w:firstLine="360"/>
        <w:rPr>
          <w:b/>
        </w:rPr>
      </w:pPr>
      <w:r w:rsidRPr="00560434">
        <w:t>Costuri diverse si neprevazute – Costurile diverse si neprevazute ce constau in uzura prematura a altor elemente care tin de suprafata carosabila si de trotuare (ex. acostamente, podete etc) le estimam la nivelul de 3% din media tuturor costurilor recurente anuale.</w:t>
      </w:r>
    </w:p>
    <w:p w:rsidR="00F80E9B" w:rsidRDefault="00F80E9B" w:rsidP="00F80E9B">
      <w:pPr>
        <w:ind w:firstLine="360"/>
        <w:rPr>
          <w:b/>
        </w:rPr>
      </w:pPr>
      <w:r w:rsidRPr="00560434">
        <w:t>Consideram ca pe durata analizata aceste costuri de operare nu vor suferi modificari. Nu au fost prevazute cheltuieli de promovare pe durata analizata deoarece estimam ca activitatile de promovare cuprinse in proiect vor asigura diseminarea proiectului in cadrul grupurilor tinta.</w:t>
      </w:r>
    </w:p>
    <w:p w:rsidR="00F80E9B" w:rsidRDefault="00F80E9B" w:rsidP="00F80E9B">
      <w:pPr>
        <w:ind w:firstLine="360"/>
        <w:rPr>
          <w:b/>
        </w:rPr>
      </w:pPr>
    </w:p>
    <w:p w:rsidR="00F80E9B" w:rsidRPr="00E42EA9" w:rsidRDefault="00F80E9B" w:rsidP="00F80E9B">
      <w:pPr>
        <w:ind w:firstLine="360"/>
        <w:rPr>
          <w:b/>
        </w:rPr>
      </w:pPr>
      <w:r w:rsidRPr="00E42EA9">
        <w:rPr>
          <w:b/>
        </w:rPr>
        <w:t>Venituri din exploatare (recurente)</w:t>
      </w:r>
    </w:p>
    <w:p w:rsidR="00F80E9B" w:rsidRDefault="00F80E9B" w:rsidP="00F80E9B">
      <w:pPr>
        <w:ind w:firstLine="360"/>
        <w:rPr>
          <w:b/>
        </w:rPr>
      </w:pPr>
      <w:r w:rsidRPr="00560434">
        <w:t xml:space="preserve">Proiectul isi propune imbunatatirea infrastructurii publice </w:t>
      </w:r>
      <w:r>
        <w:t>judetene</w:t>
      </w:r>
      <w:r w:rsidRPr="00560434">
        <w:t xml:space="preserve"> prin realizarea unui sistem rutier modern. Necesitatea acestui proiect este justificata de caracteristicile zonei, a situatiei infrastructurii publice, a nevoilor grupurilor tinta, a indeplinirii obiectivelor strategice si se concretizeaza in cresterea atractivitatii zonei, cresterea gradului de securitate si confort pentru pietoni si soferi, reducerea poluarii si scaderea consumului de carburanti.</w:t>
      </w:r>
    </w:p>
    <w:p w:rsidR="00F80E9B" w:rsidRDefault="00F80E9B" w:rsidP="00F80E9B">
      <w:pPr>
        <w:ind w:firstLine="360"/>
        <w:rPr>
          <w:b/>
        </w:rPr>
      </w:pPr>
      <w:r w:rsidRPr="00560434">
        <w:t>In acest context, implementarea acestui proiect va conduce la cresteri ale valorilor imobiliare a terenurilor si va conduce totodata la cresterea investitiilor in zona de impact.</w:t>
      </w:r>
    </w:p>
    <w:p w:rsidR="00F80E9B" w:rsidRDefault="00F80E9B" w:rsidP="00F80E9B">
      <w:pPr>
        <w:ind w:firstLine="360"/>
        <w:rPr>
          <w:b/>
        </w:rPr>
      </w:pPr>
      <w:r w:rsidRPr="00560434">
        <w:t>Avand in vedere ca nu se percep taxe pentru drumul respectiv nu se obtin venituri de natura financiara din implementarea lui. Proiectul nu este generator de venituri.</w:t>
      </w:r>
    </w:p>
    <w:p w:rsidR="00F80E9B" w:rsidRPr="00E42EA9" w:rsidRDefault="00F80E9B" w:rsidP="00F80E9B">
      <w:pPr>
        <w:ind w:firstLine="360"/>
        <w:rPr>
          <w:b/>
        </w:rPr>
      </w:pPr>
      <w:r w:rsidRPr="00E42EA9">
        <w:rPr>
          <w:b/>
        </w:rPr>
        <w:t>Valoarea Reziduala</w:t>
      </w:r>
    </w:p>
    <w:p w:rsidR="00F80E9B" w:rsidRPr="00D848AE" w:rsidRDefault="00F80E9B" w:rsidP="00D848AE">
      <w:pPr>
        <w:ind w:firstLine="360"/>
        <w:rPr>
          <w:b/>
        </w:rPr>
      </w:pPr>
      <w:r w:rsidRPr="00560434">
        <w:t>Valoarea reziduala rezultata la sfarsitul periodei de analiza este data de valoarea potentiala de valorificare. Data fiin</w:t>
      </w:r>
      <w:r>
        <w:t>d durata de viata estimata de 20</w:t>
      </w:r>
      <w:r w:rsidRPr="00560434">
        <w:t xml:space="preserve"> ani si impactul redus al uzurii morale asupra acestei infrastructuri rutiere, valoarea reziduala </w:t>
      </w:r>
      <w:r>
        <w:t>la capatul a 20 de ani este de 2</w:t>
      </w:r>
      <w:r w:rsidRPr="00560434">
        <w:t>0 % din valoarea investitiei.</w:t>
      </w:r>
    </w:p>
    <w:p w:rsidR="00F80E9B" w:rsidRPr="00E22D24" w:rsidRDefault="00F80E9B" w:rsidP="00F80E9B">
      <w:pPr>
        <w:ind w:firstLine="0"/>
      </w:pPr>
    </w:p>
    <w:p w:rsidR="00F80E9B" w:rsidRDefault="00F80E9B" w:rsidP="00F80E9B">
      <w:pPr>
        <w:rPr>
          <w:b/>
          <w:bCs/>
        </w:rPr>
      </w:pPr>
      <w:r w:rsidRPr="00E22D24">
        <w:rPr>
          <w:b/>
          <w:bCs/>
        </w:rPr>
        <w:t>Calculul Ratei Interne de Rentabilitate Financiare a Investitiei Totale</w:t>
      </w:r>
    </w:p>
    <w:tbl>
      <w:tblPr>
        <w:tblW w:w="8931" w:type="dxa"/>
        <w:tblLook w:val="04A0"/>
      </w:tblPr>
      <w:tblGrid>
        <w:gridCol w:w="675"/>
        <w:gridCol w:w="743"/>
        <w:gridCol w:w="658"/>
        <w:gridCol w:w="758"/>
        <w:gridCol w:w="929"/>
        <w:gridCol w:w="929"/>
        <w:gridCol w:w="929"/>
        <w:gridCol w:w="1183"/>
        <w:gridCol w:w="993"/>
        <w:gridCol w:w="1134"/>
      </w:tblGrid>
      <w:tr w:rsidR="00D848AE" w:rsidRPr="00D848AE" w:rsidTr="00D848AE">
        <w:trPr>
          <w:trHeight w:val="255"/>
        </w:trPr>
        <w:tc>
          <w:tcPr>
            <w:tcW w:w="6804" w:type="dxa"/>
            <w:gridSpan w:val="8"/>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r w:rsidRPr="00D848AE">
              <w:rPr>
                <w:sz w:val="15"/>
                <w:szCs w:val="15"/>
                <w:lang w:val="en-GB" w:eastAsia="en-GB"/>
              </w:rPr>
              <w:t>Calculul Ratei Interne de Rentabilitate Financiare a Investitiei Totale (lei, cu TVA, preturi constante 202</w:t>
            </w:r>
            <w:r w:rsidR="00A53F52">
              <w:rPr>
                <w:sz w:val="15"/>
                <w:szCs w:val="15"/>
                <w:lang w:val="en-GB" w:eastAsia="en-GB"/>
              </w:rPr>
              <w:t>3</w:t>
            </w:r>
            <w:r w:rsidRPr="00D848AE">
              <w:rPr>
                <w:sz w:val="15"/>
                <w:szCs w:val="15"/>
                <w:lang w:val="en-GB" w:eastAsia="en-GB"/>
              </w:rPr>
              <w:t>)</w:t>
            </w:r>
          </w:p>
        </w:tc>
        <w:tc>
          <w:tcPr>
            <w:tcW w:w="993" w:type="dxa"/>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p>
        </w:tc>
        <w:tc>
          <w:tcPr>
            <w:tcW w:w="1134" w:type="dxa"/>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p>
        </w:tc>
      </w:tr>
      <w:tr w:rsidR="00D848AE" w:rsidRPr="00D848AE" w:rsidTr="00D848AE">
        <w:trPr>
          <w:trHeight w:val="1020"/>
        </w:trPr>
        <w:tc>
          <w:tcPr>
            <w:tcW w:w="6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48AE" w:rsidRPr="00D848AE" w:rsidRDefault="00D848AE" w:rsidP="00D848AE">
            <w:pPr>
              <w:ind w:firstLine="0"/>
              <w:jc w:val="center"/>
              <w:rPr>
                <w:b/>
                <w:bCs/>
                <w:sz w:val="15"/>
                <w:szCs w:val="15"/>
                <w:lang w:val="en-GB" w:eastAsia="en-GB"/>
              </w:rPr>
            </w:pPr>
            <w:r w:rsidRPr="00D848AE">
              <w:rPr>
                <w:b/>
                <w:bCs/>
                <w:sz w:val="15"/>
                <w:szCs w:val="15"/>
                <w:lang w:val="en-GB" w:eastAsia="en-GB"/>
              </w:rPr>
              <w:lastRenderedPageBreak/>
              <w:t>Anul de analiza</w:t>
            </w:r>
          </w:p>
        </w:tc>
        <w:tc>
          <w:tcPr>
            <w:tcW w:w="743" w:type="dxa"/>
            <w:tcBorders>
              <w:top w:val="single" w:sz="4" w:space="0" w:color="auto"/>
              <w:left w:val="nil"/>
              <w:bottom w:val="single" w:sz="4" w:space="0" w:color="auto"/>
              <w:right w:val="single" w:sz="4" w:space="0" w:color="auto"/>
            </w:tcBorders>
            <w:shd w:val="clear" w:color="auto" w:fill="auto"/>
            <w:vAlign w:val="center"/>
            <w:hideMark/>
          </w:tcPr>
          <w:p w:rsidR="00D848AE" w:rsidRPr="00D848AE" w:rsidRDefault="00D848AE" w:rsidP="00D848AE">
            <w:pPr>
              <w:ind w:firstLine="0"/>
              <w:jc w:val="center"/>
              <w:rPr>
                <w:b/>
                <w:bCs/>
                <w:sz w:val="15"/>
                <w:szCs w:val="15"/>
                <w:lang w:val="en-GB" w:eastAsia="en-GB"/>
              </w:rPr>
            </w:pPr>
            <w:r w:rsidRPr="00D848AE">
              <w:rPr>
                <w:b/>
                <w:bCs/>
                <w:sz w:val="15"/>
                <w:szCs w:val="15"/>
                <w:lang w:val="en-GB" w:eastAsia="en-GB"/>
              </w:rPr>
              <w:t>Anul de operare</w:t>
            </w:r>
          </w:p>
        </w:tc>
        <w:tc>
          <w:tcPr>
            <w:tcW w:w="658" w:type="dxa"/>
            <w:tcBorders>
              <w:top w:val="single" w:sz="4" w:space="0" w:color="auto"/>
              <w:left w:val="nil"/>
              <w:bottom w:val="single" w:sz="4" w:space="0" w:color="auto"/>
              <w:right w:val="single" w:sz="4" w:space="0" w:color="auto"/>
            </w:tcBorders>
            <w:shd w:val="clear" w:color="auto" w:fill="auto"/>
            <w:noWrap/>
            <w:vAlign w:val="center"/>
            <w:hideMark/>
          </w:tcPr>
          <w:p w:rsidR="00D848AE" w:rsidRPr="00D848AE" w:rsidRDefault="00D848AE" w:rsidP="00D848AE">
            <w:pPr>
              <w:ind w:firstLine="0"/>
              <w:jc w:val="center"/>
              <w:rPr>
                <w:b/>
                <w:bCs/>
                <w:sz w:val="15"/>
                <w:szCs w:val="15"/>
                <w:lang w:val="en-GB" w:eastAsia="en-GB"/>
              </w:rPr>
            </w:pPr>
            <w:r w:rsidRPr="00D848AE">
              <w:rPr>
                <w:b/>
                <w:bCs/>
                <w:sz w:val="15"/>
                <w:szCs w:val="15"/>
                <w:lang w:val="en-GB" w:eastAsia="en-GB"/>
              </w:rPr>
              <w:t>Intrari</w:t>
            </w:r>
          </w:p>
        </w:tc>
        <w:tc>
          <w:tcPr>
            <w:tcW w:w="758" w:type="dxa"/>
            <w:tcBorders>
              <w:top w:val="single" w:sz="4" w:space="0" w:color="auto"/>
              <w:left w:val="nil"/>
              <w:bottom w:val="single" w:sz="4" w:space="0" w:color="auto"/>
              <w:right w:val="single" w:sz="4" w:space="0" w:color="auto"/>
            </w:tcBorders>
            <w:shd w:val="clear" w:color="auto" w:fill="auto"/>
            <w:noWrap/>
            <w:vAlign w:val="center"/>
            <w:hideMark/>
          </w:tcPr>
          <w:p w:rsidR="00D848AE" w:rsidRPr="00D848AE" w:rsidRDefault="00D848AE" w:rsidP="00D848AE">
            <w:pPr>
              <w:ind w:firstLine="0"/>
              <w:jc w:val="center"/>
              <w:rPr>
                <w:b/>
                <w:bCs/>
                <w:sz w:val="15"/>
                <w:szCs w:val="15"/>
                <w:lang w:val="en-GB" w:eastAsia="en-GB"/>
              </w:rPr>
            </w:pPr>
            <w:r w:rsidRPr="00D848AE">
              <w:rPr>
                <w:b/>
                <w:bCs/>
                <w:sz w:val="15"/>
                <w:szCs w:val="15"/>
                <w:lang w:val="en-GB" w:eastAsia="en-GB"/>
              </w:rPr>
              <w:t>Venituri</w:t>
            </w:r>
          </w:p>
        </w:tc>
        <w:tc>
          <w:tcPr>
            <w:tcW w:w="929" w:type="dxa"/>
            <w:tcBorders>
              <w:top w:val="single" w:sz="4" w:space="0" w:color="auto"/>
              <w:left w:val="nil"/>
              <w:bottom w:val="single" w:sz="4" w:space="0" w:color="auto"/>
              <w:right w:val="single" w:sz="4" w:space="0" w:color="auto"/>
            </w:tcBorders>
            <w:shd w:val="clear" w:color="auto" w:fill="auto"/>
            <w:noWrap/>
            <w:vAlign w:val="center"/>
            <w:hideMark/>
          </w:tcPr>
          <w:p w:rsidR="00D848AE" w:rsidRPr="00D848AE" w:rsidRDefault="00D848AE" w:rsidP="00D848AE">
            <w:pPr>
              <w:ind w:firstLine="0"/>
              <w:jc w:val="center"/>
              <w:rPr>
                <w:b/>
                <w:bCs/>
                <w:sz w:val="15"/>
                <w:szCs w:val="15"/>
                <w:lang w:val="en-GB" w:eastAsia="en-GB"/>
              </w:rPr>
            </w:pPr>
            <w:r w:rsidRPr="00D848AE">
              <w:rPr>
                <w:b/>
                <w:bCs/>
                <w:sz w:val="15"/>
                <w:szCs w:val="15"/>
                <w:lang w:val="en-GB" w:eastAsia="en-GB"/>
              </w:rPr>
              <w:t>Iesiri</w:t>
            </w:r>
          </w:p>
        </w:tc>
        <w:tc>
          <w:tcPr>
            <w:tcW w:w="929" w:type="dxa"/>
            <w:tcBorders>
              <w:top w:val="single" w:sz="4" w:space="0" w:color="auto"/>
              <w:left w:val="nil"/>
              <w:bottom w:val="single" w:sz="4" w:space="0" w:color="auto"/>
              <w:right w:val="single" w:sz="4" w:space="0" w:color="auto"/>
            </w:tcBorders>
            <w:shd w:val="clear" w:color="auto" w:fill="auto"/>
            <w:vAlign w:val="center"/>
            <w:hideMark/>
          </w:tcPr>
          <w:p w:rsidR="00D848AE" w:rsidRPr="00D848AE" w:rsidRDefault="00D848AE" w:rsidP="00D848AE">
            <w:pPr>
              <w:ind w:firstLine="0"/>
              <w:jc w:val="center"/>
              <w:rPr>
                <w:b/>
                <w:bCs/>
                <w:sz w:val="15"/>
                <w:szCs w:val="15"/>
                <w:lang w:val="en-GB" w:eastAsia="en-GB"/>
              </w:rPr>
            </w:pPr>
            <w:r w:rsidRPr="00D848AE">
              <w:rPr>
                <w:b/>
                <w:bCs/>
                <w:sz w:val="15"/>
                <w:szCs w:val="15"/>
                <w:lang w:val="en-GB" w:eastAsia="en-GB"/>
              </w:rPr>
              <w:t>Cost de constructie</w:t>
            </w:r>
          </w:p>
        </w:tc>
        <w:tc>
          <w:tcPr>
            <w:tcW w:w="929" w:type="dxa"/>
            <w:tcBorders>
              <w:top w:val="single" w:sz="4" w:space="0" w:color="auto"/>
              <w:left w:val="nil"/>
              <w:bottom w:val="single" w:sz="4" w:space="0" w:color="auto"/>
              <w:right w:val="single" w:sz="4" w:space="0" w:color="auto"/>
            </w:tcBorders>
            <w:shd w:val="clear" w:color="auto" w:fill="auto"/>
            <w:vAlign w:val="center"/>
            <w:hideMark/>
          </w:tcPr>
          <w:p w:rsidR="00D848AE" w:rsidRPr="00D848AE" w:rsidRDefault="00D848AE" w:rsidP="00D848AE">
            <w:pPr>
              <w:ind w:firstLine="0"/>
              <w:jc w:val="center"/>
              <w:rPr>
                <w:b/>
                <w:bCs/>
                <w:sz w:val="15"/>
                <w:szCs w:val="15"/>
                <w:lang w:val="en-GB" w:eastAsia="en-GB"/>
              </w:rPr>
            </w:pPr>
            <w:r w:rsidRPr="00D848AE">
              <w:rPr>
                <w:b/>
                <w:bCs/>
                <w:sz w:val="15"/>
                <w:szCs w:val="15"/>
                <w:lang w:val="en-GB" w:eastAsia="en-GB"/>
              </w:rPr>
              <w:t>Valoarea reziduala</w:t>
            </w:r>
          </w:p>
        </w:tc>
        <w:tc>
          <w:tcPr>
            <w:tcW w:w="1183" w:type="dxa"/>
            <w:tcBorders>
              <w:top w:val="single" w:sz="4" w:space="0" w:color="auto"/>
              <w:left w:val="nil"/>
              <w:bottom w:val="single" w:sz="4" w:space="0" w:color="auto"/>
              <w:right w:val="single" w:sz="4" w:space="0" w:color="auto"/>
            </w:tcBorders>
            <w:shd w:val="clear" w:color="auto" w:fill="auto"/>
            <w:vAlign w:val="center"/>
            <w:hideMark/>
          </w:tcPr>
          <w:p w:rsidR="00D848AE" w:rsidRPr="00D848AE" w:rsidRDefault="00D848AE" w:rsidP="00D848AE">
            <w:pPr>
              <w:ind w:firstLine="0"/>
              <w:jc w:val="center"/>
              <w:rPr>
                <w:b/>
                <w:bCs/>
                <w:sz w:val="15"/>
                <w:szCs w:val="15"/>
                <w:lang w:val="en-GB" w:eastAsia="en-GB"/>
              </w:rPr>
            </w:pPr>
            <w:r w:rsidRPr="00D848AE">
              <w:rPr>
                <w:b/>
                <w:bCs/>
                <w:sz w:val="15"/>
                <w:szCs w:val="15"/>
                <w:lang w:val="en-GB" w:eastAsia="en-GB"/>
              </w:rPr>
              <w:t>Costuri de operare si intretinere</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D848AE" w:rsidRPr="00D848AE" w:rsidRDefault="00D848AE" w:rsidP="00D848AE">
            <w:pPr>
              <w:ind w:firstLine="0"/>
              <w:jc w:val="center"/>
              <w:rPr>
                <w:b/>
                <w:bCs/>
                <w:sz w:val="15"/>
                <w:szCs w:val="15"/>
                <w:lang w:val="en-GB" w:eastAsia="en-GB"/>
              </w:rPr>
            </w:pPr>
            <w:r w:rsidRPr="00D848AE">
              <w:rPr>
                <w:b/>
                <w:bCs/>
                <w:sz w:val="15"/>
                <w:szCs w:val="15"/>
                <w:lang w:val="en-GB" w:eastAsia="en-GB"/>
              </w:rPr>
              <w:t>Flux de numerar net</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848AE" w:rsidRPr="00D848AE" w:rsidRDefault="00D848AE" w:rsidP="00D848AE">
            <w:pPr>
              <w:ind w:firstLine="0"/>
              <w:jc w:val="center"/>
              <w:rPr>
                <w:b/>
                <w:bCs/>
                <w:sz w:val="15"/>
                <w:szCs w:val="15"/>
                <w:lang w:val="en-GB" w:eastAsia="en-GB"/>
              </w:rPr>
            </w:pPr>
            <w:r w:rsidRPr="00D848AE">
              <w:rPr>
                <w:b/>
                <w:bCs/>
                <w:sz w:val="15"/>
                <w:szCs w:val="15"/>
                <w:lang w:val="en-GB" w:eastAsia="en-GB"/>
              </w:rPr>
              <w:t>Flux de numerar actualizat</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202</w:t>
            </w:r>
            <w:r w:rsidR="00042429">
              <w:rPr>
                <w:sz w:val="15"/>
                <w:szCs w:val="15"/>
                <w:lang w:val="en-GB" w:eastAsia="en-GB"/>
              </w:rPr>
              <w:t>3</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left"/>
              <w:rPr>
                <w:sz w:val="15"/>
                <w:szCs w:val="15"/>
                <w:lang w:val="en-GB" w:eastAsia="en-GB"/>
              </w:rPr>
            </w:pPr>
            <w:r w:rsidRPr="00D848AE">
              <w:rPr>
                <w:sz w:val="15"/>
                <w:szCs w:val="15"/>
                <w:lang w:val="en-GB" w:eastAsia="en-GB"/>
              </w:rPr>
              <w:t> </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042429" w:rsidP="00D848AE">
            <w:pPr>
              <w:ind w:firstLine="0"/>
              <w:jc w:val="center"/>
              <w:rPr>
                <w:sz w:val="15"/>
                <w:szCs w:val="15"/>
                <w:lang w:val="en-GB" w:eastAsia="en-GB"/>
              </w:rPr>
            </w:pPr>
            <w:r>
              <w:rPr>
                <w:sz w:val="15"/>
                <w:szCs w:val="15"/>
                <w:lang w:val="en-GB" w:eastAsia="en-GB"/>
              </w:rPr>
              <w:t>9488073.21</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042429" w:rsidP="00D848AE">
            <w:pPr>
              <w:ind w:firstLine="0"/>
              <w:jc w:val="center"/>
              <w:rPr>
                <w:sz w:val="15"/>
                <w:szCs w:val="15"/>
                <w:lang w:val="en-GB" w:eastAsia="en-GB"/>
              </w:rPr>
            </w:pPr>
            <w:r>
              <w:rPr>
                <w:sz w:val="15"/>
                <w:szCs w:val="15"/>
                <w:lang w:val="en-GB" w:eastAsia="en-GB"/>
              </w:rPr>
              <w:t>8028152.58</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042429" w:rsidP="00D848AE">
            <w:pPr>
              <w:ind w:firstLine="0"/>
              <w:jc w:val="center"/>
              <w:rPr>
                <w:sz w:val="15"/>
                <w:szCs w:val="15"/>
                <w:lang w:val="en-GB" w:eastAsia="en-GB"/>
              </w:rPr>
            </w:pPr>
            <w:r>
              <w:rPr>
                <w:sz w:val="15"/>
                <w:szCs w:val="15"/>
                <w:lang w:val="en-GB" w:eastAsia="en-GB"/>
              </w:rPr>
              <w:t>8028152.58</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w:t>
            </w:r>
            <w:r w:rsidR="00042429">
              <w:rPr>
                <w:sz w:val="15"/>
                <w:szCs w:val="15"/>
                <w:lang w:val="en-GB" w:eastAsia="en-GB"/>
              </w:rPr>
              <w:t>8028152.58</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w:t>
            </w:r>
            <w:r w:rsidR="00042429">
              <w:rPr>
                <w:sz w:val="15"/>
                <w:szCs w:val="15"/>
                <w:lang w:val="en-GB" w:eastAsia="en-GB"/>
              </w:rPr>
              <w:t>8028152.58</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202</w:t>
            </w:r>
            <w:r w:rsidR="00042429">
              <w:rPr>
                <w:sz w:val="15"/>
                <w:szCs w:val="15"/>
                <w:lang w:val="en-GB" w:eastAsia="en-GB"/>
              </w:rPr>
              <w:t>4</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202</w:t>
            </w:r>
            <w:r w:rsidR="00042429">
              <w:rPr>
                <w:sz w:val="15"/>
                <w:szCs w:val="15"/>
                <w:lang w:val="en-GB" w:eastAsia="en-GB"/>
              </w:rPr>
              <w:t>5</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202</w:t>
            </w:r>
            <w:r w:rsidR="00042429">
              <w:rPr>
                <w:sz w:val="15"/>
                <w:szCs w:val="15"/>
                <w:lang w:val="en-GB" w:eastAsia="en-GB"/>
              </w:rPr>
              <w:t>6</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3</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202</w:t>
            </w:r>
            <w:r w:rsidR="00042429">
              <w:rPr>
                <w:sz w:val="15"/>
                <w:szCs w:val="15"/>
                <w:lang w:val="en-GB" w:eastAsia="en-GB"/>
              </w:rPr>
              <w:t>7</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4</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202</w:t>
            </w:r>
            <w:r w:rsidR="00042429">
              <w:rPr>
                <w:sz w:val="15"/>
                <w:szCs w:val="15"/>
                <w:lang w:val="en-GB" w:eastAsia="en-GB"/>
              </w:rPr>
              <w:t>8</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5</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-83768.42</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202</w:t>
            </w:r>
            <w:r w:rsidR="00042429">
              <w:rPr>
                <w:sz w:val="15"/>
                <w:szCs w:val="15"/>
                <w:lang w:val="en-GB" w:eastAsia="en-GB"/>
              </w:rPr>
              <w:t>9</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-80547.73</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w:t>
            </w:r>
            <w:r w:rsidR="00042429">
              <w:rPr>
                <w:sz w:val="15"/>
                <w:szCs w:val="15"/>
                <w:lang w:val="en-GB" w:eastAsia="en-GB"/>
              </w:rPr>
              <w:t>30</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7</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7468.13</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-6320.65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-4803.06</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w:t>
            </w:r>
            <w:r w:rsidR="00042429">
              <w:rPr>
                <w:sz w:val="15"/>
                <w:szCs w:val="15"/>
                <w:lang w:val="en-GB" w:eastAsia="en-GB"/>
              </w:rPr>
              <w:t>31</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8</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3584703.02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3033910.98</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-3033910.98</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-2216878.75</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2</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9</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7468.13</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-6320.65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-4438.36</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3</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7468.13</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-6320.65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-4269.60</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4</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11</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-66207.52</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5</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12</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-63659.51</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6</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13</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-61213.42</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7</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14</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-58859.06</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8</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15</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6775462.12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5734407.78</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-5734407.78</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-3184316.64</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9</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16</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7468.13</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-6320.65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-3374.59</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w:t>
            </w:r>
            <w:r w:rsidR="00042429">
              <w:rPr>
                <w:sz w:val="15"/>
                <w:szCs w:val="15"/>
                <w:lang w:val="en-GB" w:eastAsia="en-GB"/>
              </w:rPr>
              <w:t>40</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17</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-52325.96</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w:t>
            </w:r>
            <w:r w:rsidR="00042429">
              <w:rPr>
                <w:sz w:val="15"/>
                <w:szCs w:val="15"/>
                <w:lang w:val="en-GB" w:eastAsia="en-GB"/>
              </w:rPr>
              <w:t>41</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18</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-50307.93</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204</w:t>
            </w:r>
            <w:r w:rsidR="00042429">
              <w:rPr>
                <w:sz w:val="15"/>
                <w:szCs w:val="15"/>
                <w:lang w:val="en-GB" w:eastAsia="en-GB"/>
              </w:rPr>
              <w:t>2</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19</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-48371.44</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204</w:t>
            </w:r>
            <w:r w:rsidR="00042429">
              <w:rPr>
                <w:sz w:val="15"/>
                <w:szCs w:val="15"/>
                <w:lang w:val="en-GB" w:eastAsia="en-GB"/>
              </w:rPr>
              <w:t>3</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-101920.45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-46516.49</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204</w:t>
            </w:r>
            <w:r w:rsidR="00042429">
              <w:rPr>
                <w:sz w:val="15"/>
                <w:szCs w:val="15"/>
                <w:lang w:val="en-GB" w:eastAsia="en-GB"/>
              </w:rPr>
              <w:t>4</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21</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7468.13</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-6320.65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-2774.13</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204</w:t>
            </w:r>
            <w:r w:rsidR="00042429">
              <w:rPr>
                <w:sz w:val="15"/>
                <w:szCs w:val="15"/>
                <w:lang w:val="en-GB" w:eastAsia="en-GB"/>
              </w:rPr>
              <w:t>5</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22</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3584703.02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3033910.98</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-3033910.98</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-1280007.04</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204</w:t>
            </w:r>
            <w:r w:rsidR="00042429">
              <w:rPr>
                <w:sz w:val="15"/>
                <w:szCs w:val="15"/>
                <w:lang w:val="en-GB" w:eastAsia="en-GB"/>
              </w:rPr>
              <w:t>6</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23</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7468.13</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0.00</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-6320.65</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-2562.39</w:t>
            </w:r>
          </w:p>
        </w:tc>
      </w:tr>
      <w:tr w:rsidR="00D848AE" w:rsidRPr="00D848AE" w:rsidTr="00D848AE">
        <w:trPr>
          <w:trHeight w:val="255"/>
        </w:trPr>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204</w:t>
            </w:r>
            <w:r w:rsidR="00042429">
              <w:rPr>
                <w:sz w:val="15"/>
                <w:szCs w:val="15"/>
                <w:lang w:val="en-GB" w:eastAsia="en-GB"/>
              </w:rPr>
              <w:t>7</w:t>
            </w:r>
          </w:p>
        </w:tc>
        <w:tc>
          <w:tcPr>
            <w:tcW w:w="74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24</w:t>
            </w:r>
          </w:p>
        </w:tc>
        <w:tc>
          <w:tcPr>
            <w:tcW w:w="6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-1572693.84</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1580161.97</w:t>
            </w:r>
          </w:p>
        </w:tc>
        <w:tc>
          <w:tcPr>
            <w:tcW w:w="118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1573841.32</w:t>
            </w:r>
          </w:p>
        </w:tc>
        <w:tc>
          <w:tcPr>
            <w:tcW w:w="113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D848AE">
            <w:pPr>
              <w:ind w:firstLine="0"/>
              <w:jc w:val="center"/>
              <w:rPr>
                <w:sz w:val="15"/>
                <w:szCs w:val="15"/>
                <w:lang w:val="en-GB" w:eastAsia="en-GB"/>
              </w:rPr>
            </w:pPr>
            <w:r w:rsidRPr="00D848AE">
              <w:rPr>
                <w:sz w:val="15"/>
                <w:szCs w:val="15"/>
                <w:lang w:val="en-GB" w:eastAsia="en-GB"/>
              </w:rPr>
              <w:t>613955.50</w:t>
            </w:r>
          </w:p>
        </w:tc>
      </w:tr>
      <w:tr w:rsidR="00D848AE" w:rsidRPr="00D848AE" w:rsidTr="00D848AE">
        <w:trPr>
          <w:trHeight w:val="255"/>
        </w:trPr>
        <w:tc>
          <w:tcPr>
            <w:tcW w:w="675" w:type="dxa"/>
            <w:tcBorders>
              <w:top w:val="nil"/>
              <w:left w:val="nil"/>
              <w:bottom w:val="nil"/>
              <w:right w:val="nil"/>
            </w:tcBorders>
            <w:shd w:val="clear" w:color="auto" w:fill="auto"/>
            <w:noWrap/>
            <w:vAlign w:val="bottom"/>
            <w:hideMark/>
          </w:tcPr>
          <w:p w:rsidR="00D848AE" w:rsidRPr="00D848AE" w:rsidRDefault="00D848AE" w:rsidP="00D848AE">
            <w:pPr>
              <w:ind w:firstLine="0"/>
              <w:jc w:val="center"/>
              <w:rPr>
                <w:sz w:val="15"/>
                <w:szCs w:val="15"/>
                <w:lang w:val="en-GB" w:eastAsia="en-GB"/>
              </w:rPr>
            </w:pPr>
          </w:p>
        </w:tc>
        <w:tc>
          <w:tcPr>
            <w:tcW w:w="4017" w:type="dxa"/>
            <w:gridSpan w:val="5"/>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r w:rsidRPr="00D848AE">
              <w:rPr>
                <w:sz w:val="15"/>
                <w:szCs w:val="15"/>
                <w:lang w:val="en-GB" w:eastAsia="en-GB"/>
              </w:rPr>
              <w:t>Rata interna de rentabilitate financiara a investitiei totale (RIRF/C)</w:t>
            </w:r>
          </w:p>
        </w:tc>
        <w:tc>
          <w:tcPr>
            <w:tcW w:w="929" w:type="dxa"/>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p>
        </w:tc>
        <w:tc>
          <w:tcPr>
            <w:tcW w:w="1183" w:type="dxa"/>
            <w:tcBorders>
              <w:top w:val="nil"/>
              <w:left w:val="nil"/>
              <w:bottom w:val="nil"/>
              <w:right w:val="nil"/>
            </w:tcBorders>
            <w:shd w:val="clear" w:color="auto" w:fill="auto"/>
            <w:noWrap/>
            <w:vAlign w:val="bottom"/>
            <w:hideMark/>
          </w:tcPr>
          <w:p w:rsidR="00D848AE" w:rsidRPr="00D848AE" w:rsidRDefault="00D848AE" w:rsidP="00D848AE">
            <w:pPr>
              <w:ind w:firstLine="0"/>
              <w:jc w:val="right"/>
              <w:rPr>
                <w:sz w:val="15"/>
                <w:szCs w:val="15"/>
                <w:lang w:val="en-GB" w:eastAsia="en-GB"/>
              </w:rPr>
            </w:pPr>
            <w:r w:rsidRPr="00D848AE">
              <w:rPr>
                <w:sz w:val="15"/>
                <w:szCs w:val="15"/>
                <w:lang w:val="en-GB" w:eastAsia="en-GB"/>
              </w:rPr>
              <w:t>-6.9</w:t>
            </w:r>
            <w:r w:rsidR="00042429">
              <w:rPr>
                <w:sz w:val="15"/>
                <w:szCs w:val="15"/>
                <w:lang w:val="en-GB" w:eastAsia="en-GB"/>
              </w:rPr>
              <w:t>2</w:t>
            </w:r>
            <w:r w:rsidRPr="00D848AE">
              <w:rPr>
                <w:sz w:val="15"/>
                <w:szCs w:val="15"/>
                <w:lang w:val="en-GB" w:eastAsia="en-GB"/>
              </w:rPr>
              <w:t>%</w:t>
            </w:r>
          </w:p>
        </w:tc>
        <w:tc>
          <w:tcPr>
            <w:tcW w:w="993" w:type="dxa"/>
            <w:tcBorders>
              <w:top w:val="nil"/>
              <w:left w:val="nil"/>
              <w:bottom w:val="nil"/>
              <w:right w:val="nil"/>
            </w:tcBorders>
            <w:shd w:val="clear" w:color="auto" w:fill="auto"/>
            <w:noWrap/>
            <w:vAlign w:val="bottom"/>
            <w:hideMark/>
          </w:tcPr>
          <w:p w:rsidR="00D848AE" w:rsidRPr="00D848AE" w:rsidRDefault="00D848AE" w:rsidP="00D848AE">
            <w:pPr>
              <w:ind w:firstLine="0"/>
              <w:jc w:val="right"/>
              <w:rPr>
                <w:sz w:val="15"/>
                <w:szCs w:val="15"/>
                <w:lang w:val="en-GB" w:eastAsia="en-GB"/>
              </w:rPr>
            </w:pPr>
          </w:p>
        </w:tc>
        <w:tc>
          <w:tcPr>
            <w:tcW w:w="1134" w:type="dxa"/>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p>
        </w:tc>
      </w:tr>
      <w:tr w:rsidR="00D848AE" w:rsidRPr="00D848AE" w:rsidTr="00D848AE">
        <w:trPr>
          <w:trHeight w:val="255"/>
        </w:trPr>
        <w:tc>
          <w:tcPr>
            <w:tcW w:w="675" w:type="dxa"/>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p>
        </w:tc>
        <w:tc>
          <w:tcPr>
            <w:tcW w:w="4017" w:type="dxa"/>
            <w:gridSpan w:val="5"/>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r w:rsidRPr="00D848AE">
              <w:rPr>
                <w:sz w:val="15"/>
                <w:szCs w:val="15"/>
                <w:lang w:val="en-GB" w:eastAsia="en-GB"/>
              </w:rPr>
              <w:t>Valoarea Neta Actualizata Financiara a Investitiei Totale (VANF/C)</w:t>
            </w:r>
          </w:p>
        </w:tc>
        <w:tc>
          <w:tcPr>
            <w:tcW w:w="929" w:type="dxa"/>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p>
        </w:tc>
        <w:tc>
          <w:tcPr>
            <w:tcW w:w="1183" w:type="dxa"/>
            <w:tcBorders>
              <w:top w:val="nil"/>
              <w:left w:val="nil"/>
              <w:bottom w:val="nil"/>
              <w:right w:val="nil"/>
            </w:tcBorders>
            <w:shd w:val="clear" w:color="auto" w:fill="auto"/>
            <w:noWrap/>
            <w:vAlign w:val="bottom"/>
            <w:hideMark/>
          </w:tcPr>
          <w:p w:rsidR="00D848AE" w:rsidRPr="00D848AE" w:rsidRDefault="00D848AE" w:rsidP="00D848AE">
            <w:pPr>
              <w:ind w:firstLine="0"/>
              <w:jc w:val="right"/>
              <w:rPr>
                <w:sz w:val="15"/>
                <w:szCs w:val="15"/>
                <w:lang w:val="en-GB" w:eastAsia="en-GB"/>
              </w:rPr>
            </w:pPr>
            <w:r w:rsidRPr="00D848AE">
              <w:rPr>
                <w:sz w:val="15"/>
                <w:szCs w:val="15"/>
                <w:lang w:val="en-GB" w:eastAsia="en-GB"/>
              </w:rPr>
              <w:t>-9</w:t>
            </w:r>
            <w:r w:rsidR="00042429">
              <w:rPr>
                <w:sz w:val="15"/>
                <w:szCs w:val="15"/>
                <w:lang w:val="en-GB" w:eastAsia="en-GB"/>
              </w:rPr>
              <w:t>7</w:t>
            </w:r>
            <w:r w:rsidRPr="00D848AE">
              <w:rPr>
                <w:sz w:val="15"/>
                <w:szCs w:val="15"/>
                <w:lang w:val="en-GB" w:eastAsia="en-GB"/>
              </w:rPr>
              <w:t>45321.03</w:t>
            </w:r>
          </w:p>
        </w:tc>
        <w:tc>
          <w:tcPr>
            <w:tcW w:w="993" w:type="dxa"/>
            <w:tcBorders>
              <w:top w:val="nil"/>
              <w:left w:val="nil"/>
              <w:bottom w:val="nil"/>
              <w:right w:val="nil"/>
            </w:tcBorders>
            <w:shd w:val="clear" w:color="auto" w:fill="auto"/>
            <w:noWrap/>
            <w:vAlign w:val="bottom"/>
            <w:hideMark/>
          </w:tcPr>
          <w:p w:rsidR="00D848AE" w:rsidRPr="00D848AE" w:rsidRDefault="00D848AE" w:rsidP="00D848AE">
            <w:pPr>
              <w:ind w:firstLine="0"/>
              <w:jc w:val="right"/>
              <w:rPr>
                <w:sz w:val="15"/>
                <w:szCs w:val="15"/>
                <w:lang w:val="en-GB" w:eastAsia="en-GB"/>
              </w:rPr>
            </w:pPr>
          </w:p>
        </w:tc>
        <w:tc>
          <w:tcPr>
            <w:tcW w:w="1134" w:type="dxa"/>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p>
        </w:tc>
      </w:tr>
      <w:tr w:rsidR="00D848AE" w:rsidRPr="00D848AE" w:rsidTr="00D848AE">
        <w:trPr>
          <w:trHeight w:val="255"/>
        </w:trPr>
        <w:tc>
          <w:tcPr>
            <w:tcW w:w="675" w:type="dxa"/>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p>
        </w:tc>
        <w:tc>
          <w:tcPr>
            <w:tcW w:w="3088" w:type="dxa"/>
            <w:gridSpan w:val="4"/>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r w:rsidRPr="00D848AE">
              <w:rPr>
                <w:sz w:val="15"/>
                <w:szCs w:val="15"/>
                <w:lang w:val="en-GB" w:eastAsia="en-GB"/>
              </w:rPr>
              <w:t>Raportul beneficii/Cost al capitalului (B/CC)</w:t>
            </w:r>
          </w:p>
        </w:tc>
        <w:tc>
          <w:tcPr>
            <w:tcW w:w="929" w:type="dxa"/>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p>
        </w:tc>
        <w:tc>
          <w:tcPr>
            <w:tcW w:w="929" w:type="dxa"/>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p>
        </w:tc>
        <w:tc>
          <w:tcPr>
            <w:tcW w:w="1183" w:type="dxa"/>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p>
        </w:tc>
        <w:tc>
          <w:tcPr>
            <w:tcW w:w="993" w:type="dxa"/>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p>
        </w:tc>
        <w:tc>
          <w:tcPr>
            <w:tcW w:w="1134" w:type="dxa"/>
            <w:tcBorders>
              <w:top w:val="nil"/>
              <w:left w:val="nil"/>
              <w:bottom w:val="nil"/>
              <w:right w:val="nil"/>
            </w:tcBorders>
            <w:shd w:val="clear" w:color="auto" w:fill="auto"/>
            <w:noWrap/>
            <w:vAlign w:val="bottom"/>
            <w:hideMark/>
          </w:tcPr>
          <w:p w:rsidR="00D848AE" w:rsidRPr="00D848AE" w:rsidRDefault="00D848AE" w:rsidP="00D848AE">
            <w:pPr>
              <w:ind w:firstLine="0"/>
              <w:jc w:val="left"/>
              <w:rPr>
                <w:sz w:val="15"/>
                <w:szCs w:val="15"/>
                <w:lang w:val="en-GB" w:eastAsia="en-GB"/>
              </w:rPr>
            </w:pPr>
          </w:p>
        </w:tc>
      </w:tr>
    </w:tbl>
    <w:p w:rsidR="00F80E9B" w:rsidRDefault="00F80E9B" w:rsidP="00D848AE">
      <w:pPr>
        <w:ind w:firstLine="0"/>
      </w:pPr>
    </w:p>
    <w:p w:rsidR="00F80E9B" w:rsidRPr="00E22D24" w:rsidRDefault="00F80E9B" w:rsidP="00F80E9B">
      <w:r w:rsidRPr="00E22D24">
        <w:t>În mod evident, o investiţie pentru utilizarea căreia nu se percep taxe nu este o investiţie rentabilă din punct de vedere financiar. Astfel, rezultă valori necorespunzătoare pentru rentabilitatea financiară a investiţiei (RIRF/C &lt; 4%, VNAF/C &lt;0) deoarece cash-flow-ul net este negativ pentru toţi anii de operare a investiţiei, cu excepţia ultimului an, când este luată în calcul valoarea reziduală.</w:t>
      </w:r>
    </w:p>
    <w:p w:rsidR="00F80E9B" w:rsidRPr="00E22D24" w:rsidRDefault="00F80E9B" w:rsidP="00F80E9B">
      <w:r w:rsidRPr="00E22D24">
        <w:t>Conform metodologiei in vigoare vizand fundamentarea proiectelor de investitii de acest tip, sunt intrunite conditiile pentru a sustine necesitatea finantarii publice.</w:t>
      </w:r>
    </w:p>
    <w:p w:rsidR="00F80E9B" w:rsidRPr="00E22D24" w:rsidRDefault="00F80E9B" w:rsidP="00F80E9B">
      <w:r w:rsidRPr="00E22D24">
        <w:t>Analiza sustenabilitatii financiare a investitiei evalueaza gradul in care proiectul va fi durabil, din prisma fluxurilor financiare anuale, dar si cumulate, de-a lungul perioadei de analiza. Fluxurile de costuri corespund scenariului incremental „Fara Proiect” – „Cu Proiect”.</w:t>
      </w:r>
    </w:p>
    <w:p w:rsidR="00F80E9B" w:rsidRPr="00E22D24" w:rsidRDefault="00F80E9B" w:rsidP="00F80E9B"/>
    <w:p w:rsidR="00F80E9B" w:rsidRPr="00E22D24" w:rsidRDefault="00F80E9B" w:rsidP="00F80E9B">
      <w:pPr>
        <w:pStyle w:val="Caption"/>
        <w:spacing w:before="0" w:after="0"/>
        <w:rPr>
          <w:sz w:val="24"/>
          <w:szCs w:val="24"/>
          <w:lang w:val="ro-RO"/>
        </w:rPr>
      </w:pPr>
      <w:r w:rsidRPr="00E22D24">
        <w:rPr>
          <w:sz w:val="24"/>
          <w:szCs w:val="24"/>
          <w:lang w:val="ro-RO"/>
        </w:rPr>
        <w:t xml:space="preserve">Durabilitatea financiara a capitolului investit </w:t>
      </w:r>
    </w:p>
    <w:tbl>
      <w:tblPr>
        <w:tblW w:w="9497" w:type="dxa"/>
        <w:tblLook w:val="04A0"/>
      </w:tblPr>
      <w:tblGrid>
        <w:gridCol w:w="890"/>
        <w:gridCol w:w="811"/>
        <w:gridCol w:w="993"/>
        <w:gridCol w:w="758"/>
        <w:gridCol w:w="1084"/>
        <w:gridCol w:w="929"/>
        <w:gridCol w:w="929"/>
        <w:gridCol w:w="1118"/>
        <w:gridCol w:w="993"/>
        <w:gridCol w:w="992"/>
      </w:tblGrid>
      <w:tr w:rsidR="00D848AE" w:rsidRPr="00D848AE" w:rsidTr="007E01B5">
        <w:trPr>
          <w:trHeight w:val="255"/>
        </w:trPr>
        <w:tc>
          <w:tcPr>
            <w:tcW w:w="6394" w:type="dxa"/>
            <w:gridSpan w:val="7"/>
            <w:tcBorders>
              <w:top w:val="nil"/>
              <w:left w:val="nil"/>
              <w:bottom w:val="nil"/>
              <w:right w:val="nil"/>
            </w:tcBorders>
            <w:shd w:val="clear" w:color="auto" w:fill="auto"/>
            <w:noWrap/>
            <w:vAlign w:val="bottom"/>
            <w:hideMark/>
          </w:tcPr>
          <w:p w:rsidR="00D848AE" w:rsidRPr="00D848AE" w:rsidRDefault="00D848AE" w:rsidP="007E01B5">
            <w:pPr>
              <w:ind w:firstLine="0"/>
              <w:jc w:val="left"/>
              <w:rPr>
                <w:sz w:val="15"/>
                <w:szCs w:val="15"/>
                <w:lang w:val="en-GB" w:eastAsia="en-GB"/>
              </w:rPr>
            </w:pPr>
            <w:r w:rsidRPr="00D848AE">
              <w:rPr>
                <w:sz w:val="15"/>
                <w:szCs w:val="15"/>
                <w:lang w:val="en-GB" w:eastAsia="en-GB"/>
              </w:rPr>
              <w:t>Durabilitatea financiara a capitalului investit (lei, cu TVA, preturi constante 202</w:t>
            </w:r>
            <w:r w:rsidR="00A53F52">
              <w:rPr>
                <w:sz w:val="15"/>
                <w:szCs w:val="15"/>
                <w:lang w:val="en-GB" w:eastAsia="en-GB"/>
              </w:rPr>
              <w:t>3</w:t>
            </w:r>
            <w:r w:rsidRPr="00D848AE">
              <w:rPr>
                <w:sz w:val="15"/>
                <w:szCs w:val="15"/>
                <w:lang w:val="en-GB" w:eastAsia="en-GB"/>
              </w:rPr>
              <w:t>)</w:t>
            </w:r>
          </w:p>
        </w:tc>
        <w:tc>
          <w:tcPr>
            <w:tcW w:w="1118" w:type="dxa"/>
            <w:tcBorders>
              <w:top w:val="nil"/>
              <w:left w:val="nil"/>
              <w:bottom w:val="nil"/>
              <w:right w:val="nil"/>
            </w:tcBorders>
            <w:shd w:val="clear" w:color="auto" w:fill="auto"/>
            <w:noWrap/>
            <w:vAlign w:val="bottom"/>
            <w:hideMark/>
          </w:tcPr>
          <w:p w:rsidR="00D848AE" w:rsidRPr="00D848AE" w:rsidRDefault="00D848AE" w:rsidP="007E01B5">
            <w:pPr>
              <w:ind w:firstLine="0"/>
              <w:jc w:val="left"/>
              <w:rPr>
                <w:sz w:val="15"/>
                <w:szCs w:val="15"/>
                <w:lang w:val="en-GB" w:eastAsia="en-GB"/>
              </w:rPr>
            </w:pPr>
          </w:p>
        </w:tc>
        <w:tc>
          <w:tcPr>
            <w:tcW w:w="993" w:type="dxa"/>
            <w:tcBorders>
              <w:top w:val="nil"/>
              <w:left w:val="nil"/>
              <w:bottom w:val="nil"/>
              <w:right w:val="nil"/>
            </w:tcBorders>
            <w:shd w:val="clear" w:color="auto" w:fill="auto"/>
            <w:noWrap/>
            <w:vAlign w:val="bottom"/>
            <w:hideMark/>
          </w:tcPr>
          <w:p w:rsidR="00D848AE" w:rsidRPr="00D848AE" w:rsidRDefault="00D848AE" w:rsidP="007E01B5">
            <w:pPr>
              <w:ind w:firstLine="0"/>
              <w:jc w:val="left"/>
              <w:rPr>
                <w:sz w:val="15"/>
                <w:szCs w:val="15"/>
                <w:lang w:val="en-GB" w:eastAsia="en-GB"/>
              </w:rPr>
            </w:pPr>
          </w:p>
        </w:tc>
        <w:tc>
          <w:tcPr>
            <w:tcW w:w="992" w:type="dxa"/>
            <w:tcBorders>
              <w:top w:val="nil"/>
              <w:left w:val="nil"/>
              <w:bottom w:val="nil"/>
              <w:right w:val="nil"/>
            </w:tcBorders>
            <w:shd w:val="clear" w:color="auto" w:fill="auto"/>
            <w:noWrap/>
            <w:vAlign w:val="bottom"/>
            <w:hideMark/>
          </w:tcPr>
          <w:p w:rsidR="00D848AE" w:rsidRPr="00D848AE" w:rsidRDefault="00D848AE" w:rsidP="007E01B5">
            <w:pPr>
              <w:ind w:firstLine="0"/>
              <w:jc w:val="left"/>
              <w:rPr>
                <w:sz w:val="15"/>
                <w:szCs w:val="15"/>
                <w:lang w:val="en-GB" w:eastAsia="en-GB"/>
              </w:rPr>
            </w:pPr>
          </w:p>
        </w:tc>
      </w:tr>
      <w:tr w:rsidR="00D848AE" w:rsidRPr="00D848AE" w:rsidTr="007E01B5">
        <w:trPr>
          <w:trHeight w:val="765"/>
        </w:trPr>
        <w:tc>
          <w:tcPr>
            <w:tcW w:w="8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48AE" w:rsidRPr="00D848AE" w:rsidRDefault="00D848AE" w:rsidP="007E01B5">
            <w:pPr>
              <w:ind w:firstLine="0"/>
              <w:jc w:val="center"/>
              <w:rPr>
                <w:b/>
                <w:bCs/>
                <w:sz w:val="15"/>
                <w:szCs w:val="15"/>
                <w:lang w:val="en-GB" w:eastAsia="en-GB"/>
              </w:rPr>
            </w:pPr>
            <w:r w:rsidRPr="00D848AE">
              <w:rPr>
                <w:b/>
                <w:bCs/>
                <w:sz w:val="15"/>
                <w:szCs w:val="15"/>
                <w:lang w:val="en-GB" w:eastAsia="en-GB"/>
              </w:rPr>
              <w:t>Anul de analiza</w:t>
            </w:r>
          </w:p>
        </w:tc>
        <w:tc>
          <w:tcPr>
            <w:tcW w:w="811" w:type="dxa"/>
            <w:tcBorders>
              <w:top w:val="single" w:sz="4" w:space="0" w:color="auto"/>
              <w:left w:val="nil"/>
              <w:bottom w:val="single" w:sz="4" w:space="0" w:color="auto"/>
              <w:right w:val="single" w:sz="4" w:space="0" w:color="auto"/>
            </w:tcBorders>
            <w:shd w:val="clear" w:color="auto" w:fill="auto"/>
            <w:vAlign w:val="center"/>
            <w:hideMark/>
          </w:tcPr>
          <w:p w:rsidR="00D848AE" w:rsidRPr="00D848AE" w:rsidRDefault="00D848AE" w:rsidP="007E01B5">
            <w:pPr>
              <w:ind w:firstLine="0"/>
              <w:jc w:val="center"/>
              <w:rPr>
                <w:b/>
                <w:bCs/>
                <w:sz w:val="15"/>
                <w:szCs w:val="15"/>
                <w:lang w:val="en-GB" w:eastAsia="en-GB"/>
              </w:rPr>
            </w:pPr>
            <w:r w:rsidRPr="00D848AE">
              <w:rPr>
                <w:b/>
                <w:bCs/>
                <w:sz w:val="15"/>
                <w:szCs w:val="15"/>
                <w:lang w:val="en-GB" w:eastAsia="en-GB"/>
              </w:rPr>
              <w:t>Anul de operare</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D848AE" w:rsidRPr="00D848AE" w:rsidRDefault="00D848AE" w:rsidP="007E01B5">
            <w:pPr>
              <w:ind w:firstLine="0"/>
              <w:jc w:val="center"/>
              <w:rPr>
                <w:b/>
                <w:bCs/>
                <w:sz w:val="15"/>
                <w:szCs w:val="15"/>
                <w:lang w:val="en-GB" w:eastAsia="en-GB"/>
              </w:rPr>
            </w:pPr>
            <w:r w:rsidRPr="00D848AE">
              <w:rPr>
                <w:b/>
                <w:bCs/>
                <w:sz w:val="15"/>
                <w:szCs w:val="15"/>
                <w:lang w:val="en-GB" w:eastAsia="en-GB"/>
              </w:rPr>
              <w:t>Intrari</w:t>
            </w:r>
          </w:p>
        </w:tc>
        <w:tc>
          <w:tcPr>
            <w:tcW w:w="758" w:type="dxa"/>
            <w:tcBorders>
              <w:top w:val="single" w:sz="4" w:space="0" w:color="auto"/>
              <w:left w:val="nil"/>
              <w:bottom w:val="single" w:sz="4" w:space="0" w:color="auto"/>
              <w:right w:val="single" w:sz="4" w:space="0" w:color="auto"/>
            </w:tcBorders>
            <w:shd w:val="clear" w:color="auto" w:fill="auto"/>
            <w:noWrap/>
            <w:vAlign w:val="center"/>
            <w:hideMark/>
          </w:tcPr>
          <w:p w:rsidR="00D848AE" w:rsidRPr="00D848AE" w:rsidRDefault="00D848AE" w:rsidP="007E01B5">
            <w:pPr>
              <w:ind w:firstLine="0"/>
              <w:jc w:val="center"/>
              <w:rPr>
                <w:b/>
                <w:bCs/>
                <w:sz w:val="15"/>
                <w:szCs w:val="15"/>
                <w:lang w:val="en-GB" w:eastAsia="en-GB"/>
              </w:rPr>
            </w:pPr>
            <w:r w:rsidRPr="00D848AE">
              <w:rPr>
                <w:b/>
                <w:bCs/>
                <w:sz w:val="15"/>
                <w:szCs w:val="15"/>
                <w:lang w:val="en-GB" w:eastAsia="en-GB"/>
              </w:rPr>
              <w:t>Venituri</w:t>
            </w:r>
          </w:p>
        </w:tc>
        <w:tc>
          <w:tcPr>
            <w:tcW w:w="1084" w:type="dxa"/>
            <w:tcBorders>
              <w:top w:val="single" w:sz="4" w:space="0" w:color="auto"/>
              <w:left w:val="nil"/>
              <w:bottom w:val="single" w:sz="4" w:space="0" w:color="auto"/>
              <w:right w:val="single" w:sz="4" w:space="0" w:color="auto"/>
            </w:tcBorders>
            <w:shd w:val="clear" w:color="auto" w:fill="auto"/>
            <w:noWrap/>
            <w:vAlign w:val="center"/>
            <w:hideMark/>
          </w:tcPr>
          <w:p w:rsidR="00D848AE" w:rsidRPr="00D848AE" w:rsidRDefault="00D848AE" w:rsidP="007E01B5">
            <w:pPr>
              <w:ind w:firstLine="0"/>
              <w:jc w:val="center"/>
              <w:rPr>
                <w:b/>
                <w:bCs/>
                <w:sz w:val="15"/>
                <w:szCs w:val="15"/>
                <w:lang w:val="en-GB" w:eastAsia="en-GB"/>
              </w:rPr>
            </w:pPr>
            <w:r w:rsidRPr="00D848AE">
              <w:rPr>
                <w:b/>
                <w:bCs/>
                <w:sz w:val="15"/>
                <w:szCs w:val="15"/>
                <w:lang w:val="en-GB" w:eastAsia="en-GB"/>
              </w:rPr>
              <w:t>Iesiri</w:t>
            </w:r>
          </w:p>
        </w:tc>
        <w:tc>
          <w:tcPr>
            <w:tcW w:w="929" w:type="dxa"/>
            <w:tcBorders>
              <w:top w:val="single" w:sz="4" w:space="0" w:color="auto"/>
              <w:left w:val="nil"/>
              <w:bottom w:val="single" w:sz="4" w:space="0" w:color="auto"/>
              <w:right w:val="single" w:sz="4" w:space="0" w:color="auto"/>
            </w:tcBorders>
            <w:shd w:val="clear" w:color="auto" w:fill="auto"/>
            <w:vAlign w:val="center"/>
            <w:hideMark/>
          </w:tcPr>
          <w:p w:rsidR="00D848AE" w:rsidRPr="00D848AE" w:rsidRDefault="00D848AE" w:rsidP="007E01B5">
            <w:pPr>
              <w:ind w:firstLine="0"/>
              <w:jc w:val="center"/>
              <w:rPr>
                <w:b/>
                <w:bCs/>
                <w:sz w:val="15"/>
                <w:szCs w:val="15"/>
                <w:lang w:val="en-GB" w:eastAsia="en-GB"/>
              </w:rPr>
            </w:pPr>
            <w:r w:rsidRPr="00D848AE">
              <w:rPr>
                <w:b/>
                <w:bCs/>
                <w:sz w:val="15"/>
                <w:szCs w:val="15"/>
                <w:lang w:val="en-GB" w:eastAsia="en-GB"/>
              </w:rPr>
              <w:t>Cost de constructie</w:t>
            </w:r>
          </w:p>
        </w:tc>
        <w:tc>
          <w:tcPr>
            <w:tcW w:w="929" w:type="dxa"/>
            <w:tcBorders>
              <w:top w:val="single" w:sz="4" w:space="0" w:color="auto"/>
              <w:left w:val="nil"/>
              <w:bottom w:val="single" w:sz="4" w:space="0" w:color="auto"/>
              <w:right w:val="single" w:sz="4" w:space="0" w:color="auto"/>
            </w:tcBorders>
            <w:shd w:val="clear" w:color="auto" w:fill="auto"/>
            <w:vAlign w:val="center"/>
            <w:hideMark/>
          </w:tcPr>
          <w:p w:rsidR="00D848AE" w:rsidRPr="00D848AE" w:rsidRDefault="00D848AE" w:rsidP="007E01B5">
            <w:pPr>
              <w:ind w:firstLine="0"/>
              <w:jc w:val="center"/>
              <w:rPr>
                <w:b/>
                <w:bCs/>
                <w:sz w:val="15"/>
                <w:szCs w:val="15"/>
                <w:lang w:val="en-GB" w:eastAsia="en-GB"/>
              </w:rPr>
            </w:pPr>
            <w:r w:rsidRPr="00D848AE">
              <w:rPr>
                <w:b/>
                <w:bCs/>
                <w:sz w:val="15"/>
                <w:szCs w:val="15"/>
                <w:lang w:val="en-GB" w:eastAsia="en-GB"/>
              </w:rPr>
              <w:t>Valoarea reziduala</w:t>
            </w:r>
          </w:p>
        </w:tc>
        <w:tc>
          <w:tcPr>
            <w:tcW w:w="1118" w:type="dxa"/>
            <w:tcBorders>
              <w:top w:val="single" w:sz="4" w:space="0" w:color="auto"/>
              <w:left w:val="nil"/>
              <w:bottom w:val="single" w:sz="4" w:space="0" w:color="auto"/>
              <w:right w:val="single" w:sz="4" w:space="0" w:color="auto"/>
            </w:tcBorders>
            <w:shd w:val="clear" w:color="auto" w:fill="auto"/>
            <w:vAlign w:val="center"/>
            <w:hideMark/>
          </w:tcPr>
          <w:p w:rsidR="00D848AE" w:rsidRPr="00D848AE" w:rsidRDefault="00D848AE" w:rsidP="007E01B5">
            <w:pPr>
              <w:ind w:firstLine="0"/>
              <w:jc w:val="center"/>
              <w:rPr>
                <w:b/>
                <w:bCs/>
                <w:sz w:val="15"/>
                <w:szCs w:val="15"/>
                <w:lang w:val="en-GB" w:eastAsia="en-GB"/>
              </w:rPr>
            </w:pPr>
            <w:r w:rsidRPr="00D848AE">
              <w:rPr>
                <w:b/>
                <w:bCs/>
                <w:sz w:val="15"/>
                <w:szCs w:val="15"/>
                <w:lang w:val="en-GB" w:eastAsia="en-GB"/>
              </w:rPr>
              <w:t>Costuri de operare si intretinere</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D848AE" w:rsidRPr="00D848AE" w:rsidRDefault="00D848AE" w:rsidP="007E01B5">
            <w:pPr>
              <w:ind w:firstLine="0"/>
              <w:jc w:val="center"/>
              <w:rPr>
                <w:b/>
                <w:bCs/>
                <w:sz w:val="15"/>
                <w:szCs w:val="15"/>
                <w:lang w:val="en-GB" w:eastAsia="en-GB"/>
              </w:rPr>
            </w:pPr>
            <w:r w:rsidRPr="00D848AE">
              <w:rPr>
                <w:b/>
                <w:bCs/>
                <w:sz w:val="15"/>
                <w:szCs w:val="15"/>
                <w:lang w:val="en-GB" w:eastAsia="en-GB"/>
              </w:rPr>
              <w:t>Flux de numerar net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D848AE" w:rsidRPr="00D848AE" w:rsidRDefault="00D848AE" w:rsidP="007E01B5">
            <w:pPr>
              <w:ind w:firstLine="0"/>
              <w:jc w:val="center"/>
              <w:rPr>
                <w:b/>
                <w:bCs/>
                <w:sz w:val="15"/>
                <w:szCs w:val="15"/>
                <w:lang w:val="en-GB" w:eastAsia="en-GB"/>
              </w:rPr>
            </w:pPr>
            <w:r w:rsidRPr="00D848AE">
              <w:rPr>
                <w:b/>
                <w:bCs/>
                <w:sz w:val="15"/>
                <w:szCs w:val="15"/>
                <w:lang w:val="en-GB" w:eastAsia="en-GB"/>
              </w:rPr>
              <w:t>Flux de numerar actualizat</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202</w:t>
            </w:r>
            <w:r w:rsidR="00042429">
              <w:rPr>
                <w:sz w:val="15"/>
                <w:szCs w:val="15"/>
                <w:lang w:val="en-GB" w:eastAsia="en-GB"/>
              </w:rPr>
              <w:t>3</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left"/>
              <w:rPr>
                <w:sz w:val="15"/>
                <w:szCs w:val="15"/>
                <w:lang w:val="en-GB" w:eastAsia="en-GB"/>
              </w:rPr>
            </w:pPr>
            <w:r w:rsidRPr="00D848AE">
              <w:rPr>
                <w:sz w:val="15"/>
                <w:szCs w:val="15"/>
                <w:lang w:val="en-GB" w:eastAsia="en-GB"/>
              </w:rPr>
              <w:t> </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042429" w:rsidP="007E01B5">
            <w:pPr>
              <w:ind w:firstLine="0"/>
              <w:jc w:val="center"/>
              <w:rPr>
                <w:sz w:val="15"/>
                <w:szCs w:val="15"/>
                <w:lang w:val="en-GB" w:eastAsia="en-GB"/>
              </w:rPr>
            </w:pPr>
            <w:r>
              <w:rPr>
                <w:sz w:val="15"/>
                <w:szCs w:val="15"/>
                <w:lang w:val="en-GB" w:eastAsia="en-GB"/>
              </w:rPr>
              <w:t>9488073.21</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042429" w:rsidP="007E01B5">
            <w:pPr>
              <w:ind w:firstLine="0"/>
              <w:jc w:val="center"/>
              <w:rPr>
                <w:sz w:val="15"/>
                <w:szCs w:val="15"/>
                <w:lang w:val="en-GB" w:eastAsia="en-GB"/>
              </w:rPr>
            </w:pPr>
            <w:r>
              <w:rPr>
                <w:sz w:val="15"/>
                <w:szCs w:val="15"/>
                <w:lang w:val="en-GB" w:eastAsia="en-GB"/>
              </w:rPr>
              <w:t>9488073.21</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042429" w:rsidP="007E01B5">
            <w:pPr>
              <w:ind w:firstLine="0"/>
              <w:jc w:val="center"/>
              <w:rPr>
                <w:sz w:val="15"/>
                <w:szCs w:val="15"/>
                <w:lang w:val="en-GB" w:eastAsia="en-GB"/>
              </w:rPr>
            </w:pPr>
            <w:r>
              <w:rPr>
                <w:sz w:val="15"/>
                <w:szCs w:val="15"/>
                <w:lang w:val="en-GB" w:eastAsia="en-GB"/>
              </w:rPr>
              <w:t>8028152.58</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042429" w:rsidP="007E01B5">
            <w:pPr>
              <w:ind w:firstLine="0"/>
              <w:jc w:val="center"/>
              <w:rPr>
                <w:sz w:val="15"/>
                <w:szCs w:val="15"/>
                <w:lang w:val="en-GB" w:eastAsia="en-GB"/>
              </w:rPr>
            </w:pPr>
            <w:r>
              <w:rPr>
                <w:sz w:val="15"/>
                <w:szCs w:val="15"/>
                <w:lang w:val="en-GB" w:eastAsia="en-GB"/>
              </w:rPr>
              <w:t>8028152.58</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w:t>
            </w:r>
            <w:r w:rsidR="00042429">
              <w:rPr>
                <w:sz w:val="15"/>
                <w:szCs w:val="15"/>
                <w:lang w:val="en-GB" w:eastAsia="en-GB"/>
              </w:rPr>
              <w:t>8028152.58</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w:t>
            </w:r>
            <w:r w:rsidR="00042429">
              <w:rPr>
                <w:sz w:val="15"/>
                <w:szCs w:val="15"/>
                <w:lang w:val="en-GB" w:eastAsia="en-GB"/>
              </w:rPr>
              <w:t>8028152.58</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202</w:t>
            </w:r>
            <w:r w:rsidR="00042429">
              <w:rPr>
                <w:sz w:val="15"/>
                <w:szCs w:val="15"/>
                <w:lang w:val="en-GB" w:eastAsia="en-GB"/>
              </w:rPr>
              <w:t>4</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202</w:t>
            </w:r>
            <w:r w:rsidR="00042429">
              <w:rPr>
                <w:sz w:val="15"/>
                <w:szCs w:val="15"/>
                <w:lang w:val="en-GB" w:eastAsia="en-GB"/>
              </w:rPr>
              <w:t>5</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202</w:t>
            </w:r>
            <w:r w:rsidR="00042429">
              <w:rPr>
                <w:sz w:val="15"/>
                <w:szCs w:val="15"/>
                <w:lang w:val="en-GB" w:eastAsia="en-GB"/>
              </w:rPr>
              <w:t>6</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3</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202</w:t>
            </w:r>
            <w:r w:rsidR="00042429">
              <w:rPr>
                <w:sz w:val="15"/>
                <w:szCs w:val="15"/>
                <w:lang w:val="en-GB" w:eastAsia="en-GB"/>
              </w:rPr>
              <w:t>7</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4</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202</w:t>
            </w:r>
            <w:r w:rsidR="00042429">
              <w:rPr>
                <w:sz w:val="15"/>
                <w:szCs w:val="15"/>
                <w:lang w:val="en-GB" w:eastAsia="en-GB"/>
              </w:rPr>
              <w:t>8</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-83768.42</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lastRenderedPageBreak/>
              <w:t>202</w:t>
            </w:r>
            <w:r w:rsidR="00042429">
              <w:rPr>
                <w:sz w:val="15"/>
                <w:szCs w:val="15"/>
                <w:lang w:val="en-GB" w:eastAsia="en-GB"/>
              </w:rPr>
              <w:t>9</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-80547.73</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w:t>
            </w:r>
            <w:r w:rsidR="00042429">
              <w:rPr>
                <w:sz w:val="15"/>
                <w:szCs w:val="15"/>
                <w:lang w:val="en-GB" w:eastAsia="en-GB"/>
              </w:rPr>
              <w:t>30</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7</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7468.13</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-6320.65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-4803.06</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w:t>
            </w:r>
            <w:r w:rsidR="00042429">
              <w:rPr>
                <w:sz w:val="15"/>
                <w:szCs w:val="15"/>
                <w:lang w:val="en-GB" w:eastAsia="en-GB"/>
              </w:rPr>
              <w:t>31</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8</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3584703.02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3033910.98</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-3033910.98</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-2216878.75</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2</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9</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7468.13</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-6320.65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-4438.36</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3</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7468.13</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-6320.65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-4269.60</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4</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11</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-66207.52</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5</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12</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-63659.51</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6</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13</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-61213.42</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7</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14</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-58859.06</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8</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6775462.12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5734407.78</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-5734407.78</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-3184316.64</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203</w:t>
            </w:r>
            <w:r w:rsidR="00042429">
              <w:rPr>
                <w:sz w:val="15"/>
                <w:szCs w:val="15"/>
                <w:lang w:val="en-GB" w:eastAsia="en-GB"/>
              </w:rPr>
              <w:t>9</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16</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7468.13</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-6320.65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-3374.59</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w:t>
            </w:r>
            <w:r w:rsidR="00042429">
              <w:rPr>
                <w:sz w:val="15"/>
                <w:szCs w:val="15"/>
                <w:lang w:val="en-GB" w:eastAsia="en-GB"/>
              </w:rPr>
              <w:t>40</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17</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-52325.96</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w:t>
            </w:r>
            <w:r w:rsidR="00042429">
              <w:rPr>
                <w:sz w:val="15"/>
                <w:szCs w:val="15"/>
                <w:lang w:val="en-GB" w:eastAsia="en-GB"/>
              </w:rPr>
              <w:t>41</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18</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-50307.93</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204</w:t>
            </w:r>
            <w:r w:rsidR="00042429">
              <w:rPr>
                <w:sz w:val="15"/>
                <w:szCs w:val="15"/>
                <w:lang w:val="en-GB" w:eastAsia="en-GB"/>
              </w:rPr>
              <w:t>2</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19</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-48371.44</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204</w:t>
            </w:r>
            <w:r w:rsidR="00042429">
              <w:rPr>
                <w:sz w:val="15"/>
                <w:szCs w:val="15"/>
                <w:lang w:val="en-GB" w:eastAsia="en-GB"/>
              </w:rPr>
              <w:t>3</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120423.62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-101920.45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-46516.49</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204</w:t>
            </w:r>
            <w:r w:rsidR="00042429">
              <w:rPr>
                <w:sz w:val="15"/>
                <w:szCs w:val="15"/>
                <w:lang w:val="en-GB" w:eastAsia="en-GB"/>
              </w:rPr>
              <w:t>4</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21</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7468.13</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-6320.65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-2774.13</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204</w:t>
            </w:r>
            <w:r w:rsidR="00042429">
              <w:rPr>
                <w:sz w:val="15"/>
                <w:szCs w:val="15"/>
                <w:lang w:val="en-GB" w:eastAsia="en-GB"/>
              </w:rPr>
              <w:t>5</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22</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3584703.02</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3033910.98</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-3033910.98</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-1280007.04</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204</w:t>
            </w:r>
            <w:r w:rsidR="00042429">
              <w:rPr>
                <w:sz w:val="15"/>
                <w:szCs w:val="15"/>
                <w:lang w:val="en-GB" w:eastAsia="en-GB"/>
              </w:rPr>
              <w:t>6</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23</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7468.13</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0.00</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-6320.65</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-2562.39</w:t>
            </w:r>
          </w:p>
        </w:tc>
      </w:tr>
      <w:tr w:rsidR="00D848AE" w:rsidRPr="00D848AE" w:rsidTr="007E01B5">
        <w:trPr>
          <w:trHeight w:val="255"/>
        </w:trPr>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204</w:t>
            </w:r>
            <w:r w:rsidR="00042429">
              <w:rPr>
                <w:sz w:val="15"/>
                <w:szCs w:val="15"/>
                <w:lang w:val="en-GB" w:eastAsia="en-GB"/>
              </w:rPr>
              <w:t>7</w:t>
            </w:r>
          </w:p>
        </w:tc>
        <w:tc>
          <w:tcPr>
            <w:tcW w:w="811"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24</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75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1084"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-1572693.84</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0</w:t>
            </w:r>
          </w:p>
        </w:tc>
        <w:tc>
          <w:tcPr>
            <w:tcW w:w="929"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1580161.97</w:t>
            </w:r>
          </w:p>
        </w:tc>
        <w:tc>
          <w:tcPr>
            <w:tcW w:w="1118"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6320.65</w:t>
            </w:r>
          </w:p>
        </w:tc>
        <w:tc>
          <w:tcPr>
            <w:tcW w:w="993"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1573841.32</w:t>
            </w:r>
          </w:p>
        </w:tc>
        <w:tc>
          <w:tcPr>
            <w:tcW w:w="992" w:type="dxa"/>
            <w:tcBorders>
              <w:top w:val="nil"/>
              <w:left w:val="nil"/>
              <w:bottom w:val="single" w:sz="4" w:space="0" w:color="auto"/>
              <w:right w:val="single" w:sz="4" w:space="0" w:color="auto"/>
            </w:tcBorders>
            <w:shd w:val="clear" w:color="auto" w:fill="auto"/>
            <w:noWrap/>
            <w:vAlign w:val="bottom"/>
            <w:hideMark/>
          </w:tcPr>
          <w:p w:rsidR="00D848AE" w:rsidRPr="00D848AE" w:rsidRDefault="00D848AE" w:rsidP="007E01B5">
            <w:pPr>
              <w:ind w:firstLine="0"/>
              <w:jc w:val="center"/>
              <w:rPr>
                <w:sz w:val="15"/>
                <w:szCs w:val="15"/>
                <w:lang w:val="en-GB" w:eastAsia="en-GB"/>
              </w:rPr>
            </w:pPr>
            <w:r w:rsidRPr="00D848AE">
              <w:rPr>
                <w:sz w:val="15"/>
                <w:szCs w:val="15"/>
                <w:lang w:val="en-GB" w:eastAsia="en-GB"/>
              </w:rPr>
              <w:t>613955.50</w:t>
            </w:r>
          </w:p>
        </w:tc>
      </w:tr>
    </w:tbl>
    <w:p w:rsidR="00F80E9B" w:rsidRDefault="00F80E9B" w:rsidP="00D848AE">
      <w:pPr>
        <w:ind w:firstLine="0"/>
      </w:pPr>
    </w:p>
    <w:p w:rsidR="00F80E9B" w:rsidRPr="00E22D24" w:rsidRDefault="00F80E9B" w:rsidP="00F80E9B">
      <w:r w:rsidRPr="00E22D24">
        <w:t xml:space="preserve">Fluxul cumulat de numerar este pozitiv in fiecare din anii prognozati, in conditiile in care costurile de operare si intretinere periodica pentru situatia proiectata (Cu Proiect) vor fi sustinute de catre Beneficiar prin alocatii bugetare. </w:t>
      </w:r>
    </w:p>
    <w:p w:rsidR="00F80E9B" w:rsidRPr="00E22D24" w:rsidRDefault="00F80E9B" w:rsidP="00F80E9B">
      <w:pPr>
        <w:ind w:firstLine="0"/>
      </w:pPr>
    </w:p>
    <w:p w:rsidR="00F80E9B" w:rsidRPr="00E22D24" w:rsidRDefault="00F80E9B" w:rsidP="00F80E9B">
      <w:pPr>
        <w:pStyle w:val="Caption"/>
        <w:spacing w:before="0" w:after="0" w:line="276" w:lineRule="auto"/>
        <w:rPr>
          <w:sz w:val="24"/>
          <w:szCs w:val="24"/>
          <w:lang w:val="ro-RO"/>
        </w:rPr>
      </w:pPr>
      <w:bookmarkStart w:id="159" w:name="_Toc348625376"/>
      <w:bookmarkStart w:id="160" w:name="_Toc401611637"/>
      <w:bookmarkStart w:id="161" w:name="_Toc401611747"/>
      <w:bookmarkStart w:id="162" w:name="_Toc478106505"/>
      <w:r w:rsidRPr="00E22D24">
        <w:rPr>
          <w:sz w:val="24"/>
          <w:szCs w:val="24"/>
          <w:lang w:val="ro-RO"/>
        </w:rPr>
        <w:t>Principalele rezultate ale analizei financiare</w:t>
      </w:r>
      <w:bookmarkEnd w:id="159"/>
      <w:bookmarkEnd w:id="160"/>
      <w:bookmarkEnd w:id="161"/>
      <w:bookmarkEnd w:id="162"/>
    </w:p>
    <w:p w:rsidR="00F80E9B" w:rsidRPr="00E22D24" w:rsidRDefault="00F80E9B" w:rsidP="00F80E9B">
      <w:r w:rsidRPr="00E22D24">
        <w:t>Pentru ca un proiect să necesite intervenţie financiară din partea fondurilor publice, VANF ainvestiţiei trebuie să fie negativă, iar RIRF a investiţiei mai mică decât rata de actualizare (4%). Valorile calculate pentru indicatorii financiari ai acestei investiţii se conformează acestor reguli, ceea ce înseamnă că proiectul are nevoie de finanţare publica pentru a putea fi implementat.</w:t>
      </w:r>
    </w:p>
    <w:p w:rsidR="00F80E9B" w:rsidRPr="00E22D24" w:rsidRDefault="00F80E9B" w:rsidP="00F80E9B">
      <w:r w:rsidRPr="00E22D24">
        <w:t>Evoluţia mai puţin favorabilă din punct de vedere financiar este compensată de o evoluţie favorabilă din punct de vedere socio-economic, impactul socio-economic fiind cel urmărit în special pentru astfel de proiecte ce au ca utilizator final publicul larg.</w:t>
      </w:r>
    </w:p>
    <w:p w:rsidR="00F80E9B" w:rsidRPr="00E22D24" w:rsidRDefault="00F80E9B" w:rsidP="00F80E9B">
      <w:r w:rsidRPr="00E22D24">
        <w:t>De altfel şi obţinerea unor indicatori ai performanţei economice buni (VANE&gt;0; RIRE&gt;5%) reprezintă o condiţie obligatorie pentru ca proiectul să primească finanţare. Verificarea îndeplinirii acestei condiţii face obiectul capitolului de analiză economică.</w:t>
      </w:r>
    </w:p>
    <w:p w:rsidR="00F80E9B" w:rsidRPr="00E22D24" w:rsidRDefault="00F80E9B" w:rsidP="00F80E9B">
      <w:r w:rsidRPr="00E22D24">
        <w:t xml:space="preserve">Adica pentru situatia proiectata (Cu Proiect) vor fi sustinute de catre Beneficiar prin alocatii bugetare. </w:t>
      </w:r>
    </w:p>
    <w:p w:rsidR="00F80E9B" w:rsidRPr="00E22D24" w:rsidRDefault="00F80E9B" w:rsidP="00F80E9B">
      <w:pPr>
        <w:ind w:firstLine="0"/>
      </w:pPr>
    </w:p>
    <w:p w:rsidR="00F80E9B" w:rsidRPr="00E22D24" w:rsidRDefault="00F80E9B" w:rsidP="00F80E9B">
      <w:pPr>
        <w:pStyle w:val="Titlu31"/>
        <w:jc w:val="both"/>
      </w:pPr>
      <w:bookmarkStart w:id="163" w:name="_Toc500857513"/>
      <w:bookmarkStart w:id="164" w:name="_Toc503512851"/>
      <w:bookmarkStart w:id="165" w:name="_Toc98401199"/>
      <w:bookmarkStart w:id="166" w:name="_Toc100563177"/>
      <w:bookmarkStart w:id="167" w:name="_Toc139535825"/>
      <w:r w:rsidRPr="00E22D24">
        <w:t>Analiza economica; analiza cost-eficacitate</w:t>
      </w:r>
      <w:bookmarkEnd w:id="163"/>
      <w:bookmarkEnd w:id="164"/>
      <w:bookmarkEnd w:id="165"/>
      <w:bookmarkEnd w:id="166"/>
      <w:bookmarkEnd w:id="167"/>
    </w:p>
    <w:p w:rsidR="00F80E9B" w:rsidRPr="00E22D24" w:rsidRDefault="00F80E9B" w:rsidP="00F80E9B">
      <w:r w:rsidRPr="00E22D24">
        <w:t>Prin analiza economică se urmăreşte estimarea impactului si a contribuţiei proiectului la cresterea economică la nivel regional si national.</w:t>
      </w:r>
    </w:p>
    <w:p w:rsidR="00F80E9B" w:rsidRPr="00E22D24" w:rsidRDefault="00F80E9B" w:rsidP="00F80E9B">
      <w:r w:rsidRPr="00E22D24">
        <w:t xml:space="preserve">Aceasta este realizată din perspectiva întregii societăţi (municipiu, regiune sau ţară), nu numai punctul de vedere al proprietarului infrastructurii. </w:t>
      </w:r>
    </w:p>
    <w:p w:rsidR="00F80E9B" w:rsidRPr="00E22D24" w:rsidRDefault="00F80E9B" w:rsidP="00F80E9B">
      <w:r w:rsidRPr="00E22D24">
        <w:t>Analiza financiară este considerată drept punct de pornire pentru realizarea analizei socio-economice. În vederea determinării indicatorilor socio-economici trebuie realizate anumite ajustări pentru variabilele utilizate în cadrul analizei financiare.</w:t>
      </w:r>
    </w:p>
    <w:p w:rsidR="00F80E9B" w:rsidRPr="00E22D24" w:rsidRDefault="00F80E9B" w:rsidP="00F80E9B">
      <w:pPr>
        <w:pStyle w:val="StyleTextnormalJustified"/>
        <w:spacing w:before="0" w:after="0" w:line="276" w:lineRule="auto"/>
        <w:ind w:left="0"/>
        <w:rPr>
          <w:rFonts w:ascii="Times New Roman" w:hAnsi="Times New Roman"/>
          <w:sz w:val="24"/>
          <w:szCs w:val="24"/>
          <w:lang w:eastAsia="en-US"/>
        </w:rPr>
      </w:pPr>
      <w:r w:rsidRPr="00E22D24">
        <w:rPr>
          <w:rFonts w:ascii="Times New Roman" w:hAnsi="Times New Roman"/>
          <w:sz w:val="24"/>
          <w:szCs w:val="24"/>
          <w:lang w:eastAsia="en-US"/>
        </w:rPr>
        <w:t xml:space="preserve">Principiile şi metodologiile care au stat la baza prezentei analize cost-beneficiu sunt în concordanţă cu: </w:t>
      </w:r>
    </w:p>
    <w:p w:rsidR="00F80E9B" w:rsidRPr="00E22D24" w:rsidRDefault="00F80E9B" w:rsidP="00806231">
      <w:pPr>
        <w:pStyle w:val="ListParagraph"/>
        <w:numPr>
          <w:ilvl w:val="0"/>
          <w:numId w:val="3"/>
        </w:numPr>
        <w:spacing w:line="276" w:lineRule="auto"/>
      </w:pPr>
      <w:r w:rsidRPr="00E22D24">
        <w:t>„Guidance on the Methodology for carrying out Cost-Benefit Analysis”, elaborat de Comisia Europeană pentru perioadă de programare 2014-2020;</w:t>
      </w:r>
    </w:p>
    <w:p w:rsidR="00F80E9B" w:rsidRPr="00E22D24" w:rsidRDefault="00F80E9B" w:rsidP="00806231">
      <w:pPr>
        <w:pStyle w:val="ListParagraph"/>
        <w:numPr>
          <w:ilvl w:val="0"/>
          <w:numId w:val="3"/>
        </w:numPr>
        <w:spacing w:line="276" w:lineRule="auto"/>
      </w:pPr>
      <w:r w:rsidRPr="00E22D24">
        <w:t xml:space="preserve">HEATCO – „Harmonized European Approaches for Transport Costing and Project Assessment” – proiect finanţat de Comisia Europeană în vederea armonizării analizei cost-beneficiu pentru proiectele din domeniul transporturilor. Proiectul de cercetare HEATCO a fost </w:t>
      </w:r>
      <w:r w:rsidRPr="00E22D24">
        <w:lastRenderedPageBreak/>
        <w:t>realizat în vederea unificării analizei cost-beneficiu pentru proiectele de transport de pe teritoriul Uniunii Europene. Obiectivul principal a fost alinierea metodologiilor folosite în proiectele transnaţionale TEN-T, dar recomandările prezentate pot fi folosite şi pentru analiza proiectelor naţionale;</w:t>
      </w:r>
    </w:p>
    <w:p w:rsidR="00F80E9B" w:rsidRPr="00E22D24" w:rsidRDefault="00F80E9B" w:rsidP="00806231">
      <w:pPr>
        <w:pStyle w:val="ListParagraph"/>
        <w:numPr>
          <w:ilvl w:val="0"/>
          <w:numId w:val="3"/>
        </w:numPr>
        <w:spacing w:line="276" w:lineRule="auto"/>
      </w:pPr>
      <w:r w:rsidRPr="00E22D24">
        <w:t>„General Guidelines for Cost Benefit Analysis of Projects to be supported by the Structural Instruments” – ACIS, 2009;</w:t>
      </w:r>
    </w:p>
    <w:p w:rsidR="00F80E9B" w:rsidRPr="00E22D24" w:rsidRDefault="00F80E9B" w:rsidP="00806231">
      <w:pPr>
        <w:pStyle w:val="ListParagraph"/>
        <w:numPr>
          <w:ilvl w:val="0"/>
          <w:numId w:val="3"/>
        </w:numPr>
        <w:spacing w:line="276" w:lineRule="auto"/>
      </w:pPr>
      <w:r w:rsidRPr="00E22D24">
        <w:t>„Guidelines for Cost Benefit Analysis of Transport Projects” – elaborat de Jaspers.</w:t>
      </w:r>
    </w:p>
    <w:p w:rsidR="00F80E9B" w:rsidRPr="00E22D24" w:rsidRDefault="00F80E9B" w:rsidP="00806231">
      <w:pPr>
        <w:pStyle w:val="ListParagraph"/>
        <w:numPr>
          <w:ilvl w:val="0"/>
          <w:numId w:val="3"/>
        </w:numPr>
        <w:spacing w:line="276" w:lineRule="auto"/>
      </w:pPr>
      <w:r w:rsidRPr="00E22D24">
        <w:t>Master Plan General de Transport pentru România, Ghidul Național de Evaluare a Proiectelor în Sectorul de Transport și Metodologia de Prioritizare a Proiectelor din cadrul Master Planului, „Volumul 2, Partea C: Ghid privind Elaborarea Analizei Cost-Beneficiu Economice şi Financiare şi a Analizei de Risc”, elaborat de AECOM pentru Ministerul Transporturilor in anul 2014.</w:t>
      </w:r>
    </w:p>
    <w:p w:rsidR="00F80E9B" w:rsidRPr="00E22D24" w:rsidRDefault="00F80E9B" w:rsidP="00F80E9B">
      <w:pPr>
        <w:pStyle w:val="StyleTextnormalJustified"/>
        <w:spacing w:before="0" w:after="0" w:line="276" w:lineRule="auto"/>
        <w:ind w:left="0"/>
        <w:rPr>
          <w:rFonts w:ascii="Times New Roman" w:hAnsi="Times New Roman"/>
          <w:sz w:val="24"/>
          <w:szCs w:val="24"/>
          <w:lang w:eastAsia="en-US"/>
        </w:rPr>
      </w:pPr>
      <w:r w:rsidRPr="00E22D24">
        <w:rPr>
          <w:rFonts w:ascii="Times New Roman" w:hAnsi="Times New Roman"/>
          <w:sz w:val="24"/>
          <w:szCs w:val="24"/>
          <w:lang w:eastAsia="en-US"/>
        </w:rPr>
        <w:t>Principalele recomandări privind analiza armonizată a proiectelor de transport se referă la următoarele elemente:</w:t>
      </w:r>
    </w:p>
    <w:p w:rsidR="00F80E9B" w:rsidRPr="00E22D24" w:rsidRDefault="00F80E9B" w:rsidP="00806231">
      <w:pPr>
        <w:pStyle w:val="ListParagraph"/>
        <w:numPr>
          <w:ilvl w:val="0"/>
          <w:numId w:val="3"/>
        </w:numPr>
        <w:spacing w:line="276" w:lineRule="auto"/>
      </w:pPr>
      <w:r w:rsidRPr="00E22D24">
        <w:t>Elemente generale: tehnici de evaluare, transferul beneficiilor, tratarea impactului necuantificabil, actualizare şi transfer de capital, criterii de decizie, perioada de analiză a proiectelor, evaluarea riscului viitor şi a senzitivităţii, costul marginal al fondurilor publice, surplusul de valoare a transportatorilor, tratarea efectelor socio-economice indirecte;</w:t>
      </w:r>
    </w:p>
    <w:p w:rsidR="00F80E9B" w:rsidRPr="00E22D24" w:rsidRDefault="00F80E9B" w:rsidP="00806231">
      <w:pPr>
        <w:pStyle w:val="ListParagraph"/>
        <w:numPr>
          <w:ilvl w:val="0"/>
          <w:numId w:val="3"/>
        </w:numPr>
        <w:spacing w:line="276" w:lineRule="auto"/>
      </w:pPr>
      <w:r w:rsidRPr="00E22D24">
        <w:t>Valoarea timpului şi congestia de trafic (inclusiv traficul pasagerilor muncă, traficul pasagerilor non-muncă, economiile de trafic al bunurilor, tratarea congestiilor de trafic, întârzierile nejustificate);</w:t>
      </w:r>
    </w:p>
    <w:p w:rsidR="00F80E9B" w:rsidRPr="00E22D24" w:rsidRDefault="00F80E9B" w:rsidP="00806231">
      <w:pPr>
        <w:pStyle w:val="ListParagraph"/>
        <w:numPr>
          <w:ilvl w:val="0"/>
          <w:numId w:val="3"/>
        </w:numPr>
        <w:spacing w:line="276" w:lineRule="auto"/>
      </w:pPr>
      <w:r w:rsidRPr="00E22D24">
        <w:t>Valoarea schimbărilor în riscurile de accident;</w:t>
      </w:r>
    </w:p>
    <w:p w:rsidR="00F80E9B" w:rsidRPr="00E22D24" w:rsidRDefault="00F80E9B" w:rsidP="00806231">
      <w:pPr>
        <w:pStyle w:val="ListParagraph"/>
        <w:numPr>
          <w:ilvl w:val="0"/>
          <w:numId w:val="3"/>
        </w:numPr>
        <w:spacing w:line="276" w:lineRule="auto"/>
      </w:pPr>
      <w:r w:rsidRPr="00E22D24">
        <w:t>Costuri de mediu;</w:t>
      </w:r>
    </w:p>
    <w:p w:rsidR="00F80E9B" w:rsidRPr="00E22D24" w:rsidRDefault="00F80E9B" w:rsidP="00806231">
      <w:pPr>
        <w:pStyle w:val="ListParagraph"/>
        <w:numPr>
          <w:ilvl w:val="0"/>
          <w:numId w:val="3"/>
        </w:numPr>
        <w:spacing w:line="276" w:lineRule="auto"/>
      </w:pPr>
      <w:r w:rsidRPr="00E22D24">
        <w:t>Costurile şi impactul indirect al investiţiei de capital (inclusiv costurile de capital pentru implementarea proiectului, costurile de întreţinere, operare şi administrare, valoarea reziduală).</w:t>
      </w:r>
    </w:p>
    <w:p w:rsidR="00F80E9B" w:rsidRPr="00E22D24" w:rsidRDefault="00F80E9B" w:rsidP="00F80E9B">
      <w:r w:rsidRPr="00E22D24">
        <w:t>Rata de actualizare pentru actualizarea costurilor si beneficiilor in timp este de 5%, in conformitate cu normele Europene asa cum sunt descrise in ‘Guide to cost-benefit analysis of investment projects’ editat de “Evaluation Unit - DG Regional Policy”, Comisia Europeana. Rata de actualizare de 5% este valabila pentru „tarile de coeziune”, Romania incadrandu-se in aceasta categorie.</w:t>
      </w:r>
    </w:p>
    <w:p w:rsidR="00F80E9B" w:rsidRPr="00E22D24" w:rsidRDefault="00F80E9B" w:rsidP="00F80E9B"/>
    <w:p w:rsidR="00F80E9B" w:rsidRPr="00E22D24" w:rsidRDefault="00F80E9B" w:rsidP="00F80E9B">
      <w:pPr>
        <w:rPr>
          <w:b/>
        </w:rPr>
      </w:pPr>
      <w:r w:rsidRPr="00E22D24">
        <w:rPr>
          <w:b/>
        </w:rPr>
        <w:t>Ipoteze de baza</w:t>
      </w:r>
    </w:p>
    <w:p w:rsidR="00F80E9B" w:rsidRPr="00E22D24" w:rsidRDefault="00F80E9B" w:rsidP="00F80E9B">
      <w:r w:rsidRPr="00E22D24">
        <w:t>Scopul principal al analizei economice este de a evalua dacă beneficiile proiectului depășesc costurile acestuia și dacă merită să fie promovat. Analiza este elaborată din perspectiva întregii societăţi nu numai din punctul de vedere al beneficiarilor proiectului iar pentru a putea cuprinde intreaga varietate de efecte economice, analiza include elemente cu valoare monetară directă, precum costurile de construcţii si întreţinere şi economiile din costurile de operare ale vehiculelor precum şi elemente fără valoare de piaţă directă precum economia de timp, reducerea numărului de accidente şi impactul de mediu.</w:t>
      </w:r>
    </w:p>
    <w:p w:rsidR="00F80E9B" w:rsidRPr="00E22D24" w:rsidRDefault="00F80E9B" w:rsidP="00F80E9B">
      <w:r w:rsidRPr="00E22D24">
        <w:t>Toate efectele ar trebui cuantificate financiar (adică primesc o valoare monetară) pentru a permite realizarea unei comparări consistente a costurilor şi beneficiilor în cadrul proiectului şi apoi sunt adunate pentru a determina beneficiile nete ale acestuia. Astfel, se poate determina dacă proiectuleste dezirabil şi merită să fie implementat. Cu toate acestea, este important de acceptat faptul cănu toate efectele proiectului pot fi cuantificate financiar, cu alte cuvinte nu tuturor efectele socio-economice li se pot atribui o valoare monetara.</w:t>
      </w:r>
    </w:p>
    <w:p w:rsidR="00F80E9B" w:rsidRPr="00E22D24" w:rsidRDefault="00F80E9B" w:rsidP="00F80E9B">
      <w:r w:rsidRPr="00E22D24">
        <w:t>Anul 202</w:t>
      </w:r>
      <w:r w:rsidR="008C2D33">
        <w:t>3</w:t>
      </w:r>
      <w:r w:rsidRPr="00E22D24">
        <w:t xml:space="preserve"> este luat ca baza fiind anul intocmirii analizei cost-beneficiu. Prin urmare, toate costurile si beneficiile sunt actualizate prin prisma preturilor reale din anul 202</w:t>
      </w:r>
      <w:r w:rsidR="008C2D33">
        <w:t>3</w:t>
      </w:r>
      <w:r w:rsidRPr="00E22D24">
        <w:t>.</w:t>
      </w:r>
    </w:p>
    <w:p w:rsidR="00F80E9B" w:rsidRPr="00E22D24" w:rsidRDefault="00F80E9B" w:rsidP="00F80E9B">
      <w:r w:rsidRPr="00E22D24">
        <w:t>Lucr</w:t>
      </w:r>
      <w:r w:rsidR="007A777F">
        <w:t>ă</w:t>
      </w:r>
      <w:r w:rsidRPr="00E22D24">
        <w:t>rile de modernizare vor fi realizate in perioada 202</w:t>
      </w:r>
      <w:r w:rsidR="007A777F">
        <w:t>3</w:t>
      </w:r>
      <w:r w:rsidRPr="00E22D24">
        <w:t>-202</w:t>
      </w:r>
      <w:r w:rsidR="007A777F">
        <w:t>5</w:t>
      </w:r>
      <w:r w:rsidRPr="00E22D24">
        <w:t xml:space="preserve">. Astfel, situatia imbunatatita infrastructurii rutiera va exista </w:t>
      </w:r>
      <w:r w:rsidR="007A777F">
        <w:t>î</w:t>
      </w:r>
      <w:r w:rsidRPr="00E22D24">
        <w:t>ncep</w:t>
      </w:r>
      <w:r w:rsidR="007A777F">
        <w:t>â</w:t>
      </w:r>
      <w:r w:rsidRPr="00E22D24">
        <w:t>nd cu anul 202</w:t>
      </w:r>
      <w:r w:rsidR="007A777F">
        <w:t>5</w:t>
      </w:r>
      <w:r w:rsidRPr="00E22D24">
        <w:t xml:space="preserve">. Perioada de calcul folosita este de 15 de ani. </w:t>
      </w:r>
      <w:r w:rsidRPr="00E22D24">
        <w:lastRenderedPageBreak/>
        <w:t>Aceste ipoteze au fost de asemenea adoptate in conformitate cu normele europene asa cum sunt descrise in ‘Guide to cost-benefit analysis of investment projects’ – “Evaluation Unit - DG Regional Policy”, Comisia Europeana.</w:t>
      </w:r>
    </w:p>
    <w:p w:rsidR="00F80E9B" w:rsidRPr="00E22D24" w:rsidRDefault="00F80E9B" w:rsidP="00F80E9B">
      <w:r w:rsidRPr="00E22D24">
        <w:t>Valoarea reziduala la sfarsitul perioadei de analiza a fost estimata la 20% din costul total de investitie, pentru orice element de infrastructura care va fi realizat ca parte a lucrarilor de modernizare.</w:t>
      </w:r>
    </w:p>
    <w:p w:rsidR="00F80E9B" w:rsidRPr="00E22D24" w:rsidRDefault="00F80E9B" w:rsidP="00F80E9B">
      <w:r w:rsidRPr="00E22D24">
        <w:t>Ca indicator de performanta a lucrarilor de modernizare, s-au folosit Valoarea Actualizata Neta (beneficiile actualizate minus costurile actualizate) si Gradul de Rentabilitate (rata beneficiu/cost). Acesta din urma exprima benefiiciile actualizate raportate la unitatea monetara de capital investit. In final, rezultatele sunt exprimate sub forma Ratei Interne de Rentabilitate: rata de scont pentru care Valoarea Neta Actualizata ar fi zero.</w:t>
      </w:r>
    </w:p>
    <w:p w:rsidR="00F80E9B" w:rsidRPr="00E22D24" w:rsidRDefault="00F80E9B" w:rsidP="00F80E9B">
      <w:pPr>
        <w:rPr>
          <w:b/>
        </w:rPr>
      </w:pPr>
      <w:r w:rsidRPr="00E22D24">
        <w:rPr>
          <w:b/>
        </w:rPr>
        <w:t>Rata Interna de Rentabilitate Economica</w:t>
      </w:r>
    </w:p>
    <w:p w:rsidR="00F80E9B" w:rsidRPr="00E22D24" w:rsidRDefault="00F80E9B" w:rsidP="00F80E9B">
      <w:r w:rsidRPr="00E22D24">
        <w:t>Calculul Ratei Interne de Rentabilitate a Proiectului (EIRR) se bazează pe ipotezele:</w:t>
      </w:r>
    </w:p>
    <w:p w:rsidR="00F80E9B" w:rsidRPr="00E22D24" w:rsidRDefault="00F80E9B" w:rsidP="00806231">
      <w:pPr>
        <w:pStyle w:val="ListParagraph"/>
        <w:numPr>
          <w:ilvl w:val="0"/>
          <w:numId w:val="3"/>
        </w:numPr>
        <w:spacing w:line="276" w:lineRule="auto"/>
      </w:pPr>
      <w:r w:rsidRPr="00E22D24">
        <w:t>Toate beneficiile şi costurile incrementale sunt exprimate în preţuri reale 20</w:t>
      </w:r>
      <w:r>
        <w:t>2</w:t>
      </w:r>
      <w:r w:rsidR="007A777F">
        <w:t>3</w:t>
      </w:r>
      <w:r w:rsidRPr="00E22D24">
        <w:t>, în Lei;</w:t>
      </w:r>
    </w:p>
    <w:p w:rsidR="00F80E9B" w:rsidRPr="00E22D24" w:rsidRDefault="00F80E9B" w:rsidP="00806231">
      <w:pPr>
        <w:pStyle w:val="ListParagraph"/>
        <w:numPr>
          <w:ilvl w:val="0"/>
          <w:numId w:val="3"/>
        </w:numPr>
        <w:spacing w:line="276" w:lineRule="auto"/>
      </w:pPr>
      <w:r w:rsidRPr="00E22D24">
        <w:t>EIRR est</w:t>
      </w:r>
      <w:r>
        <w:t>e calculată pentru o durată de 2</w:t>
      </w:r>
      <w:r w:rsidRPr="00E22D24">
        <w:t>5 ani a Proiectului. Aceasta include perioada de construcţie (anii 0-1), precum şi perioada de exploatare, pâ</w:t>
      </w:r>
      <w:r>
        <w:t>nă în anul 25 (anul efectiv 204</w:t>
      </w:r>
      <w:r w:rsidR="007A777F">
        <w:t>8</w:t>
      </w:r>
      <w:r w:rsidRPr="00E22D24">
        <w:t>);</w:t>
      </w:r>
    </w:p>
    <w:p w:rsidR="00F80E9B" w:rsidRPr="00E22D24" w:rsidRDefault="00F80E9B" w:rsidP="00806231">
      <w:pPr>
        <w:pStyle w:val="ListParagraph"/>
        <w:numPr>
          <w:ilvl w:val="0"/>
          <w:numId w:val="3"/>
        </w:numPr>
        <w:spacing w:line="276" w:lineRule="auto"/>
      </w:pPr>
      <w:r w:rsidRPr="00E22D24">
        <w:t>Viabilitatea economică a Proiectului se evaluează prin compararea EIRR cu Costul Economic real de Oportunitate al Capitalului (EOCC). Valoarea EOCC utilizată în analiză este 5%. Prin urmare, Proiectul este considerat fezabil economic, dacă EIRR este mai mare sau egală cu 5%, conditie ce corespunde cu obtinerea unui raport beneficii/costuri supraunitar.</w:t>
      </w:r>
    </w:p>
    <w:p w:rsidR="00F80E9B" w:rsidRPr="00E22D24" w:rsidRDefault="00F80E9B" w:rsidP="00F80E9B">
      <w:pPr>
        <w:rPr>
          <w:b/>
        </w:rPr>
      </w:pPr>
      <w:r w:rsidRPr="00E22D24">
        <w:rPr>
          <w:b/>
        </w:rPr>
        <w:t>Eşalonarea Investiţiei</w:t>
      </w:r>
    </w:p>
    <w:p w:rsidR="00F80E9B" w:rsidRPr="00E22D24" w:rsidRDefault="00F80E9B" w:rsidP="00806231">
      <w:pPr>
        <w:pStyle w:val="ListParagraph"/>
        <w:numPr>
          <w:ilvl w:val="0"/>
          <w:numId w:val="3"/>
        </w:numPr>
        <w:spacing w:line="276" w:lineRule="auto"/>
      </w:pPr>
      <w:r w:rsidRPr="00E22D24">
        <w:t xml:space="preserve">Eşalonarea investiţiei s-a presupus a se derula pe o perioadă de </w:t>
      </w:r>
      <w:r w:rsidR="00A53F52">
        <w:t>17 luni</w:t>
      </w:r>
      <w:r w:rsidRPr="00E22D24">
        <w:t>, pentru an</w:t>
      </w:r>
      <w:r w:rsidR="00A53F52">
        <w:t>ii</w:t>
      </w:r>
      <w:r w:rsidRPr="00E22D24">
        <w:t xml:space="preserve"> de analiza 0</w:t>
      </w:r>
      <w:r w:rsidR="00A53F52">
        <w:t>-1</w:t>
      </w:r>
      <w:r w:rsidRPr="00E22D24">
        <w:t>, conform Calendarului Proiectului.</w:t>
      </w:r>
    </w:p>
    <w:p w:rsidR="00F80E9B" w:rsidRPr="00E22D24" w:rsidRDefault="00F80E9B" w:rsidP="00F80E9B">
      <w:pPr>
        <w:rPr>
          <w:b/>
        </w:rPr>
      </w:pPr>
      <w:r w:rsidRPr="00E22D24">
        <w:rPr>
          <w:b/>
        </w:rPr>
        <w:t>Beneficiile economice</w:t>
      </w:r>
    </w:p>
    <w:p w:rsidR="00F80E9B" w:rsidRPr="00E22D24" w:rsidRDefault="00F80E9B" w:rsidP="00F80E9B">
      <w:pPr>
        <w:overflowPunct w:val="0"/>
        <w:autoSpaceDE w:val="0"/>
        <w:autoSpaceDN w:val="0"/>
        <w:adjustRightInd w:val="0"/>
        <w:rPr>
          <w:bCs/>
        </w:rPr>
      </w:pPr>
      <w:r w:rsidRPr="00E22D24">
        <w:rPr>
          <w:bCs/>
        </w:rPr>
        <w:t>Au fost considerate pentru analiza socio-economica, doar o parte din componentele monetare care au influenta directa. Pentru determinarea acestor beneficii s-a aplicat acelasi concept de analiza incrementala, respectiv se estimeaza beneficiile in cazul diferentei intre cazul “cu proiect” si “fara proiect”.</w:t>
      </w:r>
    </w:p>
    <w:p w:rsidR="00F80E9B" w:rsidRPr="00E22D24" w:rsidRDefault="00F80E9B" w:rsidP="00F80E9B">
      <w:pPr>
        <w:overflowPunct w:val="0"/>
        <w:autoSpaceDE w:val="0"/>
        <w:autoSpaceDN w:val="0"/>
        <w:adjustRightInd w:val="0"/>
        <w:rPr>
          <w:bCs/>
        </w:rPr>
      </w:pPr>
      <w:r w:rsidRPr="00E22D24">
        <w:rPr>
          <w:bCs/>
        </w:rPr>
        <w:t>Efectele sociale (pozitive) ale implementarii proiectului sunt multiple si se pot clasifica in doua categorii:</w:t>
      </w:r>
    </w:p>
    <w:p w:rsidR="00F80E9B" w:rsidRPr="00E22D24" w:rsidRDefault="00F80E9B" w:rsidP="00806231">
      <w:pPr>
        <w:pStyle w:val="ListParagraph"/>
        <w:numPr>
          <w:ilvl w:val="0"/>
          <w:numId w:val="3"/>
        </w:numPr>
        <w:spacing w:line="276" w:lineRule="auto"/>
      </w:pPr>
      <w:r w:rsidRPr="00E22D24">
        <w:t xml:space="preserve">Efecte cuantificabile monetare (care pot fi monetarizate); </w:t>
      </w:r>
    </w:p>
    <w:p w:rsidR="00F80E9B" w:rsidRPr="00E22D24" w:rsidRDefault="00F80E9B" w:rsidP="00806231">
      <w:pPr>
        <w:pStyle w:val="ListParagraph"/>
        <w:numPr>
          <w:ilvl w:val="0"/>
          <w:numId w:val="3"/>
        </w:numPr>
        <w:spacing w:line="276" w:lineRule="auto"/>
      </w:pPr>
      <w:r w:rsidRPr="00E22D24">
        <w:t>Efecte necuantificabile (efectul multiplicator).</w:t>
      </w:r>
    </w:p>
    <w:p w:rsidR="00F80E9B" w:rsidRPr="00E22D24" w:rsidRDefault="00F80E9B" w:rsidP="00F80E9B">
      <w:pPr>
        <w:overflowPunct w:val="0"/>
        <w:autoSpaceDE w:val="0"/>
        <w:autoSpaceDN w:val="0"/>
        <w:adjustRightInd w:val="0"/>
        <w:rPr>
          <w:bCs/>
        </w:rPr>
      </w:pPr>
      <w:r w:rsidRPr="00E22D24">
        <w:rPr>
          <w:bCs/>
        </w:rPr>
        <w:t>Principalii beneficiari directi ai proiectului sunt utilizatorii de drum, aceia care beneficiaza in mod direct de imbunatatirea conditiei tehnice a infrastructurii rutiere, ceea ce determina conditii superioare de circulatie. Aceste conditii de circulatie imbunatatite constau in cresterea gradului de comfort si siguranta a circulatiei.</w:t>
      </w:r>
    </w:p>
    <w:p w:rsidR="00F80E9B" w:rsidRPr="00E22D24" w:rsidRDefault="00F80E9B" w:rsidP="00F80E9B">
      <w:pPr>
        <w:overflowPunct w:val="0"/>
        <w:autoSpaceDE w:val="0"/>
        <w:autoSpaceDN w:val="0"/>
        <w:adjustRightInd w:val="0"/>
        <w:rPr>
          <w:bCs/>
        </w:rPr>
      </w:pPr>
      <w:r w:rsidRPr="00E22D24">
        <w:rPr>
          <w:bCs/>
        </w:rPr>
        <w:t>In continuare sunt enumerate succint beneficiile socio-economice directe si indirecte identificate pentru acest tip de proiect, incat sa se defineasca cat mai complet impactul socio-economic proiectului:</w:t>
      </w:r>
    </w:p>
    <w:p w:rsidR="00F80E9B" w:rsidRPr="00E22D24" w:rsidRDefault="00F80E9B" w:rsidP="00F80E9B">
      <w:pPr>
        <w:overflowPunct w:val="0"/>
        <w:autoSpaceDE w:val="0"/>
        <w:autoSpaceDN w:val="0"/>
        <w:adjustRightInd w:val="0"/>
        <w:rPr>
          <w:b/>
          <w:bCs/>
          <w:i/>
        </w:rPr>
      </w:pPr>
      <w:r w:rsidRPr="00E22D24">
        <w:rPr>
          <w:b/>
          <w:bCs/>
          <w:i/>
        </w:rPr>
        <w:t>Imbunatatirea starii tehnice a infrastructurii rutiere:</w:t>
      </w:r>
    </w:p>
    <w:p w:rsidR="00F80E9B" w:rsidRPr="00E22D24" w:rsidRDefault="00F80E9B" w:rsidP="00806231">
      <w:pPr>
        <w:pStyle w:val="ListParagraph"/>
        <w:numPr>
          <w:ilvl w:val="0"/>
          <w:numId w:val="3"/>
        </w:numPr>
        <w:spacing w:line="276" w:lineRule="auto"/>
      </w:pPr>
      <w:r w:rsidRPr="00E22D24">
        <w:t xml:space="preserve">Reducerea uzurii autovehiculelor si reducerea timpilor de parcurs pentru persoane - direct </w:t>
      </w:r>
    </w:p>
    <w:p w:rsidR="00F80E9B" w:rsidRPr="00E22D24" w:rsidRDefault="00F80E9B" w:rsidP="00806231">
      <w:pPr>
        <w:pStyle w:val="ListParagraph"/>
        <w:numPr>
          <w:ilvl w:val="0"/>
          <w:numId w:val="3"/>
        </w:numPr>
        <w:spacing w:line="276" w:lineRule="auto"/>
      </w:pPr>
      <w:r w:rsidRPr="00E22D24">
        <w:t xml:space="preserve">Reducerea costurilor determinate de accidentele rutiere - indirect </w:t>
      </w:r>
    </w:p>
    <w:p w:rsidR="00F80E9B" w:rsidRPr="00E22D24" w:rsidRDefault="00F80E9B" w:rsidP="00806231">
      <w:pPr>
        <w:pStyle w:val="ListParagraph"/>
        <w:numPr>
          <w:ilvl w:val="0"/>
          <w:numId w:val="3"/>
        </w:numPr>
        <w:spacing w:line="276" w:lineRule="auto"/>
      </w:pPr>
      <w:r w:rsidRPr="00E22D24">
        <w:t xml:space="preserve">Reducerea costurilor legate de mediul inconjurator - direct </w:t>
      </w:r>
    </w:p>
    <w:p w:rsidR="00F80E9B" w:rsidRPr="00E22D24" w:rsidRDefault="00F80E9B" w:rsidP="00806231">
      <w:pPr>
        <w:pStyle w:val="ListParagraph"/>
        <w:numPr>
          <w:ilvl w:val="0"/>
          <w:numId w:val="3"/>
        </w:numPr>
        <w:spacing w:line="276" w:lineRule="auto"/>
      </w:pPr>
      <w:r w:rsidRPr="00E22D24">
        <w:t xml:space="preserve">Reducerea timpilor de imobilizare a marfurilor - direct </w:t>
      </w:r>
    </w:p>
    <w:p w:rsidR="00F80E9B" w:rsidRPr="00E22D24" w:rsidRDefault="00F80E9B" w:rsidP="00F80E9B">
      <w:pPr>
        <w:overflowPunct w:val="0"/>
        <w:autoSpaceDE w:val="0"/>
        <w:autoSpaceDN w:val="0"/>
        <w:adjustRightInd w:val="0"/>
        <w:rPr>
          <w:b/>
          <w:bCs/>
          <w:i/>
        </w:rPr>
      </w:pPr>
      <w:r w:rsidRPr="00E22D24">
        <w:rPr>
          <w:b/>
          <w:bCs/>
          <w:i/>
        </w:rPr>
        <w:t xml:space="preserve">Cresterea nivelului de trai al populatiei rezidente in localitatile invecinate locatiei de proiect: </w:t>
      </w:r>
    </w:p>
    <w:p w:rsidR="00F80E9B" w:rsidRPr="00E22D24" w:rsidRDefault="00F80E9B" w:rsidP="00806231">
      <w:pPr>
        <w:pStyle w:val="ListParagraph"/>
        <w:numPr>
          <w:ilvl w:val="0"/>
          <w:numId w:val="3"/>
        </w:numPr>
        <w:spacing w:line="276" w:lineRule="auto"/>
      </w:pPr>
      <w:r w:rsidRPr="00E22D24">
        <w:t xml:space="preserve">Asigurarea accesului la serviciile publice - salvare, pompieri, politie, etc in perioada anotimpului rece - indirect </w:t>
      </w:r>
    </w:p>
    <w:p w:rsidR="00F80E9B" w:rsidRPr="00E22D24" w:rsidRDefault="00F80E9B" w:rsidP="00806231">
      <w:pPr>
        <w:pStyle w:val="ListParagraph"/>
        <w:numPr>
          <w:ilvl w:val="0"/>
          <w:numId w:val="3"/>
        </w:numPr>
        <w:spacing w:line="276" w:lineRule="auto"/>
      </w:pPr>
      <w:r w:rsidRPr="00E22D24">
        <w:t xml:space="preserve">Crearea locurilor de munca temporare pe perioada de implementare a proiectului - direct </w:t>
      </w:r>
    </w:p>
    <w:p w:rsidR="00F80E9B" w:rsidRPr="00E22D24" w:rsidRDefault="00F80E9B" w:rsidP="00806231">
      <w:pPr>
        <w:pStyle w:val="ListParagraph"/>
        <w:numPr>
          <w:ilvl w:val="0"/>
          <w:numId w:val="3"/>
        </w:numPr>
        <w:spacing w:line="276" w:lineRule="auto"/>
      </w:pPr>
      <w:r w:rsidRPr="00E22D24">
        <w:t>Cresterea veniturilor bugetului local din impozitul pe venit – indirect</w:t>
      </w:r>
    </w:p>
    <w:p w:rsidR="00F80E9B" w:rsidRPr="00E22D24" w:rsidRDefault="00F80E9B" w:rsidP="00806231">
      <w:pPr>
        <w:pStyle w:val="ListParagraph"/>
        <w:numPr>
          <w:ilvl w:val="0"/>
          <w:numId w:val="3"/>
        </w:numPr>
        <w:spacing w:line="276" w:lineRule="auto"/>
      </w:pPr>
      <w:r w:rsidRPr="00E22D24">
        <w:t>Cresterea volumului investitiilor atrase - indirect</w:t>
      </w:r>
    </w:p>
    <w:p w:rsidR="00F80E9B" w:rsidRPr="00E22D24" w:rsidRDefault="00F80E9B" w:rsidP="00F80E9B">
      <w:pPr>
        <w:overflowPunct w:val="0"/>
        <w:autoSpaceDE w:val="0"/>
        <w:autoSpaceDN w:val="0"/>
        <w:adjustRightInd w:val="0"/>
        <w:rPr>
          <w:b/>
          <w:bCs/>
          <w:i/>
        </w:rPr>
      </w:pPr>
      <w:r w:rsidRPr="00E22D24">
        <w:rPr>
          <w:b/>
          <w:bCs/>
          <w:i/>
        </w:rPr>
        <w:t>Alte beneficii socio-economice non-monetare:</w:t>
      </w:r>
    </w:p>
    <w:p w:rsidR="00F80E9B" w:rsidRPr="00E22D24" w:rsidRDefault="00F80E9B" w:rsidP="00806231">
      <w:pPr>
        <w:pStyle w:val="ListParagraph"/>
        <w:numPr>
          <w:ilvl w:val="0"/>
          <w:numId w:val="3"/>
        </w:numPr>
        <w:spacing w:line="276" w:lineRule="auto"/>
      </w:pPr>
      <w:r w:rsidRPr="00E22D24">
        <w:lastRenderedPageBreak/>
        <w:t xml:space="preserve">Proiectul va contribui la reducerea somajului local si la imbunatatirea calificarii personalului angajat in sistem </w:t>
      </w:r>
    </w:p>
    <w:p w:rsidR="00F80E9B" w:rsidRPr="00E22D24" w:rsidRDefault="00F80E9B" w:rsidP="00806231">
      <w:pPr>
        <w:pStyle w:val="ListParagraph"/>
        <w:numPr>
          <w:ilvl w:val="0"/>
          <w:numId w:val="3"/>
        </w:numPr>
        <w:spacing w:line="276" w:lineRule="auto"/>
      </w:pPr>
      <w:r w:rsidRPr="00E22D24">
        <w:t xml:space="preserve">Cresterea valorii terenului si a imobilelor prin cresterea atractivitatii localitatilor invecinate locatiei proiectului. </w:t>
      </w:r>
    </w:p>
    <w:p w:rsidR="00F80E9B" w:rsidRPr="00E22D24" w:rsidRDefault="00F80E9B" w:rsidP="00F80E9B">
      <w:r w:rsidRPr="00E22D24">
        <w:t>Tabelul urmator prezinta ipotezele de baza ale analizei economice, costurile si beneficiile cuantificate precum si indicatorii de rezultat, de apreciere a eficientei economice a proiectului.</w:t>
      </w:r>
    </w:p>
    <w:p w:rsidR="00F80E9B" w:rsidRPr="00E22D24" w:rsidRDefault="00F80E9B" w:rsidP="00F80E9B">
      <w:pPr>
        <w:pStyle w:val="Caption"/>
        <w:spacing w:before="0" w:after="0" w:line="276" w:lineRule="auto"/>
        <w:rPr>
          <w:sz w:val="24"/>
          <w:szCs w:val="24"/>
          <w:lang w:val="ro-RO"/>
        </w:rPr>
      </w:pPr>
    </w:p>
    <w:p w:rsidR="00F80E9B" w:rsidRPr="00E22D24" w:rsidRDefault="00F80E9B" w:rsidP="00F80E9B">
      <w:pPr>
        <w:pStyle w:val="Caption"/>
        <w:spacing w:before="0" w:after="0" w:line="276" w:lineRule="auto"/>
        <w:rPr>
          <w:sz w:val="24"/>
          <w:szCs w:val="24"/>
          <w:lang w:val="ro-RO"/>
        </w:rPr>
      </w:pPr>
      <w:r w:rsidRPr="00E22D24">
        <w:rPr>
          <w:sz w:val="24"/>
          <w:szCs w:val="24"/>
          <w:lang w:val="ro-RO"/>
        </w:rPr>
        <w:t>Ipotezele de baza, masurile cuantificate si indicatorii de rezultat ai analizei economice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21"/>
        <w:gridCol w:w="1577"/>
        <w:gridCol w:w="4435"/>
      </w:tblGrid>
      <w:tr w:rsidR="00F80E9B" w:rsidRPr="00E22D24" w:rsidTr="006334F0">
        <w:trPr>
          <w:trHeight w:val="300"/>
          <w:tblHeader/>
        </w:trPr>
        <w:tc>
          <w:tcPr>
            <w:tcW w:w="3521" w:type="dxa"/>
            <w:shd w:val="clear" w:color="auto" w:fill="auto"/>
            <w:noWrap/>
            <w:vAlign w:val="center"/>
            <w:hideMark/>
          </w:tcPr>
          <w:p w:rsidR="00F80E9B" w:rsidRPr="00E22D24" w:rsidRDefault="00F80E9B" w:rsidP="006334F0">
            <w:pPr>
              <w:ind w:firstLine="0"/>
              <w:jc w:val="center"/>
              <w:rPr>
                <w:b/>
              </w:rPr>
            </w:pPr>
            <w:r w:rsidRPr="00E22D24">
              <w:rPr>
                <w:b/>
              </w:rPr>
              <w:t>Categorie</w:t>
            </w:r>
          </w:p>
        </w:tc>
        <w:tc>
          <w:tcPr>
            <w:tcW w:w="1577" w:type="dxa"/>
            <w:shd w:val="clear" w:color="auto" w:fill="auto"/>
            <w:noWrap/>
            <w:vAlign w:val="center"/>
            <w:hideMark/>
          </w:tcPr>
          <w:p w:rsidR="00F80E9B" w:rsidRPr="00E22D24" w:rsidRDefault="00F80E9B" w:rsidP="006334F0">
            <w:pPr>
              <w:ind w:firstLine="0"/>
              <w:jc w:val="center"/>
              <w:rPr>
                <w:b/>
              </w:rPr>
            </w:pPr>
            <w:r w:rsidRPr="00E22D24">
              <w:rPr>
                <w:b/>
              </w:rPr>
              <w:t>Indicator</w:t>
            </w:r>
          </w:p>
        </w:tc>
        <w:tc>
          <w:tcPr>
            <w:tcW w:w="4435" w:type="dxa"/>
            <w:shd w:val="clear" w:color="auto" w:fill="auto"/>
            <w:noWrap/>
            <w:vAlign w:val="center"/>
            <w:hideMark/>
          </w:tcPr>
          <w:p w:rsidR="00F80E9B" w:rsidRPr="00E22D24" w:rsidRDefault="00F80E9B" w:rsidP="006334F0">
            <w:pPr>
              <w:ind w:firstLine="0"/>
              <w:jc w:val="center"/>
              <w:rPr>
                <w:b/>
              </w:rPr>
            </w:pPr>
            <w:r w:rsidRPr="00E22D24">
              <w:rPr>
                <w:b/>
              </w:rPr>
              <w:t>Descriere</w:t>
            </w:r>
          </w:p>
        </w:tc>
      </w:tr>
      <w:tr w:rsidR="00F80E9B" w:rsidRPr="00E22D24" w:rsidTr="006334F0">
        <w:trPr>
          <w:trHeight w:val="300"/>
        </w:trPr>
        <w:tc>
          <w:tcPr>
            <w:tcW w:w="3521" w:type="dxa"/>
            <w:shd w:val="clear" w:color="000000" w:fill="FFFFFF"/>
            <w:noWrap/>
            <w:vAlign w:val="center"/>
            <w:hideMark/>
          </w:tcPr>
          <w:p w:rsidR="00F80E9B" w:rsidRPr="00E22D24" w:rsidRDefault="00F80E9B" w:rsidP="006334F0">
            <w:pPr>
              <w:ind w:hanging="27"/>
              <w:jc w:val="center"/>
              <w:rPr>
                <w:b/>
              </w:rPr>
            </w:pPr>
            <w:r w:rsidRPr="00E22D24">
              <w:rPr>
                <w:b/>
              </w:rPr>
              <w:t>Ipoteze de baza</w:t>
            </w:r>
          </w:p>
        </w:tc>
        <w:tc>
          <w:tcPr>
            <w:tcW w:w="1577" w:type="dxa"/>
            <w:shd w:val="clear" w:color="000000" w:fill="FFFFFF"/>
            <w:noWrap/>
            <w:vAlign w:val="center"/>
            <w:hideMark/>
          </w:tcPr>
          <w:p w:rsidR="00F80E9B" w:rsidRPr="00E22D24" w:rsidRDefault="00F80E9B" w:rsidP="006334F0">
            <w:pPr>
              <w:jc w:val="center"/>
            </w:pPr>
          </w:p>
        </w:tc>
        <w:tc>
          <w:tcPr>
            <w:tcW w:w="4435" w:type="dxa"/>
            <w:shd w:val="clear" w:color="000000" w:fill="FFFFFF"/>
            <w:noWrap/>
            <w:vAlign w:val="center"/>
            <w:hideMark/>
          </w:tcPr>
          <w:p w:rsidR="00F80E9B" w:rsidRPr="00E22D24" w:rsidRDefault="00F80E9B" w:rsidP="006334F0"/>
        </w:tc>
      </w:tr>
      <w:tr w:rsidR="00F80E9B" w:rsidRPr="00E22D24" w:rsidTr="006334F0">
        <w:trPr>
          <w:trHeight w:val="300"/>
        </w:trPr>
        <w:tc>
          <w:tcPr>
            <w:tcW w:w="3521" w:type="dxa"/>
            <w:shd w:val="clear" w:color="000000" w:fill="FFFFFF"/>
            <w:noWrap/>
            <w:vAlign w:val="center"/>
            <w:hideMark/>
          </w:tcPr>
          <w:p w:rsidR="00F80E9B" w:rsidRPr="00E22D24" w:rsidRDefault="00F80E9B" w:rsidP="006334F0">
            <w:pPr>
              <w:ind w:hanging="27"/>
            </w:pPr>
            <w:r w:rsidRPr="00E22D24">
              <w:t>Rata de actualizare economica</w:t>
            </w:r>
          </w:p>
        </w:tc>
        <w:tc>
          <w:tcPr>
            <w:tcW w:w="1577" w:type="dxa"/>
            <w:shd w:val="clear" w:color="000000" w:fill="FFFFFF"/>
            <w:noWrap/>
            <w:vAlign w:val="center"/>
            <w:hideMark/>
          </w:tcPr>
          <w:p w:rsidR="00F80E9B" w:rsidRPr="00E22D24" w:rsidRDefault="00F80E9B" w:rsidP="006334F0">
            <w:pPr>
              <w:ind w:firstLine="0"/>
              <w:jc w:val="center"/>
            </w:pPr>
            <w:r w:rsidRPr="00E22D24">
              <w:t>EOCC</w:t>
            </w:r>
          </w:p>
        </w:tc>
        <w:tc>
          <w:tcPr>
            <w:tcW w:w="4435" w:type="dxa"/>
            <w:shd w:val="clear" w:color="000000" w:fill="FFFFFF"/>
            <w:noWrap/>
            <w:vAlign w:val="center"/>
            <w:hideMark/>
          </w:tcPr>
          <w:p w:rsidR="00F80E9B" w:rsidRPr="00E22D24" w:rsidRDefault="00F80E9B" w:rsidP="006334F0">
            <w:pPr>
              <w:ind w:firstLine="0"/>
              <w:jc w:val="center"/>
            </w:pPr>
            <w:r w:rsidRPr="00E22D24">
              <w:t>5%</w:t>
            </w:r>
          </w:p>
        </w:tc>
      </w:tr>
      <w:tr w:rsidR="00F80E9B" w:rsidRPr="00E22D24" w:rsidTr="006334F0">
        <w:trPr>
          <w:trHeight w:val="300"/>
        </w:trPr>
        <w:tc>
          <w:tcPr>
            <w:tcW w:w="3521" w:type="dxa"/>
            <w:shd w:val="clear" w:color="000000" w:fill="FFFFFF"/>
            <w:noWrap/>
            <w:vAlign w:val="center"/>
            <w:hideMark/>
          </w:tcPr>
          <w:p w:rsidR="00F80E9B" w:rsidRPr="00E22D24" w:rsidRDefault="00F80E9B" w:rsidP="006334F0">
            <w:pPr>
              <w:ind w:hanging="27"/>
            </w:pPr>
            <w:r w:rsidRPr="00E22D24">
              <w:t>Anul de actualizare a costurilor</w:t>
            </w:r>
          </w:p>
        </w:tc>
        <w:tc>
          <w:tcPr>
            <w:tcW w:w="1577" w:type="dxa"/>
            <w:shd w:val="clear" w:color="000000" w:fill="FFFFFF"/>
            <w:noWrap/>
            <w:vAlign w:val="center"/>
            <w:hideMark/>
          </w:tcPr>
          <w:p w:rsidR="00F80E9B" w:rsidRPr="00E22D24" w:rsidRDefault="00F80E9B" w:rsidP="006334F0">
            <w:pPr>
              <w:ind w:firstLine="0"/>
              <w:jc w:val="center"/>
            </w:pPr>
            <w:r w:rsidRPr="00E22D24">
              <w:t>202</w:t>
            </w:r>
            <w:r w:rsidR="00A53F52">
              <w:t>3</w:t>
            </w:r>
          </w:p>
        </w:tc>
        <w:tc>
          <w:tcPr>
            <w:tcW w:w="4435" w:type="dxa"/>
            <w:shd w:val="clear" w:color="000000" w:fill="FFFFFF"/>
            <w:noWrap/>
            <w:vAlign w:val="center"/>
            <w:hideMark/>
          </w:tcPr>
          <w:p w:rsidR="00F80E9B" w:rsidRPr="00E22D24" w:rsidRDefault="00F80E9B" w:rsidP="006334F0">
            <w:pPr>
              <w:ind w:firstLine="0"/>
              <w:jc w:val="center"/>
            </w:pPr>
          </w:p>
        </w:tc>
      </w:tr>
      <w:tr w:rsidR="00F80E9B" w:rsidRPr="00E22D24" w:rsidTr="006334F0">
        <w:trPr>
          <w:trHeight w:val="300"/>
        </w:trPr>
        <w:tc>
          <w:tcPr>
            <w:tcW w:w="3521" w:type="dxa"/>
            <w:shd w:val="clear" w:color="000000" w:fill="FFFFFF"/>
            <w:noWrap/>
            <w:vAlign w:val="center"/>
            <w:hideMark/>
          </w:tcPr>
          <w:p w:rsidR="00F80E9B" w:rsidRPr="00E22D24" w:rsidRDefault="00F80E9B" w:rsidP="006334F0">
            <w:pPr>
              <w:ind w:hanging="27"/>
            </w:pPr>
            <w:r w:rsidRPr="00E22D24">
              <w:t>Anul de baza al costurilor</w:t>
            </w:r>
          </w:p>
        </w:tc>
        <w:tc>
          <w:tcPr>
            <w:tcW w:w="1577" w:type="dxa"/>
            <w:shd w:val="clear" w:color="000000" w:fill="FFFFFF"/>
            <w:noWrap/>
            <w:vAlign w:val="center"/>
            <w:hideMark/>
          </w:tcPr>
          <w:p w:rsidR="00F80E9B" w:rsidRPr="00E22D24" w:rsidRDefault="00F80E9B" w:rsidP="006334F0">
            <w:pPr>
              <w:ind w:firstLine="0"/>
              <w:jc w:val="center"/>
            </w:pPr>
            <w:r w:rsidRPr="00E22D24">
              <w:t>202</w:t>
            </w:r>
            <w:r w:rsidR="00A53F52">
              <w:t>3</w:t>
            </w:r>
          </w:p>
        </w:tc>
        <w:tc>
          <w:tcPr>
            <w:tcW w:w="4435" w:type="dxa"/>
            <w:shd w:val="clear" w:color="000000" w:fill="FFFFFF"/>
            <w:noWrap/>
            <w:vAlign w:val="center"/>
            <w:hideMark/>
          </w:tcPr>
          <w:p w:rsidR="00F80E9B" w:rsidRPr="00E22D24" w:rsidRDefault="00F80E9B" w:rsidP="006334F0">
            <w:pPr>
              <w:ind w:firstLine="0"/>
              <w:jc w:val="center"/>
            </w:pPr>
          </w:p>
        </w:tc>
      </w:tr>
      <w:tr w:rsidR="00F80E9B" w:rsidRPr="00E22D24" w:rsidTr="006334F0">
        <w:trPr>
          <w:trHeight w:val="300"/>
        </w:trPr>
        <w:tc>
          <w:tcPr>
            <w:tcW w:w="3521" w:type="dxa"/>
            <w:shd w:val="clear" w:color="000000" w:fill="FFFFFF"/>
            <w:noWrap/>
            <w:vAlign w:val="center"/>
            <w:hideMark/>
          </w:tcPr>
          <w:p w:rsidR="00F80E9B" w:rsidRPr="00E22D24" w:rsidRDefault="00F80E9B" w:rsidP="006334F0">
            <w:pPr>
              <w:ind w:hanging="27"/>
            </w:pPr>
            <w:r w:rsidRPr="00E22D24">
              <w:t>Perioada de analiza, din care</w:t>
            </w:r>
          </w:p>
        </w:tc>
        <w:tc>
          <w:tcPr>
            <w:tcW w:w="1577" w:type="dxa"/>
            <w:shd w:val="clear" w:color="000000" w:fill="FFFFFF"/>
            <w:noWrap/>
            <w:vAlign w:val="center"/>
            <w:hideMark/>
          </w:tcPr>
          <w:p w:rsidR="00F80E9B" w:rsidRPr="00E22D24" w:rsidRDefault="00F80E9B" w:rsidP="006334F0">
            <w:pPr>
              <w:ind w:firstLine="0"/>
              <w:jc w:val="center"/>
            </w:pPr>
            <w:r w:rsidRPr="00E22D24">
              <w:t>25 ani</w:t>
            </w:r>
          </w:p>
        </w:tc>
        <w:tc>
          <w:tcPr>
            <w:tcW w:w="4435" w:type="dxa"/>
            <w:shd w:val="clear" w:color="000000" w:fill="FFFFFF"/>
            <w:noWrap/>
            <w:vAlign w:val="center"/>
            <w:hideMark/>
          </w:tcPr>
          <w:p w:rsidR="00F80E9B" w:rsidRPr="00E22D24" w:rsidRDefault="00F80E9B" w:rsidP="006334F0">
            <w:pPr>
              <w:ind w:firstLine="0"/>
              <w:jc w:val="center"/>
            </w:pPr>
          </w:p>
        </w:tc>
      </w:tr>
      <w:tr w:rsidR="00F80E9B" w:rsidRPr="00E22D24" w:rsidTr="006334F0">
        <w:trPr>
          <w:trHeight w:val="300"/>
        </w:trPr>
        <w:tc>
          <w:tcPr>
            <w:tcW w:w="3521" w:type="dxa"/>
            <w:shd w:val="clear" w:color="000000" w:fill="FFFFFF"/>
            <w:noWrap/>
            <w:vAlign w:val="center"/>
            <w:hideMark/>
          </w:tcPr>
          <w:p w:rsidR="00F80E9B" w:rsidRPr="00E22D24" w:rsidRDefault="00F80E9B" w:rsidP="006334F0">
            <w:pPr>
              <w:ind w:hanging="27"/>
            </w:pPr>
            <w:r w:rsidRPr="00E22D24">
              <w:tab/>
              <w:t>Investitie</w:t>
            </w:r>
          </w:p>
        </w:tc>
        <w:tc>
          <w:tcPr>
            <w:tcW w:w="1577" w:type="dxa"/>
            <w:shd w:val="clear" w:color="000000" w:fill="FFFFFF"/>
            <w:noWrap/>
            <w:vAlign w:val="center"/>
            <w:hideMark/>
          </w:tcPr>
          <w:p w:rsidR="00F80E9B" w:rsidRPr="00E22D24" w:rsidRDefault="00F80E9B" w:rsidP="006334F0">
            <w:pPr>
              <w:ind w:firstLine="0"/>
              <w:jc w:val="center"/>
            </w:pPr>
            <w:r>
              <w:t>2</w:t>
            </w:r>
            <w:r w:rsidRPr="00E22D24">
              <w:t xml:space="preserve"> an</w:t>
            </w:r>
            <w:r>
              <w:t>i</w:t>
            </w:r>
          </w:p>
        </w:tc>
        <w:tc>
          <w:tcPr>
            <w:tcW w:w="4435" w:type="dxa"/>
            <w:shd w:val="clear" w:color="000000" w:fill="FFFFFF"/>
            <w:noWrap/>
            <w:vAlign w:val="center"/>
            <w:hideMark/>
          </w:tcPr>
          <w:p w:rsidR="00F80E9B" w:rsidRPr="00E22D24" w:rsidRDefault="00F80E9B" w:rsidP="006334F0">
            <w:pPr>
              <w:ind w:firstLine="0"/>
              <w:jc w:val="center"/>
            </w:pPr>
            <w:r w:rsidRPr="00E22D24">
              <w:t>202</w:t>
            </w:r>
            <w:r w:rsidR="007A777F">
              <w:t>3</w:t>
            </w:r>
            <w:r>
              <w:t xml:space="preserve"> - 202</w:t>
            </w:r>
            <w:r w:rsidR="007A777F">
              <w:t>5</w:t>
            </w:r>
          </w:p>
        </w:tc>
      </w:tr>
      <w:tr w:rsidR="00F80E9B" w:rsidRPr="00E22D24" w:rsidTr="006334F0">
        <w:trPr>
          <w:trHeight w:val="300"/>
        </w:trPr>
        <w:tc>
          <w:tcPr>
            <w:tcW w:w="3521" w:type="dxa"/>
            <w:shd w:val="clear" w:color="000000" w:fill="FFFFFF"/>
            <w:noWrap/>
            <w:vAlign w:val="center"/>
            <w:hideMark/>
          </w:tcPr>
          <w:p w:rsidR="00F80E9B" w:rsidRPr="00E22D24" w:rsidRDefault="00F80E9B" w:rsidP="006334F0">
            <w:pPr>
              <w:ind w:hanging="27"/>
            </w:pPr>
            <w:r w:rsidRPr="00E22D24">
              <w:tab/>
              <w:t>Operare</w:t>
            </w:r>
          </w:p>
        </w:tc>
        <w:tc>
          <w:tcPr>
            <w:tcW w:w="1577" w:type="dxa"/>
            <w:shd w:val="clear" w:color="000000" w:fill="FFFFFF"/>
            <w:noWrap/>
            <w:vAlign w:val="center"/>
            <w:hideMark/>
          </w:tcPr>
          <w:p w:rsidR="00F80E9B" w:rsidRPr="00E22D24" w:rsidRDefault="00F80E9B" w:rsidP="006334F0">
            <w:pPr>
              <w:ind w:firstLine="0"/>
              <w:jc w:val="center"/>
            </w:pPr>
            <w:r>
              <w:t>23</w:t>
            </w:r>
            <w:r w:rsidRPr="00E22D24">
              <w:t xml:space="preserve"> ani</w:t>
            </w:r>
          </w:p>
        </w:tc>
        <w:tc>
          <w:tcPr>
            <w:tcW w:w="4435" w:type="dxa"/>
            <w:shd w:val="clear" w:color="000000" w:fill="FFFFFF"/>
            <w:noWrap/>
            <w:vAlign w:val="center"/>
            <w:hideMark/>
          </w:tcPr>
          <w:p w:rsidR="00F80E9B" w:rsidRPr="00E22D24" w:rsidRDefault="00F80E9B" w:rsidP="006334F0">
            <w:pPr>
              <w:ind w:firstLine="0"/>
              <w:jc w:val="center"/>
            </w:pPr>
            <w:r w:rsidRPr="00E22D24">
              <w:t>202</w:t>
            </w:r>
            <w:r w:rsidR="007A777F">
              <w:t>5</w:t>
            </w:r>
            <w:r w:rsidRPr="00E22D24">
              <w:t>-20</w:t>
            </w:r>
            <w:r>
              <w:t>4</w:t>
            </w:r>
            <w:r w:rsidR="007A777F">
              <w:t>8</w:t>
            </w:r>
          </w:p>
        </w:tc>
      </w:tr>
    </w:tbl>
    <w:p w:rsidR="00F80E9B" w:rsidRPr="00E22D24" w:rsidRDefault="00F80E9B" w:rsidP="00F80E9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21"/>
        <w:gridCol w:w="1577"/>
        <w:gridCol w:w="4435"/>
      </w:tblGrid>
      <w:tr w:rsidR="00F80E9B" w:rsidRPr="00E22D24" w:rsidTr="006334F0">
        <w:trPr>
          <w:trHeight w:val="300"/>
        </w:trPr>
        <w:tc>
          <w:tcPr>
            <w:tcW w:w="3521" w:type="dxa"/>
            <w:vMerge w:val="restart"/>
            <w:shd w:val="clear" w:color="000000" w:fill="FFFFFF"/>
            <w:noWrap/>
            <w:vAlign w:val="center"/>
            <w:hideMark/>
          </w:tcPr>
          <w:p w:rsidR="00F80E9B" w:rsidRPr="00E22D24" w:rsidRDefault="00F80E9B" w:rsidP="006334F0">
            <w:pPr>
              <w:ind w:hanging="27"/>
            </w:pPr>
            <w:r w:rsidRPr="00E22D24">
              <w:t>Costuri economice</w:t>
            </w:r>
          </w:p>
        </w:tc>
        <w:tc>
          <w:tcPr>
            <w:tcW w:w="1577" w:type="dxa"/>
            <w:shd w:val="clear" w:color="000000" w:fill="FFFFFF"/>
            <w:noWrap/>
            <w:vAlign w:val="center"/>
            <w:hideMark/>
          </w:tcPr>
          <w:p w:rsidR="00F80E9B" w:rsidRPr="00E22D24" w:rsidRDefault="00F80E9B" w:rsidP="006334F0">
            <w:pPr>
              <w:ind w:firstLine="0"/>
              <w:jc w:val="center"/>
            </w:pPr>
            <w:r w:rsidRPr="00E22D24">
              <w:t>CapEx</w:t>
            </w:r>
          </w:p>
        </w:tc>
        <w:tc>
          <w:tcPr>
            <w:tcW w:w="4435" w:type="dxa"/>
            <w:shd w:val="clear" w:color="000000" w:fill="FFFFFF"/>
            <w:noWrap/>
            <w:vAlign w:val="center"/>
            <w:hideMark/>
          </w:tcPr>
          <w:p w:rsidR="00F80E9B" w:rsidRPr="00E22D24" w:rsidRDefault="00F80E9B" w:rsidP="006334F0">
            <w:pPr>
              <w:ind w:firstLine="0"/>
              <w:jc w:val="center"/>
            </w:pPr>
            <w:r w:rsidRPr="00E22D24">
              <w:t>Costul de constructie</w:t>
            </w:r>
          </w:p>
        </w:tc>
      </w:tr>
      <w:tr w:rsidR="00F80E9B" w:rsidRPr="00E22D24" w:rsidTr="006334F0">
        <w:trPr>
          <w:trHeight w:val="300"/>
        </w:trPr>
        <w:tc>
          <w:tcPr>
            <w:tcW w:w="3521" w:type="dxa"/>
            <w:vMerge/>
            <w:shd w:val="clear" w:color="000000" w:fill="FFFFFF"/>
            <w:noWrap/>
            <w:vAlign w:val="center"/>
            <w:hideMark/>
          </w:tcPr>
          <w:p w:rsidR="00F80E9B" w:rsidRPr="00E22D24" w:rsidRDefault="00F80E9B" w:rsidP="006334F0">
            <w:pPr>
              <w:ind w:hanging="27"/>
            </w:pPr>
          </w:p>
        </w:tc>
        <w:tc>
          <w:tcPr>
            <w:tcW w:w="1577" w:type="dxa"/>
            <w:shd w:val="clear" w:color="000000" w:fill="FFFFFF"/>
            <w:noWrap/>
            <w:vAlign w:val="center"/>
            <w:hideMark/>
          </w:tcPr>
          <w:p w:rsidR="00F80E9B" w:rsidRPr="00E22D24" w:rsidRDefault="00F80E9B" w:rsidP="006334F0">
            <w:pPr>
              <w:ind w:firstLine="0"/>
              <w:jc w:val="center"/>
            </w:pPr>
            <w:r w:rsidRPr="00E22D24">
              <w:t>OpEx</w:t>
            </w:r>
          </w:p>
        </w:tc>
        <w:tc>
          <w:tcPr>
            <w:tcW w:w="4435" w:type="dxa"/>
            <w:shd w:val="clear" w:color="000000" w:fill="FFFFFF"/>
            <w:noWrap/>
            <w:vAlign w:val="center"/>
            <w:hideMark/>
          </w:tcPr>
          <w:p w:rsidR="00F80E9B" w:rsidRPr="00E22D24" w:rsidRDefault="00F80E9B" w:rsidP="006334F0">
            <w:pPr>
              <w:ind w:firstLine="0"/>
              <w:jc w:val="center"/>
            </w:pPr>
            <w:r w:rsidRPr="00E22D24">
              <w:t>Costuri de intretinere si operare</w:t>
            </w:r>
          </w:p>
        </w:tc>
      </w:tr>
      <w:tr w:rsidR="00F80E9B" w:rsidRPr="00E22D24" w:rsidTr="006334F0">
        <w:trPr>
          <w:trHeight w:val="300"/>
        </w:trPr>
        <w:tc>
          <w:tcPr>
            <w:tcW w:w="3521" w:type="dxa"/>
            <w:vMerge w:val="restart"/>
            <w:shd w:val="clear" w:color="000000" w:fill="FFFFFF"/>
            <w:noWrap/>
            <w:vAlign w:val="center"/>
            <w:hideMark/>
          </w:tcPr>
          <w:p w:rsidR="00F80E9B" w:rsidRPr="00E22D24" w:rsidRDefault="00F80E9B" w:rsidP="006334F0">
            <w:pPr>
              <w:ind w:hanging="27"/>
            </w:pPr>
            <w:r w:rsidRPr="00E22D24">
              <w:t>Beneficii economice cuantificate</w:t>
            </w:r>
          </w:p>
        </w:tc>
        <w:tc>
          <w:tcPr>
            <w:tcW w:w="1577" w:type="dxa"/>
            <w:shd w:val="clear" w:color="000000" w:fill="FFFFFF"/>
            <w:noWrap/>
            <w:vAlign w:val="center"/>
            <w:hideMark/>
          </w:tcPr>
          <w:p w:rsidR="00F80E9B" w:rsidRPr="00E22D24" w:rsidRDefault="00F80E9B" w:rsidP="006334F0">
            <w:pPr>
              <w:ind w:firstLine="0"/>
              <w:jc w:val="center"/>
            </w:pPr>
            <w:r w:rsidRPr="00E22D24">
              <w:t>VOC</w:t>
            </w:r>
          </w:p>
        </w:tc>
        <w:tc>
          <w:tcPr>
            <w:tcW w:w="4435" w:type="dxa"/>
            <w:shd w:val="clear" w:color="000000" w:fill="FFFFFF"/>
            <w:noWrap/>
            <w:vAlign w:val="center"/>
            <w:hideMark/>
          </w:tcPr>
          <w:p w:rsidR="00F80E9B" w:rsidRPr="00E22D24" w:rsidRDefault="00F80E9B" w:rsidP="006334F0">
            <w:pPr>
              <w:ind w:firstLine="0"/>
              <w:jc w:val="center"/>
            </w:pPr>
            <w:r w:rsidRPr="00E22D24">
              <w:t>Reducerea costului de operare ale vehiculelor</w:t>
            </w:r>
          </w:p>
        </w:tc>
      </w:tr>
      <w:tr w:rsidR="00F80E9B" w:rsidRPr="00E22D24" w:rsidTr="006334F0">
        <w:trPr>
          <w:trHeight w:val="300"/>
        </w:trPr>
        <w:tc>
          <w:tcPr>
            <w:tcW w:w="3521" w:type="dxa"/>
            <w:vMerge/>
            <w:shd w:val="clear" w:color="000000" w:fill="FFFFFF"/>
            <w:noWrap/>
            <w:vAlign w:val="center"/>
            <w:hideMark/>
          </w:tcPr>
          <w:p w:rsidR="00F80E9B" w:rsidRPr="00E22D24" w:rsidRDefault="00F80E9B" w:rsidP="006334F0">
            <w:pPr>
              <w:ind w:hanging="27"/>
            </w:pPr>
          </w:p>
        </w:tc>
        <w:tc>
          <w:tcPr>
            <w:tcW w:w="1577" w:type="dxa"/>
            <w:shd w:val="clear" w:color="000000" w:fill="FFFFFF"/>
            <w:noWrap/>
            <w:vAlign w:val="center"/>
            <w:hideMark/>
          </w:tcPr>
          <w:p w:rsidR="00F80E9B" w:rsidRPr="00E22D24" w:rsidRDefault="00F80E9B" w:rsidP="006334F0">
            <w:pPr>
              <w:ind w:firstLine="0"/>
              <w:jc w:val="center"/>
            </w:pPr>
            <w:r w:rsidRPr="00E22D24">
              <w:t>VOT</w:t>
            </w:r>
          </w:p>
        </w:tc>
        <w:tc>
          <w:tcPr>
            <w:tcW w:w="4435" w:type="dxa"/>
            <w:shd w:val="clear" w:color="000000" w:fill="FFFFFF"/>
            <w:noWrap/>
            <w:vAlign w:val="center"/>
            <w:hideMark/>
          </w:tcPr>
          <w:p w:rsidR="00F80E9B" w:rsidRPr="00E22D24" w:rsidRDefault="00F80E9B" w:rsidP="006334F0">
            <w:pPr>
              <w:ind w:firstLine="0"/>
              <w:jc w:val="center"/>
            </w:pPr>
            <w:r w:rsidRPr="00E22D24">
              <w:t>Reducerea costului cu valoarea timpului</w:t>
            </w:r>
          </w:p>
        </w:tc>
      </w:tr>
      <w:tr w:rsidR="00F80E9B" w:rsidRPr="00E22D24" w:rsidTr="006334F0">
        <w:trPr>
          <w:trHeight w:val="300"/>
        </w:trPr>
        <w:tc>
          <w:tcPr>
            <w:tcW w:w="3521" w:type="dxa"/>
            <w:vMerge/>
            <w:shd w:val="clear" w:color="000000" w:fill="FFFFFF"/>
            <w:noWrap/>
            <w:vAlign w:val="center"/>
            <w:hideMark/>
          </w:tcPr>
          <w:p w:rsidR="00F80E9B" w:rsidRPr="00E22D24" w:rsidRDefault="00F80E9B" w:rsidP="006334F0">
            <w:pPr>
              <w:ind w:hanging="27"/>
            </w:pPr>
          </w:p>
        </w:tc>
        <w:tc>
          <w:tcPr>
            <w:tcW w:w="1577" w:type="dxa"/>
            <w:shd w:val="clear" w:color="000000" w:fill="FFFFFF"/>
            <w:noWrap/>
            <w:vAlign w:val="center"/>
            <w:hideMark/>
          </w:tcPr>
          <w:p w:rsidR="00F80E9B" w:rsidRPr="00E22D24" w:rsidRDefault="00F80E9B" w:rsidP="006334F0">
            <w:pPr>
              <w:ind w:firstLine="0"/>
              <w:jc w:val="center"/>
            </w:pPr>
          </w:p>
        </w:tc>
        <w:tc>
          <w:tcPr>
            <w:tcW w:w="4435" w:type="dxa"/>
            <w:shd w:val="clear" w:color="000000" w:fill="FFFFFF"/>
            <w:noWrap/>
            <w:vAlign w:val="center"/>
            <w:hideMark/>
          </w:tcPr>
          <w:p w:rsidR="00F80E9B" w:rsidRPr="00E22D24" w:rsidRDefault="00F80E9B" w:rsidP="006334F0">
            <w:pPr>
              <w:ind w:firstLine="0"/>
              <w:jc w:val="center"/>
            </w:pPr>
            <w:r w:rsidRPr="00E22D24">
              <w:t>Reducerea numarului de accidente</w:t>
            </w:r>
          </w:p>
        </w:tc>
      </w:tr>
      <w:tr w:rsidR="00F80E9B" w:rsidRPr="00E22D24" w:rsidTr="006334F0">
        <w:trPr>
          <w:trHeight w:val="300"/>
        </w:trPr>
        <w:tc>
          <w:tcPr>
            <w:tcW w:w="3521" w:type="dxa"/>
            <w:vMerge/>
            <w:shd w:val="clear" w:color="000000" w:fill="FFFFFF"/>
            <w:noWrap/>
            <w:vAlign w:val="center"/>
            <w:hideMark/>
          </w:tcPr>
          <w:p w:rsidR="00F80E9B" w:rsidRPr="00E22D24" w:rsidRDefault="00F80E9B" w:rsidP="006334F0">
            <w:pPr>
              <w:ind w:hanging="27"/>
            </w:pPr>
          </w:p>
        </w:tc>
        <w:tc>
          <w:tcPr>
            <w:tcW w:w="1577" w:type="dxa"/>
            <w:shd w:val="clear" w:color="000000" w:fill="FFFFFF"/>
            <w:noWrap/>
            <w:vAlign w:val="center"/>
            <w:hideMark/>
          </w:tcPr>
          <w:p w:rsidR="00F80E9B" w:rsidRPr="00E22D24" w:rsidRDefault="00F80E9B" w:rsidP="006334F0">
            <w:pPr>
              <w:ind w:firstLine="0"/>
              <w:jc w:val="center"/>
            </w:pPr>
          </w:p>
        </w:tc>
        <w:tc>
          <w:tcPr>
            <w:tcW w:w="4435" w:type="dxa"/>
            <w:shd w:val="clear" w:color="000000" w:fill="FFFFFF"/>
            <w:noWrap/>
            <w:vAlign w:val="center"/>
            <w:hideMark/>
          </w:tcPr>
          <w:p w:rsidR="00F80E9B" w:rsidRPr="00E22D24" w:rsidRDefault="00F80E9B" w:rsidP="006334F0">
            <w:pPr>
              <w:ind w:firstLine="0"/>
              <w:jc w:val="center"/>
            </w:pPr>
            <w:r w:rsidRPr="00E22D24">
              <w:t>Reducerea impactului negativ asupra mediului</w:t>
            </w:r>
          </w:p>
        </w:tc>
      </w:tr>
      <w:tr w:rsidR="00F80E9B" w:rsidRPr="00E22D24" w:rsidTr="006334F0">
        <w:trPr>
          <w:trHeight w:val="300"/>
        </w:trPr>
        <w:tc>
          <w:tcPr>
            <w:tcW w:w="3521" w:type="dxa"/>
            <w:vMerge w:val="restart"/>
            <w:shd w:val="clear" w:color="000000" w:fill="FFFFFF"/>
            <w:noWrap/>
            <w:vAlign w:val="center"/>
            <w:hideMark/>
          </w:tcPr>
          <w:p w:rsidR="00F80E9B" w:rsidRPr="00E22D24" w:rsidRDefault="00F80E9B" w:rsidP="006334F0">
            <w:pPr>
              <w:ind w:hanging="27"/>
            </w:pPr>
            <w:r w:rsidRPr="00E22D24">
              <w:t>Indicatori de rezultat</w:t>
            </w:r>
          </w:p>
        </w:tc>
        <w:tc>
          <w:tcPr>
            <w:tcW w:w="1577" w:type="dxa"/>
            <w:shd w:val="clear" w:color="000000" w:fill="FFFFFF"/>
            <w:noWrap/>
            <w:vAlign w:val="center"/>
            <w:hideMark/>
          </w:tcPr>
          <w:p w:rsidR="00F80E9B" w:rsidRPr="00E22D24" w:rsidRDefault="00F80E9B" w:rsidP="006334F0">
            <w:pPr>
              <w:ind w:firstLine="0"/>
              <w:jc w:val="center"/>
            </w:pPr>
            <w:r w:rsidRPr="00E22D24">
              <w:t>EIRR</w:t>
            </w:r>
          </w:p>
        </w:tc>
        <w:tc>
          <w:tcPr>
            <w:tcW w:w="4435" w:type="dxa"/>
            <w:shd w:val="clear" w:color="000000" w:fill="FFFFFF"/>
            <w:noWrap/>
            <w:vAlign w:val="center"/>
            <w:hideMark/>
          </w:tcPr>
          <w:p w:rsidR="00F80E9B" w:rsidRPr="00E22D24" w:rsidRDefault="00F80E9B" w:rsidP="006334F0">
            <w:pPr>
              <w:ind w:firstLine="179"/>
            </w:pPr>
            <w:r w:rsidRPr="00E22D24">
              <w:t>Rata Interna de Rentabilitate Economica</w:t>
            </w:r>
          </w:p>
        </w:tc>
      </w:tr>
      <w:tr w:rsidR="00F80E9B" w:rsidRPr="00E22D24" w:rsidTr="006334F0">
        <w:trPr>
          <w:trHeight w:val="300"/>
        </w:trPr>
        <w:tc>
          <w:tcPr>
            <w:tcW w:w="3521" w:type="dxa"/>
            <w:vMerge/>
            <w:shd w:val="clear" w:color="000000" w:fill="FFFFFF"/>
            <w:noWrap/>
            <w:vAlign w:val="center"/>
            <w:hideMark/>
          </w:tcPr>
          <w:p w:rsidR="00F80E9B" w:rsidRPr="00E22D24" w:rsidRDefault="00F80E9B" w:rsidP="006334F0"/>
        </w:tc>
        <w:tc>
          <w:tcPr>
            <w:tcW w:w="1577" w:type="dxa"/>
            <w:shd w:val="clear" w:color="000000" w:fill="FFFFFF"/>
            <w:noWrap/>
            <w:vAlign w:val="center"/>
            <w:hideMark/>
          </w:tcPr>
          <w:p w:rsidR="00F80E9B" w:rsidRPr="00E22D24" w:rsidRDefault="00F80E9B" w:rsidP="006334F0">
            <w:pPr>
              <w:ind w:firstLine="0"/>
              <w:jc w:val="center"/>
            </w:pPr>
            <w:r w:rsidRPr="00E22D24">
              <w:t>ENPV</w:t>
            </w:r>
          </w:p>
        </w:tc>
        <w:tc>
          <w:tcPr>
            <w:tcW w:w="4435" w:type="dxa"/>
            <w:shd w:val="clear" w:color="000000" w:fill="FFFFFF"/>
            <w:noWrap/>
            <w:vAlign w:val="center"/>
            <w:hideMark/>
          </w:tcPr>
          <w:p w:rsidR="00F80E9B" w:rsidRPr="00E22D24" w:rsidRDefault="00F80E9B" w:rsidP="006334F0">
            <w:pPr>
              <w:ind w:firstLine="0"/>
              <w:jc w:val="center"/>
            </w:pPr>
            <w:r w:rsidRPr="00E22D24">
              <w:t>Valoarea Neta Prezenta Economica</w:t>
            </w:r>
          </w:p>
        </w:tc>
      </w:tr>
      <w:tr w:rsidR="00F80E9B" w:rsidRPr="00E22D24" w:rsidTr="006334F0">
        <w:trPr>
          <w:trHeight w:val="300"/>
        </w:trPr>
        <w:tc>
          <w:tcPr>
            <w:tcW w:w="3521" w:type="dxa"/>
            <w:vMerge/>
            <w:shd w:val="clear" w:color="000000" w:fill="FFFFFF"/>
            <w:noWrap/>
            <w:vAlign w:val="center"/>
            <w:hideMark/>
          </w:tcPr>
          <w:p w:rsidR="00F80E9B" w:rsidRPr="00E22D24" w:rsidRDefault="00F80E9B" w:rsidP="006334F0"/>
        </w:tc>
        <w:tc>
          <w:tcPr>
            <w:tcW w:w="1577" w:type="dxa"/>
            <w:shd w:val="clear" w:color="000000" w:fill="FFFFFF"/>
            <w:noWrap/>
            <w:vAlign w:val="center"/>
            <w:hideMark/>
          </w:tcPr>
          <w:p w:rsidR="00F80E9B" w:rsidRPr="00E22D24" w:rsidRDefault="00F80E9B" w:rsidP="006334F0">
            <w:pPr>
              <w:ind w:firstLine="0"/>
              <w:jc w:val="center"/>
            </w:pPr>
            <w:r w:rsidRPr="00E22D24">
              <w:t>BCR</w:t>
            </w:r>
          </w:p>
        </w:tc>
        <w:tc>
          <w:tcPr>
            <w:tcW w:w="4435" w:type="dxa"/>
            <w:shd w:val="clear" w:color="000000" w:fill="FFFFFF"/>
            <w:noWrap/>
            <w:vAlign w:val="center"/>
            <w:hideMark/>
          </w:tcPr>
          <w:p w:rsidR="00F80E9B" w:rsidRPr="00E22D24" w:rsidRDefault="00F80E9B" w:rsidP="006334F0">
            <w:pPr>
              <w:ind w:firstLine="14"/>
              <w:jc w:val="center"/>
            </w:pPr>
            <w:r w:rsidRPr="00E22D24">
              <w:t>Raportul Beneficii/Costuri</w:t>
            </w:r>
          </w:p>
        </w:tc>
      </w:tr>
    </w:tbl>
    <w:p w:rsidR="00F80E9B" w:rsidRPr="00E22D24" w:rsidRDefault="00F80E9B" w:rsidP="00F80E9B"/>
    <w:p w:rsidR="00F80E9B" w:rsidRPr="00E22D24" w:rsidRDefault="00F80E9B" w:rsidP="00F80E9B">
      <w:pPr>
        <w:autoSpaceDE w:val="0"/>
        <w:autoSpaceDN w:val="0"/>
        <w:adjustRightInd w:val="0"/>
      </w:pPr>
      <w:r w:rsidRPr="00E22D24">
        <w:t>In rezumat, etapele de realizare a analizei economice sunt:</w:t>
      </w:r>
    </w:p>
    <w:p w:rsidR="00F80E9B" w:rsidRPr="00E22D24" w:rsidRDefault="00F80E9B" w:rsidP="00F80E9B">
      <w:pPr>
        <w:autoSpaceDE w:val="0"/>
        <w:autoSpaceDN w:val="0"/>
        <w:adjustRightInd w:val="0"/>
      </w:pPr>
      <w:r w:rsidRPr="00E22D24">
        <w:tab/>
        <w:t>1. Aplicarea corectiilor fiscale;</w:t>
      </w:r>
    </w:p>
    <w:p w:rsidR="00F80E9B" w:rsidRPr="00E22D24" w:rsidRDefault="00F80E9B" w:rsidP="00F80E9B">
      <w:pPr>
        <w:autoSpaceDE w:val="0"/>
        <w:autoSpaceDN w:val="0"/>
        <w:adjustRightInd w:val="0"/>
      </w:pPr>
      <w:r w:rsidRPr="00E22D24">
        <w:tab/>
        <w:t>2. Monetizarea impacturilor (calculul beneficiilor);</w:t>
      </w:r>
    </w:p>
    <w:p w:rsidR="00F80E9B" w:rsidRPr="00E22D24" w:rsidRDefault="00F80E9B" w:rsidP="00F80E9B">
      <w:pPr>
        <w:autoSpaceDE w:val="0"/>
        <w:autoSpaceDN w:val="0"/>
        <w:adjustRightInd w:val="0"/>
      </w:pPr>
      <w:r w:rsidRPr="00E22D24">
        <w:tab/>
        <w:t xml:space="preserve">3. Transformarea preturilor de piata in preturi contabile (preturi umbra); </w:t>
      </w:r>
    </w:p>
    <w:p w:rsidR="00F80E9B" w:rsidRPr="00E22D24" w:rsidRDefault="00F80E9B" w:rsidP="00F80E9B">
      <w:pPr>
        <w:autoSpaceDE w:val="0"/>
        <w:autoSpaceDN w:val="0"/>
        <w:adjustRightInd w:val="0"/>
      </w:pPr>
      <w:r w:rsidRPr="00E22D24">
        <w:tab/>
        <w:t>4. Calculul indicatorilor cheie de performanță economică</w:t>
      </w:r>
    </w:p>
    <w:p w:rsidR="00F80E9B" w:rsidRPr="00E22D24" w:rsidRDefault="00F80E9B" w:rsidP="00F80E9B">
      <w:pPr>
        <w:rPr>
          <w:b/>
        </w:rPr>
      </w:pPr>
      <w:r w:rsidRPr="00E22D24">
        <w:rPr>
          <w:b/>
        </w:rPr>
        <w:t>Cuantificarea beneficiilor economice</w:t>
      </w:r>
    </w:p>
    <w:p w:rsidR="00F80E9B" w:rsidRPr="00E22D24" w:rsidRDefault="00F80E9B" w:rsidP="00F80E9B">
      <w:r w:rsidRPr="00E22D24">
        <w:t>Conform tabelului anterior se vor cuantifica urmatoarele categorii de beneficii economice:</w:t>
      </w:r>
    </w:p>
    <w:p w:rsidR="00F80E9B" w:rsidRPr="00E22D24" w:rsidRDefault="00F80E9B" w:rsidP="00806231">
      <w:pPr>
        <w:pStyle w:val="ListParagraph"/>
        <w:numPr>
          <w:ilvl w:val="0"/>
          <w:numId w:val="3"/>
        </w:numPr>
        <w:spacing w:line="276" w:lineRule="auto"/>
      </w:pPr>
      <w:r w:rsidRPr="00E22D24">
        <w:t>Beneficii din reducerea costurilor de exploatare ale vehiculelor;</w:t>
      </w:r>
    </w:p>
    <w:p w:rsidR="00F80E9B" w:rsidRPr="00E22D24" w:rsidRDefault="00F80E9B" w:rsidP="00806231">
      <w:pPr>
        <w:pStyle w:val="ListParagraph"/>
        <w:numPr>
          <w:ilvl w:val="0"/>
          <w:numId w:val="3"/>
        </w:numPr>
        <w:spacing w:line="276" w:lineRule="auto"/>
      </w:pPr>
      <w:r w:rsidRPr="00E22D24">
        <w:t>Beneficii din reducerea timpului de parcurs al pasagerilor;</w:t>
      </w:r>
    </w:p>
    <w:p w:rsidR="00F80E9B" w:rsidRPr="00E22D24" w:rsidRDefault="00F80E9B" w:rsidP="00806231">
      <w:pPr>
        <w:pStyle w:val="ListParagraph"/>
        <w:numPr>
          <w:ilvl w:val="0"/>
          <w:numId w:val="3"/>
        </w:numPr>
        <w:spacing w:line="276" w:lineRule="auto"/>
      </w:pPr>
      <w:r w:rsidRPr="00E22D24">
        <w:t>Beneficii din reducerea numarului de accidente;</w:t>
      </w:r>
    </w:p>
    <w:p w:rsidR="00F80E9B" w:rsidRPr="00E90B9A" w:rsidRDefault="00F80E9B" w:rsidP="00E90B9A">
      <w:r w:rsidRPr="00E22D24">
        <w:t>Aceste beneficii economice se calculeaza, de obicei, avand la baza rate (costuri) unitare exprimate de unitatea de masura vehicul-km sau vehicul-ora. Avand in vedere acestea, prognozele fluxurilor de trafic in Scenariile Fara si Cu Proiect sunt de o importanta particulara.</w:t>
      </w:r>
    </w:p>
    <w:p w:rsidR="00F80E9B" w:rsidRPr="00E22D24" w:rsidRDefault="00F80E9B" w:rsidP="00F80E9B">
      <w:pPr>
        <w:rPr>
          <w:b/>
        </w:rPr>
      </w:pPr>
    </w:p>
    <w:p w:rsidR="00F80E9B" w:rsidRPr="00E22D24" w:rsidRDefault="00F80E9B" w:rsidP="00F80E9B">
      <w:pPr>
        <w:rPr>
          <w:b/>
        </w:rPr>
      </w:pPr>
      <w:r w:rsidRPr="00E22D24">
        <w:rPr>
          <w:b/>
        </w:rPr>
        <w:t>Beneficiile din reducerea costurilor de exploatare ale vehiculelor (VOC)</w:t>
      </w:r>
    </w:p>
    <w:p w:rsidR="00F80E9B" w:rsidRPr="00E22D24" w:rsidRDefault="00F80E9B" w:rsidP="00F80E9B">
      <w:r w:rsidRPr="00E22D24">
        <w:t>Costurile de operare a autovehiculelor pentru utilizatori sunt generate doar în situaţiile în care o persoană deţine sau închiriază un autoturism, vehiculul fiind utilizat în scopul realizării călătoriei.</w:t>
      </w:r>
    </w:p>
    <w:p w:rsidR="00F80E9B" w:rsidRPr="00E22D24" w:rsidRDefault="00F80E9B" w:rsidP="00F80E9B">
      <w:r w:rsidRPr="00E22D24">
        <w:t xml:space="preserve">Costurile de operare autovehicule rutiere se clasifică în două categorii: costuri combustibil şi costuri exceptând combustibilul, cele dintâi incluzând articole precum ulei, cauciucuri şi articole </w:t>
      </w:r>
      <w:r w:rsidRPr="00E22D24">
        <w:lastRenderedPageBreak/>
        <w:t>legate de întreţinerea vehiculului, iar cele din urmă incluzând deprecierea cu privire la cheltuielile de deplasare.</w:t>
      </w:r>
    </w:p>
    <w:p w:rsidR="00F80E9B" w:rsidRPr="00E22D24" w:rsidRDefault="00F80E9B" w:rsidP="00F80E9B">
      <w:r w:rsidRPr="00E22D24">
        <w:t>Costul de operare a vehiculelor este o funcție de distanţa de parcurs, viteza de deplasare si starea suprafetei de rulare, indicator care se exprima prin indicele mediu de planeitate/rugozitate, notat cu IRI.</w:t>
      </w:r>
    </w:p>
    <w:p w:rsidR="00F80E9B" w:rsidRPr="00E22D24" w:rsidRDefault="00F80E9B" w:rsidP="00F80E9B">
      <w:r w:rsidRPr="00E22D24">
        <w:t>Prin urmare, componentele VOC sunt:</w:t>
      </w:r>
    </w:p>
    <w:p w:rsidR="00F80E9B" w:rsidRPr="00E22D24" w:rsidRDefault="00F80E9B" w:rsidP="00806231">
      <w:pPr>
        <w:pStyle w:val="ListParagraph"/>
        <w:numPr>
          <w:ilvl w:val="0"/>
          <w:numId w:val="3"/>
        </w:numPr>
        <w:spacing w:line="276" w:lineRule="auto"/>
      </w:pPr>
      <w:r w:rsidRPr="00E22D24">
        <w:t>carburanţi şi lubrifianţi;</w:t>
      </w:r>
    </w:p>
    <w:p w:rsidR="00F80E9B" w:rsidRPr="00E22D24" w:rsidRDefault="00F80E9B" w:rsidP="00806231">
      <w:pPr>
        <w:pStyle w:val="ListParagraph"/>
        <w:numPr>
          <w:ilvl w:val="0"/>
          <w:numId w:val="3"/>
        </w:numPr>
        <w:spacing w:line="276" w:lineRule="auto"/>
      </w:pPr>
      <w:r w:rsidRPr="00E22D24">
        <w:t>anvelope;</w:t>
      </w:r>
    </w:p>
    <w:p w:rsidR="00F80E9B" w:rsidRPr="00E22D24" w:rsidRDefault="00F80E9B" w:rsidP="00806231">
      <w:pPr>
        <w:pStyle w:val="ListParagraph"/>
        <w:numPr>
          <w:ilvl w:val="0"/>
          <w:numId w:val="3"/>
        </w:numPr>
        <w:spacing w:line="276" w:lineRule="auto"/>
      </w:pPr>
      <w:r w:rsidRPr="00E22D24">
        <w:t>costuri de întreţinere (cu materialele si manopera); si</w:t>
      </w:r>
    </w:p>
    <w:p w:rsidR="00F80E9B" w:rsidRPr="00E22D24" w:rsidRDefault="00F80E9B" w:rsidP="00806231">
      <w:pPr>
        <w:pStyle w:val="ListParagraph"/>
        <w:numPr>
          <w:ilvl w:val="0"/>
          <w:numId w:val="3"/>
        </w:numPr>
        <w:spacing w:line="276" w:lineRule="auto"/>
      </w:pPr>
      <w:r w:rsidRPr="00E22D24">
        <w:t>depreciere (amortizare).</w:t>
      </w:r>
    </w:p>
    <w:p w:rsidR="00F80E9B" w:rsidRPr="00E22D24" w:rsidRDefault="00F80E9B" w:rsidP="00F80E9B">
      <w:r w:rsidRPr="00E22D24">
        <w:t>La determinarea costurilor VOC unitare a fost utilizat modelul RED HDM-4 ver. 3.2, dezvoltat de Banca Mondiala. Au fost avute in vedere urmatoarele ipoteze de lucru:</w:t>
      </w:r>
    </w:p>
    <w:p w:rsidR="00F80E9B" w:rsidRPr="00E22D24" w:rsidRDefault="00F80E9B" w:rsidP="00806231">
      <w:pPr>
        <w:pStyle w:val="ListParagraph"/>
        <w:numPr>
          <w:ilvl w:val="0"/>
          <w:numId w:val="3"/>
        </w:numPr>
        <w:spacing w:line="276" w:lineRule="auto"/>
      </w:pPr>
      <w:r w:rsidRPr="00E22D24">
        <w:t>Au fost definite trei tipuri de relief (ses, deal, munte) caracteristice retelei nationale de drumuri publice din Romania;</w:t>
      </w:r>
    </w:p>
    <w:p w:rsidR="00F80E9B" w:rsidRPr="00E22D24" w:rsidRDefault="00F80E9B" w:rsidP="00806231">
      <w:pPr>
        <w:pStyle w:val="ListParagraph"/>
        <w:numPr>
          <w:ilvl w:val="0"/>
          <w:numId w:val="3"/>
        </w:numPr>
        <w:spacing w:line="276" w:lineRule="auto"/>
      </w:pPr>
      <w:r w:rsidRPr="00E22D24">
        <w:t>S-au avut in vedere parametrii specifici ai drumului, respectiv profil transversal, tipul terenului traversat, densitatea zonelor urbane traversate;</w:t>
      </w:r>
    </w:p>
    <w:p w:rsidR="00F80E9B" w:rsidRPr="00E22D24" w:rsidRDefault="00F80E9B" w:rsidP="00806231">
      <w:pPr>
        <w:pStyle w:val="ListParagraph"/>
        <w:numPr>
          <w:ilvl w:val="0"/>
          <w:numId w:val="3"/>
        </w:numPr>
        <w:spacing w:line="276" w:lineRule="auto"/>
      </w:pPr>
      <w:r w:rsidRPr="00E22D24">
        <w:t>Costurile de operare ale vehiculelor au fost determinate avand in vedere diferite viteze maxime de circulatie, precum si diferite valori ale parametrului de stare tehnica IRI</w:t>
      </w:r>
    </w:p>
    <w:p w:rsidR="00F80E9B" w:rsidRPr="00E22D24" w:rsidRDefault="00F80E9B" w:rsidP="00806231">
      <w:pPr>
        <w:pStyle w:val="ListParagraph"/>
        <w:numPr>
          <w:ilvl w:val="0"/>
          <w:numId w:val="3"/>
        </w:numPr>
        <w:spacing w:line="276" w:lineRule="auto"/>
      </w:pPr>
      <w:r w:rsidRPr="00E22D24">
        <w:t>Costurile unitare VOC au fost considerate constante de-a lungul perioadei de perspectiva de 25 de ani.</w:t>
      </w:r>
    </w:p>
    <w:p w:rsidR="00F80E9B" w:rsidRPr="00E22D24" w:rsidRDefault="00F80E9B" w:rsidP="00F80E9B">
      <w:pPr>
        <w:rPr>
          <w:b/>
        </w:rPr>
      </w:pPr>
      <w:r w:rsidRPr="00E22D24">
        <w:rPr>
          <w:b/>
        </w:rPr>
        <w:t>Beneficii din reducerea timpului de parcurs pentru pasageri (VOT)</w:t>
      </w:r>
    </w:p>
    <w:p w:rsidR="00F80E9B" w:rsidRPr="00E22D24" w:rsidRDefault="00F80E9B" w:rsidP="00F80E9B">
      <w:r w:rsidRPr="00E22D24">
        <w:t>Principalele considerente de ordin economic, luate in calcul la evaluarea economiilor de timp in analiza economica a noii investitii de capital intr-o infrastructura sunt:</w:t>
      </w:r>
    </w:p>
    <w:p w:rsidR="00F80E9B" w:rsidRPr="00E22D24" w:rsidRDefault="00F80E9B" w:rsidP="00806231">
      <w:pPr>
        <w:pStyle w:val="ListParagraph"/>
        <w:numPr>
          <w:ilvl w:val="0"/>
          <w:numId w:val="3"/>
        </w:numPr>
        <w:spacing w:line="276" w:lineRule="auto"/>
      </w:pPr>
      <w:r w:rsidRPr="00E22D24">
        <w:t>Economiile reale de timp generate de noua infrastructura;</w:t>
      </w:r>
    </w:p>
    <w:p w:rsidR="00F80E9B" w:rsidRPr="00E22D24" w:rsidRDefault="00F80E9B" w:rsidP="00806231">
      <w:pPr>
        <w:pStyle w:val="ListParagraph"/>
        <w:numPr>
          <w:ilvl w:val="0"/>
          <w:numId w:val="3"/>
        </w:numPr>
        <w:spacing w:line="276" w:lineRule="auto"/>
      </w:pPr>
      <w:r w:rsidRPr="00E22D24">
        <w:t>Valorile atribuite acestor economii de timp atat pentru pasagerii care lucreaza, cat si pentru cei care nu lucreaza si, de asemenea, valorile atribuite economiilor de timp referitoare la incarcatura transportata.</w:t>
      </w:r>
    </w:p>
    <w:p w:rsidR="00F80E9B" w:rsidRPr="00E22D24" w:rsidRDefault="00F80E9B" w:rsidP="00F80E9B">
      <w:r w:rsidRPr="00E22D24">
        <w:t>În perioada 2004 - 2006 s-a desfăşurat la nivelul Uniunii Europene un proiect de unificare a metodologiilor de evaluare a costurilor pentru proiectele din domeniul transporturilor – HEATCO.</w:t>
      </w:r>
    </w:p>
    <w:p w:rsidR="00F80E9B" w:rsidRPr="00E22D24" w:rsidRDefault="00F80E9B" w:rsidP="00F80E9B">
      <w:r w:rsidRPr="00E22D24">
        <w:t>De asemenea, în România, în perioada 2006 - 2009, s-a derulat proiectul de „Asistenţă tehnică pentru elaborarea Master Planului General de Transport”, referinţă MT: ISPA 2004/RO/16/P/PA/001/02.</w:t>
      </w:r>
    </w:p>
    <w:p w:rsidR="00F80E9B" w:rsidRPr="00E22D24" w:rsidRDefault="00F80E9B" w:rsidP="00F80E9B">
      <w:r w:rsidRPr="00E22D24">
        <w:t>În ceea ce priveşte Valoarea timpului, în anexa IV la „Documentul de lucru privind metoda de evaluare şi prioritizare a proiectelor în sectorul transporturilor (versiunea revizuită 3)” elaborat în cadrul proiectului de asistentă tehnică pentru elaborarea Master Planului General de Transport al României, este prezentată Nota Direcţiei Generale Relaţii Financiare Externe, aprobată de către Ministrul Transporturilor în octombrie 2008, privind recomandarea metodei JASPERS de calcul a valorii timpului cu scop muncă şi cea pentru marfă pentru proiectele de transport.</w:t>
      </w:r>
    </w:p>
    <w:p w:rsidR="00F80E9B" w:rsidRPr="00E22D24" w:rsidRDefault="00F80E9B" w:rsidP="00F80E9B">
      <w:r w:rsidRPr="00E22D24">
        <w:t>În consecinţă, în cadrul analizei cost-beneficiu vor fi utilizate valorile timpului pentru pasageri şi marfă stabilite de către Jaspers pentru România, extrapolând metodologia stabilită în studiul HEATCO.</w:t>
      </w:r>
    </w:p>
    <w:p w:rsidR="00F80E9B" w:rsidRPr="00E22D24" w:rsidRDefault="00F80E9B" w:rsidP="00F80E9B">
      <w:r w:rsidRPr="00E22D24">
        <w:t>Studiul face distinctia intre:</w:t>
      </w:r>
    </w:p>
    <w:p w:rsidR="00F80E9B" w:rsidRPr="00E22D24" w:rsidRDefault="00F80E9B" w:rsidP="00806231">
      <w:pPr>
        <w:pStyle w:val="ListParagraph"/>
        <w:numPr>
          <w:ilvl w:val="0"/>
          <w:numId w:val="3"/>
        </w:numPr>
        <w:spacing w:line="276" w:lineRule="auto"/>
      </w:pPr>
      <w:r w:rsidRPr="00E22D24">
        <w:t>costul cu valoarea timpului la pasageri</w:t>
      </w:r>
    </w:p>
    <w:p w:rsidR="00F80E9B" w:rsidRPr="00E22D24" w:rsidRDefault="00F80E9B" w:rsidP="00806231">
      <w:pPr>
        <w:pStyle w:val="ListParagraph"/>
        <w:numPr>
          <w:ilvl w:val="0"/>
          <w:numId w:val="3"/>
        </w:numPr>
        <w:spacing w:line="276" w:lineRule="auto"/>
      </w:pPr>
      <w:r w:rsidRPr="00E22D24">
        <w:t>costul cu imobilizarea marfii transportate</w:t>
      </w:r>
    </w:p>
    <w:p w:rsidR="00F80E9B" w:rsidRPr="00E22D24" w:rsidRDefault="00F80E9B" w:rsidP="00F80E9B">
      <w:r w:rsidRPr="00E22D24">
        <w:t>Asa cum s-a prezentat anterior, pentru a obtine valori unitare exprimate ca EURO/vehicul/ora, este nevoie de luarea in considerare a urmatorilor parametri suplimentari:</w:t>
      </w:r>
    </w:p>
    <w:p w:rsidR="00F80E9B" w:rsidRPr="00E22D24" w:rsidRDefault="00F80E9B" w:rsidP="00806231">
      <w:pPr>
        <w:pStyle w:val="ListParagraph"/>
        <w:numPr>
          <w:ilvl w:val="0"/>
          <w:numId w:val="4"/>
        </w:numPr>
        <w:spacing w:line="276" w:lineRule="auto"/>
        <w:jc w:val="left"/>
      </w:pPr>
      <w:r w:rsidRPr="00E22D24">
        <w:t>distributia pe scopul calatoriei</w:t>
      </w:r>
    </w:p>
    <w:p w:rsidR="00F80E9B" w:rsidRPr="00E22D24" w:rsidRDefault="00F80E9B" w:rsidP="00806231">
      <w:pPr>
        <w:pStyle w:val="ListParagraph"/>
        <w:numPr>
          <w:ilvl w:val="0"/>
          <w:numId w:val="3"/>
        </w:numPr>
        <w:spacing w:line="276" w:lineRule="auto"/>
      </w:pPr>
      <w:r w:rsidRPr="00E22D24">
        <w:t>gradul mediu de ocupare a vehiculelor</w:t>
      </w:r>
    </w:p>
    <w:p w:rsidR="00F80E9B" w:rsidRPr="00E22D24" w:rsidRDefault="00F80E9B" w:rsidP="00F80E9B">
      <w:r w:rsidRPr="00E22D24">
        <w:lastRenderedPageBreak/>
        <w:t>Aceste valori au fost extrase din cadrul Master Planului General de Transport pentru România, Ghidul Național de Evaluare a Proiectelor în Sectorul de Transport și Metodologia de Prioritizare a Proiectelor din cadrul Master Planului, „Volumul 2, Partea C: Ghid privind Elaborarea Analizei Cost-Beneficiu Economice şi Financiare şi a Analizei de Risc”, elaborat de AECOM pentru Ministerul Transporturilor in anul 2014, deorece contin informatii mai actuale decat celelalte surse:</w:t>
      </w:r>
    </w:p>
    <w:p w:rsidR="00F80E9B" w:rsidRPr="00E22D24" w:rsidRDefault="00F80E9B" w:rsidP="00F80E9B">
      <w:r w:rsidRPr="00E22D24">
        <w:t>Pentru gradul mediu de incarcare a vehiculelor de transport marfa s-au utilizat informatiile din ghidul Jaspers.</w:t>
      </w:r>
    </w:p>
    <w:p w:rsidR="00F80E9B" w:rsidRPr="00E22D24" w:rsidRDefault="00F80E9B" w:rsidP="00F80E9B">
      <w:pPr>
        <w:rPr>
          <w:b/>
        </w:rPr>
      </w:pPr>
      <w:r w:rsidRPr="00E22D24">
        <w:rPr>
          <w:b/>
        </w:rPr>
        <w:t>Beneficii din reducerea numarului de accidente</w:t>
      </w:r>
    </w:p>
    <w:p w:rsidR="00F80E9B" w:rsidRPr="00E22D24" w:rsidRDefault="00F80E9B" w:rsidP="00F80E9B">
      <w:r w:rsidRPr="00E22D24">
        <w:t>Imbunatatirea parametrilor geometrici ai strazilor modernizate, impreuna cu masurile de siguranta implementate o data cu realizarea lucrarilor de modernizare vor conduce la reducerea numarului de accidente rutiere.</w:t>
      </w:r>
    </w:p>
    <w:p w:rsidR="00F80E9B" w:rsidRPr="00E22D24" w:rsidRDefault="00F80E9B" w:rsidP="00F80E9B">
      <w:r w:rsidRPr="00E22D24">
        <w:t>Incidenţa de apariţie a accidentelor rutiere se calculeaza în funcţie de categoria drumului (drum naţional, drum judeţean, comunal sau autostradă) şi de numărul de vehicule-km care circulă pe respectivul drum.</w:t>
      </w:r>
    </w:p>
    <w:p w:rsidR="00F80E9B" w:rsidRPr="00E22D24" w:rsidRDefault="00F80E9B" w:rsidP="00F80E9B">
      <w:r w:rsidRPr="00E22D24">
        <w:t>Totodată, pentru fiecare accident, în funcţie de categoria drumului, se estimează un număr de victime, respectiv un număr de decedaţi, răniţi grav şi răniţi uşor.</w:t>
      </w:r>
    </w:p>
    <w:p w:rsidR="00F80E9B" w:rsidRPr="00E22D24" w:rsidRDefault="00F80E9B" w:rsidP="00F80E9B">
      <w:r w:rsidRPr="00E22D24">
        <w:t>In ceea ce priveste ratele de incidenta precum si costurile asociate accidentelor, se vor utiliza informatiile incluse in „</w:t>
      </w:r>
      <w:r w:rsidRPr="00E22D24">
        <w:rPr>
          <w:i/>
        </w:rPr>
        <w:t xml:space="preserve">Ghid privind Elaborarea Analizei Cost-Beneficiu Economice şi Financiare şi a Analizei de Risc”, </w:t>
      </w:r>
      <w:r w:rsidRPr="00E22D24">
        <w:t>componenta a Ghidului National de Evaluarea a Proiectelor de transport din Romania, GTMP.</w:t>
      </w:r>
    </w:p>
    <w:p w:rsidR="00F80E9B" w:rsidRPr="00E22D24" w:rsidRDefault="00F80E9B" w:rsidP="00F80E9B">
      <w:r w:rsidRPr="00E22D24">
        <w:t xml:space="preserve">Se considera ca imbunatirea gradului de siguranta a circulatiei in scenariul Cu Proiect va conduce la o reducere a numarului de accidente cu 10%, intr-o ipoteza moderata de lucru. </w:t>
      </w:r>
    </w:p>
    <w:p w:rsidR="00F80E9B" w:rsidRPr="00E22D24" w:rsidRDefault="00F80E9B" w:rsidP="00F80E9B"/>
    <w:p w:rsidR="00F80E9B" w:rsidRPr="00E22D24" w:rsidRDefault="00F80E9B" w:rsidP="00F80E9B">
      <w:pPr>
        <w:rPr>
          <w:b/>
        </w:rPr>
      </w:pPr>
      <w:r w:rsidRPr="00E22D24">
        <w:rPr>
          <w:b/>
        </w:rPr>
        <w:t>Calculul indicatorilor de rentabilitate economica</w:t>
      </w:r>
    </w:p>
    <w:p w:rsidR="00F80E9B" w:rsidRPr="00E22D24" w:rsidRDefault="00F80E9B" w:rsidP="00F80E9B">
      <w:r w:rsidRPr="00E22D24">
        <w:t>Analiza economica a condus la estimarea fluxurilor de costuri si beneficii ale investitiei.</w:t>
      </w:r>
    </w:p>
    <w:p w:rsidR="00F80E9B" w:rsidRPr="00E22D24" w:rsidRDefault="00F80E9B" w:rsidP="00F80E9B">
      <w:r w:rsidRPr="00E22D24">
        <w:t>In final, sunt calculati, pentru o rata economica de actualizare a capitalului de 5% (rata de actualizare) indicatorii de eficienta economica a investitiei:</w:t>
      </w:r>
    </w:p>
    <w:p w:rsidR="00F80E9B" w:rsidRPr="00E22D24" w:rsidRDefault="00F80E9B" w:rsidP="00F80E9B">
      <w:r w:rsidRPr="00E22D24">
        <w:t>Pentru Soluția tehnica I:</w:t>
      </w:r>
    </w:p>
    <w:p w:rsidR="00F80E9B" w:rsidRPr="00042429" w:rsidRDefault="00F80E9B" w:rsidP="00806231">
      <w:pPr>
        <w:pStyle w:val="ListParagraph"/>
        <w:numPr>
          <w:ilvl w:val="0"/>
          <w:numId w:val="3"/>
        </w:numPr>
        <w:spacing w:line="276" w:lineRule="auto"/>
      </w:pPr>
      <w:r w:rsidRPr="00E90B9A">
        <w:t xml:space="preserve">Rata Interna de Rentabilitate </w:t>
      </w:r>
      <w:r w:rsidRPr="00042429">
        <w:t>Economica: EIRR=</w:t>
      </w:r>
      <w:r w:rsidR="00E90B9A" w:rsidRPr="00042429">
        <w:t>7</w:t>
      </w:r>
      <w:r w:rsidRPr="00042429">
        <w:t>,</w:t>
      </w:r>
      <w:r w:rsidR="00E90B9A" w:rsidRPr="00042429">
        <w:t>21</w:t>
      </w:r>
      <w:r w:rsidRPr="00042429">
        <w:t>%</w:t>
      </w:r>
    </w:p>
    <w:p w:rsidR="00F80E9B" w:rsidRPr="00042429" w:rsidRDefault="00F80E9B" w:rsidP="00806231">
      <w:pPr>
        <w:pStyle w:val="ListParagraph"/>
        <w:numPr>
          <w:ilvl w:val="0"/>
          <w:numId w:val="3"/>
        </w:numPr>
        <w:spacing w:line="276" w:lineRule="auto"/>
      </w:pPr>
      <w:r w:rsidRPr="00042429">
        <w:t>Valoarea Neta Actualizata Economica: ENPV=1</w:t>
      </w:r>
      <w:r w:rsidR="00E90B9A" w:rsidRPr="00042429">
        <w:t>0</w:t>
      </w:r>
      <w:r w:rsidRPr="00042429">
        <w:t>.</w:t>
      </w:r>
      <w:r w:rsidR="00E90B9A" w:rsidRPr="00042429">
        <w:t>45</w:t>
      </w:r>
      <w:r w:rsidRPr="00042429">
        <w:t>0.7</w:t>
      </w:r>
      <w:r w:rsidR="00E90B9A" w:rsidRPr="00042429">
        <w:t>02</w:t>
      </w:r>
      <w:r w:rsidRPr="00042429">
        <w:t>,2</w:t>
      </w:r>
      <w:r w:rsidR="00E90B9A" w:rsidRPr="00042429">
        <w:t>1</w:t>
      </w:r>
      <w:r w:rsidRPr="00042429">
        <w:t xml:space="preserve"> Lei</w:t>
      </w:r>
    </w:p>
    <w:p w:rsidR="00F80E9B" w:rsidRPr="00042429" w:rsidRDefault="00F80E9B" w:rsidP="00806231">
      <w:pPr>
        <w:pStyle w:val="ListParagraph"/>
        <w:numPr>
          <w:ilvl w:val="0"/>
          <w:numId w:val="3"/>
        </w:numPr>
        <w:spacing w:line="276" w:lineRule="auto"/>
      </w:pPr>
      <w:r w:rsidRPr="00042429">
        <w:t>Raportul Beneficii/Costuri: 1.</w:t>
      </w:r>
      <w:r w:rsidR="00E90B9A" w:rsidRPr="00042429">
        <w:t>18</w:t>
      </w:r>
    </w:p>
    <w:p w:rsidR="00F80E9B" w:rsidRPr="00E22D24" w:rsidRDefault="00F80E9B" w:rsidP="00F80E9B">
      <w:pPr>
        <w:pStyle w:val="Caption"/>
        <w:spacing w:before="0" w:after="0" w:line="276" w:lineRule="auto"/>
        <w:rPr>
          <w:lang w:val="ro-RO"/>
        </w:rPr>
      </w:pPr>
    </w:p>
    <w:p w:rsidR="00F80E9B" w:rsidRPr="00E22D24" w:rsidRDefault="00F80E9B" w:rsidP="00F80E9B">
      <w:r w:rsidRPr="00E22D24">
        <w:t>Analiza economică a proiectului arata oportunitatea investiţiei, ENPV fiind pozitiv, dar şi efectul benefic al acesteia asupra economiei locale, superior costurilor economice şi sociale pe care acesta le implică, raportul beneficii/cost fiind mai mare decât 1.</w:t>
      </w:r>
    </w:p>
    <w:p w:rsidR="00F80E9B" w:rsidRPr="00E22D24" w:rsidRDefault="00F80E9B" w:rsidP="00F80E9B">
      <w:r w:rsidRPr="00E22D24">
        <w:t xml:space="preserve">În ceea ce priveşte rata internă de rentabilitate economică a proiectului, aceasta este de </w:t>
      </w:r>
      <w:r w:rsidR="00E90B9A">
        <w:t>7</w:t>
      </w:r>
      <w:r w:rsidRPr="00E22D24">
        <w:t>,</w:t>
      </w:r>
      <w:r w:rsidR="00E90B9A">
        <w:t>21</w:t>
      </w:r>
      <w:r w:rsidRPr="00E22D24">
        <w:t>% pentru soluția tehnică I, valoare superioară ratei de actualizare socială de 5%. Acest lucru reflectă rentabilitatea din punct de vedere economic a investitiei.</w:t>
      </w:r>
    </w:p>
    <w:p w:rsidR="00F80E9B" w:rsidRPr="00E22D24" w:rsidRDefault="00F80E9B" w:rsidP="00F80E9B">
      <w:r w:rsidRPr="00E22D24">
        <w:t>Efectele pozitive asupra utilizatorilor si asupra societatii, in general, sunt evidente ceea ce conduce la concluzia ca proiectul merita promovat.</w:t>
      </w:r>
    </w:p>
    <w:p w:rsidR="00F80E9B" w:rsidRPr="00E22D24" w:rsidRDefault="00F80E9B" w:rsidP="00F80E9B"/>
    <w:p w:rsidR="00F80E9B" w:rsidRPr="00E22D24" w:rsidRDefault="00F80E9B" w:rsidP="00F80E9B">
      <w:r w:rsidRPr="00E22D24">
        <w:t>Condiţiile impuse celor trei indicatori economici pentru ca un proiect să fie viabil economic sunt:</w:t>
      </w:r>
    </w:p>
    <w:p w:rsidR="00F80E9B" w:rsidRPr="00E22D24" w:rsidRDefault="00F80E9B" w:rsidP="00806231">
      <w:pPr>
        <w:pStyle w:val="ListParagraph"/>
        <w:numPr>
          <w:ilvl w:val="0"/>
          <w:numId w:val="3"/>
        </w:numPr>
        <w:spacing w:line="276" w:lineRule="auto"/>
      </w:pPr>
      <w:r w:rsidRPr="00E22D24">
        <w:t>ENPV să fie pozitiv;</w:t>
      </w:r>
    </w:p>
    <w:p w:rsidR="00F80E9B" w:rsidRPr="00E22D24" w:rsidRDefault="00F80E9B" w:rsidP="00806231">
      <w:pPr>
        <w:pStyle w:val="ListParagraph"/>
        <w:numPr>
          <w:ilvl w:val="0"/>
          <w:numId w:val="3"/>
        </w:numPr>
        <w:spacing w:line="276" w:lineRule="auto"/>
      </w:pPr>
      <w:r w:rsidRPr="00E22D24">
        <w:t>EIRR să fie mai mare sau egală cu rata socială de actualizare (5%);</w:t>
      </w:r>
    </w:p>
    <w:p w:rsidR="00F80E9B" w:rsidRPr="00E22D24" w:rsidRDefault="00F80E9B" w:rsidP="00806231">
      <w:pPr>
        <w:pStyle w:val="ListParagraph"/>
        <w:numPr>
          <w:ilvl w:val="0"/>
          <w:numId w:val="3"/>
        </w:numPr>
        <w:spacing w:line="276" w:lineRule="auto"/>
      </w:pPr>
      <w:r w:rsidRPr="00E22D24">
        <w:t>BCR să fie mai mare decât 1.</w:t>
      </w:r>
    </w:p>
    <w:p w:rsidR="00F80E9B" w:rsidRPr="00E22D24" w:rsidRDefault="00F80E9B" w:rsidP="00F80E9B">
      <w:r w:rsidRPr="00E22D24">
        <w:t>Analizând valorile indicatorilor economici rezultă că proiectul este viabil din punct de vedere economic. Indicatorii economici au valori bune datorită beneficiilor economice generate de implementarea proiectului.</w:t>
      </w:r>
    </w:p>
    <w:p w:rsidR="00F80E9B" w:rsidRPr="00E22D24" w:rsidRDefault="00F80E9B" w:rsidP="00F80E9B"/>
    <w:p w:rsidR="00F80E9B" w:rsidRPr="00E22D24" w:rsidRDefault="00F80E9B" w:rsidP="00F80E9B">
      <w:pPr>
        <w:pStyle w:val="Titlu31"/>
        <w:spacing w:before="0" w:line="276" w:lineRule="auto"/>
        <w:ind w:firstLine="1979"/>
        <w:jc w:val="both"/>
      </w:pPr>
      <w:bookmarkStart w:id="168" w:name="_Toc500857514"/>
      <w:bookmarkStart w:id="169" w:name="_Toc503512852"/>
      <w:bookmarkStart w:id="170" w:name="_Toc98401200"/>
      <w:bookmarkStart w:id="171" w:name="_Toc100563178"/>
      <w:bookmarkStart w:id="172" w:name="_Toc139535826"/>
      <w:r w:rsidRPr="00E22D24">
        <w:t>Analiza de riscuri, masuri de prevenire/diminuare a riscului</w:t>
      </w:r>
      <w:bookmarkEnd w:id="168"/>
      <w:bookmarkEnd w:id="169"/>
      <w:bookmarkEnd w:id="170"/>
      <w:bookmarkEnd w:id="171"/>
      <w:bookmarkEnd w:id="172"/>
    </w:p>
    <w:p w:rsidR="00F80E9B" w:rsidRPr="00E22D24" w:rsidRDefault="00F80E9B" w:rsidP="00F80E9B">
      <w:r w:rsidRPr="00E22D24">
        <w:lastRenderedPageBreak/>
        <w:t>In cele ce urmeaza vor fi identificate riscurile asumate (de natura tehnica, financiara, institutionala, legala) ce pot interveni in cursul perioadei de implementare a proiectului.</w:t>
      </w:r>
    </w:p>
    <w:p w:rsidR="00F80E9B" w:rsidRPr="00E22D24" w:rsidRDefault="00F80E9B" w:rsidP="00F80E9B">
      <w:pPr>
        <w:rPr>
          <w:b/>
        </w:rPr>
      </w:pPr>
      <w:r w:rsidRPr="00E22D24">
        <w:rPr>
          <w:b/>
        </w:rPr>
        <w:t>Tehnice:</w:t>
      </w:r>
    </w:p>
    <w:p w:rsidR="00F80E9B" w:rsidRPr="00E22D24" w:rsidRDefault="00F80E9B" w:rsidP="00806231">
      <w:pPr>
        <w:pStyle w:val="ListParagraph"/>
        <w:numPr>
          <w:ilvl w:val="0"/>
          <w:numId w:val="3"/>
        </w:numPr>
        <w:spacing w:line="276" w:lineRule="auto"/>
      </w:pPr>
      <w:r w:rsidRPr="00E22D24">
        <w:t>Executia deficitara a proiectului</w:t>
      </w:r>
    </w:p>
    <w:p w:rsidR="00F80E9B" w:rsidRPr="00E22D24" w:rsidRDefault="00F80E9B" w:rsidP="00806231">
      <w:pPr>
        <w:pStyle w:val="ListParagraph"/>
        <w:numPr>
          <w:ilvl w:val="0"/>
          <w:numId w:val="3"/>
        </w:numPr>
        <w:spacing w:line="276" w:lineRule="auto"/>
      </w:pPr>
      <w:r w:rsidRPr="00E22D24">
        <w:t>Lipsa unei supervizari bune a desfasurarii lucrarii</w:t>
      </w:r>
    </w:p>
    <w:p w:rsidR="00F80E9B" w:rsidRPr="00E22D24" w:rsidRDefault="00F80E9B" w:rsidP="00F80E9B">
      <w:pPr>
        <w:rPr>
          <w:b/>
        </w:rPr>
      </w:pPr>
      <w:r w:rsidRPr="00E22D24">
        <w:rPr>
          <w:b/>
        </w:rPr>
        <w:t>Financiare:</w:t>
      </w:r>
    </w:p>
    <w:p w:rsidR="00F80E9B" w:rsidRPr="00E22D24" w:rsidRDefault="00F80E9B" w:rsidP="00806231">
      <w:pPr>
        <w:pStyle w:val="ListParagraph"/>
        <w:numPr>
          <w:ilvl w:val="0"/>
          <w:numId w:val="3"/>
        </w:numPr>
        <w:spacing w:line="276" w:lineRule="auto"/>
      </w:pPr>
      <w:r w:rsidRPr="00E22D24">
        <w:t>Neaprobarea finantarii</w:t>
      </w:r>
    </w:p>
    <w:p w:rsidR="00F80E9B" w:rsidRPr="00E22D24" w:rsidRDefault="00F80E9B" w:rsidP="00806231">
      <w:pPr>
        <w:pStyle w:val="ListParagraph"/>
        <w:numPr>
          <w:ilvl w:val="0"/>
          <w:numId w:val="3"/>
        </w:numPr>
        <w:spacing w:line="276" w:lineRule="auto"/>
      </w:pPr>
      <w:r w:rsidRPr="00E22D24">
        <w:t>Intarzierea platilor</w:t>
      </w:r>
    </w:p>
    <w:p w:rsidR="00F80E9B" w:rsidRPr="00E22D24" w:rsidRDefault="00F80E9B" w:rsidP="00F80E9B">
      <w:pPr>
        <w:rPr>
          <w:b/>
        </w:rPr>
      </w:pPr>
      <w:r w:rsidRPr="00E22D24">
        <w:rPr>
          <w:b/>
        </w:rPr>
        <w:t>Legale:</w:t>
      </w:r>
    </w:p>
    <w:p w:rsidR="00F80E9B" w:rsidRPr="00E22D24" w:rsidRDefault="00F80E9B" w:rsidP="00806231">
      <w:pPr>
        <w:pStyle w:val="ListParagraph"/>
        <w:numPr>
          <w:ilvl w:val="0"/>
          <w:numId w:val="3"/>
        </w:numPr>
        <w:spacing w:line="276" w:lineRule="auto"/>
      </w:pPr>
      <w:r w:rsidRPr="00E22D24">
        <w:t>Nerespectarea procedurilor legale de contractare a firmei pentru executia lucrarii</w:t>
      </w:r>
    </w:p>
    <w:p w:rsidR="00F80E9B" w:rsidRPr="00E22D24" w:rsidRDefault="00F80E9B" w:rsidP="00F80E9B">
      <w:pPr>
        <w:rPr>
          <w:b/>
        </w:rPr>
      </w:pPr>
      <w:r w:rsidRPr="00E22D24">
        <w:rPr>
          <w:b/>
        </w:rPr>
        <w:t>Institutionale:</w:t>
      </w:r>
    </w:p>
    <w:p w:rsidR="00F80E9B" w:rsidRPr="00E22D24" w:rsidRDefault="00F80E9B" w:rsidP="00806231">
      <w:pPr>
        <w:pStyle w:val="ListParagraph"/>
        <w:numPr>
          <w:ilvl w:val="0"/>
          <w:numId w:val="3"/>
        </w:numPr>
        <w:spacing w:line="276" w:lineRule="auto"/>
      </w:pPr>
      <w:r w:rsidRPr="00E22D24">
        <w:t xml:space="preserve">Lipsa colaborarii institutionale </w:t>
      </w:r>
    </w:p>
    <w:p w:rsidR="00F80E9B" w:rsidRPr="00E22D24" w:rsidRDefault="00F80E9B" w:rsidP="00806231">
      <w:pPr>
        <w:pStyle w:val="ListParagraph"/>
        <w:numPr>
          <w:ilvl w:val="0"/>
          <w:numId w:val="3"/>
        </w:numPr>
        <w:spacing w:line="276" w:lineRule="auto"/>
      </w:pPr>
      <w:r w:rsidRPr="00E22D24">
        <w:t>Lipsa capacitatii unei bune gestionari a resurselor umane si materiale</w:t>
      </w:r>
    </w:p>
    <w:p w:rsidR="00F80E9B" w:rsidRPr="00E22D24" w:rsidRDefault="00F80E9B" w:rsidP="00F80E9B">
      <w:r w:rsidRPr="00E22D24">
        <w:t xml:space="preserve">Riscurile legate de realizarea proiectului care pot aparea pot fi de natura interna si externa. </w:t>
      </w:r>
    </w:p>
    <w:p w:rsidR="00F80E9B" w:rsidRPr="00E22D24" w:rsidRDefault="00F80E9B" w:rsidP="00806231">
      <w:pPr>
        <w:pStyle w:val="ListParagraph"/>
        <w:numPr>
          <w:ilvl w:val="0"/>
          <w:numId w:val="3"/>
        </w:numPr>
        <w:spacing w:line="276" w:lineRule="auto"/>
      </w:pPr>
      <w:r w:rsidRPr="00E22D24">
        <w:t>Interna – pot fi elemente tehnice legate de indeplinirea realista a obiectivelor si care se pot minimiza printr-o proiectare si planificare riguroasa a activitatilor</w:t>
      </w:r>
    </w:p>
    <w:p w:rsidR="00F80E9B" w:rsidRPr="00E22D24" w:rsidRDefault="00F80E9B" w:rsidP="00806231">
      <w:pPr>
        <w:pStyle w:val="ListParagraph"/>
        <w:numPr>
          <w:ilvl w:val="0"/>
          <w:numId w:val="3"/>
        </w:numPr>
        <w:spacing w:line="276" w:lineRule="auto"/>
      </w:pPr>
      <w:r w:rsidRPr="00E22D24">
        <w:t>Externa – nu depind de beneficiar, dar pot fi contracarate printr-un sistem adecvat de management al riscului</w:t>
      </w:r>
    </w:p>
    <w:p w:rsidR="00F80E9B" w:rsidRPr="00E22D24" w:rsidRDefault="00F80E9B" w:rsidP="00F80E9B">
      <w:r w:rsidRPr="00E22D24">
        <w:t>Acesta se bazeaza pe cele trei sisteme cheie (consacrate) ale managementului de proiect.</w:t>
      </w:r>
    </w:p>
    <w:p w:rsidR="00F80E9B" w:rsidRPr="00E22D24" w:rsidRDefault="00F80E9B" w:rsidP="00F80E9B">
      <w:pPr>
        <w:rPr>
          <w:b/>
        </w:rPr>
      </w:pPr>
      <w:r w:rsidRPr="00E22D24">
        <w:rPr>
          <w:b/>
        </w:rPr>
        <w:t>Sistemul de monitorizare</w:t>
      </w:r>
    </w:p>
    <w:p w:rsidR="00F80E9B" w:rsidRPr="00E22D24" w:rsidRDefault="00F80E9B" w:rsidP="00F80E9B">
      <w:r w:rsidRPr="00E22D24">
        <w:t>Esenta acestuia consta in compararea permanenta a situatiei de fapt cu planul acestuia: evolutie fizica, cheltuieli financiare, calitate (obiectivele proiectului sunt congruente cu activele create).</w:t>
      </w:r>
    </w:p>
    <w:p w:rsidR="00F80E9B" w:rsidRPr="00E22D24" w:rsidRDefault="00F80E9B" w:rsidP="00F80E9B">
      <w:r w:rsidRPr="00E22D24">
        <w:t>O abatere indicata de sistemul de monitorizare (evolutie programata/stare de fapt) conduce la un set de decizii a managerilor de project care vor decide daca sunt posibile si/sau anumite masuri de remediere.</w:t>
      </w:r>
    </w:p>
    <w:p w:rsidR="00F80E9B" w:rsidRPr="00E22D24" w:rsidRDefault="00F80E9B" w:rsidP="00F80E9B">
      <w:pPr>
        <w:rPr>
          <w:b/>
        </w:rPr>
      </w:pPr>
      <w:r w:rsidRPr="00E22D24">
        <w:rPr>
          <w:b/>
        </w:rPr>
        <w:t>Sistemul de control</w:t>
      </w:r>
    </w:p>
    <w:p w:rsidR="00F80E9B" w:rsidRPr="00E22D24" w:rsidRDefault="00F80E9B" w:rsidP="00F80E9B">
      <w:r w:rsidRPr="00E22D24">
        <w:t>Acesta va trebui sa intre in actiune repede si eficient cand sistemul de monitorizare indica abateri.</w:t>
      </w:r>
    </w:p>
    <w:p w:rsidR="00F80E9B" w:rsidRPr="00E22D24" w:rsidRDefault="00F80E9B" w:rsidP="00F80E9B">
      <w:r w:rsidRPr="00E22D24">
        <w:t>Membrii echipei de project au urmatoarele atributii principale:</w:t>
      </w:r>
    </w:p>
    <w:p w:rsidR="00F80E9B" w:rsidRPr="00E22D24" w:rsidRDefault="00F80E9B" w:rsidP="00806231">
      <w:pPr>
        <w:pStyle w:val="ListParagraph"/>
        <w:numPr>
          <w:ilvl w:val="0"/>
          <w:numId w:val="3"/>
        </w:numPr>
        <w:spacing w:line="276" w:lineRule="auto"/>
      </w:pPr>
      <w:r w:rsidRPr="00E22D24">
        <w:t>a lua decizii despre masurile corective necesare (de la caz la caz)</w:t>
      </w:r>
    </w:p>
    <w:p w:rsidR="00F80E9B" w:rsidRPr="00E22D24" w:rsidRDefault="00F80E9B" w:rsidP="00806231">
      <w:pPr>
        <w:pStyle w:val="ListParagraph"/>
        <w:numPr>
          <w:ilvl w:val="0"/>
          <w:numId w:val="3"/>
        </w:numPr>
        <w:spacing w:line="276" w:lineRule="auto"/>
      </w:pPr>
      <w:r w:rsidRPr="00E22D24">
        <w:t>autorizarea masurilor propuse</w:t>
      </w:r>
    </w:p>
    <w:p w:rsidR="00F80E9B" w:rsidRPr="00E22D24" w:rsidRDefault="00F80E9B" w:rsidP="00806231">
      <w:pPr>
        <w:pStyle w:val="ListParagraph"/>
        <w:numPr>
          <w:ilvl w:val="0"/>
          <w:numId w:val="3"/>
        </w:numPr>
        <w:spacing w:line="276" w:lineRule="auto"/>
      </w:pPr>
      <w:r w:rsidRPr="00E22D24">
        <w:t>implementarea schimbarilor propuse</w:t>
      </w:r>
    </w:p>
    <w:p w:rsidR="00F80E9B" w:rsidRPr="00E22D24" w:rsidRDefault="00F80E9B" w:rsidP="00806231">
      <w:pPr>
        <w:pStyle w:val="ListParagraph"/>
        <w:numPr>
          <w:ilvl w:val="0"/>
          <w:numId w:val="3"/>
        </w:numPr>
        <w:spacing w:line="276" w:lineRule="auto"/>
      </w:pPr>
      <w:r w:rsidRPr="00E22D24">
        <w:t>adaptarea planului de referinta care sa permita ca sistemul de monitorizare sa ramana eficient</w:t>
      </w:r>
    </w:p>
    <w:p w:rsidR="00F80E9B" w:rsidRPr="00E22D24" w:rsidRDefault="00F80E9B" w:rsidP="00F80E9B">
      <w:pPr>
        <w:rPr>
          <w:b/>
        </w:rPr>
      </w:pPr>
      <w:r w:rsidRPr="00E22D24">
        <w:rPr>
          <w:b/>
        </w:rPr>
        <w:t>Sistemul informational</w:t>
      </w:r>
    </w:p>
    <w:p w:rsidR="00F80E9B" w:rsidRPr="00E22D24" w:rsidRDefault="00F80E9B" w:rsidP="00F80E9B">
      <w:r w:rsidRPr="00E22D24">
        <w:t>Va sustine sistemele de control si monitorizare, punand la dispozitia echipei de proiect (in timp util) informatiile pe baza carora ea va actiona.</w:t>
      </w:r>
    </w:p>
    <w:p w:rsidR="00F80E9B" w:rsidRPr="00E22D24" w:rsidRDefault="00F80E9B" w:rsidP="00F80E9B">
      <w:r w:rsidRPr="00E22D24">
        <w:t>Pentru monitorizarea proiectului (primul sistem cheie al managementului de proiect) informatiile strict necesare sunt urmatoarele:</w:t>
      </w:r>
    </w:p>
    <w:p w:rsidR="00F80E9B" w:rsidRPr="00E22D24" w:rsidRDefault="00F80E9B" w:rsidP="00806231">
      <w:pPr>
        <w:pStyle w:val="ListParagraph"/>
        <w:numPr>
          <w:ilvl w:val="0"/>
          <w:numId w:val="3"/>
        </w:numPr>
        <w:spacing w:line="276" w:lineRule="auto"/>
      </w:pPr>
      <w:r w:rsidRPr="00E22D24">
        <w:t>masurarea evolutiei fizice</w:t>
      </w:r>
    </w:p>
    <w:p w:rsidR="00F80E9B" w:rsidRPr="00E22D24" w:rsidRDefault="00F80E9B" w:rsidP="00806231">
      <w:pPr>
        <w:pStyle w:val="ListParagraph"/>
        <w:numPr>
          <w:ilvl w:val="0"/>
          <w:numId w:val="3"/>
        </w:numPr>
        <w:spacing w:line="276" w:lineRule="auto"/>
      </w:pPr>
      <w:r w:rsidRPr="00E22D24">
        <w:t>masurarea evolutiei financiare</w:t>
      </w:r>
    </w:p>
    <w:p w:rsidR="00F80E9B" w:rsidRPr="00E22D24" w:rsidRDefault="00F80E9B" w:rsidP="00806231">
      <w:pPr>
        <w:pStyle w:val="ListParagraph"/>
        <w:numPr>
          <w:ilvl w:val="0"/>
          <w:numId w:val="3"/>
        </w:numPr>
        <w:spacing w:line="276" w:lineRule="auto"/>
      </w:pPr>
      <w:r w:rsidRPr="00E22D24">
        <w:t>controlul calitatii</w:t>
      </w:r>
    </w:p>
    <w:p w:rsidR="00F80E9B" w:rsidRPr="00E22D24" w:rsidRDefault="00F80E9B" w:rsidP="00806231">
      <w:pPr>
        <w:pStyle w:val="ListParagraph"/>
        <w:numPr>
          <w:ilvl w:val="0"/>
          <w:numId w:val="3"/>
        </w:numPr>
        <w:spacing w:line="276" w:lineRule="auto"/>
      </w:pPr>
      <w:r w:rsidRPr="00E22D24">
        <w:t>alte informatii specifice care prezinta interes deosebit.</w:t>
      </w:r>
    </w:p>
    <w:p w:rsidR="00F80E9B" w:rsidRPr="00E22D24" w:rsidRDefault="00F80E9B" w:rsidP="007A777F">
      <w:pPr>
        <w:spacing w:line="276" w:lineRule="auto"/>
        <w:ind w:firstLine="0"/>
      </w:pPr>
    </w:p>
    <w:p w:rsidR="00F80E9B" w:rsidRPr="00E22D24" w:rsidRDefault="00F80E9B" w:rsidP="00F80E9B">
      <w:pPr>
        <w:rPr>
          <w:b/>
        </w:rPr>
      </w:pPr>
      <w:r w:rsidRPr="00E22D24">
        <w:rPr>
          <w:b/>
        </w:rPr>
        <w:t>Mecanismul de control financiar</w:t>
      </w:r>
    </w:p>
    <w:p w:rsidR="00F80E9B" w:rsidRPr="00E22D24" w:rsidRDefault="00F80E9B" w:rsidP="00F80E9B">
      <w:r w:rsidRPr="00E22D24">
        <w:t>Intelegem prin mecanism de control financiar prin care se va asigura utilizarea optima a fondurilor, un sistem circular de reguli care vor ajuta la atingerea obiectivelor proiectului evitand surprizele si semnalizand la timp pericolele care necesita masuri corective.</w:t>
      </w:r>
    </w:p>
    <w:p w:rsidR="00F80E9B" w:rsidRPr="00E22D24" w:rsidRDefault="00F80E9B" w:rsidP="00F80E9B">
      <w:r w:rsidRPr="00E22D24">
        <w:t>Global, acest concept se refera la urmatoarele:</w:t>
      </w:r>
    </w:p>
    <w:p w:rsidR="00F80E9B" w:rsidRPr="00E22D24" w:rsidRDefault="00F80E9B" w:rsidP="00806231">
      <w:pPr>
        <w:pStyle w:val="ListParagraph"/>
        <w:numPr>
          <w:ilvl w:val="0"/>
          <w:numId w:val="3"/>
        </w:numPr>
        <w:spacing w:line="276" w:lineRule="auto"/>
      </w:pPr>
      <w:r w:rsidRPr="00E22D24">
        <w:t>stabilirea unei planificari financiare</w:t>
      </w:r>
    </w:p>
    <w:p w:rsidR="00F80E9B" w:rsidRPr="00E22D24" w:rsidRDefault="00F80E9B" w:rsidP="00806231">
      <w:pPr>
        <w:pStyle w:val="ListParagraph"/>
        <w:numPr>
          <w:ilvl w:val="0"/>
          <w:numId w:val="3"/>
        </w:numPr>
        <w:spacing w:line="276" w:lineRule="auto"/>
      </w:pPr>
      <w:r w:rsidRPr="00E22D24">
        <w:lastRenderedPageBreak/>
        <w:t>confruntarea la intervale regulate (doua luni) a rezultatelor efective ale acestei planificari</w:t>
      </w:r>
    </w:p>
    <w:p w:rsidR="00F80E9B" w:rsidRPr="00E22D24" w:rsidRDefault="00F80E9B" w:rsidP="00806231">
      <w:pPr>
        <w:pStyle w:val="ListParagraph"/>
        <w:numPr>
          <w:ilvl w:val="0"/>
          <w:numId w:val="3"/>
        </w:numPr>
        <w:spacing w:line="276" w:lineRule="auto"/>
      </w:pPr>
      <w:r w:rsidRPr="00E22D24">
        <w:t>compararea abaterilor dintre plan si realitate</w:t>
      </w:r>
    </w:p>
    <w:p w:rsidR="00F80E9B" w:rsidRPr="00E22D24" w:rsidRDefault="00F80E9B" w:rsidP="00806231">
      <w:pPr>
        <w:pStyle w:val="ListParagraph"/>
        <w:numPr>
          <w:ilvl w:val="0"/>
          <w:numId w:val="3"/>
        </w:numPr>
        <w:spacing w:line="276" w:lineRule="auto"/>
      </w:pPr>
      <w:r w:rsidRPr="00E22D24">
        <w:t>impiedicarea evolutiilor nedorite prin luarea unor decizii la timpul potrivit</w:t>
      </w:r>
    </w:p>
    <w:p w:rsidR="00F80E9B" w:rsidRPr="00E22D24" w:rsidRDefault="00F80E9B" w:rsidP="00F80E9B">
      <w:r w:rsidRPr="00E22D24">
        <w:t>Principalele instrumente de lucru operative se vor baza in principal pe analize cantitative si calitative a rezultatelor.</w:t>
      </w:r>
    </w:p>
    <w:p w:rsidR="00F80E9B" w:rsidRPr="00E22D24" w:rsidRDefault="00F80E9B" w:rsidP="00F80E9B">
      <w:pPr>
        <w:rPr>
          <w:b/>
        </w:rPr>
      </w:pPr>
      <w:r w:rsidRPr="00E22D24">
        <w:rPr>
          <w:b/>
        </w:rPr>
        <w:t>Contabilitatea si managementui financiar</w:t>
      </w:r>
    </w:p>
    <w:p w:rsidR="00F80E9B" w:rsidRPr="00E22D24" w:rsidRDefault="00F80E9B" w:rsidP="00F80E9B">
      <w:r w:rsidRPr="00E22D24">
        <w:t>Va fi asigurata de un specialist contabil care va contribui la indeplinirea a trei sarcini fundamentale:</w:t>
      </w:r>
    </w:p>
    <w:p w:rsidR="00F80E9B" w:rsidRPr="00E22D24" w:rsidRDefault="00F80E9B" w:rsidP="00806231">
      <w:pPr>
        <w:pStyle w:val="ListParagraph"/>
        <w:numPr>
          <w:ilvl w:val="0"/>
          <w:numId w:val="3"/>
        </w:numPr>
        <w:spacing w:line="276" w:lineRule="auto"/>
      </w:pPr>
      <w:r w:rsidRPr="00E22D24">
        <w:t>planificarea, controlul si inregistrarea operatiunilor</w:t>
      </w:r>
    </w:p>
    <w:p w:rsidR="00F80E9B" w:rsidRPr="00E22D24" w:rsidRDefault="00F80E9B" w:rsidP="00806231">
      <w:pPr>
        <w:pStyle w:val="ListParagraph"/>
        <w:numPr>
          <w:ilvl w:val="0"/>
          <w:numId w:val="3"/>
        </w:numPr>
        <w:spacing w:line="276" w:lineRule="auto"/>
      </w:pPr>
      <w:r w:rsidRPr="00E22D24">
        <w:t>prezentarea informatiilor (primele doua puncte sunt sarcini ale specialistului contabil)</w:t>
      </w:r>
    </w:p>
    <w:p w:rsidR="00F80E9B" w:rsidRPr="00E22D24" w:rsidRDefault="00F80E9B" w:rsidP="00806231">
      <w:pPr>
        <w:pStyle w:val="ListParagraph"/>
        <w:numPr>
          <w:ilvl w:val="0"/>
          <w:numId w:val="3"/>
        </w:numPr>
        <w:spacing w:line="276" w:lineRule="auto"/>
      </w:pPr>
      <w:r w:rsidRPr="00E22D24">
        <w:t>decizia in chestiuni financiare (atributii ale conducerii)</w:t>
      </w:r>
    </w:p>
    <w:p w:rsidR="00F80E9B" w:rsidRPr="00E22D24" w:rsidRDefault="00F80E9B" w:rsidP="00F80E9B">
      <w:pPr>
        <w:rPr>
          <w:b/>
        </w:rPr>
      </w:pPr>
      <w:r w:rsidRPr="00E22D24">
        <w:rPr>
          <w:b/>
        </w:rPr>
        <w:t>Planificarea, controlul si inregistrarea operatiunilor</w:t>
      </w:r>
    </w:p>
    <w:p w:rsidR="00F80E9B" w:rsidRPr="00E22D24" w:rsidRDefault="00F80E9B" w:rsidP="00F80E9B">
      <w:r w:rsidRPr="00E22D24">
        <w:t>Presupun operatiuni cum ar fi platile pentru bunuri si servicii, materiale, plata salariilor, cat si efectuarea incasarilor din vanzari. Planificarea tranzactiilor este necesara. Managementul proiectului trebuie sa autorizeze aceste tranzactii si disponibilizarea fizica a fondurilor prin proceduri de autorizare a platilor si de depunere a fondurilor in contul bancar al proiectului. Controlul financiar se refera la armonizarea evidentelor fizice ale operatiunilor cu bugetele aprobate.</w:t>
      </w:r>
    </w:p>
    <w:p w:rsidR="00F80E9B" w:rsidRPr="00E22D24" w:rsidRDefault="00F80E9B" w:rsidP="00F80E9B">
      <w:pPr>
        <w:rPr>
          <w:b/>
        </w:rPr>
      </w:pPr>
      <w:r w:rsidRPr="00E22D24">
        <w:rPr>
          <w:b/>
        </w:rPr>
        <w:t>Prezentarea informatiilor</w:t>
      </w:r>
    </w:p>
    <w:p w:rsidR="00F80E9B" w:rsidRPr="00E22D24" w:rsidRDefault="00F80E9B" w:rsidP="00F80E9B">
      <w:r w:rsidRPr="00E22D24">
        <w:t xml:space="preserve">Va fi necesara unificarea rezultatelor diferitelor operatiuni, evaluand implicatiile acestuia si rezumandu-le in rapoarte regulate si dare care vor oferi informatii despre evolutia pe nivele de cheltuieli, vor include prognoze ale situatiilor financiare viitoare si vor identifica zonele problematice </w:t>
      </w:r>
    </w:p>
    <w:p w:rsidR="00F80E9B" w:rsidRPr="00E22D24" w:rsidRDefault="00F80E9B" w:rsidP="00F80E9B">
      <w:pPr>
        <w:rPr>
          <w:b/>
        </w:rPr>
      </w:pPr>
      <w:r w:rsidRPr="00E22D24">
        <w:rPr>
          <w:b/>
        </w:rPr>
        <w:t>Activitatea de decizie la nivel financiar</w:t>
      </w:r>
    </w:p>
    <w:p w:rsidR="00F80E9B" w:rsidRPr="00E22D24" w:rsidRDefault="00F80E9B" w:rsidP="00F80E9B">
      <w:r w:rsidRPr="00E22D24">
        <w:t xml:space="preserve">Sistemul va combina elementele esentiale ale functiei de inregistrare si control logic cu procesul de raportare metodica. </w:t>
      </w:r>
    </w:p>
    <w:p w:rsidR="00B42B43" w:rsidRPr="00A62E2D" w:rsidRDefault="00B42B43" w:rsidP="00D916F2"/>
    <w:p w:rsidR="00353A66" w:rsidRPr="00A62E2D" w:rsidRDefault="00353A66" w:rsidP="00806231">
      <w:pPr>
        <w:pStyle w:val="Heading1"/>
        <w:numPr>
          <w:ilvl w:val="0"/>
          <w:numId w:val="11"/>
        </w:numPr>
        <w:jc w:val="both"/>
        <w:rPr>
          <w:sz w:val="24"/>
          <w:szCs w:val="24"/>
          <w:u w:val="none"/>
        </w:rPr>
      </w:pPr>
      <w:bookmarkStart w:id="173" w:name="_Toc503512853"/>
      <w:bookmarkStart w:id="174" w:name="_Toc139535827"/>
      <w:r w:rsidRPr="00A62E2D">
        <w:rPr>
          <w:sz w:val="24"/>
          <w:szCs w:val="24"/>
          <w:u w:val="none"/>
        </w:rPr>
        <w:t xml:space="preserve">SCENARIUL/OPȚIUNEA TEHNICO – </w:t>
      </w:r>
      <w:r w:rsidR="00BF4511" w:rsidRPr="00A62E2D">
        <w:rPr>
          <w:sz w:val="24"/>
          <w:szCs w:val="24"/>
          <w:u w:val="none"/>
        </w:rPr>
        <w:t xml:space="preserve">ECONOMIC(Ă) </w:t>
      </w:r>
      <w:r w:rsidRPr="00A62E2D">
        <w:rPr>
          <w:sz w:val="24"/>
          <w:szCs w:val="24"/>
          <w:u w:val="none"/>
        </w:rPr>
        <w:t>OPTIM(Ă), RECOMANDAT(Ă)</w:t>
      </w:r>
      <w:bookmarkEnd w:id="173"/>
      <w:bookmarkEnd w:id="174"/>
    </w:p>
    <w:p w:rsidR="0007685B" w:rsidRPr="00A62E2D" w:rsidRDefault="0007685B" w:rsidP="0007685B">
      <w:pPr>
        <w:pStyle w:val="ListParagraph"/>
        <w:tabs>
          <w:tab w:val="left" w:pos="1134"/>
        </w:tabs>
        <w:spacing w:after="160" w:line="259" w:lineRule="auto"/>
        <w:rPr>
          <w:b/>
          <w:i/>
        </w:rPr>
      </w:pPr>
    </w:p>
    <w:p w:rsidR="0007685B" w:rsidRPr="00A62E2D" w:rsidRDefault="00AD5907" w:rsidP="00CF34C5">
      <w:pPr>
        <w:pStyle w:val="Titlu21"/>
      </w:pPr>
      <w:bookmarkStart w:id="175" w:name="_Toc139535828"/>
      <w:r w:rsidRPr="00A62E2D">
        <w:t>6.1.</w:t>
      </w:r>
      <w:r w:rsidR="00FF563A" w:rsidRPr="00A62E2D">
        <w:t xml:space="preserve"> </w:t>
      </w:r>
      <w:r w:rsidR="0007685B" w:rsidRPr="00A62E2D">
        <w:t>Comparația scenariilor/opțiunilor propus(e), din punct de vedere tehnic, economic, financiar, al sustenabilității și riscurilor</w:t>
      </w:r>
      <w:bookmarkEnd w:id="175"/>
    </w:p>
    <w:p w:rsidR="0007685B" w:rsidRPr="00A62E2D" w:rsidRDefault="0007685B" w:rsidP="0007685B">
      <w:r w:rsidRPr="00A62E2D">
        <w:t xml:space="preserve">Soluția I analizată se pretează materialelor din zonă și </w:t>
      </w:r>
      <w:r w:rsidR="001D25F2" w:rsidRPr="00A62E2D">
        <w:t>soluțiilor</w:t>
      </w:r>
      <w:r w:rsidRPr="00A62E2D">
        <w:t xml:space="preserve"> tehnice aplicate în </w:t>
      </w:r>
      <w:r w:rsidR="001D25F2" w:rsidRPr="00A62E2D">
        <w:t>ultima</w:t>
      </w:r>
      <w:r w:rsidRPr="00A62E2D">
        <w:t xml:space="preserve"> perioada pe lucrări similare. </w:t>
      </w:r>
      <w:r w:rsidR="001D25F2" w:rsidRPr="00A62E2D">
        <w:t>Totodată</w:t>
      </w:r>
      <w:r w:rsidRPr="00A62E2D">
        <w:t xml:space="preserve"> această soluție are o viteză mai mare de execuție.</w:t>
      </w:r>
    </w:p>
    <w:p w:rsidR="0007685B" w:rsidRPr="00A62E2D" w:rsidRDefault="0007685B" w:rsidP="0007685B">
      <w:r w:rsidRPr="00A62E2D">
        <w:t>Întrucât diferențele dintre soluțiile analizate sunt doar la sistemul rutier s-a făcut o analiză financiară doar a sistemului rutier. Rezultatele se prezintă astfel:</w:t>
      </w:r>
    </w:p>
    <w:p w:rsidR="0007685B" w:rsidRPr="00A62E2D" w:rsidRDefault="0007685B" w:rsidP="009F3255">
      <w:r w:rsidRPr="009F3255">
        <w:t xml:space="preserve">S-a constatat astfel că valoarea implementării soluției II este cu cca. </w:t>
      </w:r>
      <w:r w:rsidR="008C7C8E" w:rsidRPr="009F3255">
        <w:t>9,80</w:t>
      </w:r>
      <w:r w:rsidRPr="009F3255">
        <w:t>% mai mare decât cea rezultată prin aplicarea soluției I (a se vedea capitolul 5.4.)</w:t>
      </w:r>
    </w:p>
    <w:p w:rsidR="0007685B" w:rsidRPr="00A62E2D" w:rsidRDefault="0007685B" w:rsidP="0007685B"/>
    <w:p w:rsidR="0007685B" w:rsidRPr="00A62E2D" w:rsidRDefault="00A92D58" w:rsidP="00A92D58">
      <w:pPr>
        <w:pStyle w:val="Titlu21"/>
      </w:pPr>
      <w:bookmarkStart w:id="176" w:name="_Toc139535829"/>
      <w:r w:rsidRPr="00A62E2D">
        <w:t>6.2.</w:t>
      </w:r>
      <w:r w:rsidR="00FF563A" w:rsidRPr="00A62E2D">
        <w:t xml:space="preserve"> </w:t>
      </w:r>
      <w:r w:rsidR="0007685B" w:rsidRPr="00A62E2D">
        <w:t>Selectarea și justificarea scenariului/opțiunii optim(e), recomandat(e)</w:t>
      </w:r>
      <w:bookmarkEnd w:id="176"/>
    </w:p>
    <w:p w:rsidR="0007685B" w:rsidRPr="00A62E2D" w:rsidRDefault="0007685B" w:rsidP="0007685B">
      <w:r w:rsidRPr="00A62E2D">
        <w:t xml:space="preserve">În elaborarea, analiza și selecția alternativelor optime, s-au luat în considerare pentru cele două soluții și o analiză multicriterială, prezentată în tabelul de mai jos. Fiecare din opțiunile propuse au fost evaluate comparativ </w:t>
      </w:r>
      <w:r w:rsidR="001D25F2" w:rsidRPr="00A62E2D">
        <w:t>ținând</w:t>
      </w:r>
      <w:r w:rsidRPr="00A62E2D">
        <w:t xml:space="preserve"> cont de parametrii sociali, de mediu și </w:t>
      </w:r>
      <w:r w:rsidR="001D25F2" w:rsidRPr="00A62E2D">
        <w:t>financiari</w:t>
      </w:r>
      <w:r w:rsidRPr="00A62E2D">
        <w:t>. Pentru fiecare din criteriile de evaluare s-a realizat clasificarea alternativelor prin punctarea acestora de la 1 la 5 (1 – opțiune nerecomandată, 5 – opțiune recomandată).</w:t>
      </w:r>
    </w:p>
    <w:p w:rsidR="0007685B" w:rsidRPr="00A62E2D" w:rsidRDefault="0007685B" w:rsidP="0007685B"/>
    <w:tbl>
      <w:tblPr>
        <w:tblW w:w="9257" w:type="dxa"/>
        <w:tblInd w:w="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617"/>
        <w:gridCol w:w="6230"/>
        <w:gridCol w:w="1276"/>
        <w:gridCol w:w="1134"/>
      </w:tblGrid>
      <w:tr w:rsidR="0007685B" w:rsidRPr="00A62E2D" w:rsidTr="00E86B8E">
        <w:trPr>
          <w:trHeight w:hRule="exact" w:val="365"/>
        </w:trPr>
        <w:tc>
          <w:tcPr>
            <w:tcW w:w="617" w:type="dxa"/>
          </w:tcPr>
          <w:p w:rsidR="0007685B" w:rsidRPr="00A62E2D" w:rsidRDefault="0007685B" w:rsidP="00E86B8E">
            <w:pPr>
              <w:pStyle w:val="TableParagraph"/>
              <w:ind w:right="7"/>
              <w:jc w:val="center"/>
              <w:rPr>
                <w:rFonts w:ascii="Times New Roman" w:eastAsiaTheme="minorHAnsi" w:hAnsi="Times New Roman"/>
                <w:sz w:val="20"/>
                <w:szCs w:val="20"/>
                <w:lang w:val="ro-RO"/>
              </w:rPr>
            </w:pPr>
            <w:r w:rsidRPr="00A62E2D">
              <w:rPr>
                <w:rFonts w:ascii="Times New Roman" w:hAnsi="Times New Roman"/>
                <w:sz w:val="20"/>
                <w:szCs w:val="20"/>
                <w:lang w:val="ro-RO"/>
              </w:rPr>
              <w:t xml:space="preserve">Nr. </w:t>
            </w:r>
          </w:p>
        </w:tc>
        <w:tc>
          <w:tcPr>
            <w:tcW w:w="6230" w:type="dxa"/>
          </w:tcPr>
          <w:p w:rsidR="0007685B" w:rsidRPr="00A62E2D" w:rsidRDefault="0007685B" w:rsidP="00E86B8E">
            <w:pPr>
              <w:pStyle w:val="TableParagraph"/>
              <w:ind w:left="99"/>
              <w:rPr>
                <w:rFonts w:ascii="Times New Roman" w:eastAsiaTheme="minorHAnsi" w:hAnsi="Times New Roman"/>
                <w:sz w:val="20"/>
                <w:szCs w:val="20"/>
                <w:lang w:val="ro-RO"/>
              </w:rPr>
            </w:pPr>
            <w:r w:rsidRPr="00A62E2D">
              <w:rPr>
                <w:rFonts w:ascii="Times New Roman" w:hAnsi="Times New Roman"/>
                <w:sz w:val="20"/>
                <w:szCs w:val="20"/>
                <w:lang w:val="ro-RO"/>
              </w:rPr>
              <w:t xml:space="preserve">Criterii de analiza si </w:t>
            </w:r>
            <w:r w:rsidR="001D25F2" w:rsidRPr="00A62E2D">
              <w:rPr>
                <w:rFonts w:ascii="Times New Roman" w:hAnsi="Times New Roman"/>
                <w:sz w:val="20"/>
                <w:szCs w:val="20"/>
                <w:lang w:val="ro-RO"/>
              </w:rPr>
              <w:t>selecție</w:t>
            </w:r>
          </w:p>
        </w:tc>
        <w:tc>
          <w:tcPr>
            <w:tcW w:w="1276" w:type="dxa"/>
          </w:tcPr>
          <w:p w:rsidR="0007685B" w:rsidRPr="00A62E2D" w:rsidRDefault="0007685B" w:rsidP="00E86B8E">
            <w:pPr>
              <w:pStyle w:val="TableParagraph"/>
              <w:ind w:left="8"/>
              <w:jc w:val="center"/>
              <w:rPr>
                <w:rFonts w:ascii="Times New Roman" w:eastAsiaTheme="minorHAnsi" w:hAnsi="Times New Roman"/>
                <w:sz w:val="20"/>
                <w:szCs w:val="20"/>
                <w:lang w:val="ro-RO"/>
              </w:rPr>
            </w:pPr>
            <w:r w:rsidRPr="00A62E2D">
              <w:rPr>
                <w:rFonts w:ascii="Times New Roman" w:hAnsi="Times New Roman"/>
                <w:sz w:val="20"/>
                <w:szCs w:val="20"/>
                <w:lang w:val="ro-RO"/>
              </w:rPr>
              <w:t>Soluția I</w:t>
            </w:r>
          </w:p>
        </w:tc>
        <w:tc>
          <w:tcPr>
            <w:tcW w:w="1134" w:type="dxa"/>
          </w:tcPr>
          <w:p w:rsidR="0007685B" w:rsidRPr="00A62E2D" w:rsidRDefault="0007685B" w:rsidP="00E86B8E">
            <w:pPr>
              <w:pStyle w:val="TableParagraph"/>
              <w:ind w:left="8"/>
              <w:jc w:val="center"/>
              <w:rPr>
                <w:rFonts w:ascii="Times New Roman" w:eastAsiaTheme="minorHAnsi" w:hAnsi="Times New Roman"/>
                <w:sz w:val="20"/>
                <w:szCs w:val="20"/>
                <w:lang w:val="ro-RO"/>
              </w:rPr>
            </w:pPr>
            <w:r w:rsidRPr="00A62E2D">
              <w:rPr>
                <w:rFonts w:ascii="Times New Roman" w:hAnsi="Times New Roman"/>
                <w:sz w:val="20"/>
                <w:szCs w:val="20"/>
                <w:lang w:val="ro-RO"/>
              </w:rPr>
              <w:t>Soluția II</w:t>
            </w:r>
          </w:p>
        </w:tc>
      </w:tr>
      <w:tr w:rsidR="0007685B" w:rsidRPr="00A62E2D" w:rsidTr="00E86B8E">
        <w:trPr>
          <w:trHeight w:hRule="exact" w:val="353"/>
        </w:trPr>
        <w:tc>
          <w:tcPr>
            <w:tcW w:w="617" w:type="dxa"/>
          </w:tcPr>
          <w:p w:rsidR="0007685B" w:rsidRPr="00A62E2D" w:rsidRDefault="0007685B" w:rsidP="00E86B8E">
            <w:pPr>
              <w:pStyle w:val="TableParagraph"/>
              <w:ind w:right="7"/>
              <w:jc w:val="center"/>
              <w:rPr>
                <w:rFonts w:ascii="Times New Roman" w:eastAsiaTheme="minorHAnsi" w:hAnsi="Times New Roman"/>
                <w:sz w:val="20"/>
                <w:szCs w:val="20"/>
                <w:lang w:val="ro-RO"/>
              </w:rPr>
            </w:pPr>
            <w:r w:rsidRPr="00A62E2D">
              <w:rPr>
                <w:rFonts w:ascii="Times New Roman" w:hAnsi="Times New Roman"/>
                <w:sz w:val="20"/>
                <w:szCs w:val="20"/>
                <w:lang w:val="ro-RO"/>
              </w:rPr>
              <w:t>1</w:t>
            </w:r>
          </w:p>
        </w:tc>
        <w:tc>
          <w:tcPr>
            <w:tcW w:w="6230" w:type="dxa"/>
          </w:tcPr>
          <w:p w:rsidR="0007685B" w:rsidRPr="00A62E2D" w:rsidRDefault="0007685B" w:rsidP="00E86B8E">
            <w:pPr>
              <w:pStyle w:val="TableParagraph"/>
              <w:ind w:left="99"/>
              <w:rPr>
                <w:rFonts w:ascii="Times New Roman" w:eastAsiaTheme="minorHAnsi" w:hAnsi="Times New Roman"/>
                <w:sz w:val="20"/>
                <w:szCs w:val="20"/>
                <w:lang w:val="ro-RO"/>
              </w:rPr>
            </w:pPr>
            <w:r w:rsidRPr="00A62E2D">
              <w:rPr>
                <w:rFonts w:ascii="Times New Roman" w:hAnsi="Times New Roman"/>
                <w:sz w:val="20"/>
                <w:szCs w:val="20"/>
                <w:lang w:val="ro-RO"/>
              </w:rPr>
              <w:t>Durata de exploatare - mare/mica</w:t>
            </w:r>
          </w:p>
        </w:tc>
        <w:tc>
          <w:tcPr>
            <w:tcW w:w="1276" w:type="dxa"/>
          </w:tcPr>
          <w:p w:rsidR="0007685B" w:rsidRPr="00A62E2D" w:rsidRDefault="0007685B" w:rsidP="00E86B8E">
            <w:pPr>
              <w:pStyle w:val="TableParagraph"/>
              <w:ind w:left="8"/>
              <w:jc w:val="center"/>
              <w:rPr>
                <w:rFonts w:ascii="Times New Roman" w:eastAsiaTheme="minorHAnsi"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07685B" w:rsidP="00E86B8E">
            <w:pPr>
              <w:pStyle w:val="TableParagraph"/>
              <w:ind w:left="8"/>
              <w:jc w:val="center"/>
              <w:rPr>
                <w:rFonts w:ascii="Times New Roman" w:eastAsiaTheme="minorHAnsi" w:hAnsi="Times New Roman"/>
                <w:sz w:val="20"/>
                <w:szCs w:val="20"/>
                <w:lang w:val="ro-RO"/>
              </w:rPr>
            </w:pPr>
            <w:r w:rsidRPr="00A62E2D">
              <w:rPr>
                <w:rFonts w:ascii="Times New Roman" w:hAnsi="Times New Roman"/>
                <w:sz w:val="20"/>
                <w:szCs w:val="20"/>
                <w:lang w:val="ro-RO"/>
              </w:rPr>
              <w:t>5</w:t>
            </w:r>
          </w:p>
        </w:tc>
      </w:tr>
      <w:tr w:rsidR="0007685B" w:rsidRPr="00A62E2D" w:rsidTr="00E86B8E">
        <w:trPr>
          <w:trHeight w:hRule="exact" w:val="353"/>
        </w:trPr>
        <w:tc>
          <w:tcPr>
            <w:tcW w:w="617" w:type="dxa"/>
          </w:tcPr>
          <w:p w:rsidR="0007685B" w:rsidRPr="00A62E2D" w:rsidRDefault="0007685B" w:rsidP="00E86B8E">
            <w:pPr>
              <w:pStyle w:val="TableParagraph"/>
              <w:ind w:right="7"/>
              <w:jc w:val="center"/>
              <w:rPr>
                <w:rFonts w:ascii="Times New Roman" w:eastAsiaTheme="minorHAnsi" w:hAnsi="Times New Roman"/>
                <w:sz w:val="20"/>
                <w:szCs w:val="20"/>
                <w:lang w:val="ro-RO"/>
              </w:rPr>
            </w:pPr>
            <w:r w:rsidRPr="00A62E2D">
              <w:rPr>
                <w:rFonts w:ascii="Times New Roman" w:hAnsi="Times New Roman"/>
                <w:sz w:val="20"/>
                <w:szCs w:val="20"/>
                <w:lang w:val="ro-RO"/>
              </w:rPr>
              <w:t>2</w:t>
            </w:r>
          </w:p>
        </w:tc>
        <w:tc>
          <w:tcPr>
            <w:tcW w:w="6230" w:type="dxa"/>
          </w:tcPr>
          <w:p w:rsidR="0007685B" w:rsidRPr="00A62E2D" w:rsidRDefault="0007685B" w:rsidP="00E86B8E">
            <w:pPr>
              <w:pStyle w:val="TableParagraph"/>
              <w:ind w:left="99"/>
              <w:rPr>
                <w:rFonts w:ascii="Times New Roman" w:eastAsiaTheme="minorHAnsi" w:hAnsi="Times New Roman"/>
                <w:sz w:val="20"/>
                <w:szCs w:val="20"/>
                <w:lang w:val="ro-RO"/>
              </w:rPr>
            </w:pPr>
            <w:r w:rsidRPr="00A62E2D">
              <w:rPr>
                <w:rFonts w:ascii="Times New Roman" w:hAnsi="Times New Roman"/>
                <w:sz w:val="20"/>
                <w:szCs w:val="20"/>
                <w:lang w:val="ro-RO"/>
              </w:rPr>
              <w:t xml:space="preserve">Raport </w:t>
            </w:r>
            <w:r w:rsidR="001D25F2" w:rsidRPr="00A62E2D">
              <w:rPr>
                <w:rFonts w:ascii="Times New Roman" w:hAnsi="Times New Roman"/>
                <w:sz w:val="20"/>
                <w:szCs w:val="20"/>
                <w:lang w:val="ro-RO"/>
              </w:rPr>
              <w:t>preț</w:t>
            </w:r>
            <w:r w:rsidRPr="00A62E2D">
              <w:rPr>
                <w:rFonts w:ascii="Times New Roman" w:hAnsi="Times New Roman"/>
                <w:sz w:val="20"/>
                <w:szCs w:val="20"/>
                <w:lang w:val="ro-RO"/>
              </w:rPr>
              <w:t xml:space="preserve"> </w:t>
            </w:r>
            <w:r w:rsidR="001D25F2" w:rsidRPr="00A62E2D">
              <w:rPr>
                <w:rFonts w:ascii="Times New Roman" w:hAnsi="Times New Roman"/>
                <w:sz w:val="20"/>
                <w:szCs w:val="20"/>
                <w:lang w:val="ro-RO"/>
              </w:rPr>
              <w:t>investiție</w:t>
            </w:r>
            <w:r w:rsidRPr="00A62E2D">
              <w:rPr>
                <w:rFonts w:ascii="Times New Roman" w:hAnsi="Times New Roman"/>
                <w:sz w:val="20"/>
                <w:szCs w:val="20"/>
                <w:lang w:val="ro-RO"/>
              </w:rPr>
              <w:t xml:space="preserve"> </w:t>
            </w:r>
            <w:r w:rsidR="001D25F2" w:rsidRPr="00A62E2D">
              <w:rPr>
                <w:rFonts w:ascii="Times New Roman" w:hAnsi="Times New Roman"/>
                <w:sz w:val="20"/>
                <w:szCs w:val="20"/>
                <w:lang w:val="ro-RO"/>
              </w:rPr>
              <w:t>inițială</w:t>
            </w:r>
            <w:r w:rsidRPr="00A62E2D">
              <w:rPr>
                <w:rFonts w:ascii="Times New Roman" w:hAnsi="Times New Roman"/>
                <w:sz w:val="20"/>
                <w:szCs w:val="20"/>
                <w:lang w:val="ro-RO"/>
              </w:rPr>
              <w:t xml:space="preserve"> / Trafic </w:t>
            </w:r>
            <w:r w:rsidR="001D25F2" w:rsidRPr="00A62E2D">
              <w:rPr>
                <w:rFonts w:ascii="Times New Roman" w:hAnsi="Times New Roman"/>
                <w:sz w:val="20"/>
                <w:szCs w:val="20"/>
                <w:lang w:val="ro-RO"/>
              </w:rPr>
              <w:t>satisfăcut</w:t>
            </w:r>
            <w:r w:rsidRPr="00A62E2D">
              <w:rPr>
                <w:rFonts w:ascii="Times New Roman" w:hAnsi="Times New Roman"/>
                <w:sz w:val="20"/>
                <w:szCs w:val="20"/>
                <w:lang w:val="ro-RO"/>
              </w:rPr>
              <w:t xml:space="preserve"> - bun/slab</w:t>
            </w:r>
          </w:p>
        </w:tc>
        <w:tc>
          <w:tcPr>
            <w:tcW w:w="1276" w:type="dxa"/>
          </w:tcPr>
          <w:p w:rsidR="0007685B" w:rsidRPr="00A62E2D" w:rsidRDefault="0007685B" w:rsidP="00E86B8E">
            <w:pPr>
              <w:pStyle w:val="TableParagraph"/>
              <w:ind w:left="8"/>
              <w:jc w:val="center"/>
              <w:rPr>
                <w:rFonts w:ascii="Times New Roman" w:eastAsiaTheme="minorHAnsi"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C63058" w:rsidP="00E86B8E">
            <w:pPr>
              <w:pStyle w:val="TableParagraph"/>
              <w:ind w:left="8"/>
              <w:jc w:val="center"/>
              <w:rPr>
                <w:rFonts w:ascii="Times New Roman" w:eastAsiaTheme="minorHAnsi" w:hAnsi="Times New Roman"/>
                <w:sz w:val="20"/>
                <w:szCs w:val="20"/>
                <w:lang w:val="ro-RO"/>
              </w:rPr>
            </w:pPr>
            <w:r w:rsidRPr="00A62E2D">
              <w:rPr>
                <w:rFonts w:ascii="Times New Roman" w:hAnsi="Times New Roman"/>
                <w:sz w:val="20"/>
                <w:szCs w:val="20"/>
                <w:lang w:val="ro-RO"/>
              </w:rPr>
              <w:t>3</w:t>
            </w:r>
          </w:p>
        </w:tc>
      </w:tr>
      <w:tr w:rsidR="0007685B" w:rsidRPr="00A62E2D" w:rsidTr="00E86B8E">
        <w:trPr>
          <w:trHeight w:hRule="exact" w:val="353"/>
        </w:trPr>
        <w:tc>
          <w:tcPr>
            <w:tcW w:w="617" w:type="dxa"/>
          </w:tcPr>
          <w:p w:rsidR="0007685B" w:rsidRPr="00A62E2D" w:rsidRDefault="0007685B" w:rsidP="00E86B8E">
            <w:pPr>
              <w:pStyle w:val="TableParagraph"/>
              <w:ind w:right="7"/>
              <w:jc w:val="center"/>
              <w:rPr>
                <w:rFonts w:ascii="Times New Roman" w:eastAsiaTheme="minorHAnsi" w:hAnsi="Times New Roman"/>
                <w:sz w:val="20"/>
                <w:szCs w:val="20"/>
                <w:lang w:val="ro-RO"/>
              </w:rPr>
            </w:pPr>
            <w:r w:rsidRPr="00A62E2D">
              <w:rPr>
                <w:rFonts w:ascii="Times New Roman" w:hAnsi="Times New Roman"/>
                <w:sz w:val="20"/>
                <w:szCs w:val="20"/>
                <w:lang w:val="ro-RO"/>
              </w:rPr>
              <w:t>3</w:t>
            </w:r>
          </w:p>
        </w:tc>
        <w:tc>
          <w:tcPr>
            <w:tcW w:w="6230" w:type="dxa"/>
          </w:tcPr>
          <w:p w:rsidR="0007685B" w:rsidRPr="00A62E2D" w:rsidRDefault="0007685B" w:rsidP="00E86B8E">
            <w:pPr>
              <w:pStyle w:val="TableParagraph"/>
              <w:ind w:left="99"/>
              <w:rPr>
                <w:rFonts w:ascii="Times New Roman" w:eastAsiaTheme="minorHAnsi" w:hAnsi="Times New Roman"/>
                <w:sz w:val="20"/>
                <w:szCs w:val="20"/>
                <w:lang w:val="ro-RO"/>
              </w:rPr>
            </w:pPr>
            <w:r w:rsidRPr="00A62E2D">
              <w:rPr>
                <w:rFonts w:ascii="Times New Roman" w:hAnsi="Times New Roman"/>
                <w:sz w:val="20"/>
                <w:szCs w:val="20"/>
                <w:lang w:val="ro-RO"/>
              </w:rPr>
              <w:t>Raport utilizare / Aliniament sau Curba - da/nu</w:t>
            </w:r>
          </w:p>
        </w:tc>
        <w:tc>
          <w:tcPr>
            <w:tcW w:w="1276" w:type="dxa"/>
          </w:tcPr>
          <w:p w:rsidR="0007685B" w:rsidRPr="00A62E2D" w:rsidRDefault="0007685B" w:rsidP="00E86B8E">
            <w:pPr>
              <w:pStyle w:val="TableParagraph"/>
              <w:ind w:left="8"/>
              <w:jc w:val="center"/>
              <w:rPr>
                <w:rFonts w:ascii="Times New Roman" w:eastAsiaTheme="minorHAnsi"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C63058" w:rsidP="00E86B8E">
            <w:pPr>
              <w:pStyle w:val="TableParagraph"/>
              <w:ind w:left="8"/>
              <w:jc w:val="center"/>
              <w:rPr>
                <w:rFonts w:ascii="Times New Roman" w:eastAsiaTheme="minorHAnsi" w:hAnsi="Times New Roman"/>
                <w:sz w:val="20"/>
                <w:szCs w:val="20"/>
                <w:lang w:val="ro-RO"/>
              </w:rPr>
            </w:pPr>
            <w:r w:rsidRPr="00A62E2D">
              <w:rPr>
                <w:rFonts w:ascii="Times New Roman" w:hAnsi="Times New Roman"/>
                <w:sz w:val="20"/>
                <w:szCs w:val="20"/>
                <w:lang w:val="ro-RO"/>
              </w:rPr>
              <w:t>3</w:t>
            </w:r>
          </w:p>
        </w:tc>
      </w:tr>
      <w:tr w:rsidR="0007685B" w:rsidRPr="00A62E2D" w:rsidTr="00E86B8E">
        <w:trPr>
          <w:trHeight w:hRule="exact" w:val="353"/>
        </w:trPr>
        <w:tc>
          <w:tcPr>
            <w:tcW w:w="617" w:type="dxa"/>
          </w:tcPr>
          <w:p w:rsidR="0007685B" w:rsidRPr="00A62E2D" w:rsidRDefault="0007685B" w:rsidP="00E86B8E">
            <w:pPr>
              <w:pStyle w:val="TableParagraph"/>
              <w:ind w:right="7"/>
              <w:jc w:val="center"/>
              <w:rPr>
                <w:rFonts w:ascii="Times New Roman" w:eastAsiaTheme="minorHAnsi" w:hAnsi="Times New Roman"/>
                <w:sz w:val="20"/>
                <w:szCs w:val="20"/>
                <w:lang w:val="ro-RO"/>
              </w:rPr>
            </w:pPr>
            <w:r w:rsidRPr="00A62E2D">
              <w:rPr>
                <w:rFonts w:ascii="Times New Roman" w:hAnsi="Times New Roman"/>
                <w:sz w:val="20"/>
                <w:szCs w:val="20"/>
                <w:lang w:val="ro-RO"/>
              </w:rPr>
              <w:t>4</w:t>
            </w:r>
          </w:p>
        </w:tc>
        <w:tc>
          <w:tcPr>
            <w:tcW w:w="6230" w:type="dxa"/>
          </w:tcPr>
          <w:p w:rsidR="0007685B" w:rsidRPr="00A62E2D" w:rsidRDefault="0007685B" w:rsidP="00E86B8E">
            <w:pPr>
              <w:pStyle w:val="TableParagraph"/>
              <w:ind w:left="99"/>
              <w:rPr>
                <w:rFonts w:ascii="Times New Roman" w:eastAsiaTheme="minorHAnsi" w:hAnsi="Times New Roman"/>
                <w:sz w:val="20"/>
                <w:szCs w:val="20"/>
                <w:lang w:val="ro-RO"/>
              </w:rPr>
            </w:pPr>
            <w:r w:rsidRPr="00A62E2D">
              <w:rPr>
                <w:rFonts w:ascii="Times New Roman" w:hAnsi="Times New Roman"/>
                <w:sz w:val="20"/>
                <w:szCs w:val="20"/>
                <w:lang w:val="ro-RO"/>
              </w:rPr>
              <w:t>Raport utilizare / Temperatura mediu ambiant - bun/slab</w:t>
            </w:r>
          </w:p>
        </w:tc>
        <w:tc>
          <w:tcPr>
            <w:tcW w:w="1276" w:type="dxa"/>
          </w:tcPr>
          <w:p w:rsidR="0007685B" w:rsidRPr="00A62E2D" w:rsidRDefault="0007685B" w:rsidP="00E86B8E">
            <w:pPr>
              <w:pStyle w:val="TableParagraph"/>
              <w:ind w:left="8"/>
              <w:jc w:val="center"/>
              <w:rPr>
                <w:rFonts w:ascii="Times New Roman" w:eastAsiaTheme="minorHAnsi" w:hAnsi="Times New Roman"/>
                <w:sz w:val="20"/>
                <w:szCs w:val="20"/>
                <w:lang w:val="ro-RO"/>
              </w:rPr>
            </w:pPr>
            <w:r w:rsidRPr="00A62E2D">
              <w:rPr>
                <w:rFonts w:ascii="Times New Roman" w:hAnsi="Times New Roman"/>
                <w:sz w:val="20"/>
                <w:szCs w:val="20"/>
                <w:lang w:val="ro-RO"/>
              </w:rPr>
              <w:t>4</w:t>
            </w:r>
          </w:p>
        </w:tc>
        <w:tc>
          <w:tcPr>
            <w:tcW w:w="1134" w:type="dxa"/>
          </w:tcPr>
          <w:p w:rsidR="0007685B" w:rsidRPr="00A62E2D" w:rsidRDefault="0007685B" w:rsidP="00E86B8E">
            <w:pPr>
              <w:pStyle w:val="TableParagraph"/>
              <w:ind w:left="8"/>
              <w:jc w:val="center"/>
              <w:rPr>
                <w:rFonts w:ascii="Times New Roman" w:eastAsiaTheme="minorHAnsi" w:hAnsi="Times New Roman"/>
                <w:sz w:val="20"/>
                <w:szCs w:val="20"/>
                <w:lang w:val="ro-RO"/>
              </w:rPr>
            </w:pPr>
            <w:r w:rsidRPr="00A62E2D">
              <w:rPr>
                <w:rFonts w:ascii="Times New Roman" w:hAnsi="Times New Roman"/>
                <w:sz w:val="20"/>
                <w:szCs w:val="20"/>
                <w:lang w:val="ro-RO"/>
              </w:rPr>
              <w:t>4</w:t>
            </w:r>
          </w:p>
        </w:tc>
      </w:tr>
      <w:tr w:rsidR="0007685B" w:rsidRPr="00A62E2D" w:rsidTr="00E86B8E">
        <w:trPr>
          <w:trHeight w:hRule="exact" w:val="353"/>
        </w:trPr>
        <w:tc>
          <w:tcPr>
            <w:tcW w:w="617" w:type="dxa"/>
          </w:tcPr>
          <w:p w:rsidR="0007685B" w:rsidRPr="00A62E2D" w:rsidRDefault="0007685B" w:rsidP="00E86B8E">
            <w:pPr>
              <w:pStyle w:val="TableParagraph"/>
              <w:ind w:right="7"/>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c>
          <w:tcPr>
            <w:tcW w:w="6230" w:type="dxa"/>
          </w:tcPr>
          <w:p w:rsidR="0007685B" w:rsidRPr="00A62E2D" w:rsidRDefault="0007685B" w:rsidP="00E86B8E">
            <w:pPr>
              <w:pStyle w:val="TableParagraph"/>
              <w:ind w:left="99"/>
              <w:rPr>
                <w:rFonts w:ascii="Times New Roman" w:eastAsia="Arial Narrow" w:hAnsi="Times New Roman"/>
                <w:sz w:val="20"/>
                <w:szCs w:val="20"/>
                <w:lang w:val="ro-RO"/>
              </w:rPr>
            </w:pPr>
            <w:r w:rsidRPr="00A62E2D">
              <w:rPr>
                <w:rFonts w:ascii="Times New Roman" w:hAnsi="Times New Roman"/>
                <w:sz w:val="20"/>
                <w:szCs w:val="20"/>
                <w:lang w:val="ro-RO"/>
              </w:rPr>
              <w:t>Raport rezisten</w:t>
            </w:r>
            <w:r w:rsidR="00C63058" w:rsidRPr="00A62E2D">
              <w:rPr>
                <w:rFonts w:ascii="Times New Roman" w:hAnsi="Times New Roman"/>
                <w:sz w:val="20"/>
                <w:szCs w:val="20"/>
                <w:lang w:val="ro-RO"/>
              </w:rPr>
              <w:t>ță</w:t>
            </w:r>
            <w:r w:rsidRPr="00A62E2D">
              <w:rPr>
                <w:rFonts w:ascii="Times New Roman" w:hAnsi="Times New Roman"/>
                <w:sz w:val="20"/>
                <w:szCs w:val="20"/>
                <w:lang w:val="ro-RO"/>
              </w:rPr>
              <w:t xml:space="preserve"> la uzur</w:t>
            </w:r>
            <w:r w:rsidR="00C63058" w:rsidRPr="00A62E2D">
              <w:rPr>
                <w:rFonts w:ascii="Times New Roman" w:hAnsi="Times New Roman"/>
                <w:sz w:val="20"/>
                <w:szCs w:val="20"/>
                <w:lang w:val="ro-RO"/>
              </w:rPr>
              <w:t>ă</w:t>
            </w:r>
            <w:r w:rsidRPr="00A62E2D">
              <w:rPr>
                <w:rFonts w:ascii="Times New Roman" w:hAnsi="Times New Roman"/>
                <w:sz w:val="20"/>
                <w:szCs w:val="20"/>
                <w:lang w:val="ro-RO"/>
              </w:rPr>
              <w:t xml:space="preserve"> / Trafic - mare/mic</w:t>
            </w:r>
          </w:p>
        </w:tc>
        <w:tc>
          <w:tcPr>
            <w:tcW w:w="1276" w:type="dxa"/>
          </w:tcPr>
          <w:p w:rsidR="0007685B" w:rsidRPr="00A62E2D" w:rsidRDefault="0007685B" w:rsidP="00E86B8E">
            <w:pPr>
              <w:pStyle w:val="TableParagraph"/>
              <w:ind w:left="8"/>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07685B" w:rsidP="00E86B8E">
            <w:pPr>
              <w:pStyle w:val="TableParagraph"/>
              <w:ind w:left="8"/>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r>
      <w:tr w:rsidR="0007685B" w:rsidRPr="00A62E2D" w:rsidTr="00E86B8E">
        <w:trPr>
          <w:trHeight w:hRule="exact" w:val="259"/>
        </w:trPr>
        <w:tc>
          <w:tcPr>
            <w:tcW w:w="617" w:type="dxa"/>
          </w:tcPr>
          <w:p w:rsidR="0007685B" w:rsidRPr="00A62E2D" w:rsidRDefault="0007685B" w:rsidP="00E86B8E">
            <w:pPr>
              <w:pStyle w:val="TableParagraph"/>
              <w:ind w:right="7"/>
              <w:jc w:val="center"/>
              <w:rPr>
                <w:rFonts w:ascii="Times New Roman" w:eastAsia="Arial Narrow" w:hAnsi="Times New Roman"/>
                <w:sz w:val="20"/>
                <w:szCs w:val="20"/>
                <w:lang w:val="ro-RO"/>
              </w:rPr>
            </w:pPr>
            <w:r w:rsidRPr="00A62E2D">
              <w:rPr>
                <w:rFonts w:ascii="Times New Roman" w:hAnsi="Times New Roman"/>
                <w:sz w:val="20"/>
                <w:szCs w:val="20"/>
                <w:lang w:val="ro-RO"/>
              </w:rPr>
              <w:lastRenderedPageBreak/>
              <w:t>6</w:t>
            </w:r>
          </w:p>
        </w:tc>
        <w:tc>
          <w:tcPr>
            <w:tcW w:w="6230" w:type="dxa"/>
          </w:tcPr>
          <w:p w:rsidR="0007685B" w:rsidRPr="00A62E2D" w:rsidRDefault="0007685B" w:rsidP="00E86B8E">
            <w:pPr>
              <w:pStyle w:val="TableParagraph"/>
              <w:ind w:left="99"/>
              <w:rPr>
                <w:rFonts w:ascii="Times New Roman" w:eastAsia="Arial Narrow" w:hAnsi="Times New Roman"/>
                <w:sz w:val="20"/>
                <w:szCs w:val="20"/>
                <w:lang w:val="ro-RO"/>
              </w:rPr>
            </w:pPr>
            <w:r w:rsidRPr="00A62E2D">
              <w:rPr>
                <w:rFonts w:ascii="Times New Roman" w:hAnsi="Times New Roman"/>
                <w:sz w:val="20"/>
                <w:szCs w:val="20"/>
                <w:lang w:val="ro-RO"/>
              </w:rPr>
              <w:t xml:space="preserve">Poluarea in </w:t>
            </w:r>
            <w:r w:rsidR="001D25F2" w:rsidRPr="00A62E2D">
              <w:rPr>
                <w:rFonts w:ascii="Times New Roman" w:hAnsi="Times New Roman"/>
                <w:sz w:val="20"/>
                <w:szCs w:val="20"/>
                <w:lang w:val="ro-RO"/>
              </w:rPr>
              <w:t>execuție</w:t>
            </w:r>
            <w:r w:rsidRPr="00A62E2D">
              <w:rPr>
                <w:rFonts w:ascii="Times New Roman" w:hAnsi="Times New Roman"/>
                <w:sz w:val="20"/>
                <w:szCs w:val="20"/>
                <w:lang w:val="ro-RO"/>
              </w:rPr>
              <w:t xml:space="preserve"> - nu/da</w:t>
            </w:r>
          </w:p>
        </w:tc>
        <w:tc>
          <w:tcPr>
            <w:tcW w:w="1276"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2</w:t>
            </w:r>
          </w:p>
        </w:tc>
      </w:tr>
      <w:tr w:rsidR="0007685B" w:rsidRPr="00A62E2D" w:rsidTr="00E86B8E">
        <w:trPr>
          <w:trHeight w:hRule="exact" w:val="293"/>
        </w:trPr>
        <w:tc>
          <w:tcPr>
            <w:tcW w:w="617" w:type="dxa"/>
          </w:tcPr>
          <w:p w:rsidR="0007685B" w:rsidRPr="00A62E2D" w:rsidRDefault="0007685B" w:rsidP="00E86B8E">
            <w:pPr>
              <w:pStyle w:val="TableParagraph"/>
              <w:ind w:right="7"/>
              <w:jc w:val="center"/>
              <w:rPr>
                <w:rFonts w:ascii="Times New Roman" w:eastAsia="Arial Narrow" w:hAnsi="Times New Roman"/>
                <w:sz w:val="20"/>
                <w:szCs w:val="20"/>
                <w:lang w:val="ro-RO"/>
              </w:rPr>
            </w:pPr>
            <w:r w:rsidRPr="00A62E2D">
              <w:rPr>
                <w:rFonts w:ascii="Times New Roman" w:hAnsi="Times New Roman"/>
                <w:sz w:val="20"/>
                <w:szCs w:val="20"/>
                <w:lang w:val="ro-RO"/>
              </w:rPr>
              <w:t>7</w:t>
            </w:r>
          </w:p>
        </w:tc>
        <w:tc>
          <w:tcPr>
            <w:tcW w:w="6230" w:type="dxa"/>
          </w:tcPr>
          <w:p w:rsidR="0007685B" w:rsidRPr="00A62E2D" w:rsidRDefault="0007685B" w:rsidP="00E86B8E">
            <w:pPr>
              <w:pStyle w:val="TableParagraph"/>
              <w:ind w:left="99"/>
              <w:rPr>
                <w:rFonts w:ascii="Times New Roman" w:eastAsia="Arial Narrow" w:hAnsi="Times New Roman"/>
                <w:sz w:val="20"/>
                <w:szCs w:val="20"/>
                <w:lang w:val="ro-RO"/>
              </w:rPr>
            </w:pPr>
            <w:r w:rsidRPr="00A62E2D">
              <w:rPr>
                <w:rFonts w:ascii="Times New Roman" w:hAnsi="Times New Roman"/>
                <w:sz w:val="20"/>
                <w:szCs w:val="20"/>
                <w:lang w:val="ro-RO"/>
              </w:rPr>
              <w:t>Poluarea in exploatare - nu/da</w:t>
            </w:r>
          </w:p>
        </w:tc>
        <w:tc>
          <w:tcPr>
            <w:tcW w:w="1276"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r>
      <w:tr w:rsidR="0007685B" w:rsidRPr="00A62E2D" w:rsidTr="00E86B8E">
        <w:trPr>
          <w:trHeight w:hRule="exact" w:val="354"/>
        </w:trPr>
        <w:tc>
          <w:tcPr>
            <w:tcW w:w="617" w:type="dxa"/>
          </w:tcPr>
          <w:p w:rsidR="0007685B" w:rsidRPr="00A62E2D" w:rsidRDefault="0007685B" w:rsidP="00E86B8E">
            <w:pPr>
              <w:pStyle w:val="TableParagraph"/>
              <w:ind w:right="7"/>
              <w:jc w:val="center"/>
              <w:rPr>
                <w:rFonts w:ascii="Times New Roman" w:eastAsia="Arial Narrow" w:hAnsi="Times New Roman"/>
                <w:sz w:val="20"/>
                <w:szCs w:val="20"/>
                <w:lang w:val="ro-RO"/>
              </w:rPr>
            </w:pPr>
            <w:r w:rsidRPr="00A62E2D">
              <w:rPr>
                <w:rFonts w:ascii="Times New Roman" w:hAnsi="Times New Roman"/>
                <w:sz w:val="20"/>
                <w:szCs w:val="20"/>
                <w:lang w:val="ro-RO"/>
              </w:rPr>
              <w:t>8</w:t>
            </w:r>
          </w:p>
        </w:tc>
        <w:tc>
          <w:tcPr>
            <w:tcW w:w="6230" w:type="dxa"/>
          </w:tcPr>
          <w:p w:rsidR="0007685B" w:rsidRPr="00A62E2D" w:rsidRDefault="0007685B" w:rsidP="00E86B8E">
            <w:pPr>
              <w:pStyle w:val="TableParagraph"/>
              <w:ind w:left="99"/>
              <w:rPr>
                <w:rFonts w:ascii="Times New Roman" w:eastAsia="Arial Narrow" w:hAnsi="Times New Roman"/>
                <w:sz w:val="20"/>
                <w:szCs w:val="20"/>
                <w:lang w:val="ro-RO"/>
              </w:rPr>
            </w:pPr>
            <w:r w:rsidRPr="00A62E2D">
              <w:rPr>
                <w:rFonts w:ascii="Times New Roman" w:hAnsi="Times New Roman"/>
                <w:sz w:val="20"/>
                <w:szCs w:val="20"/>
                <w:lang w:val="ro-RO"/>
              </w:rPr>
              <w:t>Avantaj/dezavantaj culoare in exploatarea nocturna</w:t>
            </w:r>
          </w:p>
        </w:tc>
        <w:tc>
          <w:tcPr>
            <w:tcW w:w="1276"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4</w:t>
            </w:r>
          </w:p>
        </w:tc>
        <w:tc>
          <w:tcPr>
            <w:tcW w:w="1134"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4</w:t>
            </w:r>
          </w:p>
        </w:tc>
      </w:tr>
      <w:tr w:rsidR="0007685B" w:rsidRPr="00A62E2D" w:rsidTr="00E86B8E">
        <w:trPr>
          <w:trHeight w:hRule="exact" w:val="288"/>
        </w:trPr>
        <w:tc>
          <w:tcPr>
            <w:tcW w:w="617" w:type="dxa"/>
          </w:tcPr>
          <w:p w:rsidR="0007685B" w:rsidRPr="00A62E2D" w:rsidRDefault="0007685B" w:rsidP="00E86B8E">
            <w:pPr>
              <w:pStyle w:val="TableParagraph"/>
              <w:ind w:right="7"/>
              <w:jc w:val="center"/>
              <w:rPr>
                <w:rFonts w:ascii="Times New Roman" w:eastAsia="Arial Narrow" w:hAnsi="Times New Roman"/>
                <w:sz w:val="20"/>
                <w:szCs w:val="20"/>
                <w:lang w:val="ro-RO"/>
              </w:rPr>
            </w:pPr>
            <w:r w:rsidRPr="00A62E2D">
              <w:rPr>
                <w:rFonts w:ascii="Times New Roman" w:hAnsi="Times New Roman"/>
                <w:sz w:val="20"/>
                <w:szCs w:val="20"/>
                <w:lang w:val="ro-RO"/>
              </w:rPr>
              <w:t>9</w:t>
            </w:r>
          </w:p>
        </w:tc>
        <w:tc>
          <w:tcPr>
            <w:tcW w:w="6230" w:type="dxa"/>
          </w:tcPr>
          <w:p w:rsidR="0007685B" w:rsidRPr="00A62E2D" w:rsidRDefault="0007685B" w:rsidP="00E86B8E">
            <w:pPr>
              <w:pStyle w:val="TableParagraph"/>
              <w:ind w:left="99"/>
              <w:rPr>
                <w:rFonts w:ascii="Times New Roman" w:eastAsia="Arial Narrow" w:hAnsi="Times New Roman"/>
                <w:sz w:val="20"/>
                <w:szCs w:val="20"/>
                <w:lang w:val="ro-RO"/>
              </w:rPr>
            </w:pPr>
            <w:r w:rsidRPr="00A62E2D">
              <w:rPr>
                <w:rFonts w:ascii="Times New Roman" w:hAnsi="Times New Roman"/>
                <w:sz w:val="20"/>
                <w:szCs w:val="20"/>
                <w:lang w:val="ro-RO"/>
              </w:rPr>
              <w:t xml:space="preserve">Necesita utilaje specializate de </w:t>
            </w:r>
            <w:r w:rsidR="001D25F2" w:rsidRPr="00A62E2D">
              <w:rPr>
                <w:rFonts w:ascii="Times New Roman" w:hAnsi="Times New Roman"/>
                <w:sz w:val="20"/>
                <w:szCs w:val="20"/>
                <w:lang w:val="ro-RO"/>
              </w:rPr>
              <w:t>execuți</w:t>
            </w:r>
            <w:r w:rsidR="001D25F2">
              <w:rPr>
                <w:rFonts w:ascii="Times New Roman" w:hAnsi="Times New Roman"/>
                <w:sz w:val="20"/>
                <w:szCs w:val="20"/>
                <w:lang w:val="ro-RO"/>
              </w:rPr>
              <w:t xml:space="preserve">e </w:t>
            </w:r>
            <w:r w:rsidRPr="00A62E2D">
              <w:rPr>
                <w:rFonts w:ascii="Times New Roman" w:hAnsi="Times New Roman"/>
                <w:sz w:val="20"/>
                <w:szCs w:val="20"/>
                <w:lang w:val="ro-RO"/>
              </w:rPr>
              <w:t xml:space="preserve"> cu </w:t>
            </w:r>
            <w:r w:rsidR="001D25F2" w:rsidRPr="00A62E2D">
              <w:rPr>
                <w:rFonts w:ascii="Times New Roman" w:hAnsi="Times New Roman"/>
                <w:sz w:val="20"/>
                <w:szCs w:val="20"/>
                <w:lang w:val="ro-RO"/>
              </w:rPr>
              <w:t>întreținere</w:t>
            </w:r>
            <w:r w:rsidRPr="00A62E2D">
              <w:rPr>
                <w:rFonts w:ascii="Times New Roman" w:hAnsi="Times New Roman"/>
                <w:sz w:val="20"/>
                <w:szCs w:val="20"/>
                <w:lang w:val="ro-RO"/>
              </w:rPr>
              <w:t xml:space="preserve"> atenta da/nu</w:t>
            </w:r>
          </w:p>
        </w:tc>
        <w:tc>
          <w:tcPr>
            <w:tcW w:w="1276" w:type="dxa"/>
          </w:tcPr>
          <w:p w:rsidR="0007685B" w:rsidRPr="00A62E2D" w:rsidRDefault="00C63058"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3</w:t>
            </w:r>
          </w:p>
        </w:tc>
      </w:tr>
      <w:tr w:rsidR="0007685B" w:rsidRPr="00A62E2D" w:rsidTr="00E86B8E">
        <w:trPr>
          <w:trHeight w:hRule="exact" w:val="254"/>
        </w:trPr>
        <w:tc>
          <w:tcPr>
            <w:tcW w:w="617" w:type="dxa"/>
          </w:tcPr>
          <w:p w:rsidR="0007685B" w:rsidRPr="00A62E2D" w:rsidRDefault="0007685B" w:rsidP="00E86B8E">
            <w:pPr>
              <w:pStyle w:val="TableParagraph"/>
              <w:ind w:left="195"/>
              <w:rPr>
                <w:rFonts w:ascii="Times New Roman" w:eastAsia="Arial Narrow" w:hAnsi="Times New Roman"/>
                <w:sz w:val="20"/>
                <w:szCs w:val="20"/>
                <w:lang w:val="ro-RO"/>
              </w:rPr>
            </w:pPr>
            <w:r w:rsidRPr="00A62E2D">
              <w:rPr>
                <w:rFonts w:ascii="Times New Roman" w:hAnsi="Times New Roman"/>
                <w:sz w:val="20"/>
                <w:szCs w:val="20"/>
                <w:lang w:val="ro-RO"/>
              </w:rPr>
              <w:t>10</w:t>
            </w:r>
          </w:p>
        </w:tc>
        <w:tc>
          <w:tcPr>
            <w:tcW w:w="6230" w:type="dxa"/>
          </w:tcPr>
          <w:p w:rsidR="0007685B" w:rsidRPr="00A62E2D" w:rsidRDefault="0007685B" w:rsidP="00E86B8E">
            <w:pPr>
              <w:pStyle w:val="TableParagraph"/>
              <w:ind w:left="99"/>
              <w:rPr>
                <w:rFonts w:ascii="Times New Roman" w:eastAsia="Arial Narrow" w:hAnsi="Times New Roman"/>
                <w:sz w:val="20"/>
                <w:szCs w:val="20"/>
                <w:lang w:val="ro-RO"/>
              </w:rPr>
            </w:pPr>
            <w:r w:rsidRPr="00A62E2D">
              <w:rPr>
                <w:rFonts w:ascii="Times New Roman" w:hAnsi="Times New Roman"/>
                <w:sz w:val="20"/>
                <w:szCs w:val="20"/>
                <w:lang w:val="ro-RO"/>
              </w:rPr>
              <w:t xml:space="preserve">Necesita adaptarea trafic la </w:t>
            </w:r>
            <w:r w:rsidR="001D25F2" w:rsidRPr="00A62E2D">
              <w:rPr>
                <w:rFonts w:ascii="Times New Roman" w:hAnsi="Times New Roman"/>
                <w:sz w:val="20"/>
                <w:szCs w:val="20"/>
                <w:lang w:val="ro-RO"/>
              </w:rPr>
              <w:t>execuție</w:t>
            </w:r>
            <w:r w:rsidRPr="00A62E2D">
              <w:rPr>
                <w:rFonts w:ascii="Times New Roman" w:hAnsi="Times New Roman"/>
                <w:sz w:val="20"/>
                <w:szCs w:val="20"/>
                <w:lang w:val="ro-RO"/>
              </w:rPr>
              <w:t xml:space="preserve"> - nu/da</w:t>
            </w:r>
          </w:p>
        </w:tc>
        <w:tc>
          <w:tcPr>
            <w:tcW w:w="1276" w:type="dxa"/>
          </w:tcPr>
          <w:p w:rsidR="0007685B" w:rsidRPr="00A62E2D" w:rsidRDefault="0007685B" w:rsidP="00E86B8E">
            <w:pPr>
              <w:pStyle w:val="TableParagraph"/>
              <w:ind w:left="8"/>
              <w:jc w:val="center"/>
              <w:rPr>
                <w:rFonts w:ascii="Times New Roman" w:eastAsia="Arial Narrow" w:hAnsi="Times New Roman"/>
                <w:sz w:val="20"/>
                <w:szCs w:val="20"/>
                <w:lang w:val="ro-RO"/>
              </w:rPr>
            </w:pPr>
            <w:r w:rsidRPr="00A62E2D">
              <w:rPr>
                <w:rFonts w:ascii="Times New Roman" w:hAnsi="Times New Roman"/>
                <w:sz w:val="20"/>
                <w:szCs w:val="20"/>
                <w:lang w:val="ro-RO"/>
              </w:rPr>
              <w:t>4</w:t>
            </w:r>
          </w:p>
        </w:tc>
        <w:tc>
          <w:tcPr>
            <w:tcW w:w="1134" w:type="dxa"/>
          </w:tcPr>
          <w:p w:rsidR="0007685B" w:rsidRPr="00A62E2D" w:rsidRDefault="0007685B" w:rsidP="00E86B8E">
            <w:pPr>
              <w:pStyle w:val="TableParagraph"/>
              <w:ind w:left="8"/>
              <w:jc w:val="center"/>
              <w:rPr>
                <w:rFonts w:ascii="Times New Roman" w:eastAsia="Arial Narrow" w:hAnsi="Times New Roman"/>
                <w:sz w:val="20"/>
                <w:szCs w:val="20"/>
                <w:lang w:val="ro-RO"/>
              </w:rPr>
            </w:pPr>
            <w:r w:rsidRPr="00A62E2D">
              <w:rPr>
                <w:rFonts w:ascii="Times New Roman" w:hAnsi="Times New Roman"/>
                <w:sz w:val="20"/>
                <w:szCs w:val="20"/>
                <w:lang w:val="ro-RO"/>
              </w:rPr>
              <w:t>2</w:t>
            </w:r>
          </w:p>
        </w:tc>
      </w:tr>
      <w:tr w:rsidR="0007685B" w:rsidRPr="00A62E2D" w:rsidTr="00E86B8E">
        <w:trPr>
          <w:trHeight w:hRule="exact" w:val="475"/>
        </w:trPr>
        <w:tc>
          <w:tcPr>
            <w:tcW w:w="617" w:type="dxa"/>
          </w:tcPr>
          <w:p w:rsidR="0007685B" w:rsidRPr="00A62E2D" w:rsidRDefault="0007685B" w:rsidP="00E86B8E">
            <w:pPr>
              <w:pStyle w:val="TableParagraph"/>
              <w:ind w:left="195"/>
              <w:rPr>
                <w:rFonts w:ascii="Times New Roman" w:eastAsia="Arial Narrow" w:hAnsi="Times New Roman"/>
                <w:sz w:val="20"/>
                <w:szCs w:val="20"/>
                <w:lang w:val="ro-RO"/>
              </w:rPr>
            </w:pPr>
            <w:r w:rsidRPr="00A62E2D">
              <w:rPr>
                <w:rFonts w:ascii="Times New Roman" w:hAnsi="Times New Roman"/>
                <w:sz w:val="20"/>
                <w:szCs w:val="20"/>
                <w:lang w:val="ro-RO"/>
              </w:rPr>
              <w:t>11</w:t>
            </w:r>
          </w:p>
        </w:tc>
        <w:tc>
          <w:tcPr>
            <w:tcW w:w="6230" w:type="dxa"/>
          </w:tcPr>
          <w:p w:rsidR="0007685B" w:rsidRPr="00A62E2D" w:rsidRDefault="0007685B" w:rsidP="00E86B8E">
            <w:pPr>
              <w:pStyle w:val="TableParagraph"/>
              <w:ind w:left="99"/>
              <w:rPr>
                <w:rFonts w:ascii="Times New Roman" w:eastAsia="Arial Narrow" w:hAnsi="Times New Roman"/>
                <w:sz w:val="20"/>
                <w:szCs w:val="20"/>
                <w:lang w:val="ro-RO"/>
              </w:rPr>
            </w:pPr>
            <w:r w:rsidRPr="00A62E2D">
              <w:rPr>
                <w:rFonts w:ascii="Times New Roman" w:hAnsi="Times New Roman"/>
                <w:sz w:val="20"/>
                <w:szCs w:val="20"/>
                <w:lang w:val="ro-RO"/>
              </w:rPr>
              <w:t xml:space="preserve">Durata mica / mare de la punerea in opera pana la darea in </w:t>
            </w:r>
            <w:r w:rsidR="001D25F2" w:rsidRPr="00A62E2D">
              <w:rPr>
                <w:rFonts w:ascii="Times New Roman" w:hAnsi="Times New Roman"/>
                <w:sz w:val="20"/>
                <w:szCs w:val="20"/>
                <w:lang w:val="ro-RO"/>
              </w:rPr>
              <w:t>circulație</w:t>
            </w:r>
          </w:p>
        </w:tc>
        <w:tc>
          <w:tcPr>
            <w:tcW w:w="1276"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4</w:t>
            </w:r>
          </w:p>
        </w:tc>
      </w:tr>
      <w:tr w:rsidR="0007685B" w:rsidRPr="00A62E2D" w:rsidTr="00E86B8E">
        <w:trPr>
          <w:trHeight w:hRule="exact" w:val="499"/>
        </w:trPr>
        <w:tc>
          <w:tcPr>
            <w:tcW w:w="617" w:type="dxa"/>
          </w:tcPr>
          <w:p w:rsidR="0007685B" w:rsidRPr="00A62E2D" w:rsidRDefault="0007685B" w:rsidP="00E86B8E">
            <w:pPr>
              <w:pStyle w:val="TableParagraph"/>
              <w:ind w:left="195"/>
              <w:rPr>
                <w:rFonts w:ascii="Times New Roman" w:eastAsia="Arial Narrow" w:hAnsi="Times New Roman"/>
                <w:sz w:val="20"/>
                <w:szCs w:val="20"/>
                <w:lang w:val="ro-RO"/>
              </w:rPr>
            </w:pPr>
            <w:r w:rsidRPr="00A62E2D">
              <w:rPr>
                <w:rFonts w:ascii="Times New Roman" w:hAnsi="Times New Roman"/>
                <w:sz w:val="20"/>
                <w:szCs w:val="20"/>
                <w:lang w:val="ro-RO"/>
              </w:rPr>
              <w:t>13</w:t>
            </w:r>
          </w:p>
        </w:tc>
        <w:tc>
          <w:tcPr>
            <w:tcW w:w="6230" w:type="dxa"/>
          </w:tcPr>
          <w:p w:rsidR="0007685B" w:rsidRPr="00A62E2D" w:rsidRDefault="0007685B" w:rsidP="00E86B8E">
            <w:pPr>
              <w:pStyle w:val="TableParagraph"/>
              <w:ind w:left="99" w:right="92"/>
              <w:rPr>
                <w:rFonts w:ascii="Times New Roman" w:eastAsia="Arial Narrow" w:hAnsi="Times New Roman"/>
                <w:sz w:val="20"/>
                <w:szCs w:val="20"/>
                <w:lang w:val="ro-RO"/>
              </w:rPr>
            </w:pPr>
            <w:r w:rsidRPr="00A62E2D">
              <w:rPr>
                <w:rFonts w:ascii="Times New Roman" w:hAnsi="Times New Roman"/>
                <w:sz w:val="20"/>
                <w:szCs w:val="20"/>
                <w:lang w:val="ro-RO"/>
              </w:rPr>
              <w:t xml:space="preserve">Poate  prelua  </w:t>
            </w:r>
            <w:r w:rsidR="001D25F2" w:rsidRPr="00A62E2D">
              <w:rPr>
                <w:rFonts w:ascii="Times New Roman" w:hAnsi="Times New Roman"/>
                <w:sz w:val="20"/>
                <w:szCs w:val="20"/>
                <w:lang w:val="ro-RO"/>
              </w:rPr>
              <w:t>creșteri</w:t>
            </w:r>
            <w:r w:rsidRPr="00A62E2D">
              <w:rPr>
                <w:rFonts w:ascii="Times New Roman" w:hAnsi="Times New Roman"/>
                <w:sz w:val="20"/>
                <w:szCs w:val="20"/>
                <w:lang w:val="ro-RO"/>
              </w:rPr>
              <w:t xml:space="preserve">  de  trafic  prin  </w:t>
            </w:r>
            <w:r w:rsidR="001D25F2" w:rsidRPr="00A62E2D">
              <w:rPr>
                <w:rFonts w:ascii="Times New Roman" w:hAnsi="Times New Roman"/>
                <w:sz w:val="20"/>
                <w:szCs w:val="20"/>
                <w:lang w:val="ro-RO"/>
              </w:rPr>
              <w:t>creșteri</w:t>
            </w:r>
            <w:r w:rsidRPr="00A62E2D">
              <w:rPr>
                <w:rFonts w:ascii="Times New Roman" w:hAnsi="Times New Roman"/>
                <w:sz w:val="20"/>
                <w:szCs w:val="20"/>
                <w:lang w:val="ro-RO"/>
              </w:rPr>
              <w:t xml:space="preserve">  de  capacitate  portanta </w:t>
            </w:r>
            <w:r w:rsidR="001D25F2" w:rsidRPr="00A62E2D">
              <w:rPr>
                <w:rFonts w:ascii="Times New Roman" w:hAnsi="Times New Roman"/>
                <w:sz w:val="20"/>
                <w:szCs w:val="20"/>
                <w:lang w:val="ro-RO"/>
              </w:rPr>
              <w:t>uşor</w:t>
            </w:r>
            <w:r w:rsidRPr="00A62E2D">
              <w:rPr>
                <w:rFonts w:ascii="Times New Roman" w:hAnsi="Times New Roman"/>
                <w:sz w:val="20"/>
                <w:szCs w:val="20"/>
                <w:lang w:val="ro-RO"/>
              </w:rPr>
              <w:t>/greu</w:t>
            </w:r>
          </w:p>
        </w:tc>
        <w:tc>
          <w:tcPr>
            <w:tcW w:w="1276" w:type="dxa"/>
          </w:tcPr>
          <w:p w:rsidR="0007685B" w:rsidRPr="00A62E2D" w:rsidRDefault="00C63058"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C63058"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3</w:t>
            </w:r>
          </w:p>
        </w:tc>
      </w:tr>
      <w:tr w:rsidR="0007685B" w:rsidRPr="00A62E2D" w:rsidTr="00E86B8E">
        <w:trPr>
          <w:trHeight w:hRule="exact" w:val="254"/>
        </w:trPr>
        <w:tc>
          <w:tcPr>
            <w:tcW w:w="617" w:type="dxa"/>
          </w:tcPr>
          <w:p w:rsidR="0007685B" w:rsidRPr="00A62E2D" w:rsidRDefault="0007685B" w:rsidP="00E86B8E">
            <w:pPr>
              <w:pStyle w:val="TableParagraph"/>
              <w:ind w:left="195"/>
              <w:rPr>
                <w:rFonts w:ascii="Times New Roman" w:eastAsia="Arial Narrow" w:hAnsi="Times New Roman"/>
                <w:sz w:val="20"/>
                <w:szCs w:val="20"/>
                <w:lang w:val="ro-RO"/>
              </w:rPr>
            </w:pPr>
            <w:r w:rsidRPr="00A62E2D">
              <w:rPr>
                <w:rFonts w:ascii="Times New Roman" w:hAnsi="Times New Roman"/>
                <w:sz w:val="20"/>
                <w:szCs w:val="20"/>
                <w:lang w:val="ro-RO"/>
              </w:rPr>
              <w:t>14</w:t>
            </w:r>
          </w:p>
        </w:tc>
        <w:tc>
          <w:tcPr>
            <w:tcW w:w="6230" w:type="dxa"/>
          </w:tcPr>
          <w:p w:rsidR="0007685B" w:rsidRPr="00A62E2D" w:rsidRDefault="001D25F2" w:rsidP="00E86B8E">
            <w:pPr>
              <w:pStyle w:val="TableParagraph"/>
              <w:ind w:left="99"/>
              <w:rPr>
                <w:rFonts w:ascii="Times New Roman" w:eastAsia="Arial Narrow" w:hAnsi="Times New Roman"/>
                <w:sz w:val="20"/>
                <w:szCs w:val="20"/>
                <w:lang w:val="ro-RO"/>
              </w:rPr>
            </w:pPr>
            <w:r w:rsidRPr="00A62E2D">
              <w:rPr>
                <w:rFonts w:ascii="Times New Roman" w:hAnsi="Times New Roman"/>
                <w:sz w:val="20"/>
                <w:szCs w:val="20"/>
                <w:lang w:val="ro-RO"/>
              </w:rPr>
              <w:t>Execuția</w:t>
            </w:r>
            <w:r w:rsidR="0007685B" w:rsidRPr="00A62E2D">
              <w:rPr>
                <w:rFonts w:ascii="Times New Roman" w:hAnsi="Times New Roman"/>
                <w:sz w:val="20"/>
                <w:szCs w:val="20"/>
                <w:lang w:val="ro-RO"/>
              </w:rPr>
              <w:t xml:space="preserve"> poate fi etapizata da/nu</w:t>
            </w:r>
          </w:p>
        </w:tc>
        <w:tc>
          <w:tcPr>
            <w:tcW w:w="1276"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C63058"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4</w:t>
            </w:r>
          </w:p>
        </w:tc>
      </w:tr>
      <w:tr w:rsidR="0007685B" w:rsidRPr="00A62E2D" w:rsidTr="00E86B8E">
        <w:trPr>
          <w:trHeight w:hRule="exact" w:val="259"/>
        </w:trPr>
        <w:tc>
          <w:tcPr>
            <w:tcW w:w="617" w:type="dxa"/>
          </w:tcPr>
          <w:p w:rsidR="0007685B" w:rsidRPr="00A62E2D" w:rsidRDefault="0007685B" w:rsidP="00E86B8E">
            <w:pPr>
              <w:pStyle w:val="TableParagraph"/>
              <w:ind w:left="195"/>
              <w:rPr>
                <w:rFonts w:ascii="Times New Roman" w:eastAsia="Arial Narrow" w:hAnsi="Times New Roman"/>
                <w:sz w:val="20"/>
                <w:szCs w:val="20"/>
                <w:lang w:val="ro-RO"/>
              </w:rPr>
            </w:pPr>
            <w:r w:rsidRPr="00A62E2D">
              <w:rPr>
                <w:rFonts w:ascii="Times New Roman" w:hAnsi="Times New Roman"/>
                <w:sz w:val="20"/>
                <w:szCs w:val="20"/>
                <w:lang w:val="ro-RO"/>
              </w:rPr>
              <w:t>15</w:t>
            </w:r>
          </w:p>
        </w:tc>
        <w:tc>
          <w:tcPr>
            <w:tcW w:w="6230" w:type="dxa"/>
          </w:tcPr>
          <w:p w:rsidR="0007685B" w:rsidRPr="00A62E2D" w:rsidRDefault="0007685B" w:rsidP="00E86B8E">
            <w:pPr>
              <w:pStyle w:val="TableParagraph"/>
              <w:ind w:left="99"/>
              <w:rPr>
                <w:rFonts w:ascii="Times New Roman" w:eastAsia="Arial Narrow" w:hAnsi="Times New Roman"/>
                <w:sz w:val="20"/>
                <w:szCs w:val="20"/>
                <w:lang w:val="ro-RO"/>
              </w:rPr>
            </w:pPr>
            <w:r w:rsidRPr="00A62E2D">
              <w:rPr>
                <w:rFonts w:ascii="Times New Roman" w:hAnsi="Times New Roman"/>
                <w:sz w:val="20"/>
                <w:szCs w:val="20"/>
                <w:lang w:val="ro-RO"/>
              </w:rPr>
              <w:t xml:space="preserve">Riscuri de </w:t>
            </w:r>
            <w:r w:rsidR="001D25F2" w:rsidRPr="00A62E2D">
              <w:rPr>
                <w:rFonts w:ascii="Times New Roman" w:hAnsi="Times New Roman"/>
                <w:sz w:val="20"/>
                <w:szCs w:val="20"/>
                <w:lang w:val="ro-RO"/>
              </w:rPr>
              <w:t>execuție</w:t>
            </w:r>
          </w:p>
        </w:tc>
        <w:tc>
          <w:tcPr>
            <w:tcW w:w="1276"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3</w:t>
            </w:r>
          </w:p>
        </w:tc>
      </w:tr>
      <w:tr w:rsidR="0007685B" w:rsidRPr="00A62E2D" w:rsidTr="00E86B8E">
        <w:trPr>
          <w:trHeight w:hRule="exact" w:val="326"/>
        </w:trPr>
        <w:tc>
          <w:tcPr>
            <w:tcW w:w="617" w:type="dxa"/>
          </w:tcPr>
          <w:p w:rsidR="0007685B" w:rsidRPr="00A62E2D" w:rsidRDefault="0007685B" w:rsidP="00E86B8E">
            <w:pPr>
              <w:pStyle w:val="TableParagraph"/>
              <w:ind w:left="195"/>
              <w:rPr>
                <w:rFonts w:ascii="Times New Roman" w:eastAsia="Arial Narrow" w:hAnsi="Times New Roman"/>
                <w:sz w:val="20"/>
                <w:szCs w:val="20"/>
                <w:lang w:val="ro-RO"/>
              </w:rPr>
            </w:pPr>
            <w:r w:rsidRPr="00A62E2D">
              <w:rPr>
                <w:rFonts w:ascii="Times New Roman" w:hAnsi="Times New Roman"/>
                <w:sz w:val="20"/>
                <w:szCs w:val="20"/>
                <w:lang w:val="ro-RO"/>
              </w:rPr>
              <w:t>16</w:t>
            </w:r>
          </w:p>
        </w:tc>
        <w:tc>
          <w:tcPr>
            <w:tcW w:w="6230" w:type="dxa"/>
          </w:tcPr>
          <w:p w:rsidR="0007685B" w:rsidRPr="00A62E2D" w:rsidRDefault="001D25F2" w:rsidP="00E86B8E">
            <w:pPr>
              <w:pStyle w:val="TableParagraph"/>
              <w:ind w:left="99"/>
              <w:rPr>
                <w:rFonts w:ascii="Times New Roman" w:eastAsia="Arial Narrow" w:hAnsi="Times New Roman"/>
                <w:sz w:val="20"/>
                <w:szCs w:val="20"/>
                <w:lang w:val="ro-RO"/>
              </w:rPr>
            </w:pPr>
            <w:r w:rsidRPr="00A62E2D">
              <w:rPr>
                <w:rFonts w:ascii="Times New Roman" w:hAnsi="Times New Roman"/>
                <w:sz w:val="20"/>
                <w:szCs w:val="20"/>
                <w:lang w:val="ro-RO"/>
              </w:rPr>
              <w:t>Corecțiile</w:t>
            </w:r>
            <w:r w:rsidR="0007685B" w:rsidRPr="00A62E2D">
              <w:rPr>
                <w:rFonts w:ascii="Times New Roman" w:hAnsi="Times New Roman"/>
                <w:sz w:val="20"/>
                <w:szCs w:val="20"/>
                <w:lang w:val="ro-RO"/>
              </w:rPr>
              <w:t xml:space="preserve"> in </w:t>
            </w:r>
            <w:r w:rsidRPr="00A62E2D">
              <w:rPr>
                <w:rFonts w:ascii="Times New Roman" w:hAnsi="Times New Roman"/>
                <w:sz w:val="20"/>
                <w:szCs w:val="20"/>
                <w:lang w:val="ro-RO"/>
              </w:rPr>
              <w:t>execuție</w:t>
            </w:r>
            <w:r w:rsidR="0007685B" w:rsidRPr="00A62E2D">
              <w:rPr>
                <w:rFonts w:ascii="Times New Roman" w:hAnsi="Times New Roman"/>
                <w:sz w:val="20"/>
                <w:szCs w:val="20"/>
                <w:lang w:val="ro-RO"/>
              </w:rPr>
              <w:t xml:space="preserve"> se fac </w:t>
            </w:r>
            <w:r w:rsidRPr="00A62E2D">
              <w:rPr>
                <w:rFonts w:ascii="Times New Roman" w:hAnsi="Times New Roman"/>
                <w:sz w:val="20"/>
                <w:szCs w:val="20"/>
                <w:lang w:val="ro-RO"/>
              </w:rPr>
              <w:t>uşor</w:t>
            </w:r>
            <w:r w:rsidR="0007685B" w:rsidRPr="00A62E2D">
              <w:rPr>
                <w:rFonts w:ascii="Times New Roman" w:hAnsi="Times New Roman"/>
                <w:sz w:val="20"/>
                <w:szCs w:val="20"/>
                <w:lang w:val="ro-RO"/>
              </w:rPr>
              <w:t>/greu</w:t>
            </w:r>
          </w:p>
        </w:tc>
        <w:tc>
          <w:tcPr>
            <w:tcW w:w="1276"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C63058"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4</w:t>
            </w:r>
          </w:p>
        </w:tc>
      </w:tr>
      <w:tr w:rsidR="0007685B" w:rsidRPr="00A62E2D" w:rsidTr="00E86B8E">
        <w:trPr>
          <w:trHeight w:hRule="exact" w:val="355"/>
        </w:trPr>
        <w:tc>
          <w:tcPr>
            <w:tcW w:w="617" w:type="dxa"/>
          </w:tcPr>
          <w:p w:rsidR="0007685B" w:rsidRPr="00A62E2D" w:rsidRDefault="0007685B" w:rsidP="00E86B8E">
            <w:pPr>
              <w:pStyle w:val="TableParagraph"/>
              <w:ind w:left="195"/>
              <w:rPr>
                <w:rFonts w:ascii="Times New Roman" w:eastAsia="Arial Narrow" w:hAnsi="Times New Roman"/>
                <w:sz w:val="20"/>
                <w:szCs w:val="20"/>
                <w:lang w:val="ro-RO"/>
              </w:rPr>
            </w:pPr>
            <w:r w:rsidRPr="00A62E2D">
              <w:rPr>
                <w:rFonts w:ascii="Times New Roman" w:hAnsi="Times New Roman"/>
                <w:sz w:val="20"/>
                <w:szCs w:val="20"/>
                <w:lang w:val="ro-RO"/>
              </w:rPr>
              <w:t>17</w:t>
            </w:r>
          </w:p>
        </w:tc>
        <w:tc>
          <w:tcPr>
            <w:tcW w:w="6230" w:type="dxa"/>
          </w:tcPr>
          <w:p w:rsidR="0007685B" w:rsidRPr="00A62E2D" w:rsidRDefault="0007685B" w:rsidP="00E86B8E">
            <w:pPr>
              <w:pStyle w:val="TableParagraph"/>
              <w:ind w:left="99"/>
              <w:rPr>
                <w:rFonts w:ascii="Times New Roman" w:eastAsia="Arial Narrow" w:hAnsi="Times New Roman"/>
                <w:sz w:val="20"/>
                <w:szCs w:val="20"/>
                <w:lang w:val="ro-RO"/>
              </w:rPr>
            </w:pPr>
            <w:r w:rsidRPr="00A62E2D">
              <w:rPr>
                <w:rFonts w:ascii="Times New Roman" w:hAnsi="Times New Roman"/>
                <w:sz w:val="20"/>
                <w:szCs w:val="20"/>
                <w:lang w:val="ro-RO"/>
              </w:rPr>
              <w:t>Confortul la rulare (lipsa rosturi transversale) mare/mic</w:t>
            </w:r>
          </w:p>
        </w:tc>
        <w:tc>
          <w:tcPr>
            <w:tcW w:w="1276"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C63058"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3</w:t>
            </w:r>
          </w:p>
        </w:tc>
      </w:tr>
      <w:tr w:rsidR="0007685B" w:rsidRPr="00A62E2D" w:rsidTr="00E86B8E">
        <w:trPr>
          <w:trHeight w:hRule="exact" w:val="499"/>
        </w:trPr>
        <w:tc>
          <w:tcPr>
            <w:tcW w:w="617" w:type="dxa"/>
          </w:tcPr>
          <w:p w:rsidR="0007685B" w:rsidRPr="00A62E2D" w:rsidRDefault="0007685B" w:rsidP="00E86B8E">
            <w:pPr>
              <w:pStyle w:val="TableParagraph"/>
              <w:ind w:left="195"/>
              <w:rPr>
                <w:rFonts w:ascii="Times New Roman" w:eastAsia="Arial Narrow" w:hAnsi="Times New Roman"/>
                <w:sz w:val="20"/>
                <w:szCs w:val="20"/>
                <w:lang w:val="ro-RO"/>
              </w:rPr>
            </w:pPr>
            <w:r w:rsidRPr="00A62E2D">
              <w:rPr>
                <w:rFonts w:ascii="Times New Roman" w:hAnsi="Times New Roman"/>
                <w:sz w:val="20"/>
                <w:szCs w:val="20"/>
                <w:lang w:val="ro-RO"/>
              </w:rPr>
              <w:t>18</w:t>
            </w:r>
          </w:p>
        </w:tc>
        <w:tc>
          <w:tcPr>
            <w:tcW w:w="6230" w:type="dxa"/>
          </w:tcPr>
          <w:p w:rsidR="0007685B" w:rsidRPr="00A62E2D" w:rsidRDefault="001D25F2" w:rsidP="00E86B8E">
            <w:pPr>
              <w:pStyle w:val="TableParagraph"/>
              <w:ind w:left="99" w:right="93"/>
              <w:rPr>
                <w:rFonts w:ascii="Times New Roman" w:eastAsia="Arial Narrow" w:hAnsi="Times New Roman"/>
                <w:sz w:val="20"/>
                <w:szCs w:val="20"/>
                <w:lang w:val="ro-RO"/>
              </w:rPr>
            </w:pPr>
            <w:r w:rsidRPr="00A62E2D">
              <w:rPr>
                <w:rFonts w:ascii="Times New Roman" w:hAnsi="Times New Roman"/>
                <w:sz w:val="20"/>
                <w:szCs w:val="20"/>
                <w:lang w:val="ro-RO"/>
              </w:rPr>
              <w:t>Execuție</w:t>
            </w:r>
            <w:r w:rsidR="0007685B" w:rsidRPr="00A62E2D">
              <w:rPr>
                <w:rFonts w:ascii="Times New Roman" w:hAnsi="Times New Roman"/>
                <w:sz w:val="20"/>
                <w:szCs w:val="20"/>
                <w:lang w:val="ro-RO"/>
              </w:rPr>
              <w:t xml:space="preserve">   facila   pe   sectoare   cu   elemente   geometrice   (raze   mici, </w:t>
            </w:r>
            <w:r w:rsidRPr="00A62E2D">
              <w:rPr>
                <w:rFonts w:ascii="Times New Roman" w:hAnsi="Times New Roman"/>
                <w:sz w:val="20"/>
                <w:szCs w:val="20"/>
                <w:lang w:val="ro-RO"/>
              </w:rPr>
              <w:t>supralărgiri</w:t>
            </w:r>
            <w:r w:rsidR="0007685B" w:rsidRPr="00A62E2D">
              <w:rPr>
                <w:rFonts w:ascii="Times New Roman" w:hAnsi="Times New Roman"/>
                <w:sz w:val="20"/>
                <w:szCs w:val="20"/>
                <w:lang w:val="ro-RO"/>
              </w:rPr>
              <w:t xml:space="preserve"> foarte mari da/nu</w:t>
            </w:r>
          </w:p>
        </w:tc>
        <w:tc>
          <w:tcPr>
            <w:tcW w:w="1276"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C63058"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3</w:t>
            </w:r>
          </w:p>
        </w:tc>
      </w:tr>
      <w:tr w:rsidR="0007685B" w:rsidRPr="00A62E2D" w:rsidTr="00E86B8E">
        <w:trPr>
          <w:trHeight w:hRule="exact" w:val="494"/>
        </w:trPr>
        <w:tc>
          <w:tcPr>
            <w:tcW w:w="617" w:type="dxa"/>
          </w:tcPr>
          <w:p w:rsidR="0007685B" w:rsidRPr="00A62E2D" w:rsidRDefault="0007685B" w:rsidP="00E86B8E">
            <w:pPr>
              <w:pStyle w:val="TableParagraph"/>
              <w:ind w:left="195"/>
              <w:rPr>
                <w:rFonts w:ascii="Times New Roman" w:eastAsia="Arial Narrow" w:hAnsi="Times New Roman"/>
                <w:sz w:val="20"/>
                <w:szCs w:val="20"/>
                <w:lang w:val="ro-RO"/>
              </w:rPr>
            </w:pPr>
            <w:r w:rsidRPr="00A62E2D">
              <w:rPr>
                <w:rFonts w:ascii="Times New Roman" w:hAnsi="Times New Roman"/>
                <w:sz w:val="20"/>
                <w:szCs w:val="20"/>
                <w:lang w:val="ro-RO"/>
              </w:rPr>
              <w:t>19</w:t>
            </w:r>
          </w:p>
        </w:tc>
        <w:tc>
          <w:tcPr>
            <w:tcW w:w="6230" w:type="dxa"/>
          </w:tcPr>
          <w:p w:rsidR="0007685B" w:rsidRPr="00A62E2D" w:rsidRDefault="001D25F2" w:rsidP="00E86B8E">
            <w:pPr>
              <w:pStyle w:val="TableParagraph"/>
              <w:ind w:left="99" w:right="88"/>
              <w:rPr>
                <w:rFonts w:ascii="Times New Roman" w:eastAsia="Arial Narrow" w:hAnsi="Times New Roman"/>
                <w:sz w:val="20"/>
                <w:szCs w:val="20"/>
                <w:lang w:val="ro-RO"/>
              </w:rPr>
            </w:pPr>
            <w:r w:rsidRPr="00A62E2D">
              <w:rPr>
                <w:rFonts w:ascii="Times New Roman" w:hAnsi="Times New Roman"/>
                <w:sz w:val="20"/>
                <w:szCs w:val="20"/>
                <w:lang w:val="ro-RO"/>
              </w:rPr>
              <w:t>Creșterea</w:t>
            </w:r>
            <w:r w:rsidR="0007685B" w:rsidRPr="00A62E2D">
              <w:rPr>
                <w:rFonts w:ascii="Times New Roman" w:hAnsi="Times New Roman"/>
                <w:sz w:val="20"/>
                <w:szCs w:val="20"/>
                <w:lang w:val="ro-RO"/>
              </w:rPr>
              <w:t xml:space="preserve"> </w:t>
            </w:r>
            <w:r w:rsidRPr="00A62E2D">
              <w:rPr>
                <w:rFonts w:ascii="Times New Roman" w:hAnsi="Times New Roman"/>
                <w:sz w:val="20"/>
                <w:szCs w:val="20"/>
                <w:lang w:val="ro-RO"/>
              </w:rPr>
              <w:t>rugozității</w:t>
            </w:r>
            <w:r w:rsidR="0007685B" w:rsidRPr="00A62E2D">
              <w:rPr>
                <w:rFonts w:ascii="Times New Roman" w:hAnsi="Times New Roman"/>
                <w:sz w:val="20"/>
                <w:szCs w:val="20"/>
                <w:lang w:val="ro-RO"/>
              </w:rPr>
              <w:t xml:space="preserve"> prin aplicarea de  tratamente bituminoase se poate face da/nu</w:t>
            </w:r>
          </w:p>
        </w:tc>
        <w:tc>
          <w:tcPr>
            <w:tcW w:w="1276"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5</w:t>
            </w:r>
          </w:p>
        </w:tc>
        <w:tc>
          <w:tcPr>
            <w:tcW w:w="1134" w:type="dxa"/>
          </w:tcPr>
          <w:p w:rsidR="0007685B" w:rsidRPr="00A62E2D" w:rsidRDefault="00C63058"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2</w:t>
            </w:r>
          </w:p>
        </w:tc>
      </w:tr>
      <w:tr w:rsidR="0007685B" w:rsidRPr="00A62E2D" w:rsidTr="00E86B8E">
        <w:trPr>
          <w:trHeight w:hRule="exact" w:val="475"/>
        </w:trPr>
        <w:tc>
          <w:tcPr>
            <w:tcW w:w="617" w:type="dxa"/>
          </w:tcPr>
          <w:p w:rsidR="0007685B" w:rsidRPr="00A62E2D" w:rsidRDefault="0007685B" w:rsidP="00E86B8E">
            <w:pPr>
              <w:pStyle w:val="TableParagraph"/>
              <w:ind w:left="195"/>
              <w:rPr>
                <w:rFonts w:ascii="Times New Roman" w:eastAsia="Arial Narrow" w:hAnsi="Times New Roman"/>
                <w:sz w:val="20"/>
                <w:szCs w:val="20"/>
                <w:lang w:val="ro-RO"/>
              </w:rPr>
            </w:pPr>
            <w:r w:rsidRPr="00A62E2D">
              <w:rPr>
                <w:rFonts w:ascii="Times New Roman" w:hAnsi="Times New Roman"/>
                <w:sz w:val="20"/>
                <w:szCs w:val="20"/>
                <w:lang w:val="ro-RO"/>
              </w:rPr>
              <w:t>20</w:t>
            </w:r>
          </w:p>
        </w:tc>
        <w:tc>
          <w:tcPr>
            <w:tcW w:w="6230" w:type="dxa"/>
          </w:tcPr>
          <w:p w:rsidR="0007685B" w:rsidRPr="00A62E2D" w:rsidRDefault="0007685B" w:rsidP="00E86B8E">
            <w:pPr>
              <w:pStyle w:val="TableParagraph"/>
              <w:ind w:left="99"/>
              <w:rPr>
                <w:rFonts w:ascii="Times New Roman" w:eastAsia="Arial Narrow" w:hAnsi="Times New Roman"/>
                <w:sz w:val="20"/>
                <w:szCs w:val="20"/>
                <w:lang w:val="ro-RO"/>
              </w:rPr>
            </w:pPr>
            <w:r w:rsidRPr="00A62E2D">
              <w:rPr>
                <w:rFonts w:ascii="Times New Roman" w:hAnsi="Times New Roman"/>
                <w:sz w:val="20"/>
                <w:szCs w:val="20"/>
                <w:lang w:val="ro-RO"/>
              </w:rPr>
              <w:t xml:space="preserve">Cheltuieli de </w:t>
            </w:r>
            <w:r w:rsidR="001D25F2" w:rsidRPr="00A62E2D">
              <w:rPr>
                <w:rFonts w:ascii="Times New Roman" w:hAnsi="Times New Roman"/>
                <w:sz w:val="20"/>
                <w:szCs w:val="20"/>
                <w:lang w:val="ro-RO"/>
              </w:rPr>
              <w:t>întreținere</w:t>
            </w:r>
            <w:r w:rsidRPr="00A62E2D">
              <w:rPr>
                <w:rFonts w:ascii="Times New Roman" w:hAnsi="Times New Roman"/>
                <w:sz w:val="20"/>
                <w:szCs w:val="20"/>
                <w:lang w:val="ro-RO"/>
              </w:rPr>
              <w:t xml:space="preserve"> pe perioada de analiza (30 ani) mici/mari</w:t>
            </w:r>
          </w:p>
        </w:tc>
        <w:tc>
          <w:tcPr>
            <w:tcW w:w="1276" w:type="dxa"/>
          </w:tcPr>
          <w:p w:rsidR="0007685B" w:rsidRPr="00A62E2D" w:rsidRDefault="0007685B"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3</w:t>
            </w:r>
          </w:p>
        </w:tc>
        <w:tc>
          <w:tcPr>
            <w:tcW w:w="1134" w:type="dxa"/>
          </w:tcPr>
          <w:p w:rsidR="0007685B" w:rsidRPr="00A62E2D" w:rsidRDefault="00C63058"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4</w:t>
            </w:r>
          </w:p>
        </w:tc>
      </w:tr>
      <w:tr w:rsidR="0007685B" w:rsidRPr="00A62E2D" w:rsidTr="00E86B8E">
        <w:trPr>
          <w:trHeight w:hRule="exact" w:val="266"/>
        </w:trPr>
        <w:tc>
          <w:tcPr>
            <w:tcW w:w="617" w:type="dxa"/>
          </w:tcPr>
          <w:p w:rsidR="0007685B" w:rsidRPr="00A62E2D" w:rsidRDefault="0007685B" w:rsidP="00E86B8E">
            <w:pPr>
              <w:rPr>
                <w:sz w:val="20"/>
                <w:szCs w:val="20"/>
              </w:rPr>
            </w:pPr>
          </w:p>
        </w:tc>
        <w:tc>
          <w:tcPr>
            <w:tcW w:w="6230" w:type="dxa"/>
          </w:tcPr>
          <w:p w:rsidR="0007685B" w:rsidRPr="00A62E2D" w:rsidRDefault="0007685B" w:rsidP="00E86B8E">
            <w:pPr>
              <w:pStyle w:val="TableParagraph"/>
              <w:ind w:left="99"/>
              <w:rPr>
                <w:rFonts w:ascii="Times New Roman" w:eastAsia="Arial Narrow" w:hAnsi="Times New Roman"/>
                <w:sz w:val="20"/>
                <w:szCs w:val="20"/>
                <w:lang w:val="ro-RO"/>
              </w:rPr>
            </w:pPr>
            <w:r w:rsidRPr="00A62E2D">
              <w:rPr>
                <w:rFonts w:ascii="Times New Roman" w:hAnsi="Times New Roman"/>
                <w:sz w:val="20"/>
                <w:szCs w:val="20"/>
                <w:lang w:val="ro-RO"/>
              </w:rPr>
              <w:t>TOTAL</w:t>
            </w:r>
          </w:p>
        </w:tc>
        <w:tc>
          <w:tcPr>
            <w:tcW w:w="1276" w:type="dxa"/>
          </w:tcPr>
          <w:p w:rsidR="0007685B" w:rsidRPr="00A62E2D" w:rsidRDefault="00C63058"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90</w:t>
            </w:r>
          </w:p>
        </w:tc>
        <w:tc>
          <w:tcPr>
            <w:tcW w:w="1134" w:type="dxa"/>
          </w:tcPr>
          <w:p w:rsidR="0007685B" w:rsidRPr="00A62E2D" w:rsidRDefault="00C63058" w:rsidP="00E86B8E">
            <w:pPr>
              <w:pStyle w:val="TableParagraph"/>
              <w:ind w:left="9"/>
              <w:jc w:val="center"/>
              <w:rPr>
                <w:rFonts w:ascii="Times New Roman" w:eastAsia="Arial Narrow" w:hAnsi="Times New Roman"/>
                <w:sz w:val="20"/>
                <w:szCs w:val="20"/>
                <w:lang w:val="ro-RO"/>
              </w:rPr>
            </w:pPr>
            <w:r w:rsidRPr="00A62E2D">
              <w:rPr>
                <w:rFonts w:ascii="Times New Roman" w:hAnsi="Times New Roman"/>
                <w:sz w:val="20"/>
                <w:szCs w:val="20"/>
                <w:lang w:val="ro-RO"/>
              </w:rPr>
              <w:t>66</w:t>
            </w:r>
          </w:p>
        </w:tc>
      </w:tr>
    </w:tbl>
    <w:p w:rsidR="0007685B" w:rsidRPr="00A62E2D" w:rsidRDefault="0007685B" w:rsidP="0007685B">
      <w:r w:rsidRPr="00A62E2D">
        <w:t>Analiza multicriterială a variantelor de alcătuire a comparat avantajele și dezavantajele dintre  soluția I și  soluția II, obținându-se un punctaj superior pentru soluția I.</w:t>
      </w:r>
    </w:p>
    <w:p w:rsidR="0007685B" w:rsidRPr="00A62E2D" w:rsidRDefault="0007685B" w:rsidP="0007685B">
      <w:pPr>
        <w:rPr>
          <w:b/>
        </w:rPr>
      </w:pPr>
      <w:r w:rsidRPr="00A62E2D">
        <w:rPr>
          <w:b/>
        </w:rPr>
        <w:t xml:space="preserve">Astfel, având în vedere argumentele enunțate mai sus, din punct de vedere tehnic și economic se recomandă Soluția I, aceasta fiind soluția recomandată și de expertul tehnic. </w:t>
      </w:r>
    </w:p>
    <w:p w:rsidR="0007685B" w:rsidRPr="00A62E2D" w:rsidRDefault="0007685B" w:rsidP="0007685B"/>
    <w:p w:rsidR="0007685B" w:rsidRPr="00A62E2D" w:rsidRDefault="00A92D58" w:rsidP="00A92D58">
      <w:pPr>
        <w:pStyle w:val="Titlu21"/>
      </w:pPr>
      <w:bookmarkStart w:id="177" w:name="_Toc139535830"/>
      <w:r w:rsidRPr="00A62E2D">
        <w:t>6.3.</w:t>
      </w:r>
      <w:r w:rsidR="00FF563A" w:rsidRPr="00A62E2D">
        <w:t xml:space="preserve"> </w:t>
      </w:r>
      <w:r w:rsidR="0007685B" w:rsidRPr="00A62E2D">
        <w:t>Principalii indicatori tehnico – economici aferenți investiției:</w:t>
      </w:r>
      <w:bookmarkEnd w:id="177"/>
    </w:p>
    <w:p w:rsidR="00353A66" w:rsidRPr="00A62E2D" w:rsidRDefault="00353A66" w:rsidP="00806231">
      <w:pPr>
        <w:pStyle w:val="Titlu31"/>
        <w:numPr>
          <w:ilvl w:val="2"/>
          <w:numId w:val="15"/>
        </w:numPr>
        <w:ind w:firstLine="709"/>
      </w:pPr>
      <w:bookmarkStart w:id="178" w:name="_Toc503512854"/>
      <w:bookmarkStart w:id="179" w:name="_Toc139535831"/>
      <w:r w:rsidRPr="00A62E2D">
        <w:t>Indicatori maximali, respectiv valoarea totală a obiectivului de investiții, exprimată în lei, cu TVA și, respectiv, fără TVA, din care construcții – montaj (C+M), în conformitate cu devizul general</w:t>
      </w:r>
      <w:bookmarkEnd w:id="178"/>
      <w:bookmarkEnd w:id="179"/>
    </w:p>
    <w:p w:rsidR="00E057BC" w:rsidRPr="00927E5D" w:rsidRDefault="00E057BC" w:rsidP="00927E5D">
      <w:pPr>
        <w:autoSpaceDE w:val="0"/>
        <w:autoSpaceDN w:val="0"/>
        <w:adjustRightInd w:val="0"/>
        <w:ind w:right="-15" w:firstLine="570"/>
        <w:rPr>
          <w:rFonts w:eastAsia="Calibri"/>
          <w:lang w:eastAsia="ro-RO"/>
        </w:rPr>
      </w:pPr>
      <w:r w:rsidRPr="00927E5D">
        <w:rPr>
          <w:rFonts w:eastAsia="Calibri"/>
          <w:lang w:eastAsia="ro-RO"/>
        </w:rPr>
        <w:t>Totalul cheltuielilor este de:</w:t>
      </w:r>
    </w:p>
    <w:p w:rsidR="00E32926" w:rsidRPr="00927E5D" w:rsidRDefault="00E32926" w:rsidP="00927E5D">
      <w:pPr>
        <w:autoSpaceDE w:val="0"/>
        <w:autoSpaceDN w:val="0"/>
        <w:adjustRightInd w:val="0"/>
        <w:ind w:right="-15" w:firstLine="570"/>
        <w:rPr>
          <w:rFonts w:eastAsia="Calibri"/>
          <w:lang w:eastAsia="ro-RO"/>
        </w:rPr>
      </w:pPr>
      <w:r w:rsidRPr="00927E5D">
        <w:rPr>
          <w:rFonts w:eastAsia="Calibri"/>
          <w:lang w:eastAsia="ro-RO"/>
        </w:rPr>
        <w:t>7</w:t>
      </w:r>
      <w:r w:rsidR="008A1B75" w:rsidRPr="00927E5D">
        <w:rPr>
          <w:rFonts w:eastAsia="Calibri"/>
          <w:lang w:eastAsia="ro-RO"/>
        </w:rPr>
        <w:t>.</w:t>
      </w:r>
      <w:r w:rsidR="00627FD0">
        <w:rPr>
          <w:rFonts w:eastAsia="Calibri"/>
          <w:lang w:eastAsia="ro-RO"/>
        </w:rPr>
        <w:t>986.695,86</w:t>
      </w:r>
      <w:r w:rsidR="008A1B75" w:rsidRPr="00927E5D">
        <w:rPr>
          <w:rFonts w:eastAsia="Calibri"/>
          <w:lang w:eastAsia="ro-RO"/>
        </w:rPr>
        <w:t xml:space="preserve"> ron (fără TVA)  la care se adaugă </w:t>
      </w:r>
      <w:r w:rsidR="008633F7" w:rsidRPr="00927E5D">
        <w:rPr>
          <w:rFonts w:eastAsia="Calibri"/>
          <w:lang w:eastAsia="ro-RO"/>
        </w:rPr>
        <w:t>1.</w:t>
      </w:r>
      <w:r w:rsidR="00042429">
        <w:rPr>
          <w:rFonts w:eastAsia="Calibri"/>
          <w:lang w:eastAsia="ro-RO"/>
        </w:rPr>
        <w:t>501</w:t>
      </w:r>
      <w:r w:rsidR="008633F7" w:rsidRPr="00927E5D">
        <w:rPr>
          <w:rFonts w:eastAsia="Calibri"/>
          <w:lang w:eastAsia="ro-RO"/>
        </w:rPr>
        <w:t>.</w:t>
      </w:r>
      <w:r w:rsidR="00042429">
        <w:rPr>
          <w:rFonts w:eastAsia="Calibri"/>
          <w:lang w:eastAsia="ro-RO"/>
        </w:rPr>
        <w:t>377</w:t>
      </w:r>
      <w:r w:rsidR="008633F7" w:rsidRPr="00927E5D">
        <w:rPr>
          <w:rFonts w:eastAsia="Calibri"/>
          <w:lang w:eastAsia="ro-RO"/>
        </w:rPr>
        <w:t>,</w:t>
      </w:r>
      <w:r w:rsidR="00042429">
        <w:rPr>
          <w:rFonts w:eastAsia="Calibri"/>
          <w:lang w:eastAsia="ro-RO"/>
        </w:rPr>
        <w:t>35</w:t>
      </w:r>
      <w:r w:rsidR="008A1B75" w:rsidRPr="00927E5D">
        <w:rPr>
          <w:rFonts w:eastAsia="Calibri"/>
          <w:lang w:eastAsia="ro-RO"/>
        </w:rPr>
        <w:t xml:space="preserve"> </w:t>
      </w:r>
      <w:r w:rsidR="00E057BC" w:rsidRPr="00927E5D">
        <w:rPr>
          <w:rFonts w:eastAsia="Calibri"/>
          <w:lang w:eastAsia="ro-RO"/>
        </w:rPr>
        <w:t xml:space="preserve"> ron (TVA) rezultând</w:t>
      </w:r>
    </w:p>
    <w:p w:rsidR="00E057BC" w:rsidRPr="00927E5D" w:rsidRDefault="00627FD0" w:rsidP="00927E5D">
      <w:pPr>
        <w:autoSpaceDE w:val="0"/>
        <w:autoSpaceDN w:val="0"/>
        <w:adjustRightInd w:val="0"/>
        <w:ind w:right="-15"/>
        <w:rPr>
          <w:rFonts w:eastAsia="Calibri"/>
          <w:lang w:eastAsia="ro-RO"/>
        </w:rPr>
      </w:pPr>
      <w:r>
        <w:rPr>
          <w:rFonts w:eastAsia="Calibri"/>
          <w:lang w:eastAsia="ro-RO"/>
        </w:rPr>
        <w:t>9.488.073,21</w:t>
      </w:r>
      <w:r w:rsidR="008A1B75" w:rsidRPr="00927E5D">
        <w:rPr>
          <w:rFonts w:eastAsia="Calibri"/>
          <w:lang w:eastAsia="ro-RO"/>
        </w:rPr>
        <w:t xml:space="preserve"> ron</w:t>
      </w:r>
      <w:r w:rsidR="00E057BC" w:rsidRPr="00927E5D">
        <w:rPr>
          <w:rFonts w:eastAsia="Calibri"/>
          <w:lang w:eastAsia="ro-RO"/>
        </w:rPr>
        <w:t xml:space="preserve"> (inclusiv TVA) </w:t>
      </w:r>
    </w:p>
    <w:p w:rsidR="00E057BC" w:rsidRPr="00927E5D" w:rsidRDefault="00E057BC" w:rsidP="00927E5D">
      <w:pPr>
        <w:autoSpaceDE w:val="0"/>
        <w:autoSpaceDN w:val="0"/>
        <w:adjustRightInd w:val="0"/>
        <w:ind w:right="-15" w:firstLine="570"/>
        <w:rPr>
          <w:rFonts w:eastAsia="Calibri"/>
          <w:lang w:eastAsia="ro-RO"/>
        </w:rPr>
      </w:pPr>
      <w:r w:rsidRPr="00927E5D">
        <w:rPr>
          <w:rFonts w:eastAsia="Calibri"/>
          <w:lang w:eastAsia="ro-RO"/>
        </w:rPr>
        <w:t>din care C+M:</w:t>
      </w:r>
    </w:p>
    <w:p w:rsidR="00E057BC" w:rsidRPr="00927E5D" w:rsidRDefault="00927E5D" w:rsidP="00927E5D">
      <w:pPr>
        <w:autoSpaceDE w:val="0"/>
        <w:autoSpaceDN w:val="0"/>
        <w:adjustRightInd w:val="0"/>
        <w:ind w:right="-15" w:firstLine="570"/>
        <w:rPr>
          <w:rFonts w:eastAsia="Calibri"/>
          <w:lang w:eastAsia="ro-RO"/>
        </w:rPr>
      </w:pPr>
      <w:r w:rsidRPr="00927E5D">
        <w:rPr>
          <w:rFonts w:eastAsia="Calibri"/>
          <w:lang w:eastAsia="ro-RO"/>
        </w:rPr>
        <w:t>6</w:t>
      </w:r>
      <w:r w:rsidR="00E32926" w:rsidRPr="00927E5D">
        <w:rPr>
          <w:rFonts w:eastAsia="Calibri"/>
          <w:lang w:eastAsia="ro-RO"/>
        </w:rPr>
        <w:t>.</w:t>
      </w:r>
      <w:r w:rsidR="00042429">
        <w:rPr>
          <w:rFonts w:eastAsia="Calibri"/>
          <w:lang w:eastAsia="ro-RO"/>
        </w:rPr>
        <w:t>746</w:t>
      </w:r>
      <w:r w:rsidR="00E32926" w:rsidRPr="00927E5D">
        <w:rPr>
          <w:rFonts w:eastAsia="Calibri"/>
          <w:lang w:eastAsia="ro-RO"/>
        </w:rPr>
        <w:t>.</w:t>
      </w:r>
      <w:r w:rsidR="00042429">
        <w:rPr>
          <w:rFonts w:eastAsia="Calibri"/>
          <w:lang w:eastAsia="ro-RO"/>
        </w:rPr>
        <w:t>346</w:t>
      </w:r>
      <w:r w:rsidR="00E32926" w:rsidRPr="00927E5D">
        <w:rPr>
          <w:rFonts w:eastAsia="Calibri"/>
          <w:lang w:eastAsia="ro-RO"/>
        </w:rPr>
        <w:t>,</w:t>
      </w:r>
      <w:r w:rsidR="00042429">
        <w:rPr>
          <w:rFonts w:eastAsia="Calibri"/>
          <w:lang w:eastAsia="ro-RO"/>
        </w:rPr>
        <w:t>71</w:t>
      </w:r>
      <w:r w:rsidR="008A1B75" w:rsidRPr="00927E5D">
        <w:rPr>
          <w:rFonts w:eastAsia="Calibri"/>
          <w:lang w:eastAsia="ro-RO"/>
        </w:rPr>
        <w:t xml:space="preserve"> ron </w:t>
      </w:r>
      <w:r w:rsidR="00E057BC" w:rsidRPr="00927E5D">
        <w:rPr>
          <w:rFonts w:eastAsia="Calibri"/>
          <w:lang w:eastAsia="ro-RO"/>
        </w:rPr>
        <w:t>(fără TV</w:t>
      </w:r>
      <w:r w:rsidR="00E32926" w:rsidRPr="00927E5D">
        <w:rPr>
          <w:rFonts w:eastAsia="Calibri"/>
          <w:lang w:eastAsia="ro-RO"/>
        </w:rPr>
        <w:t>A)  la care se adaugă 1.</w:t>
      </w:r>
      <w:r w:rsidRPr="00927E5D">
        <w:rPr>
          <w:rFonts w:eastAsia="Calibri"/>
          <w:lang w:eastAsia="ro-RO"/>
        </w:rPr>
        <w:t>2</w:t>
      </w:r>
      <w:r w:rsidR="00042429">
        <w:rPr>
          <w:rFonts w:eastAsia="Calibri"/>
          <w:lang w:eastAsia="ro-RO"/>
        </w:rPr>
        <w:t>8</w:t>
      </w:r>
      <w:r w:rsidRPr="00927E5D">
        <w:rPr>
          <w:rFonts w:eastAsia="Calibri"/>
          <w:lang w:eastAsia="ro-RO"/>
        </w:rPr>
        <w:t>1</w:t>
      </w:r>
      <w:r w:rsidR="00E32926" w:rsidRPr="00927E5D">
        <w:rPr>
          <w:rFonts w:eastAsia="Calibri"/>
          <w:lang w:eastAsia="ro-RO"/>
        </w:rPr>
        <w:t>.</w:t>
      </w:r>
      <w:r w:rsidR="00042429">
        <w:rPr>
          <w:rFonts w:eastAsia="Calibri"/>
          <w:lang w:eastAsia="ro-RO"/>
        </w:rPr>
        <w:t>805</w:t>
      </w:r>
      <w:r w:rsidR="00E32926" w:rsidRPr="00927E5D">
        <w:rPr>
          <w:rFonts w:eastAsia="Calibri"/>
          <w:lang w:eastAsia="ro-RO"/>
        </w:rPr>
        <w:t>,</w:t>
      </w:r>
      <w:r w:rsidRPr="00927E5D">
        <w:rPr>
          <w:rFonts w:eastAsia="Calibri"/>
          <w:lang w:eastAsia="ro-RO"/>
        </w:rPr>
        <w:t>8</w:t>
      </w:r>
      <w:r w:rsidR="00042429">
        <w:rPr>
          <w:rFonts w:eastAsia="Calibri"/>
          <w:lang w:eastAsia="ro-RO"/>
        </w:rPr>
        <w:t>7</w:t>
      </w:r>
      <w:r w:rsidR="00E057BC" w:rsidRPr="00927E5D">
        <w:rPr>
          <w:rFonts w:eastAsia="Calibri"/>
          <w:lang w:eastAsia="ro-RO"/>
        </w:rPr>
        <w:t xml:space="preserve"> ron (TVA) rezultând</w:t>
      </w:r>
    </w:p>
    <w:p w:rsidR="00E057BC" w:rsidRPr="00927E5D" w:rsidRDefault="00042429" w:rsidP="00927E5D">
      <w:pPr>
        <w:autoSpaceDE w:val="0"/>
        <w:autoSpaceDN w:val="0"/>
        <w:adjustRightInd w:val="0"/>
        <w:ind w:right="-15" w:firstLine="570"/>
        <w:rPr>
          <w:rFonts w:eastAsia="Calibri"/>
          <w:lang w:eastAsia="ro-RO"/>
        </w:rPr>
      </w:pPr>
      <w:r>
        <w:rPr>
          <w:rFonts w:eastAsia="Calibri"/>
          <w:lang w:eastAsia="ro-RO"/>
        </w:rPr>
        <w:t>8</w:t>
      </w:r>
      <w:r w:rsidR="00E32926" w:rsidRPr="00927E5D">
        <w:rPr>
          <w:rFonts w:eastAsia="Calibri"/>
          <w:lang w:eastAsia="ro-RO"/>
        </w:rPr>
        <w:t>.</w:t>
      </w:r>
      <w:r>
        <w:rPr>
          <w:rFonts w:eastAsia="Calibri"/>
          <w:lang w:eastAsia="ro-RO"/>
        </w:rPr>
        <w:t>028</w:t>
      </w:r>
      <w:r w:rsidR="00E32926" w:rsidRPr="00927E5D">
        <w:rPr>
          <w:rFonts w:eastAsia="Calibri"/>
          <w:lang w:eastAsia="ro-RO"/>
        </w:rPr>
        <w:t>.</w:t>
      </w:r>
      <w:r>
        <w:rPr>
          <w:rFonts w:eastAsia="Calibri"/>
          <w:lang w:eastAsia="ro-RO"/>
        </w:rPr>
        <w:t>152</w:t>
      </w:r>
      <w:r w:rsidR="00E32926" w:rsidRPr="00927E5D">
        <w:rPr>
          <w:rFonts w:eastAsia="Calibri"/>
          <w:lang w:eastAsia="ro-RO"/>
        </w:rPr>
        <w:t>,</w:t>
      </w:r>
      <w:r>
        <w:rPr>
          <w:rFonts w:eastAsia="Calibri"/>
          <w:lang w:eastAsia="ro-RO"/>
        </w:rPr>
        <w:t>58</w:t>
      </w:r>
      <w:r w:rsidR="008A1B75" w:rsidRPr="00927E5D">
        <w:rPr>
          <w:rFonts w:eastAsia="Calibri"/>
          <w:lang w:eastAsia="ro-RO"/>
        </w:rPr>
        <w:t xml:space="preserve"> ron</w:t>
      </w:r>
      <w:r w:rsidR="00E057BC" w:rsidRPr="00927E5D">
        <w:rPr>
          <w:rFonts w:eastAsia="Calibri"/>
          <w:lang w:eastAsia="ro-RO"/>
        </w:rPr>
        <w:t xml:space="preserve"> (inclusiv TVA) </w:t>
      </w:r>
    </w:p>
    <w:p w:rsidR="00235808" w:rsidRPr="00A62E2D" w:rsidRDefault="00235808" w:rsidP="00927E5D">
      <w:pPr>
        <w:rPr>
          <w:rFonts w:eastAsia="Calibri"/>
          <w:lang w:eastAsia="ro-RO"/>
        </w:rPr>
      </w:pPr>
      <w:r w:rsidRPr="00927E5D">
        <w:rPr>
          <w:rFonts w:eastAsia="Calibri"/>
          <w:lang w:eastAsia="ro-RO"/>
        </w:rPr>
        <w:t>S-a atașat ca și anexă la prezenta documentație devizul general privind cheltuielile necesare realizării obiectivului (întocmit conform HG 907/2016).</w:t>
      </w:r>
    </w:p>
    <w:p w:rsidR="0007685B" w:rsidRPr="00A62E2D" w:rsidRDefault="0007685B" w:rsidP="0007685B">
      <w:pPr>
        <w:pStyle w:val="Titlu31"/>
        <w:ind w:left="567" w:firstLine="0"/>
        <w:jc w:val="both"/>
      </w:pPr>
      <w:bookmarkStart w:id="180" w:name="_Toc496720984"/>
      <w:bookmarkStart w:id="181" w:name="_Toc503512855"/>
      <w:bookmarkStart w:id="182" w:name="_Toc139535832"/>
      <w:r w:rsidRPr="00A62E2D">
        <w:t xml:space="preserve">indicatori minimali, respectiv indicatori de </w:t>
      </w:r>
      <w:r w:rsidR="00150BCC" w:rsidRPr="00A62E2D">
        <w:t>performanță</w:t>
      </w:r>
      <w:r w:rsidRPr="00A62E2D">
        <w:t xml:space="preserve"> - elemente fizice/</w:t>
      </w:r>
      <w:r w:rsidR="00150BCC" w:rsidRPr="00A62E2D">
        <w:t>capacități</w:t>
      </w:r>
      <w:r w:rsidRPr="00A62E2D">
        <w:t xml:space="preserve"> fizice care să indice atingerea </w:t>
      </w:r>
      <w:r w:rsidR="00150BCC" w:rsidRPr="00A62E2D">
        <w:t>țintei</w:t>
      </w:r>
      <w:r w:rsidRPr="00A62E2D">
        <w:t xml:space="preserve"> obiectivului de investiţii - şi, după caz, calitativi, în conformitate cu standardele, normativele şi reglementările tehnice în vigoare;</w:t>
      </w:r>
      <w:bookmarkEnd w:id="180"/>
      <w:bookmarkEnd w:id="181"/>
      <w:bookmarkEnd w:id="182"/>
    </w:p>
    <w:p w:rsidR="00D854FC" w:rsidRPr="0033559B" w:rsidRDefault="00D854FC">
      <w:pPr>
        <w:pStyle w:val="Titlu11"/>
        <w:numPr>
          <w:ilvl w:val="0"/>
          <w:numId w:val="24"/>
        </w:numPr>
        <w:spacing w:before="0" w:after="0"/>
        <w:rPr>
          <w:rFonts w:eastAsia="Calibri"/>
          <w:b w:val="0"/>
          <w:lang w:eastAsia="ro-RO"/>
        </w:rPr>
      </w:pPr>
      <w:r w:rsidRPr="0033559B">
        <w:rPr>
          <w:rFonts w:eastAsia="Calibri"/>
          <w:b w:val="0"/>
          <w:lang w:eastAsia="ro-RO"/>
        </w:rPr>
        <w:t xml:space="preserve">drum de clasă tehnică V cu două benzi de circulație cu parte carosabilă de min </w:t>
      </w:r>
      <w:r w:rsidR="0033559B" w:rsidRPr="0033559B">
        <w:rPr>
          <w:rFonts w:eastAsia="Calibri"/>
          <w:b w:val="0"/>
          <w:lang w:eastAsia="ro-RO"/>
        </w:rPr>
        <w:t>4</w:t>
      </w:r>
      <w:r w:rsidRPr="0033559B">
        <w:rPr>
          <w:rFonts w:eastAsia="Calibri"/>
          <w:b w:val="0"/>
          <w:lang w:eastAsia="ro-RO"/>
        </w:rPr>
        <w:t>.00m;</w:t>
      </w:r>
    </w:p>
    <w:p w:rsidR="00D854FC" w:rsidRPr="0033559B" w:rsidRDefault="00D854FC">
      <w:pPr>
        <w:pStyle w:val="Titlu11"/>
        <w:numPr>
          <w:ilvl w:val="0"/>
          <w:numId w:val="24"/>
        </w:numPr>
        <w:spacing w:before="0" w:after="0"/>
        <w:rPr>
          <w:rFonts w:eastAsia="Calibri"/>
          <w:b w:val="0"/>
          <w:lang w:eastAsia="ro-RO"/>
        </w:rPr>
      </w:pPr>
      <w:r w:rsidRPr="0033559B">
        <w:rPr>
          <w:rFonts w:eastAsia="Calibri"/>
          <w:b w:val="0"/>
          <w:lang w:eastAsia="ro-RO"/>
        </w:rPr>
        <w:t>lungime: 1</w:t>
      </w:r>
      <w:r w:rsidR="0033559B" w:rsidRPr="0033559B">
        <w:rPr>
          <w:rFonts w:eastAsia="Calibri"/>
          <w:b w:val="0"/>
          <w:lang w:eastAsia="ro-RO"/>
        </w:rPr>
        <w:t>826</w:t>
      </w:r>
      <w:r w:rsidRPr="0033559B">
        <w:rPr>
          <w:rFonts w:eastAsia="Calibri"/>
          <w:b w:val="0"/>
          <w:lang w:eastAsia="ro-RO"/>
        </w:rPr>
        <w:t>m;</w:t>
      </w:r>
    </w:p>
    <w:p w:rsidR="00D854FC" w:rsidRPr="00D854FC" w:rsidRDefault="00D854FC">
      <w:pPr>
        <w:pStyle w:val="Titlu11"/>
        <w:numPr>
          <w:ilvl w:val="0"/>
          <w:numId w:val="24"/>
        </w:numPr>
        <w:spacing w:before="0" w:after="0"/>
        <w:rPr>
          <w:rFonts w:eastAsia="Calibri"/>
          <w:b w:val="0"/>
          <w:lang w:eastAsia="ro-RO"/>
        </w:rPr>
      </w:pPr>
      <w:r w:rsidRPr="00D854FC">
        <w:rPr>
          <w:rFonts w:eastAsia="Calibri"/>
          <w:b w:val="0"/>
          <w:lang w:eastAsia="ro-RO"/>
        </w:rPr>
        <w:t>infrastructură dimensionată la trafic și la acțiunea fenomenului de îngheț-dezgheț;</w:t>
      </w:r>
    </w:p>
    <w:p w:rsidR="00D854FC" w:rsidRPr="00D854FC" w:rsidRDefault="00D854FC">
      <w:pPr>
        <w:pStyle w:val="Titlu11"/>
        <w:numPr>
          <w:ilvl w:val="0"/>
          <w:numId w:val="24"/>
        </w:numPr>
        <w:spacing w:before="0" w:after="0"/>
        <w:rPr>
          <w:rFonts w:eastAsia="Calibri"/>
          <w:b w:val="0"/>
          <w:lang w:eastAsia="ro-RO"/>
        </w:rPr>
      </w:pPr>
      <w:r w:rsidRPr="00D854FC">
        <w:rPr>
          <w:rFonts w:eastAsia="Calibri"/>
          <w:b w:val="0"/>
          <w:lang w:eastAsia="ro-RO"/>
        </w:rPr>
        <w:t>covor asfaltic în două straturi;</w:t>
      </w:r>
    </w:p>
    <w:p w:rsidR="00D854FC" w:rsidRPr="00D854FC" w:rsidRDefault="00D854FC">
      <w:pPr>
        <w:pStyle w:val="Titlu11"/>
        <w:numPr>
          <w:ilvl w:val="0"/>
          <w:numId w:val="24"/>
        </w:numPr>
        <w:spacing w:before="0" w:after="0"/>
        <w:jc w:val="left"/>
        <w:rPr>
          <w:rFonts w:eastAsia="Calibri"/>
          <w:b w:val="0"/>
          <w:lang w:eastAsia="ro-RO"/>
        </w:rPr>
      </w:pPr>
      <w:r w:rsidRPr="00D854FC">
        <w:rPr>
          <w:rFonts w:eastAsia="Calibri"/>
          <w:b w:val="0"/>
          <w:lang w:eastAsia="ro-RO"/>
        </w:rPr>
        <w:t>șanțuri și podețe care să asigure scurgerea apelor.</w:t>
      </w:r>
    </w:p>
    <w:p w:rsidR="00E32926" w:rsidRPr="00A62E2D" w:rsidRDefault="00E32926" w:rsidP="0007685B"/>
    <w:p w:rsidR="0007685B" w:rsidRPr="00A62E2D" w:rsidRDefault="0007685B" w:rsidP="0007685B">
      <w:pPr>
        <w:pStyle w:val="Titlu31"/>
        <w:ind w:left="567" w:firstLine="0"/>
        <w:jc w:val="both"/>
      </w:pPr>
      <w:bookmarkStart w:id="183" w:name="_Toc496720985"/>
      <w:bookmarkStart w:id="184" w:name="_Toc503512856"/>
      <w:bookmarkStart w:id="185" w:name="_Toc139535833"/>
      <w:r w:rsidRPr="00A62E2D">
        <w:t xml:space="preserve">indicatori financiari, socioeconomici, de impact, de rezultat/operare, </w:t>
      </w:r>
      <w:r w:rsidR="00150BCC" w:rsidRPr="00A62E2D">
        <w:t>stabiliți</w:t>
      </w:r>
      <w:r w:rsidRPr="00A62E2D">
        <w:t xml:space="preserve"> în funcţie de specificul şi </w:t>
      </w:r>
      <w:r w:rsidR="001D25F2" w:rsidRPr="00A62E2D">
        <w:t>ținta</w:t>
      </w:r>
      <w:r w:rsidRPr="00A62E2D">
        <w:t xml:space="preserve"> fiecărui obiectiv de investiţii;</w:t>
      </w:r>
      <w:bookmarkEnd w:id="183"/>
      <w:bookmarkEnd w:id="184"/>
      <w:bookmarkEnd w:id="185"/>
    </w:p>
    <w:p w:rsidR="0007685B" w:rsidRPr="00A62E2D" w:rsidRDefault="0007685B" w:rsidP="0007685B">
      <w:pPr>
        <w:rPr>
          <w:rFonts w:eastAsia="Calibri"/>
          <w:lang w:eastAsia="ro-RO"/>
        </w:rPr>
      </w:pPr>
      <w:r w:rsidRPr="00A62E2D">
        <w:rPr>
          <w:rFonts w:eastAsia="Calibri"/>
          <w:lang w:eastAsia="ro-RO"/>
        </w:rPr>
        <w:t xml:space="preserve">Analiza cost-beneficiu financiară este îngreunată în cazul proiectelor de infrastructură de dimensiuni mici, şi care nu generează venituri. Este și cazul prezentului proiect, având în vedere că recuperarea capitalului investit nu este facilă, el putând fi doar </w:t>
      </w:r>
      <w:r w:rsidR="001D25F2" w:rsidRPr="00A62E2D">
        <w:rPr>
          <w:rFonts w:eastAsia="Calibri"/>
          <w:lang w:eastAsia="ro-RO"/>
        </w:rPr>
        <w:t>parțial</w:t>
      </w:r>
      <w:r w:rsidRPr="00A62E2D">
        <w:rPr>
          <w:rFonts w:eastAsia="Calibri"/>
          <w:lang w:eastAsia="ro-RO"/>
        </w:rPr>
        <w:t xml:space="preserve"> recuperat, prin intermediul unor servicii, taxe sau alte mecanisme care pot genera fluxuri financiare.</w:t>
      </w:r>
    </w:p>
    <w:p w:rsidR="0007685B" w:rsidRPr="00A62E2D" w:rsidRDefault="0007685B" w:rsidP="0007685B">
      <w:pPr>
        <w:pStyle w:val="Titlu31"/>
        <w:ind w:left="567" w:firstLine="0"/>
        <w:jc w:val="both"/>
      </w:pPr>
      <w:bookmarkStart w:id="186" w:name="_Toc496720986"/>
      <w:bookmarkStart w:id="187" w:name="_Toc503512857"/>
      <w:bookmarkStart w:id="188" w:name="_Toc139535834"/>
      <w:r w:rsidRPr="00A62E2D">
        <w:t>Durata estimată de execuție a obiectivului de investiții, exprimată în luni</w:t>
      </w:r>
      <w:bookmarkEnd w:id="186"/>
      <w:bookmarkEnd w:id="187"/>
      <w:bookmarkEnd w:id="188"/>
    </w:p>
    <w:p w:rsidR="0007685B" w:rsidRPr="00D854FC" w:rsidRDefault="0007685B" w:rsidP="0007685B">
      <w:pPr>
        <w:spacing w:after="160" w:line="259" w:lineRule="auto"/>
      </w:pPr>
      <w:r w:rsidRPr="00D854FC">
        <w:lastRenderedPageBreak/>
        <w:t xml:space="preserve">Durata de </w:t>
      </w:r>
      <w:r w:rsidR="001D25F2" w:rsidRPr="00D854FC">
        <w:t>execuție</w:t>
      </w:r>
      <w:r w:rsidRPr="00D854FC">
        <w:t xml:space="preserve"> a </w:t>
      </w:r>
      <w:r w:rsidR="001D25F2" w:rsidRPr="00D854FC">
        <w:t>obiectivului</w:t>
      </w:r>
      <w:r w:rsidR="00E32926" w:rsidRPr="00D854FC">
        <w:t xml:space="preserve"> de </w:t>
      </w:r>
      <w:r w:rsidR="001D25F2" w:rsidRPr="00D854FC">
        <w:t>investiție</w:t>
      </w:r>
      <w:r w:rsidR="00E32926" w:rsidRPr="00D854FC">
        <w:t xml:space="preserve"> este de 1</w:t>
      </w:r>
      <w:r w:rsidR="00D854FC" w:rsidRPr="00D854FC">
        <w:t>7</w:t>
      </w:r>
      <w:r w:rsidRPr="00D854FC">
        <w:t xml:space="preserve"> luni (conform graficului prezentat mai sus.)</w:t>
      </w:r>
    </w:p>
    <w:p w:rsidR="0007685B" w:rsidRPr="00A62E2D" w:rsidRDefault="002E53D7" w:rsidP="002E53D7">
      <w:pPr>
        <w:pStyle w:val="Titlu21"/>
      </w:pPr>
      <w:bookmarkStart w:id="189" w:name="_Toc139535835"/>
      <w:r w:rsidRPr="00A62E2D">
        <w:t>6.4</w:t>
      </w:r>
      <w:r w:rsidR="00FF563A" w:rsidRPr="00A62E2D">
        <w:t xml:space="preserve">. </w:t>
      </w:r>
      <w:r w:rsidR="0007685B" w:rsidRPr="00A62E2D">
        <w:t xml:space="preserve">Prezentarea modului în care se asigură conformarea cu reglementările specifice </w:t>
      </w:r>
      <w:r w:rsidR="001D25F2" w:rsidRPr="00A62E2D">
        <w:t>funcțiunii</w:t>
      </w:r>
      <w:r w:rsidR="0007685B" w:rsidRPr="00A62E2D">
        <w:t xml:space="preserve"> preconizate din punctul de vedere al asigurării tuturor cerinţelor fundamentale aplicabile </w:t>
      </w:r>
      <w:r w:rsidR="001D25F2" w:rsidRPr="00A62E2D">
        <w:t>construcției</w:t>
      </w:r>
      <w:r w:rsidR="0007685B" w:rsidRPr="00A62E2D">
        <w:t>, conform gradului de detaliere al propunerilor tehnice</w:t>
      </w:r>
      <w:bookmarkEnd w:id="189"/>
    </w:p>
    <w:p w:rsidR="0007685B" w:rsidRPr="00A62E2D" w:rsidRDefault="0007685B" w:rsidP="0007685B">
      <w:r w:rsidRPr="00A62E2D">
        <w:t>Documentația realizată are la baza următoarele: contractul de prestări servicii încheiat cu beneficiarul și prevederile normativelor și STAS-urilor in vigoare.</w:t>
      </w:r>
    </w:p>
    <w:p w:rsidR="0033559B" w:rsidRPr="00EE02C9" w:rsidRDefault="0007685B" w:rsidP="00EE02C9">
      <w:r w:rsidRPr="00A62E2D">
        <w:t xml:space="preserve">La elaborarea documentației s-au respectat prevederile HG nr. 907 din 29 noiembrie 2016 privind etapele de elaborare şi </w:t>
      </w:r>
      <w:r w:rsidR="001D25F2" w:rsidRPr="00A62E2D">
        <w:t>conținutul</w:t>
      </w:r>
      <w:r w:rsidRPr="00A62E2D">
        <w:t xml:space="preserve">-cadru al </w:t>
      </w:r>
      <w:r w:rsidR="001D25F2" w:rsidRPr="00A62E2D">
        <w:t>documentațiilor</w:t>
      </w:r>
      <w:r w:rsidRPr="00A62E2D">
        <w:t xml:space="preserve"> tehnico-economice aferente obiectivelor/proiectelor de investiţii </w:t>
      </w:r>
      <w:r w:rsidR="001D25F2" w:rsidRPr="00A62E2D">
        <w:t>finanțate</w:t>
      </w:r>
      <w:r w:rsidRPr="00A62E2D">
        <w:t xml:space="preserve"> din fonduri publice, precum si structura și metodologia de elaborare a devizului general pentru obiective de investiții si lucrări de intervenții.</w:t>
      </w:r>
    </w:p>
    <w:p w:rsidR="0007685B" w:rsidRPr="00A62E2D" w:rsidRDefault="002E53D7" w:rsidP="002E53D7">
      <w:pPr>
        <w:pStyle w:val="Titlu21"/>
      </w:pPr>
      <w:bookmarkStart w:id="190" w:name="_Toc139535836"/>
      <w:r w:rsidRPr="00A62E2D">
        <w:t>6.5</w:t>
      </w:r>
      <w:r w:rsidR="00FF563A" w:rsidRPr="00A62E2D">
        <w:t xml:space="preserve">. </w:t>
      </w:r>
      <w:r w:rsidR="0007685B" w:rsidRPr="00A62E2D">
        <w:t>Nominalizarea surselor de finanțare a investiției publice, ca urmare a analizei financiare și economice: fonduri proprii, credite bancare, alocații de la bugetul de stat/ bugetul local, credite externe garantate sau contractate de stat, fonduri externe nerambursabile, alte surse legal constituite</w:t>
      </w:r>
      <w:bookmarkEnd w:id="190"/>
    </w:p>
    <w:p w:rsidR="0007685B" w:rsidRPr="00A62E2D" w:rsidRDefault="001D25F2" w:rsidP="0007685B">
      <w:r w:rsidRPr="00A62E2D">
        <w:t>Investiția</w:t>
      </w:r>
      <w:r w:rsidR="0007685B" w:rsidRPr="00A62E2D">
        <w:t xml:space="preserve"> va fi </w:t>
      </w:r>
      <w:r w:rsidRPr="00A62E2D">
        <w:t>finanțat</w:t>
      </w:r>
      <w:r>
        <w:t>ă</w:t>
      </w:r>
      <w:r w:rsidR="0007685B" w:rsidRPr="00A62E2D">
        <w:t xml:space="preserve"> din fonduri proprii și/sau alte fonduri atrase.</w:t>
      </w:r>
    </w:p>
    <w:p w:rsidR="009954C2" w:rsidRPr="00A62E2D" w:rsidRDefault="009954C2" w:rsidP="007F249E"/>
    <w:p w:rsidR="00353A66" w:rsidRPr="00A62E2D" w:rsidRDefault="00353A66" w:rsidP="00806231">
      <w:pPr>
        <w:pStyle w:val="Heading1"/>
        <w:numPr>
          <w:ilvl w:val="0"/>
          <w:numId w:val="11"/>
        </w:numPr>
        <w:jc w:val="both"/>
        <w:rPr>
          <w:sz w:val="24"/>
          <w:szCs w:val="24"/>
          <w:u w:val="none"/>
        </w:rPr>
      </w:pPr>
      <w:bookmarkStart w:id="191" w:name="_Toc503512858"/>
      <w:bookmarkStart w:id="192" w:name="_Toc139535837"/>
      <w:bookmarkStart w:id="193" w:name="_Hlk78378435"/>
      <w:r w:rsidRPr="00A62E2D">
        <w:rPr>
          <w:sz w:val="24"/>
          <w:szCs w:val="24"/>
          <w:u w:val="none"/>
        </w:rPr>
        <w:t>URBANISM, ACORDURI, AVIZE CONFORME</w:t>
      </w:r>
      <w:bookmarkEnd w:id="191"/>
      <w:bookmarkEnd w:id="192"/>
    </w:p>
    <w:p w:rsidR="0007685B" w:rsidRPr="00A62E2D" w:rsidRDefault="00C41934" w:rsidP="00C41934">
      <w:pPr>
        <w:pStyle w:val="Titlu21"/>
      </w:pPr>
      <w:bookmarkStart w:id="194" w:name="_Toc139535838"/>
      <w:bookmarkEnd w:id="193"/>
      <w:r w:rsidRPr="00A62E2D">
        <w:t xml:space="preserve">7.1. </w:t>
      </w:r>
      <w:r w:rsidR="0007685B" w:rsidRPr="00A62E2D">
        <w:t>Certificatul de urbanism emis în vederea obținerii autorizației de construire</w:t>
      </w:r>
      <w:bookmarkEnd w:id="194"/>
    </w:p>
    <w:p w:rsidR="0007685B" w:rsidRDefault="005E3661" w:rsidP="0007685B">
      <w:pPr>
        <w:rPr>
          <w:rFonts w:eastAsia="Calibri"/>
          <w:lang w:eastAsia="ro-RO"/>
        </w:rPr>
      </w:pPr>
      <w:r>
        <w:rPr>
          <w:rFonts w:eastAsia="Calibri"/>
          <w:lang w:eastAsia="ro-RO"/>
        </w:rPr>
        <w:t>Pentru acest obiectiv s-a emis Certificatul de urbanism nr. 26/19.12.2022 de către Primăria comunei Vulturești. Prezentul certificat este anexă la documentație.</w:t>
      </w:r>
    </w:p>
    <w:p w:rsidR="005E3661" w:rsidRDefault="005E3661" w:rsidP="0007685B">
      <w:pPr>
        <w:rPr>
          <w:rFonts w:eastAsia="Calibri"/>
          <w:lang w:eastAsia="ro-RO"/>
        </w:rPr>
      </w:pPr>
      <w:r>
        <w:rPr>
          <w:rFonts w:eastAsia="Calibri"/>
          <w:lang w:eastAsia="ro-RO"/>
        </w:rPr>
        <w:t>Prin Certificatul de urbanism s-au solicitat următoarele avize:</w:t>
      </w:r>
    </w:p>
    <w:p w:rsidR="005E3661" w:rsidRDefault="005E3661">
      <w:pPr>
        <w:pStyle w:val="ListParagraph"/>
        <w:numPr>
          <w:ilvl w:val="0"/>
          <w:numId w:val="24"/>
        </w:numPr>
        <w:rPr>
          <w:rFonts w:eastAsia="Calibri"/>
          <w:lang w:eastAsia="ro-RO"/>
        </w:rPr>
      </w:pPr>
      <w:r>
        <w:rPr>
          <w:rFonts w:eastAsia="Calibri"/>
          <w:lang w:eastAsia="ro-RO"/>
        </w:rPr>
        <w:t>Punct de vedere Protecția Mediului;</w:t>
      </w:r>
    </w:p>
    <w:p w:rsidR="005E3661" w:rsidRDefault="005E3661">
      <w:pPr>
        <w:pStyle w:val="ListParagraph"/>
        <w:numPr>
          <w:ilvl w:val="0"/>
          <w:numId w:val="24"/>
        </w:numPr>
        <w:rPr>
          <w:rFonts w:eastAsia="Calibri"/>
          <w:lang w:eastAsia="ro-RO"/>
        </w:rPr>
      </w:pPr>
      <w:r>
        <w:rPr>
          <w:rFonts w:eastAsia="Calibri"/>
          <w:lang w:eastAsia="ro-RO"/>
        </w:rPr>
        <w:t>Alimentare cu apă Vulturești;</w:t>
      </w:r>
    </w:p>
    <w:p w:rsidR="005E3661" w:rsidRDefault="005E3661">
      <w:pPr>
        <w:pStyle w:val="ListParagraph"/>
        <w:numPr>
          <w:ilvl w:val="0"/>
          <w:numId w:val="24"/>
        </w:numPr>
        <w:rPr>
          <w:rFonts w:eastAsia="Calibri"/>
          <w:lang w:eastAsia="ro-RO"/>
        </w:rPr>
      </w:pPr>
      <w:r>
        <w:rPr>
          <w:rFonts w:eastAsia="Calibri"/>
          <w:lang w:eastAsia="ro-RO"/>
        </w:rPr>
        <w:t>Canalizare;</w:t>
      </w:r>
    </w:p>
    <w:p w:rsidR="005E3661" w:rsidRDefault="005E3661">
      <w:pPr>
        <w:pStyle w:val="ListParagraph"/>
        <w:numPr>
          <w:ilvl w:val="0"/>
          <w:numId w:val="24"/>
        </w:numPr>
        <w:rPr>
          <w:rFonts w:eastAsia="Calibri"/>
          <w:lang w:eastAsia="ro-RO"/>
        </w:rPr>
      </w:pPr>
      <w:r>
        <w:rPr>
          <w:rFonts w:eastAsia="Calibri"/>
          <w:lang w:eastAsia="ro-RO"/>
        </w:rPr>
        <w:t>Telefonizare;</w:t>
      </w:r>
    </w:p>
    <w:p w:rsidR="005E3661" w:rsidRPr="005E3661" w:rsidRDefault="005E3661">
      <w:pPr>
        <w:pStyle w:val="ListParagraph"/>
        <w:numPr>
          <w:ilvl w:val="0"/>
          <w:numId w:val="24"/>
        </w:numPr>
        <w:rPr>
          <w:rFonts w:eastAsia="Calibri"/>
          <w:lang w:eastAsia="ro-RO"/>
        </w:rPr>
      </w:pPr>
      <w:r>
        <w:rPr>
          <w:rFonts w:eastAsia="Calibri"/>
          <w:lang w:eastAsia="ro-RO"/>
        </w:rPr>
        <w:t>Alimentare cu energie electrică.</w:t>
      </w:r>
    </w:p>
    <w:p w:rsidR="00F80E9B" w:rsidRPr="00A62E2D" w:rsidRDefault="00F80E9B" w:rsidP="0007685B">
      <w:pPr>
        <w:rPr>
          <w:rFonts w:eastAsia="Calibri"/>
          <w:lang w:eastAsia="ro-RO"/>
        </w:rPr>
      </w:pPr>
    </w:p>
    <w:p w:rsidR="0007685B" w:rsidRPr="00A62E2D" w:rsidRDefault="00C41934" w:rsidP="00C41934">
      <w:pPr>
        <w:pStyle w:val="Titlu21"/>
      </w:pPr>
      <w:bookmarkStart w:id="195" w:name="_Toc139535839"/>
      <w:r w:rsidRPr="00A62E2D">
        <w:t xml:space="preserve">7.2 </w:t>
      </w:r>
      <w:r w:rsidR="0007685B" w:rsidRPr="00A62E2D">
        <w:t>Studiu topografic, vizat de către OCPI</w:t>
      </w:r>
      <w:bookmarkEnd w:id="195"/>
    </w:p>
    <w:p w:rsidR="0007685B" w:rsidRDefault="0007685B" w:rsidP="0007685B">
      <w:pPr>
        <w:rPr>
          <w:rFonts w:eastAsia="Calibri"/>
          <w:lang w:eastAsia="ro-RO"/>
        </w:rPr>
      </w:pPr>
      <w:r w:rsidRPr="00A62E2D">
        <w:rPr>
          <w:rFonts w:eastAsia="Calibri"/>
          <w:lang w:eastAsia="ro-RO"/>
        </w:rPr>
        <w:t xml:space="preserve">Se va atașa ca și anexă la prezenta documentație. </w:t>
      </w:r>
    </w:p>
    <w:p w:rsidR="00F80E9B" w:rsidRPr="00A62E2D" w:rsidRDefault="00F80E9B" w:rsidP="0007685B">
      <w:pPr>
        <w:rPr>
          <w:rFonts w:eastAsia="Calibri"/>
          <w:lang w:eastAsia="ro-RO"/>
        </w:rPr>
      </w:pPr>
    </w:p>
    <w:p w:rsidR="0007685B" w:rsidRPr="00A62E2D" w:rsidRDefault="00C41934" w:rsidP="00C41934">
      <w:pPr>
        <w:pStyle w:val="Titlu21"/>
      </w:pPr>
      <w:bookmarkStart w:id="196" w:name="_Toc139535840"/>
      <w:r w:rsidRPr="00A62E2D">
        <w:t xml:space="preserve">7.3. </w:t>
      </w:r>
      <w:r w:rsidR="0007685B" w:rsidRPr="00A62E2D">
        <w:t>Extras de carte funciară</w:t>
      </w:r>
      <w:bookmarkEnd w:id="196"/>
    </w:p>
    <w:p w:rsidR="0007685B" w:rsidRDefault="0007685B" w:rsidP="0007685B">
      <w:pPr>
        <w:rPr>
          <w:rFonts w:eastAsia="Calibri"/>
          <w:lang w:eastAsia="ro-RO"/>
        </w:rPr>
      </w:pPr>
      <w:r w:rsidRPr="00A62E2D">
        <w:rPr>
          <w:rFonts w:eastAsia="Calibri"/>
          <w:lang w:eastAsia="ro-RO"/>
        </w:rPr>
        <w:t xml:space="preserve">Se va atașa ca și anexă la prezenta documentație. </w:t>
      </w:r>
    </w:p>
    <w:p w:rsidR="00F80E9B" w:rsidRPr="00A62E2D" w:rsidRDefault="00F80E9B" w:rsidP="0007685B">
      <w:pPr>
        <w:rPr>
          <w:rFonts w:eastAsia="Calibri"/>
          <w:lang w:eastAsia="ro-RO"/>
        </w:rPr>
      </w:pPr>
    </w:p>
    <w:p w:rsidR="0007685B" w:rsidRPr="00A62E2D" w:rsidRDefault="00C41934" w:rsidP="00C41934">
      <w:pPr>
        <w:pStyle w:val="Titlu21"/>
      </w:pPr>
      <w:bookmarkStart w:id="197" w:name="_Toc139535841"/>
      <w:r w:rsidRPr="00A62E2D">
        <w:t xml:space="preserve">7.4. </w:t>
      </w:r>
      <w:r w:rsidR="0007685B" w:rsidRPr="00A62E2D">
        <w:t>Avize privind asigurarea utilităților, în cazul suplimentării capacității existente</w:t>
      </w:r>
      <w:bookmarkEnd w:id="197"/>
    </w:p>
    <w:p w:rsidR="0007685B" w:rsidRDefault="0007685B" w:rsidP="0007685B">
      <w:pPr>
        <w:rPr>
          <w:rFonts w:eastAsia="Calibri"/>
          <w:lang w:eastAsia="ro-RO"/>
        </w:rPr>
      </w:pPr>
      <w:r w:rsidRPr="00A62E2D">
        <w:rPr>
          <w:rFonts w:eastAsia="Calibri"/>
          <w:lang w:eastAsia="ro-RO"/>
        </w:rPr>
        <w:t>Nu este cazul</w:t>
      </w:r>
      <w:r w:rsidR="00F80E9B">
        <w:rPr>
          <w:rFonts w:eastAsia="Calibri"/>
          <w:lang w:eastAsia="ro-RO"/>
        </w:rPr>
        <w:t>.</w:t>
      </w:r>
    </w:p>
    <w:p w:rsidR="00F80E9B" w:rsidRPr="00A62E2D" w:rsidRDefault="00F80E9B" w:rsidP="0007685B">
      <w:pPr>
        <w:rPr>
          <w:b/>
          <w:i/>
        </w:rPr>
      </w:pPr>
    </w:p>
    <w:p w:rsidR="0007685B" w:rsidRPr="00A62E2D" w:rsidRDefault="00C41934" w:rsidP="00C41934">
      <w:pPr>
        <w:pStyle w:val="Titlu21"/>
      </w:pPr>
      <w:bookmarkStart w:id="198" w:name="_Toc139535842"/>
      <w:r w:rsidRPr="00A62E2D">
        <w:t xml:space="preserve">7.5. </w:t>
      </w:r>
      <w:r w:rsidR="0007685B" w:rsidRPr="00A62E2D">
        <w:t>Actul administrativ al autorității competente pentru protecția mediului</w:t>
      </w:r>
      <w:bookmarkEnd w:id="198"/>
    </w:p>
    <w:p w:rsidR="0007685B" w:rsidRDefault="0007685B" w:rsidP="0007685B">
      <w:pPr>
        <w:rPr>
          <w:rFonts w:eastAsia="Calibri"/>
          <w:lang w:eastAsia="ro-RO"/>
        </w:rPr>
      </w:pPr>
      <w:r w:rsidRPr="00A62E2D">
        <w:rPr>
          <w:rFonts w:eastAsia="Calibri"/>
          <w:lang w:eastAsia="ro-RO"/>
        </w:rPr>
        <w:t>Se va atașa ca și anexă la prezenta documentație.</w:t>
      </w:r>
    </w:p>
    <w:p w:rsidR="00F80E9B" w:rsidRPr="00A62E2D" w:rsidRDefault="00F80E9B" w:rsidP="0007685B">
      <w:pPr>
        <w:rPr>
          <w:b/>
          <w:i/>
        </w:rPr>
      </w:pPr>
    </w:p>
    <w:p w:rsidR="0007685B" w:rsidRPr="00A62E2D" w:rsidRDefault="00C41934" w:rsidP="00C41934">
      <w:pPr>
        <w:pStyle w:val="Titlu21"/>
      </w:pPr>
      <w:bookmarkStart w:id="199" w:name="_Toc139535843"/>
      <w:r w:rsidRPr="00A62E2D">
        <w:t xml:space="preserve">7.6. </w:t>
      </w:r>
      <w:r w:rsidR="0007685B" w:rsidRPr="00A62E2D">
        <w:t>Avize, acorduri și studii specifice, după caz, care pot condiționa soluțiile tehnice</w:t>
      </w:r>
      <w:bookmarkEnd w:id="199"/>
    </w:p>
    <w:p w:rsidR="0007685B" w:rsidRPr="00A62E2D" w:rsidRDefault="0007685B" w:rsidP="00806231">
      <w:pPr>
        <w:pStyle w:val="Titlu31"/>
        <w:numPr>
          <w:ilvl w:val="2"/>
          <w:numId w:val="16"/>
        </w:numPr>
        <w:ind w:firstLine="567"/>
        <w:jc w:val="both"/>
      </w:pPr>
      <w:bookmarkStart w:id="200" w:name="_Toc496720988"/>
      <w:bookmarkStart w:id="201" w:name="_Toc503512859"/>
      <w:bookmarkStart w:id="202" w:name="_Toc139535844"/>
      <w:r w:rsidRPr="00A62E2D">
        <w:t>Studiu privind posibilitatea utilizării unor sisteme alternative de eficiență ridicată pentru creșterea performanței energetice</w:t>
      </w:r>
      <w:bookmarkEnd w:id="200"/>
      <w:bookmarkEnd w:id="201"/>
      <w:bookmarkEnd w:id="202"/>
    </w:p>
    <w:p w:rsidR="0007685B" w:rsidRPr="00A62E2D" w:rsidRDefault="0007685B" w:rsidP="0007685B">
      <w:pPr>
        <w:spacing w:after="160" w:line="259" w:lineRule="auto"/>
        <w:ind w:left="720" w:firstLine="0"/>
      </w:pPr>
      <w:r w:rsidRPr="00A62E2D">
        <w:t>Nu este cazul.</w:t>
      </w:r>
    </w:p>
    <w:p w:rsidR="0007685B" w:rsidRPr="00A62E2D" w:rsidRDefault="0007685B" w:rsidP="0007685B">
      <w:pPr>
        <w:pStyle w:val="Titlu31"/>
        <w:ind w:left="567" w:firstLine="0"/>
        <w:jc w:val="both"/>
      </w:pPr>
      <w:bookmarkStart w:id="203" w:name="_Toc496720989"/>
      <w:bookmarkStart w:id="204" w:name="_Toc503512860"/>
      <w:bookmarkStart w:id="205" w:name="_Toc139535845"/>
      <w:r w:rsidRPr="00A62E2D">
        <w:t>Studiu de trafic și studiu de circulație, după caz</w:t>
      </w:r>
      <w:bookmarkEnd w:id="203"/>
      <w:bookmarkEnd w:id="204"/>
      <w:bookmarkEnd w:id="205"/>
    </w:p>
    <w:p w:rsidR="0007685B" w:rsidRPr="00A62E2D" w:rsidRDefault="0007685B" w:rsidP="0007685B">
      <w:pPr>
        <w:spacing w:after="160" w:line="259" w:lineRule="auto"/>
        <w:ind w:firstLine="720"/>
      </w:pPr>
      <w:r w:rsidRPr="00A62E2D">
        <w:t>Nu este cazul. Există informații privind nivelul de trafic.</w:t>
      </w:r>
    </w:p>
    <w:p w:rsidR="0007685B" w:rsidRPr="00A62E2D" w:rsidRDefault="0007685B" w:rsidP="0007685B">
      <w:pPr>
        <w:pStyle w:val="Titlu31"/>
        <w:ind w:left="567" w:firstLine="0"/>
        <w:jc w:val="both"/>
      </w:pPr>
      <w:bookmarkStart w:id="206" w:name="_Toc496720990"/>
      <w:bookmarkStart w:id="207" w:name="_Toc503512861"/>
      <w:bookmarkStart w:id="208" w:name="_Toc139535846"/>
      <w:r w:rsidRPr="00A62E2D">
        <w:t>Raport de diagnostic arheologic, în cazul intervențiilor în situri arheologice</w:t>
      </w:r>
      <w:bookmarkEnd w:id="206"/>
      <w:bookmarkEnd w:id="207"/>
      <w:bookmarkEnd w:id="208"/>
    </w:p>
    <w:p w:rsidR="0007685B" w:rsidRPr="00A62E2D" w:rsidRDefault="0007685B" w:rsidP="0007685B">
      <w:pPr>
        <w:spacing w:after="160" w:line="259" w:lineRule="auto"/>
        <w:ind w:firstLine="720"/>
      </w:pPr>
      <w:r w:rsidRPr="00A62E2D">
        <w:t>Nu este cazul.</w:t>
      </w:r>
    </w:p>
    <w:p w:rsidR="0007685B" w:rsidRPr="00A62E2D" w:rsidRDefault="0007685B" w:rsidP="0007685B">
      <w:pPr>
        <w:pStyle w:val="Titlu31"/>
        <w:ind w:left="567" w:firstLine="0"/>
        <w:jc w:val="both"/>
      </w:pPr>
      <w:bookmarkStart w:id="209" w:name="_Toc496720991"/>
      <w:bookmarkStart w:id="210" w:name="_Toc503512862"/>
      <w:bookmarkStart w:id="211" w:name="_Toc139535847"/>
      <w:r w:rsidRPr="00A62E2D">
        <w:lastRenderedPageBreak/>
        <w:t>Studiu istoric, în cazul monumentelor istorice</w:t>
      </w:r>
      <w:bookmarkEnd w:id="209"/>
      <w:bookmarkEnd w:id="210"/>
      <w:bookmarkEnd w:id="211"/>
    </w:p>
    <w:p w:rsidR="0007685B" w:rsidRPr="00A62E2D" w:rsidRDefault="0007685B" w:rsidP="0007685B">
      <w:pPr>
        <w:spacing w:after="160" w:line="259" w:lineRule="auto"/>
        <w:ind w:firstLine="720"/>
      </w:pPr>
      <w:r w:rsidRPr="00A62E2D">
        <w:t>Nu este cazul.</w:t>
      </w:r>
    </w:p>
    <w:p w:rsidR="0007685B" w:rsidRPr="00A62E2D" w:rsidRDefault="0007685B" w:rsidP="0007685B">
      <w:pPr>
        <w:pStyle w:val="Titlu31"/>
        <w:ind w:left="567" w:firstLine="0"/>
        <w:jc w:val="both"/>
      </w:pPr>
      <w:bookmarkStart w:id="212" w:name="_Toc496720992"/>
      <w:bookmarkStart w:id="213" w:name="_Toc503512863"/>
      <w:bookmarkStart w:id="214" w:name="_Toc139535848"/>
      <w:r w:rsidRPr="00A62E2D">
        <w:t>Studii de specialitate necesare în funcție de specificul investiției</w:t>
      </w:r>
      <w:bookmarkEnd w:id="212"/>
      <w:bookmarkEnd w:id="213"/>
      <w:bookmarkEnd w:id="214"/>
    </w:p>
    <w:p w:rsidR="007F249E" w:rsidRPr="00A62E2D" w:rsidRDefault="008A1B75" w:rsidP="008A1B75">
      <w:pPr>
        <w:spacing w:after="160" w:line="259" w:lineRule="auto"/>
        <w:ind w:firstLine="720"/>
      </w:pPr>
      <w:r w:rsidRPr="00A62E2D">
        <w:t>Nu este cazul.</w:t>
      </w:r>
    </w:p>
    <w:p w:rsidR="0049764F" w:rsidRPr="00A62E2D" w:rsidRDefault="0049764F" w:rsidP="008A1B75">
      <w:pPr>
        <w:spacing w:after="160" w:line="259" w:lineRule="auto"/>
        <w:ind w:firstLine="720"/>
      </w:pPr>
    </w:p>
    <w:p w:rsidR="0049764F" w:rsidRPr="00A62E2D" w:rsidRDefault="0049764F" w:rsidP="008A1B75">
      <w:pPr>
        <w:spacing w:after="160" w:line="259" w:lineRule="auto"/>
        <w:ind w:firstLine="720"/>
      </w:pPr>
    </w:p>
    <w:tbl>
      <w:tblPr>
        <w:tblStyle w:val="TableGrid"/>
        <w:tblpPr w:leftFromText="180" w:rightFromText="180" w:vertAnchor="text" w:horzAnchor="margin" w:tblpY="-13"/>
        <w:tblW w:w="143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42"/>
        <w:gridCol w:w="4801"/>
        <w:gridCol w:w="4801"/>
      </w:tblGrid>
      <w:tr w:rsidR="00A54B49" w:rsidRPr="00A62E2D" w:rsidTr="00A54B49">
        <w:tc>
          <w:tcPr>
            <w:tcW w:w="4742" w:type="dxa"/>
          </w:tcPr>
          <w:p w:rsidR="00A54B49" w:rsidRPr="00A62E2D" w:rsidRDefault="00A54B49" w:rsidP="00A54B49">
            <w:pPr>
              <w:widowControl w:val="0"/>
              <w:tabs>
                <w:tab w:val="left" w:pos="1581"/>
              </w:tabs>
              <w:ind w:left="720" w:firstLine="0"/>
              <w:rPr>
                <w:rFonts w:eastAsia="Arial"/>
              </w:rPr>
            </w:pPr>
            <w:r w:rsidRPr="00A62E2D">
              <w:rPr>
                <w:rFonts w:eastAsia="Arial"/>
              </w:rPr>
              <w:t>Întocmit,</w:t>
            </w:r>
          </w:p>
          <w:p w:rsidR="001228B9" w:rsidRPr="00A62E2D" w:rsidRDefault="001228B9" w:rsidP="001228B9">
            <w:pPr>
              <w:tabs>
                <w:tab w:val="left" w:pos="720"/>
              </w:tabs>
              <w:ind w:right="-22"/>
              <w:jc w:val="left"/>
              <w:rPr>
                <w:bCs/>
                <w:highlight w:val="yellow"/>
              </w:rPr>
            </w:pPr>
            <w:r w:rsidRPr="00A62E2D">
              <w:rPr>
                <w:bCs/>
              </w:rPr>
              <w:t xml:space="preserve">Ing. </w:t>
            </w:r>
            <w:r w:rsidR="00432E9E">
              <w:rPr>
                <w:bCs/>
              </w:rPr>
              <w:t>Daniela Coveltir</w:t>
            </w:r>
          </w:p>
          <w:p w:rsidR="00A54B49" w:rsidRPr="00A62E2D" w:rsidRDefault="00A54B49" w:rsidP="00A54B49">
            <w:pPr>
              <w:widowControl w:val="0"/>
              <w:tabs>
                <w:tab w:val="left" w:pos="1581"/>
              </w:tabs>
              <w:ind w:left="720" w:firstLine="0"/>
              <w:rPr>
                <w:rFonts w:eastAsia="Arial"/>
              </w:rPr>
            </w:pPr>
          </w:p>
        </w:tc>
        <w:tc>
          <w:tcPr>
            <w:tcW w:w="4801" w:type="dxa"/>
          </w:tcPr>
          <w:p w:rsidR="00A54B49" w:rsidRPr="00A62E2D" w:rsidRDefault="00A54B49" w:rsidP="00A54B49">
            <w:pPr>
              <w:widowControl w:val="0"/>
              <w:tabs>
                <w:tab w:val="left" w:pos="1581"/>
              </w:tabs>
              <w:ind w:firstLine="0"/>
              <w:jc w:val="right"/>
              <w:rPr>
                <w:rFonts w:eastAsia="Arial"/>
              </w:rPr>
            </w:pPr>
            <w:r w:rsidRPr="00A62E2D">
              <w:rPr>
                <w:rFonts w:eastAsia="Arial"/>
              </w:rPr>
              <w:t>Verificat,</w:t>
            </w:r>
          </w:p>
          <w:p w:rsidR="00A54B49" w:rsidRPr="00A62E2D" w:rsidRDefault="00A54B49" w:rsidP="00A54B49">
            <w:pPr>
              <w:ind w:left="851" w:right="-22"/>
              <w:jc w:val="right"/>
              <w:rPr>
                <w:rFonts w:eastAsia="Arial"/>
              </w:rPr>
            </w:pPr>
            <w:r w:rsidRPr="00A62E2D">
              <w:rPr>
                <w:rFonts w:eastAsia="Arial"/>
              </w:rPr>
              <w:t xml:space="preserve">Ing.  </w:t>
            </w:r>
            <w:r w:rsidR="00432E9E">
              <w:rPr>
                <w:rFonts w:eastAsia="Arial"/>
              </w:rPr>
              <w:t>Irina Petrescu</w:t>
            </w:r>
          </w:p>
          <w:p w:rsidR="00A54B49" w:rsidRPr="00A62E2D" w:rsidRDefault="00A54B49" w:rsidP="00A54B49">
            <w:pPr>
              <w:widowControl w:val="0"/>
              <w:tabs>
                <w:tab w:val="left" w:pos="1581"/>
              </w:tabs>
              <w:ind w:firstLine="0"/>
              <w:jc w:val="right"/>
              <w:rPr>
                <w:rFonts w:eastAsia="Arial"/>
              </w:rPr>
            </w:pPr>
          </w:p>
        </w:tc>
        <w:tc>
          <w:tcPr>
            <w:tcW w:w="4801" w:type="dxa"/>
          </w:tcPr>
          <w:p w:rsidR="00A54B49" w:rsidRPr="00A62E2D" w:rsidRDefault="00A54B49" w:rsidP="00A54B49">
            <w:pPr>
              <w:widowControl w:val="0"/>
              <w:tabs>
                <w:tab w:val="left" w:pos="1581"/>
              </w:tabs>
              <w:ind w:firstLine="0"/>
              <w:jc w:val="right"/>
              <w:rPr>
                <w:rFonts w:eastAsia="Arial"/>
              </w:rPr>
            </w:pPr>
            <w:r w:rsidRPr="00A62E2D">
              <w:rPr>
                <w:rFonts w:eastAsia="Arial"/>
              </w:rPr>
              <w:t>Verificat,</w:t>
            </w:r>
          </w:p>
          <w:p w:rsidR="00A54B49" w:rsidRPr="00A62E2D" w:rsidRDefault="00A54B49" w:rsidP="00A54B49">
            <w:pPr>
              <w:ind w:left="851" w:right="-22"/>
              <w:jc w:val="right"/>
              <w:rPr>
                <w:rFonts w:eastAsia="Arial"/>
              </w:rPr>
            </w:pPr>
            <w:r w:rsidRPr="00A62E2D">
              <w:rPr>
                <w:rFonts w:eastAsia="Arial"/>
              </w:rPr>
              <w:t>Ing.  Vlad URDAREANU</w:t>
            </w:r>
          </w:p>
          <w:p w:rsidR="00A54B49" w:rsidRPr="00A62E2D" w:rsidRDefault="00A54B49" w:rsidP="00A54B49">
            <w:pPr>
              <w:widowControl w:val="0"/>
              <w:tabs>
                <w:tab w:val="left" w:pos="1581"/>
              </w:tabs>
              <w:ind w:firstLine="0"/>
              <w:jc w:val="right"/>
              <w:rPr>
                <w:rFonts w:eastAsia="Arial"/>
              </w:rPr>
            </w:pPr>
          </w:p>
        </w:tc>
      </w:tr>
    </w:tbl>
    <w:p w:rsidR="007F249E" w:rsidRPr="00A62E2D" w:rsidRDefault="007F249E" w:rsidP="007F249E"/>
    <w:p w:rsidR="0049764F" w:rsidRPr="00A62E2D" w:rsidRDefault="0049764F" w:rsidP="007F249E"/>
    <w:p w:rsidR="00F80E9B" w:rsidRDefault="00F80E9B" w:rsidP="005F56C0">
      <w:pPr>
        <w:ind w:firstLine="0"/>
      </w:pPr>
    </w:p>
    <w:p w:rsidR="00F80E9B" w:rsidRDefault="00F80E9B" w:rsidP="005F56C0">
      <w:pPr>
        <w:ind w:firstLine="0"/>
      </w:pPr>
    </w:p>
    <w:p w:rsidR="00F80E9B" w:rsidRDefault="00F80E9B" w:rsidP="005F56C0">
      <w:pPr>
        <w:ind w:firstLine="0"/>
      </w:pPr>
    </w:p>
    <w:p w:rsidR="00EE02C9" w:rsidRDefault="00EE02C9" w:rsidP="005F56C0">
      <w:pPr>
        <w:ind w:firstLine="0"/>
      </w:pPr>
    </w:p>
    <w:p w:rsidR="00EE02C9" w:rsidRDefault="00EE02C9" w:rsidP="005F56C0">
      <w:pPr>
        <w:ind w:firstLine="0"/>
      </w:pPr>
    </w:p>
    <w:p w:rsidR="00EE02C9" w:rsidRDefault="00EE02C9" w:rsidP="005F56C0">
      <w:pPr>
        <w:ind w:firstLine="0"/>
      </w:pPr>
    </w:p>
    <w:p w:rsidR="00F80E9B" w:rsidRPr="00F80E9B" w:rsidRDefault="00F80E9B" w:rsidP="00806231">
      <w:pPr>
        <w:pStyle w:val="Heading1"/>
        <w:numPr>
          <w:ilvl w:val="0"/>
          <w:numId w:val="11"/>
        </w:numPr>
        <w:jc w:val="both"/>
        <w:rPr>
          <w:sz w:val="24"/>
          <w:szCs w:val="24"/>
          <w:u w:val="none"/>
        </w:rPr>
      </w:pPr>
      <w:bookmarkStart w:id="215" w:name="_Toc98401223"/>
      <w:bookmarkStart w:id="216" w:name="_Toc100563190"/>
      <w:bookmarkStart w:id="217" w:name="_Toc139535849"/>
      <w:r w:rsidRPr="00F80E9B">
        <w:rPr>
          <w:sz w:val="24"/>
          <w:szCs w:val="24"/>
          <w:u w:val="none"/>
        </w:rPr>
        <w:t>ANEXA 1 - Indicatori tehnici specifici categoriei de investiții</w:t>
      </w:r>
      <w:bookmarkEnd w:id="215"/>
      <w:bookmarkEnd w:id="216"/>
      <w:bookmarkEnd w:id="217"/>
    </w:p>
    <w:p w:rsidR="00F80E9B" w:rsidRDefault="00F80E9B" w:rsidP="00F80E9B">
      <w:pPr>
        <w:ind w:firstLine="0"/>
      </w:pPr>
    </w:p>
    <w:p w:rsidR="00F80E9B" w:rsidRDefault="00F80E9B" w:rsidP="00F80E9B">
      <w:pPr>
        <w:ind w:firstLine="0"/>
      </w:pPr>
    </w:p>
    <w:p w:rsidR="00F80E9B" w:rsidRDefault="00F80E9B" w:rsidP="00F80E9B">
      <w:pPr>
        <w:ind w:firstLine="0"/>
      </w:pPr>
    </w:p>
    <w:tbl>
      <w:tblPr>
        <w:tblStyle w:val="TableGrid"/>
        <w:tblW w:w="0" w:type="auto"/>
        <w:tblLook w:val="04A0"/>
      </w:tblPr>
      <w:tblGrid>
        <w:gridCol w:w="5436"/>
        <w:gridCol w:w="2036"/>
        <w:gridCol w:w="2061"/>
      </w:tblGrid>
      <w:tr w:rsidR="00F80E9B" w:rsidRPr="00A426DC" w:rsidTr="006334F0">
        <w:tc>
          <w:tcPr>
            <w:tcW w:w="5436" w:type="dxa"/>
          </w:tcPr>
          <w:p w:rsidR="00F80E9B" w:rsidRPr="00A426DC" w:rsidRDefault="00F80E9B" w:rsidP="006334F0">
            <w:pPr>
              <w:ind w:firstLine="0"/>
              <w:rPr>
                <w:b/>
                <w:bCs/>
              </w:rPr>
            </w:pPr>
            <w:r w:rsidRPr="00A426DC">
              <w:rPr>
                <w:b/>
                <w:bCs/>
              </w:rPr>
              <w:t>Indicatori tehnici specifici categoriei de investiții</w:t>
            </w:r>
          </w:p>
        </w:tc>
        <w:tc>
          <w:tcPr>
            <w:tcW w:w="2036" w:type="dxa"/>
          </w:tcPr>
          <w:p w:rsidR="00F80E9B" w:rsidRPr="00A426DC" w:rsidRDefault="00F80E9B" w:rsidP="006334F0">
            <w:pPr>
              <w:ind w:firstLine="0"/>
              <w:jc w:val="center"/>
              <w:rPr>
                <w:b/>
                <w:bCs/>
              </w:rPr>
            </w:pPr>
            <w:r w:rsidRPr="00A426DC">
              <w:rPr>
                <w:b/>
                <w:bCs/>
              </w:rPr>
              <w:t>U.M.</w:t>
            </w:r>
          </w:p>
        </w:tc>
        <w:tc>
          <w:tcPr>
            <w:tcW w:w="2061" w:type="dxa"/>
          </w:tcPr>
          <w:p w:rsidR="00F80E9B" w:rsidRPr="00A426DC" w:rsidRDefault="00F80E9B" w:rsidP="006334F0">
            <w:pPr>
              <w:ind w:firstLine="0"/>
              <w:jc w:val="center"/>
              <w:rPr>
                <w:b/>
                <w:bCs/>
              </w:rPr>
            </w:pPr>
            <w:r w:rsidRPr="00A426DC">
              <w:rPr>
                <w:b/>
                <w:bCs/>
              </w:rPr>
              <w:t>Cantitate</w:t>
            </w:r>
          </w:p>
        </w:tc>
      </w:tr>
      <w:tr w:rsidR="00F80E9B" w:rsidRPr="00A426DC" w:rsidTr="006334F0">
        <w:tc>
          <w:tcPr>
            <w:tcW w:w="5436" w:type="dxa"/>
          </w:tcPr>
          <w:p w:rsidR="00F80E9B" w:rsidRPr="00A426DC" w:rsidRDefault="00F80E9B" w:rsidP="006334F0">
            <w:pPr>
              <w:ind w:firstLine="0"/>
            </w:pPr>
            <w:r w:rsidRPr="00A426DC">
              <w:t>Lungime drum - terasamente</w:t>
            </w:r>
          </w:p>
        </w:tc>
        <w:tc>
          <w:tcPr>
            <w:tcW w:w="2036" w:type="dxa"/>
          </w:tcPr>
          <w:p w:rsidR="00F80E9B" w:rsidRPr="00A426DC" w:rsidRDefault="00F80E9B" w:rsidP="006334F0">
            <w:pPr>
              <w:ind w:firstLine="0"/>
              <w:jc w:val="center"/>
            </w:pPr>
            <w:r w:rsidRPr="00A426DC">
              <w:t>m</w:t>
            </w:r>
          </w:p>
        </w:tc>
        <w:tc>
          <w:tcPr>
            <w:tcW w:w="2061" w:type="dxa"/>
          </w:tcPr>
          <w:p w:rsidR="00F80E9B" w:rsidRPr="00A426DC" w:rsidRDefault="00201754" w:rsidP="006334F0">
            <w:pPr>
              <w:ind w:firstLine="0"/>
              <w:jc w:val="center"/>
            </w:pPr>
            <w:r>
              <w:t>1826</w:t>
            </w:r>
          </w:p>
        </w:tc>
      </w:tr>
      <w:tr w:rsidR="00F80E9B" w:rsidRPr="00A426DC" w:rsidTr="006334F0">
        <w:tc>
          <w:tcPr>
            <w:tcW w:w="5436" w:type="dxa"/>
          </w:tcPr>
          <w:p w:rsidR="00F80E9B" w:rsidRPr="00A426DC" w:rsidRDefault="00F80E9B" w:rsidP="006334F0">
            <w:pPr>
              <w:ind w:firstLine="0"/>
            </w:pPr>
            <w:r w:rsidRPr="00A426DC">
              <w:t>Lungime drum – strat fundatie</w:t>
            </w:r>
          </w:p>
        </w:tc>
        <w:tc>
          <w:tcPr>
            <w:tcW w:w="2036" w:type="dxa"/>
          </w:tcPr>
          <w:p w:rsidR="00F80E9B" w:rsidRPr="00A426DC" w:rsidRDefault="00F80E9B" w:rsidP="006334F0">
            <w:pPr>
              <w:ind w:firstLine="0"/>
              <w:jc w:val="center"/>
            </w:pPr>
            <w:r w:rsidRPr="00A426DC">
              <w:t>m</w:t>
            </w:r>
          </w:p>
        </w:tc>
        <w:tc>
          <w:tcPr>
            <w:tcW w:w="2061" w:type="dxa"/>
          </w:tcPr>
          <w:p w:rsidR="00F80E9B" w:rsidRPr="00A426DC" w:rsidRDefault="00201754" w:rsidP="006334F0">
            <w:pPr>
              <w:ind w:firstLine="0"/>
              <w:jc w:val="center"/>
            </w:pPr>
            <w:r>
              <w:t>1826</w:t>
            </w:r>
          </w:p>
        </w:tc>
      </w:tr>
      <w:tr w:rsidR="00F80E9B" w:rsidRPr="00A426DC" w:rsidTr="006334F0">
        <w:tc>
          <w:tcPr>
            <w:tcW w:w="5436" w:type="dxa"/>
          </w:tcPr>
          <w:p w:rsidR="00F80E9B" w:rsidRPr="00A426DC" w:rsidRDefault="00F80E9B" w:rsidP="006334F0">
            <w:pPr>
              <w:ind w:firstLine="0"/>
            </w:pPr>
            <w:r w:rsidRPr="00A426DC">
              <w:t>Lungime drum – îmbrăcăminte rutieră</w:t>
            </w:r>
          </w:p>
        </w:tc>
        <w:tc>
          <w:tcPr>
            <w:tcW w:w="2036" w:type="dxa"/>
          </w:tcPr>
          <w:p w:rsidR="00F80E9B" w:rsidRPr="00A426DC" w:rsidRDefault="00F80E9B" w:rsidP="006334F0">
            <w:pPr>
              <w:ind w:firstLine="0"/>
              <w:jc w:val="center"/>
            </w:pPr>
            <w:r w:rsidRPr="00A426DC">
              <w:t>m</w:t>
            </w:r>
          </w:p>
        </w:tc>
        <w:tc>
          <w:tcPr>
            <w:tcW w:w="2061" w:type="dxa"/>
          </w:tcPr>
          <w:p w:rsidR="00F80E9B" w:rsidRPr="00A426DC" w:rsidRDefault="00201754" w:rsidP="006334F0">
            <w:pPr>
              <w:ind w:firstLine="0"/>
              <w:jc w:val="center"/>
            </w:pPr>
            <w:r>
              <w:t>1826</w:t>
            </w:r>
          </w:p>
        </w:tc>
      </w:tr>
      <w:tr w:rsidR="00F80E9B" w:rsidRPr="00A426DC" w:rsidTr="006334F0">
        <w:tc>
          <w:tcPr>
            <w:tcW w:w="5436" w:type="dxa"/>
          </w:tcPr>
          <w:p w:rsidR="00F80E9B" w:rsidRPr="00A426DC" w:rsidRDefault="00F80E9B" w:rsidP="006334F0">
            <w:pPr>
              <w:ind w:firstLine="0"/>
            </w:pPr>
            <w:r w:rsidRPr="00A426DC">
              <w:t>Lățime parte carosabilă</w:t>
            </w:r>
          </w:p>
        </w:tc>
        <w:tc>
          <w:tcPr>
            <w:tcW w:w="2036" w:type="dxa"/>
          </w:tcPr>
          <w:p w:rsidR="00F80E9B" w:rsidRPr="00A426DC" w:rsidRDefault="00F80E9B" w:rsidP="006334F0">
            <w:pPr>
              <w:ind w:firstLine="0"/>
              <w:jc w:val="center"/>
            </w:pPr>
            <w:r w:rsidRPr="00A426DC">
              <w:t>m</w:t>
            </w:r>
          </w:p>
        </w:tc>
        <w:tc>
          <w:tcPr>
            <w:tcW w:w="2061" w:type="dxa"/>
          </w:tcPr>
          <w:p w:rsidR="00F80E9B" w:rsidRPr="00A426DC" w:rsidRDefault="00F80E9B" w:rsidP="006334F0">
            <w:pPr>
              <w:ind w:firstLine="0"/>
              <w:jc w:val="center"/>
            </w:pPr>
            <w:r>
              <w:t>5</w:t>
            </w:r>
            <w:r w:rsidRPr="00A426DC">
              <w:t>.</w:t>
            </w:r>
            <w:r>
              <w:t>5</w:t>
            </w:r>
            <w:r w:rsidRPr="00A426DC">
              <w:t>0</w:t>
            </w:r>
          </w:p>
        </w:tc>
      </w:tr>
      <w:tr w:rsidR="00F80E9B" w:rsidRPr="00A426DC" w:rsidTr="006334F0">
        <w:tc>
          <w:tcPr>
            <w:tcW w:w="5436" w:type="dxa"/>
          </w:tcPr>
          <w:p w:rsidR="00F80E9B" w:rsidRPr="00A426DC" w:rsidRDefault="00F80E9B" w:rsidP="006334F0">
            <w:pPr>
              <w:ind w:firstLine="0"/>
            </w:pPr>
            <w:r w:rsidRPr="00A426DC">
              <w:t>Șanțuri betonate</w:t>
            </w:r>
          </w:p>
        </w:tc>
        <w:tc>
          <w:tcPr>
            <w:tcW w:w="2036" w:type="dxa"/>
          </w:tcPr>
          <w:p w:rsidR="00F80E9B" w:rsidRPr="00A426DC" w:rsidRDefault="00F80E9B" w:rsidP="006334F0">
            <w:pPr>
              <w:ind w:firstLine="0"/>
              <w:jc w:val="center"/>
            </w:pPr>
            <w:r w:rsidRPr="00A426DC">
              <w:t>m</w:t>
            </w:r>
          </w:p>
        </w:tc>
        <w:tc>
          <w:tcPr>
            <w:tcW w:w="2061" w:type="dxa"/>
          </w:tcPr>
          <w:p w:rsidR="00F80E9B" w:rsidRPr="00A426DC" w:rsidRDefault="00C77486" w:rsidP="006334F0">
            <w:pPr>
              <w:ind w:firstLine="0"/>
              <w:jc w:val="center"/>
            </w:pPr>
            <w:r>
              <w:t>315</w:t>
            </w:r>
          </w:p>
        </w:tc>
      </w:tr>
      <w:tr w:rsidR="00F80E9B" w:rsidRPr="00A426DC" w:rsidTr="006334F0">
        <w:tc>
          <w:tcPr>
            <w:tcW w:w="5436" w:type="dxa"/>
          </w:tcPr>
          <w:p w:rsidR="00F80E9B" w:rsidRPr="00A426DC" w:rsidRDefault="00F80E9B" w:rsidP="006334F0">
            <w:pPr>
              <w:ind w:firstLine="0"/>
            </w:pPr>
            <w:r w:rsidRPr="00A426DC">
              <w:t>Rigola carosabilă</w:t>
            </w:r>
            <w:r w:rsidR="00201754">
              <w:t xml:space="preserve"> tip 1</w:t>
            </w:r>
          </w:p>
        </w:tc>
        <w:tc>
          <w:tcPr>
            <w:tcW w:w="2036" w:type="dxa"/>
          </w:tcPr>
          <w:p w:rsidR="00F80E9B" w:rsidRPr="00A426DC" w:rsidRDefault="00F80E9B" w:rsidP="006334F0">
            <w:pPr>
              <w:ind w:firstLine="0"/>
              <w:jc w:val="center"/>
            </w:pPr>
            <w:r w:rsidRPr="00A426DC">
              <w:t>m</w:t>
            </w:r>
          </w:p>
        </w:tc>
        <w:tc>
          <w:tcPr>
            <w:tcW w:w="2061" w:type="dxa"/>
          </w:tcPr>
          <w:p w:rsidR="00F80E9B" w:rsidRPr="00A426DC" w:rsidRDefault="00201754" w:rsidP="006334F0">
            <w:pPr>
              <w:ind w:firstLine="0"/>
              <w:jc w:val="center"/>
            </w:pPr>
            <w:r>
              <w:t>316</w:t>
            </w:r>
          </w:p>
        </w:tc>
      </w:tr>
      <w:tr w:rsidR="00F80E9B" w:rsidRPr="00A426DC" w:rsidTr="006334F0">
        <w:tc>
          <w:tcPr>
            <w:tcW w:w="5436" w:type="dxa"/>
          </w:tcPr>
          <w:p w:rsidR="00F80E9B" w:rsidRPr="00A426DC" w:rsidRDefault="00F80E9B" w:rsidP="006334F0">
            <w:pPr>
              <w:ind w:firstLine="0"/>
            </w:pPr>
            <w:r w:rsidRPr="00A426DC">
              <w:t xml:space="preserve">Rigolă </w:t>
            </w:r>
            <w:r w:rsidR="00201754" w:rsidRPr="00A426DC">
              <w:t>carosabilă</w:t>
            </w:r>
            <w:r w:rsidR="00201754">
              <w:t xml:space="preserve"> tip 2</w:t>
            </w:r>
          </w:p>
        </w:tc>
        <w:tc>
          <w:tcPr>
            <w:tcW w:w="2036" w:type="dxa"/>
          </w:tcPr>
          <w:p w:rsidR="00F80E9B" w:rsidRPr="00A426DC" w:rsidRDefault="00F80E9B" w:rsidP="006334F0">
            <w:pPr>
              <w:ind w:firstLine="0"/>
              <w:jc w:val="center"/>
            </w:pPr>
            <w:r w:rsidRPr="00A426DC">
              <w:t>m</w:t>
            </w:r>
          </w:p>
        </w:tc>
        <w:tc>
          <w:tcPr>
            <w:tcW w:w="2061" w:type="dxa"/>
          </w:tcPr>
          <w:p w:rsidR="00F80E9B" w:rsidRPr="00A426DC" w:rsidRDefault="00201754" w:rsidP="006334F0">
            <w:pPr>
              <w:ind w:firstLine="0"/>
              <w:jc w:val="center"/>
            </w:pPr>
            <w:r>
              <w:t>357</w:t>
            </w:r>
          </w:p>
        </w:tc>
      </w:tr>
      <w:tr w:rsidR="00C77486" w:rsidRPr="00A426DC" w:rsidTr="006334F0">
        <w:tc>
          <w:tcPr>
            <w:tcW w:w="5436" w:type="dxa"/>
          </w:tcPr>
          <w:p w:rsidR="00C77486" w:rsidRDefault="00C77486" w:rsidP="006334F0">
            <w:pPr>
              <w:ind w:firstLine="0"/>
            </w:pPr>
            <w:r>
              <w:t>Rigola de acostament</w:t>
            </w:r>
          </w:p>
        </w:tc>
        <w:tc>
          <w:tcPr>
            <w:tcW w:w="2036" w:type="dxa"/>
          </w:tcPr>
          <w:p w:rsidR="00C77486" w:rsidRDefault="00C77486" w:rsidP="006334F0">
            <w:pPr>
              <w:ind w:firstLine="0"/>
              <w:jc w:val="center"/>
            </w:pPr>
            <w:r>
              <w:t>m</w:t>
            </w:r>
          </w:p>
        </w:tc>
        <w:tc>
          <w:tcPr>
            <w:tcW w:w="2061" w:type="dxa"/>
          </w:tcPr>
          <w:p w:rsidR="00C77486" w:rsidRDefault="00C77486" w:rsidP="006334F0">
            <w:pPr>
              <w:ind w:firstLine="0"/>
              <w:jc w:val="center"/>
            </w:pPr>
            <w:r>
              <w:t>520</w:t>
            </w:r>
          </w:p>
        </w:tc>
      </w:tr>
      <w:tr w:rsidR="00201754" w:rsidRPr="00A426DC" w:rsidTr="006334F0">
        <w:tc>
          <w:tcPr>
            <w:tcW w:w="5436" w:type="dxa"/>
          </w:tcPr>
          <w:p w:rsidR="00201754" w:rsidRPr="00A426DC" w:rsidRDefault="00201754" w:rsidP="006334F0">
            <w:pPr>
              <w:ind w:firstLine="0"/>
            </w:pPr>
            <w:r>
              <w:t>Șanț de pământ</w:t>
            </w:r>
          </w:p>
        </w:tc>
        <w:tc>
          <w:tcPr>
            <w:tcW w:w="2036" w:type="dxa"/>
          </w:tcPr>
          <w:p w:rsidR="00201754" w:rsidRPr="00A426DC" w:rsidRDefault="00201754" w:rsidP="006334F0">
            <w:pPr>
              <w:ind w:firstLine="0"/>
              <w:jc w:val="center"/>
            </w:pPr>
            <w:r>
              <w:t>m</w:t>
            </w:r>
          </w:p>
        </w:tc>
        <w:tc>
          <w:tcPr>
            <w:tcW w:w="2061" w:type="dxa"/>
          </w:tcPr>
          <w:p w:rsidR="00201754" w:rsidRDefault="00C77486" w:rsidP="006334F0">
            <w:pPr>
              <w:ind w:firstLine="0"/>
              <w:jc w:val="center"/>
            </w:pPr>
            <w:r>
              <w:t>248</w:t>
            </w:r>
          </w:p>
        </w:tc>
      </w:tr>
      <w:tr w:rsidR="00F80E9B" w:rsidRPr="00A426DC" w:rsidTr="006334F0">
        <w:tc>
          <w:tcPr>
            <w:tcW w:w="5436" w:type="dxa"/>
          </w:tcPr>
          <w:p w:rsidR="00F80E9B" w:rsidRPr="00A426DC" w:rsidRDefault="00F80E9B" w:rsidP="006334F0">
            <w:pPr>
              <w:ind w:firstLine="0"/>
            </w:pPr>
            <w:r w:rsidRPr="00A426DC">
              <w:t>Tuburi D</w:t>
            </w:r>
            <w:r w:rsidR="00D074E5">
              <w:t>1</w:t>
            </w:r>
            <w:r w:rsidR="00C77486">
              <w:t>0</w:t>
            </w:r>
            <w:r w:rsidR="00D074E5">
              <w:t>00</w:t>
            </w:r>
          </w:p>
        </w:tc>
        <w:tc>
          <w:tcPr>
            <w:tcW w:w="2036" w:type="dxa"/>
          </w:tcPr>
          <w:p w:rsidR="00F80E9B" w:rsidRPr="00A426DC" w:rsidRDefault="00F80E9B" w:rsidP="006334F0">
            <w:pPr>
              <w:ind w:firstLine="0"/>
              <w:jc w:val="center"/>
            </w:pPr>
            <w:r w:rsidRPr="00A426DC">
              <w:t>m</w:t>
            </w:r>
          </w:p>
        </w:tc>
        <w:tc>
          <w:tcPr>
            <w:tcW w:w="2061" w:type="dxa"/>
          </w:tcPr>
          <w:p w:rsidR="00F80E9B" w:rsidRPr="00A426DC" w:rsidRDefault="00D074E5" w:rsidP="006334F0">
            <w:pPr>
              <w:ind w:firstLine="0"/>
              <w:jc w:val="center"/>
            </w:pPr>
            <w:r>
              <w:t>6.90</w:t>
            </w:r>
          </w:p>
        </w:tc>
      </w:tr>
      <w:tr w:rsidR="00F80E9B" w:rsidRPr="00A426DC" w:rsidTr="006334F0">
        <w:tc>
          <w:tcPr>
            <w:tcW w:w="5436" w:type="dxa"/>
          </w:tcPr>
          <w:p w:rsidR="00F80E9B" w:rsidRPr="00A426DC" w:rsidRDefault="00F80E9B" w:rsidP="006334F0">
            <w:pPr>
              <w:ind w:firstLine="0"/>
            </w:pPr>
            <w:r w:rsidRPr="00A426DC">
              <w:t>Tuburi D500</w:t>
            </w:r>
          </w:p>
        </w:tc>
        <w:tc>
          <w:tcPr>
            <w:tcW w:w="2036" w:type="dxa"/>
          </w:tcPr>
          <w:p w:rsidR="00F80E9B" w:rsidRPr="00A426DC" w:rsidRDefault="00F80E9B" w:rsidP="006334F0">
            <w:pPr>
              <w:ind w:firstLine="0"/>
              <w:jc w:val="center"/>
            </w:pPr>
            <w:r w:rsidRPr="00A426DC">
              <w:t>m</w:t>
            </w:r>
          </w:p>
        </w:tc>
        <w:tc>
          <w:tcPr>
            <w:tcW w:w="2061" w:type="dxa"/>
          </w:tcPr>
          <w:p w:rsidR="00F80E9B" w:rsidRPr="00A426DC" w:rsidRDefault="00D074E5" w:rsidP="006334F0">
            <w:pPr>
              <w:ind w:firstLine="0"/>
              <w:jc w:val="center"/>
            </w:pPr>
            <w:r>
              <w:t>34.50</w:t>
            </w:r>
          </w:p>
        </w:tc>
      </w:tr>
      <w:tr w:rsidR="00F80E9B" w:rsidRPr="00A426DC" w:rsidTr="006334F0">
        <w:tc>
          <w:tcPr>
            <w:tcW w:w="5436" w:type="dxa"/>
          </w:tcPr>
          <w:p w:rsidR="00F80E9B" w:rsidRPr="00A426DC" w:rsidRDefault="00F80E9B" w:rsidP="006334F0">
            <w:pPr>
              <w:ind w:firstLine="0"/>
            </w:pPr>
            <w:r w:rsidRPr="00A426DC">
              <w:t>Tuburi De400 podețe de acces (</w:t>
            </w:r>
            <w:r w:rsidR="00D074E5">
              <w:t>5</w:t>
            </w:r>
            <w:r w:rsidRPr="00A426DC">
              <w:t xml:space="preserve"> podețe de acces)</w:t>
            </w:r>
          </w:p>
        </w:tc>
        <w:tc>
          <w:tcPr>
            <w:tcW w:w="2036" w:type="dxa"/>
          </w:tcPr>
          <w:p w:rsidR="00F80E9B" w:rsidRPr="00A426DC" w:rsidRDefault="00F80E9B" w:rsidP="006334F0">
            <w:pPr>
              <w:ind w:firstLine="0"/>
              <w:jc w:val="center"/>
            </w:pPr>
            <w:r w:rsidRPr="00A426DC">
              <w:t>m</w:t>
            </w:r>
          </w:p>
        </w:tc>
        <w:tc>
          <w:tcPr>
            <w:tcW w:w="2061" w:type="dxa"/>
          </w:tcPr>
          <w:p w:rsidR="00F80E9B" w:rsidRPr="00A426DC" w:rsidRDefault="00D074E5" w:rsidP="006334F0">
            <w:pPr>
              <w:ind w:firstLine="0"/>
              <w:jc w:val="center"/>
            </w:pPr>
            <w:r>
              <w:t>30.00</w:t>
            </w:r>
          </w:p>
        </w:tc>
      </w:tr>
      <w:tr w:rsidR="00D074E5" w:rsidRPr="00A426DC" w:rsidTr="006334F0">
        <w:tc>
          <w:tcPr>
            <w:tcW w:w="5436" w:type="dxa"/>
          </w:tcPr>
          <w:p w:rsidR="00D074E5" w:rsidRPr="00A426DC" w:rsidRDefault="00D074E5" w:rsidP="006334F0">
            <w:pPr>
              <w:ind w:firstLine="0"/>
            </w:pPr>
            <w:r w:rsidRPr="00A426DC">
              <w:t>Zid de sprijin  cu He=</w:t>
            </w:r>
            <w:r>
              <w:t>1</w:t>
            </w:r>
            <w:r w:rsidRPr="00A426DC">
              <w:t>.</w:t>
            </w:r>
            <w:r>
              <w:t>5</w:t>
            </w:r>
            <w:r w:rsidRPr="00A426DC">
              <w:t>0m</w:t>
            </w:r>
          </w:p>
        </w:tc>
        <w:tc>
          <w:tcPr>
            <w:tcW w:w="2036" w:type="dxa"/>
          </w:tcPr>
          <w:p w:rsidR="00D074E5" w:rsidRPr="00A426DC" w:rsidRDefault="00D074E5" w:rsidP="006334F0">
            <w:pPr>
              <w:ind w:firstLine="0"/>
              <w:jc w:val="center"/>
            </w:pPr>
            <w:r>
              <w:t>m</w:t>
            </w:r>
          </w:p>
        </w:tc>
        <w:tc>
          <w:tcPr>
            <w:tcW w:w="2061" w:type="dxa"/>
          </w:tcPr>
          <w:p w:rsidR="00D074E5" w:rsidRPr="00A426DC" w:rsidRDefault="00D074E5" w:rsidP="006334F0">
            <w:pPr>
              <w:ind w:firstLine="0"/>
              <w:jc w:val="center"/>
            </w:pPr>
            <w:r>
              <w:t>60.00</w:t>
            </w:r>
          </w:p>
        </w:tc>
      </w:tr>
      <w:tr w:rsidR="00F80E9B" w:rsidRPr="00A426DC" w:rsidTr="006334F0">
        <w:tc>
          <w:tcPr>
            <w:tcW w:w="5436" w:type="dxa"/>
          </w:tcPr>
          <w:p w:rsidR="00F80E9B" w:rsidRPr="00A426DC" w:rsidRDefault="00F80E9B" w:rsidP="006334F0">
            <w:pPr>
              <w:ind w:firstLine="0"/>
            </w:pPr>
            <w:r w:rsidRPr="00A426DC">
              <w:t>Zid de sprijin  cu He=2.00m</w:t>
            </w:r>
          </w:p>
        </w:tc>
        <w:tc>
          <w:tcPr>
            <w:tcW w:w="2036" w:type="dxa"/>
          </w:tcPr>
          <w:p w:rsidR="00F80E9B" w:rsidRPr="00A426DC" w:rsidRDefault="00F80E9B" w:rsidP="006334F0">
            <w:pPr>
              <w:ind w:firstLine="0"/>
              <w:jc w:val="center"/>
            </w:pPr>
            <w:r w:rsidRPr="00A426DC">
              <w:t>m</w:t>
            </w:r>
          </w:p>
        </w:tc>
        <w:tc>
          <w:tcPr>
            <w:tcW w:w="2061" w:type="dxa"/>
          </w:tcPr>
          <w:p w:rsidR="00F80E9B" w:rsidRPr="00A426DC" w:rsidRDefault="00C77486" w:rsidP="006334F0">
            <w:pPr>
              <w:ind w:firstLine="0"/>
              <w:jc w:val="center"/>
            </w:pPr>
            <w:r>
              <w:t>4</w:t>
            </w:r>
            <w:r w:rsidR="00D074E5">
              <w:t>40.00</w:t>
            </w:r>
          </w:p>
        </w:tc>
      </w:tr>
      <w:tr w:rsidR="00F80E9B" w:rsidRPr="00A426DC" w:rsidTr="008C7C8E">
        <w:tc>
          <w:tcPr>
            <w:tcW w:w="5436" w:type="dxa"/>
            <w:shd w:val="clear" w:color="auto" w:fill="auto"/>
          </w:tcPr>
          <w:p w:rsidR="00F80E9B" w:rsidRPr="008C7C8E" w:rsidRDefault="008C7C8E" w:rsidP="006334F0">
            <w:pPr>
              <w:ind w:firstLine="0"/>
            </w:pPr>
            <w:r w:rsidRPr="008C7C8E">
              <w:t>Rigolă ranforsată</w:t>
            </w:r>
          </w:p>
        </w:tc>
        <w:tc>
          <w:tcPr>
            <w:tcW w:w="2036" w:type="dxa"/>
            <w:shd w:val="clear" w:color="auto" w:fill="auto"/>
          </w:tcPr>
          <w:p w:rsidR="00F80E9B" w:rsidRPr="008C7C8E" w:rsidRDefault="00F80E9B" w:rsidP="006334F0">
            <w:pPr>
              <w:ind w:firstLine="0"/>
              <w:jc w:val="center"/>
            </w:pPr>
            <w:r w:rsidRPr="008C7C8E">
              <w:t>m</w:t>
            </w:r>
          </w:p>
        </w:tc>
        <w:tc>
          <w:tcPr>
            <w:tcW w:w="2061" w:type="dxa"/>
            <w:shd w:val="clear" w:color="auto" w:fill="auto"/>
          </w:tcPr>
          <w:p w:rsidR="00F80E9B" w:rsidRPr="008C7C8E" w:rsidRDefault="008C7C8E" w:rsidP="006334F0">
            <w:pPr>
              <w:ind w:firstLine="0"/>
              <w:jc w:val="center"/>
            </w:pPr>
            <w:r w:rsidRPr="008C7C8E">
              <w:t>380</w:t>
            </w:r>
            <w:r w:rsidR="00F80E9B" w:rsidRPr="008C7C8E">
              <w:t>.00</w:t>
            </w:r>
          </w:p>
        </w:tc>
      </w:tr>
      <w:tr w:rsidR="00F80E9B" w:rsidRPr="00A426DC" w:rsidTr="006334F0">
        <w:tc>
          <w:tcPr>
            <w:tcW w:w="5436" w:type="dxa"/>
          </w:tcPr>
          <w:p w:rsidR="00F80E9B" w:rsidRPr="00A426DC" w:rsidRDefault="00F80E9B" w:rsidP="006334F0">
            <w:pPr>
              <w:ind w:firstLine="0"/>
            </w:pPr>
            <w:r w:rsidRPr="00A426DC">
              <w:t>Parapet metalic semigreu</w:t>
            </w:r>
          </w:p>
        </w:tc>
        <w:tc>
          <w:tcPr>
            <w:tcW w:w="2036" w:type="dxa"/>
          </w:tcPr>
          <w:p w:rsidR="00F80E9B" w:rsidRPr="00A426DC" w:rsidRDefault="00F80E9B" w:rsidP="006334F0">
            <w:pPr>
              <w:ind w:firstLine="0"/>
              <w:jc w:val="center"/>
            </w:pPr>
            <w:r w:rsidRPr="00A426DC">
              <w:t>m</w:t>
            </w:r>
          </w:p>
        </w:tc>
        <w:tc>
          <w:tcPr>
            <w:tcW w:w="2061" w:type="dxa"/>
          </w:tcPr>
          <w:p w:rsidR="00F80E9B" w:rsidRPr="00A426DC" w:rsidRDefault="008C7C8E" w:rsidP="006334F0">
            <w:pPr>
              <w:ind w:firstLine="0"/>
              <w:jc w:val="center"/>
            </w:pPr>
            <w:r>
              <w:t>96</w:t>
            </w:r>
          </w:p>
        </w:tc>
      </w:tr>
      <w:tr w:rsidR="00F80E9B" w:rsidRPr="00A426DC" w:rsidTr="006334F0">
        <w:tc>
          <w:tcPr>
            <w:tcW w:w="5436" w:type="dxa"/>
          </w:tcPr>
          <w:p w:rsidR="00F80E9B" w:rsidRPr="00A426DC" w:rsidRDefault="00F80E9B" w:rsidP="006334F0">
            <w:pPr>
              <w:ind w:firstLine="0"/>
            </w:pPr>
            <w:r w:rsidRPr="00A426DC">
              <w:t>Indicatoare rutiere</w:t>
            </w:r>
          </w:p>
        </w:tc>
        <w:tc>
          <w:tcPr>
            <w:tcW w:w="2036" w:type="dxa"/>
          </w:tcPr>
          <w:p w:rsidR="00F80E9B" w:rsidRPr="00A426DC" w:rsidRDefault="00F80E9B" w:rsidP="006334F0">
            <w:pPr>
              <w:ind w:firstLine="0"/>
              <w:jc w:val="center"/>
            </w:pPr>
            <w:r w:rsidRPr="00A426DC">
              <w:t>buc</w:t>
            </w:r>
          </w:p>
        </w:tc>
        <w:tc>
          <w:tcPr>
            <w:tcW w:w="2061" w:type="dxa"/>
          </w:tcPr>
          <w:p w:rsidR="00F80E9B" w:rsidRPr="00A426DC" w:rsidRDefault="008C7C8E" w:rsidP="006334F0">
            <w:pPr>
              <w:ind w:firstLine="0"/>
              <w:jc w:val="center"/>
            </w:pPr>
            <w:r>
              <w:t>58</w:t>
            </w:r>
          </w:p>
        </w:tc>
      </w:tr>
      <w:tr w:rsidR="00F80E9B" w:rsidRPr="00A426DC" w:rsidTr="006334F0">
        <w:tc>
          <w:tcPr>
            <w:tcW w:w="5436" w:type="dxa"/>
          </w:tcPr>
          <w:p w:rsidR="00F80E9B" w:rsidRPr="00A426DC" w:rsidRDefault="00F80E9B" w:rsidP="006334F0">
            <w:pPr>
              <w:ind w:firstLine="0"/>
            </w:pPr>
            <w:r w:rsidRPr="00A426DC">
              <w:t>Borne hectometrice</w:t>
            </w:r>
          </w:p>
        </w:tc>
        <w:tc>
          <w:tcPr>
            <w:tcW w:w="2036" w:type="dxa"/>
          </w:tcPr>
          <w:p w:rsidR="00F80E9B" w:rsidRPr="00A426DC" w:rsidRDefault="00F80E9B" w:rsidP="006334F0">
            <w:pPr>
              <w:ind w:firstLine="0"/>
              <w:jc w:val="center"/>
            </w:pPr>
            <w:r w:rsidRPr="00A426DC">
              <w:t>buc</w:t>
            </w:r>
          </w:p>
        </w:tc>
        <w:tc>
          <w:tcPr>
            <w:tcW w:w="2061" w:type="dxa"/>
          </w:tcPr>
          <w:p w:rsidR="00F80E9B" w:rsidRPr="00A426DC" w:rsidRDefault="008C7C8E" w:rsidP="006334F0">
            <w:pPr>
              <w:ind w:firstLine="0"/>
              <w:jc w:val="center"/>
            </w:pPr>
            <w:r>
              <w:t>16</w:t>
            </w:r>
          </w:p>
        </w:tc>
      </w:tr>
      <w:tr w:rsidR="00F80E9B" w:rsidTr="006334F0">
        <w:tc>
          <w:tcPr>
            <w:tcW w:w="5436" w:type="dxa"/>
          </w:tcPr>
          <w:p w:rsidR="00F80E9B" w:rsidRPr="00A426DC" w:rsidRDefault="00F80E9B" w:rsidP="006334F0">
            <w:pPr>
              <w:ind w:firstLine="0"/>
            </w:pPr>
            <w:r w:rsidRPr="00A426DC">
              <w:t>Borne kilometrice</w:t>
            </w:r>
          </w:p>
        </w:tc>
        <w:tc>
          <w:tcPr>
            <w:tcW w:w="2036" w:type="dxa"/>
          </w:tcPr>
          <w:p w:rsidR="00F80E9B" w:rsidRPr="00A426DC" w:rsidRDefault="00F80E9B" w:rsidP="006334F0">
            <w:pPr>
              <w:ind w:firstLine="0"/>
              <w:jc w:val="center"/>
            </w:pPr>
            <w:r w:rsidRPr="00A426DC">
              <w:t>buc</w:t>
            </w:r>
          </w:p>
        </w:tc>
        <w:tc>
          <w:tcPr>
            <w:tcW w:w="2061" w:type="dxa"/>
          </w:tcPr>
          <w:p w:rsidR="00F80E9B" w:rsidRDefault="008C7C8E" w:rsidP="006334F0">
            <w:pPr>
              <w:ind w:firstLine="0"/>
              <w:jc w:val="center"/>
            </w:pPr>
            <w:r>
              <w:t>2</w:t>
            </w:r>
          </w:p>
        </w:tc>
      </w:tr>
    </w:tbl>
    <w:p w:rsidR="00F80E9B" w:rsidRDefault="00F80E9B" w:rsidP="00F80E9B">
      <w:pPr>
        <w:ind w:firstLine="0"/>
      </w:pPr>
    </w:p>
    <w:p w:rsidR="00F80E9B" w:rsidRDefault="00F80E9B" w:rsidP="005F56C0">
      <w:pPr>
        <w:ind w:firstLine="0"/>
      </w:pPr>
    </w:p>
    <w:tbl>
      <w:tblPr>
        <w:tblpPr w:leftFromText="180" w:rightFromText="180" w:vertAnchor="text" w:horzAnchor="margin" w:tblpY="56"/>
        <w:tblW w:w="0" w:type="auto"/>
        <w:tblLook w:val="04A0"/>
      </w:tblPr>
      <w:tblGrid>
        <w:gridCol w:w="4742"/>
        <w:gridCol w:w="4801"/>
      </w:tblGrid>
      <w:tr w:rsidR="00F80E9B" w:rsidRPr="004D51BC" w:rsidTr="006334F0">
        <w:tc>
          <w:tcPr>
            <w:tcW w:w="4742" w:type="dxa"/>
          </w:tcPr>
          <w:p w:rsidR="00F80E9B" w:rsidRPr="004D51BC" w:rsidRDefault="00F80E9B" w:rsidP="006334F0">
            <w:pPr>
              <w:widowControl w:val="0"/>
              <w:tabs>
                <w:tab w:val="left" w:pos="1581"/>
              </w:tabs>
              <w:ind w:left="720" w:firstLine="0"/>
              <w:rPr>
                <w:rFonts w:eastAsia="Arial"/>
              </w:rPr>
            </w:pPr>
            <w:bookmarkStart w:id="218" w:name="_Hlk137061623"/>
            <w:r w:rsidRPr="004D51BC">
              <w:rPr>
                <w:rFonts w:eastAsia="Arial"/>
              </w:rPr>
              <w:t>Întocmit,</w:t>
            </w:r>
          </w:p>
          <w:p w:rsidR="00F80E9B" w:rsidRPr="004D51BC" w:rsidRDefault="00F80E9B" w:rsidP="006334F0">
            <w:pPr>
              <w:ind w:right="-22"/>
              <w:rPr>
                <w:rFonts w:eastAsia="Arial"/>
              </w:rPr>
            </w:pPr>
            <w:r w:rsidRPr="004D51BC">
              <w:rPr>
                <w:rFonts w:eastAsia="Arial"/>
              </w:rPr>
              <w:t>Ing. Daniela Coveltir</w:t>
            </w:r>
          </w:p>
        </w:tc>
        <w:tc>
          <w:tcPr>
            <w:tcW w:w="4801" w:type="dxa"/>
          </w:tcPr>
          <w:p w:rsidR="00F80E9B" w:rsidRPr="004D51BC" w:rsidRDefault="00F80E9B" w:rsidP="006334F0">
            <w:pPr>
              <w:widowControl w:val="0"/>
              <w:tabs>
                <w:tab w:val="left" w:pos="1581"/>
              </w:tabs>
              <w:ind w:firstLine="0"/>
              <w:jc w:val="right"/>
              <w:rPr>
                <w:rFonts w:eastAsia="Arial"/>
              </w:rPr>
            </w:pPr>
            <w:r w:rsidRPr="004D51BC">
              <w:rPr>
                <w:rFonts w:eastAsia="Arial"/>
              </w:rPr>
              <w:t>Verificat,</w:t>
            </w:r>
          </w:p>
          <w:p w:rsidR="00F80E9B" w:rsidRPr="004D51BC" w:rsidRDefault="00F80E9B" w:rsidP="006334F0">
            <w:pPr>
              <w:ind w:left="851" w:right="-22"/>
              <w:jc w:val="right"/>
              <w:rPr>
                <w:rFonts w:eastAsia="Arial"/>
              </w:rPr>
            </w:pPr>
            <w:r w:rsidRPr="004D51BC">
              <w:rPr>
                <w:rFonts w:eastAsia="Arial"/>
              </w:rPr>
              <w:t xml:space="preserve">Ing. Irina Petrescu  </w:t>
            </w:r>
          </w:p>
        </w:tc>
      </w:tr>
      <w:bookmarkEnd w:id="218"/>
    </w:tbl>
    <w:p w:rsidR="00F80E9B" w:rsidRDefault="00F80E9B"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A53F52" w:rsidRDefault="00A53F52" w:rsidP="005F56C0">
      <w:pPr>
        <w:ind w:firstLine="0"/>
      </w:pPr>
    </w:p>
    <w:p w:rsidR="00A53F52" w:rsidRDefault="00A53F52" w:rsidP="005F56C0">
      <w:pPr>
        <w:ind w:firstLine="0"/>
      </w:pPr>
    </w:p>
    <w:p w:rsidR="005E3661" w:rsidRDefault="005E3661" w:rsidP="005F56C0">
      <w:pPr>
        <w:ind w:firstLine="0"/>
      </w:pPr>
    </w:p>
    <w:p w:rsidR="005E3661" w:rsidRDefault="005E3661" w:rsidP="005F56C0">
      <w:pPr>
        <w:ind w:firstLine="0"/>
      </w:pPr>
    </w:p>
    <w:p w:rsidR="005E3661" w:rsidRDefault="005E3661" w:rsidP="005F56C0">
      <w:pPr>
        <w:ind w:firstLine="0"/>
      </w:pPr>
    </w:p>
    <w:p w:rsidR="005E3661" w:rsidRPr="005E3661" w:rsidRDefault="005E3661" w:rsidP="007A777F">
      <w:pPr>
        <w:ind w:firstLine="0"/>
      </w:pPr>
    </w:p>
    <w:p w:rsidR="005E3661" w:rsidRDefault="005E3661" w:rsidP="005E3661"/>
    <w:p w:rsidR="005E3661" w:rsidRPr="005F0628" w:rsidRDefault="005E3661" w:rsidP="005F0628">
      <w:pPr>
        <w:pStyle w:val="Heading1"/>
        <w:numPr>
          <w:ilvl w:val="0"/>
          <w:numId w:val="11"/>
        </w:numPr>
        <w:jc w:val="both"/>
        <w:rPr>
          <w:sz w:val="24"/>
          <w:szCs w:val="24"/>
          <w:u w:val="none"/>
        </w:rPr>
      </w:pPr>
      <w:bookmarkStart w:id="219" w:name="_Toc139535850"/>
      <w:r w:rsidRPr="005F0628">
        <w:rPr>
          <w:sz w:val="24"/>
          <w:szCs w:val="24"/>
          <w:u w:val="none"/>
        </w:rPr>
        <w:t>ANEXĂ</w:t>
      </w:r>
      <w:r w:rsidR="005F0628">
        <w:rPr>
          <w:sz w:val="24"/>
          <w:szCs w:val="24"/>
          <w:u w:val="none"/>
        </w:rPr>
        <w:t xml:space="preserve"> 2</w:t>
      </w:r>
      <w:r w:rsidRPr="005F0628">
        <w:rPr>
          <w:sz w:val="24"/>
          <w:szCs w:val="24"/>
          <w:u w:val="none"/>
        </w:rPr>
        <w:t xml:space="preserve"> - TABEL CENTRALIZATOR CU AVIZELE OBȚINUTE PE DJ739</w:t>
      </w:r>
      <w:bookmarkEnd w:id="219"/>
      <w:r w:rsidRPr="005F0628">
        <w:rPr>
          <w:sz w:val="24"/>
          <w:szCs w:val="24"/>
          <w:u w:val="none"/>
        </w:rPr>
        <w:t xml:space="preserve"> </w:t>
      </w:r>
    </w:p>
    <w:p w:rsidR="005E3661" w:rsidRPr="005E3661" w:rsidRDefault="005E3661" w:rsidP="005E3661">
      <w:pPr>
        <w:pStyle w:val="ListParagraph"/>
        <w:ind w:left="432"/>
        <w:rPr>
          <w:b/>
          <w:bCs/>
        </w:rPr>
      </w:pPr>
    </w:p>
    <w:tbl>
      <w:tblPr>
        <w:tblStyle w:val="TableGrid"/>
        <w:tblW w:w="9923" w:type="dxa"/>
        <w:tblInd w:w="-5" w:type="dxa"/>
        <w:tblLayout w:type="fixed"/>
        <w:tblLook w:val="04A0"/>
      </w:tblPr>
      <w:tblGrid>
        <w:gridCol w:w="567"/>
        <w:gridCol w:w="3261"/>
        <w:gridCol w:w="6095"/>
      </w:tblGrid>
      <w:tr w:rsidR="005E3661" w:rsidRPr="00D60F1C" w:rsidTr="005E3661">
        <w:tc>
          <w:tcPr>
            <w:tcW w:w="567" w:type="dxa"/>
            <w:vAlign w:val="center"/>
          </w:tcPr>
          <w:p w:rsidR="005E3661" w:rsidRPr="002A51CA" w:rsidRDefault="005E3661" w:rsidP="005E3661">
            <w:pPr>
              <w:ind w:firstLine="0"/>
              <w:rPr>
                <w:b/>
                <w:sz w:val="20"/>
                <w:szCs w:val="20"/>
              </w:rPr>
            </w:pPr>
            <w:r w:rsidRPr="002A51CA">
              <w:rPr>
                <w:b/>
                <w:sz w:val="20"/>
                <w:szCs w:val="20"/>
              </w:rPr>
              <w:t>Nr. Crt.</w:t>
            </w:r>
          </w:p>
        </w:tc>
        <w:tc>
          <w:tcPr>
            <w:tcW w:w="3261" w:type="dxa"/>
            <w:vAlign w:val="center"/>
          </w:tcPr>
          <w:p w:rsidR="005E3661" w:rsidRPr="006F49D9" w:rsidRDefault="005E3661" w:rsidP="005E3661">
            <w:pPr>
              <w:ind w:firstLine="0"/>
              <w:rPr>
                <w:b/>
                <w:sz w:val="20"/>
                <w:szCs w:val="20"/>
              </w:rPr>
            </w:pPr>
            <w:r w:rsidRPr="006F49D9">
              <w:rPr>
                <w:b/>
                <w:sz w:val="20"/>
                <w:szCs w:val="20"/>
              </w:rPr>
              <w:t>AVIZE SOLICITATE CONFORM C.U.</w:t>
            </w:r>
          </w:p>
        </w:tc>
        <w:tc>
          <w:tcPr>
            <w:tcW w:w="6095" w:type="dxa"/>
            <w:vAlign w:val="center"/>
          </w:tcPr>
          <w:p w:rsidR="005E3661" w:rsidRPr="002A51CA" w:rsidRDefault="005E3661" w:rsidP="00D551B9">
            <w:pPr>
              <w:jc w:val="center"/>
              <w:rPr>
                <w:b/>
                <w:sz w:val="20"/>
                <w:szCs w:val="20"/>
              </w:rPr>
            </w:pPr>
            <w:r w:rsidRPr="002A51CA">
              <w:rPr>
                <w:b/>
                <w:sz w:val="20"/>
                <w:szCs w:val="20"/>
              </w:rPr>
              <w:t>CONDIȚIONĂRI</w:t>
            </w:r>
          </w:p>
        </w:tc>
      </w:tr>
      <w:tr w:rsidR="005E3661" w:rsidRPr="00D60F1C" w:rsidTr="005E3661">
        <w:tc>
          <w:tcPr>
            <w:tcW w:w="567" w:type="dxa"/>
            <w:vAlign w:val="center"/>
          </w:tcPr>
          <w:p w:rsidR="005E3661" w:rsidRPr="001F4147" w:rsidRDefault="005E3661" w:rsidP="005E3661">
            <w:pPr>
              <w:ind w:firstLine="0"/>
              <w:rPr>
                <w:sz w:val="20"/>
                <w:szCs w:val="20"/>
              </w:rPr>
            </w:pPr>
            <w:r w:rsidRPr="001F4147">
              <w:rPr>
                <w:sz w:val="20"/>
                <w:szCs w:val="20"/>
              </w:rPr>
              <w:t>1.</w:t>
            </w:r>
          </w:p>
        </w:tc>
        <w:tc>
          <w:tcPr>
            <w:tcW w:w="3261" w:type="dxa"/>
            <w:vAlign w:val="center"/>
          </w:tcPr>
          <w:p w:rsidR="005E3661" w:rsidRPr="007E6E0F" w:rsidRDefault="005E3661" w:rsidP="005E3661">
            <w:pPr>
              <w:ind w:firstLine="0"/>
              <w:rPr>
                <w:b/>
                <w:color w:val="006100"/>
                <w:sz w:val="20"/>
                <w:szCs w:val="20"/>
              </w:rPr>
            </w:pPr>
            <w:r>
              <w:rPr>
                <w:b/>
                <w:sz w:val="20"/>
                <w:szCs w:val="20"/>
              </w:rPr>
              <w:t>Protecția Mediului</w:t>
            </w:r>
          </w:p>
        </w:tc>
        <w:tc>
          <w:tcPr>
            <w:tcW w:w="6095" w:type="dxa"/>
            <w:vAlign w:val="center"/>
          </w:tcPr>
          <w:p w:rsidR="005E3661" w:rsidRDefault="005E3661" w:rsidP="005E3661">
            <w:pPr>
              <w:ind w:firstLine="0"/>
              <w:rPr>
                <w:sz w:val="20"/>
                <w:szCs w:val="20"/>
              </w:rPr>
            </w:pPr>
            <w:r>
              <w:rPr>
                <w:sz w:val="20"/>
                <w:szCs w:val="20"/>
              </w:rPr>
              <w:t>S-a emis Clasarea notificării nr. 8088/25.05.2023</w:t>
            </w:r>
            <w:r w:rsidR="00F56489">
              <w:rPr>
                <w:sz w:val="20"/>
                <w:szCs w:val="20"/>
              </w:rPr>
              <w:t>, deoarece proiectul nu se supune procedurii de evaluarea a impactului asupra mediului.</w:t>
            </w:r>
            <w:r w:rsidR="001F4147">
              <w:rPr>
                <w:sz w:val="20"/>
                <w:szCs w:val="20"/>
              </w:rPr>
              <w:t xml:space="preserve"> În vederea clasării notificării, s-a solicitat și punct de vedere către ABAAV prin care aceștia au precizat prin adresa nr. 8726/22.05.2023 că nu este necesară obținerea avizului de gospodărire a apelor.</w:t>
            </w:r>
          </w:p>
          <w:p w:rsidR="00F56489" w:rsidRDefault="00F56489" w:rsidP="005E3661">
            <w:pPr>
              <w:ind w:firstLine="0"/>
              <w:rPr>
                <w:sz w:val="20"/>
                <w:szCs w:val="20"/>
              </w:rPr>
            </w:pPr>
            <w:r>
              <w:rPr>
                <w:sz w:val="20"/>
                <w:szCs w:val="20"/>
              </w:rPr>
              <w:t>Se impun următoarele condiții:</w:t>
            </w:r>
          </w:p>
          <w:p w:rsidR="00F56489" w:rsidRDefault="00F56489">
            <w:pPr>
              <w:pStyle w:val="ListParagraph"/>
              <w:numPr>
                <w:ilvl w:val="0"/>
                <w:numId w:val="24"/>
              </w:numPr>
              <w:ind w:left="181" w:hanging="181"/>
              <w:rPr>
                <w:sz w:val="20"/>
                <w:szCs w:val="20"/>
              </w:rPr>
            </w:pPr>
            <w:r>
              <w:rPr>
                <w:sz w:val="20"/>
                <w:szCs w:val="20"/>
              </w:rPr>
              <w:t>Respectarea prevederilor OUG nr.92/2021 cu modificările și completările ulterioare;</w:t>
            </w:r>
          </w:p>
          <w:p w:rsidR="00F56489" w:rsidRPr="00F56489" w:rsidRDefault="00F56489">
            <w:pPr>
              <w:pStyle w:val="ListParagraph"/>
              <w:numPr>
                <w:ilvl w:val="0"/>
                <w:numId w:val="24"/>
              </w:numPr>
              <w:ind w:left="181" w:hanging="181"/>
              <w:rPr>
                <w:sz w:val="20"/>
                <w:szCs w:val="20"/>
              </w:rPr>
            </w:pPr>
            <w:r>
              <w:rPr>
                <w:sz w:val="20"/>
                <w:szCs w:val="20"/>
              </w:rPr>
              <w:t>Valorificarea/eliminarea deșeurilor rezultate din executarea lucrărilor aferente proiectului se va realiza cu unități autorizate din punct de vedere al protecției mediului.</w:t>
            </w:r>
          </w:p>
        </w:tc>
      </w:tr>
      <w:tr w:rsidR="005E3661" w:rsidRPr="00D60F1C" w:rsidTr="005E3661">
        <w:tc>
          <w:tcPr>
            <w:tcW w:w="567" w:type="dxa"/>
            <w:vAlign w:val="center"/>
          </w:tcPr>
          <w:p w:rsidR="005E3661" w:rsidRPr="001F4147" w:rsidRDefault="005E3661" w:rsidP="005E3661">
            <w:pPr>
              <w:ind w:firstLine="0"/>
              <w:rPr>
                <w:sz w:val="20"/>
                <w:szCs w:val="20"/>
              </w:rPr>
            </w:pPr>
            <w:r w:rsidRPr="001F4147">
              <w:rPr>
                <w:sz w:val="20"/>
                <w:szCs w:val="20"/>
              </w:rPr>
              <w:t>2.</w:t>
            </w:r>
          </w:p>
        </w:tc>
        <w:tc>
          <w:tcPr>
            <w:tcW w:w="3261" w:type="dxa"/>
            <w:vAlign w:val="center"/>
          </w:tcPr>
          <w:p w:rsidR="005E3661" w:rsidRPr="006F49D9" w:rsidRDefault="005E3661" w:rsidP="005E3661">
            <w:pPr>
              <w:ind w:firstLine="0"/>
              <w:rPr>
                <w:b/>
                <w:sz w:val="20"/>
                <w:szCs w:val="20"/>
              </w:rPr>
            </w:pPr>
            <w:r w:rsidRPr="006F49D9">
              <w:rPr>
                <w:b/>
                <w:sz w:val="20"/>
                <w:szCs w:val="20"/>
              </w:rPr>
              <w:t xml:space="preserve">Alimentare cu Apa U.A.T. </w:t>
            </w:r>
            <w:r w:rsidR="00F56489">
              <w:rPr>
                <w:b/>
                <w:sz w:val="20"/>
                <w:szCs w:val="20"/>
              </w:rPr>
              <w:t>Vulturești</w:t>
            </w:r>
            <w:r>
              <w:rPr>
                <w:b/>
                <w:sz w:val="20"/>
                <w:szCs w:val="20"/>
              </w:rPr>
              <w:t xml:space="preserve"> </w:t>
            </w:r>
          </w:p>
        </w:tc>
        <w:tc>
          <w:tcPr>
            <w:tcW w:w="6095" w:type="dxa"/>
            <w:vAlign w:val="center"/>
          </w:tcPr>
          <w:p w:rsidR="005E3661" w:rsidRPr="00F7532B" w:rsidRDefault="00F56489" w:rsidP="00F56489">
            <w:pPr>
              <w:tabs>
                <w:tab w:val="left" w:pos="2430"/>
              </w:tabs>
              <w:ind w:firstLine="0"/>
              <w:rPr>
                <w:sz w:val="20"/>
                <w:szCs w:val="20"/>
              </w:rPr>
            </w:pPr>
            <w:r>
              <w:rPr>
                <w:sz w:val="20"/>
                <w:szCs w:val="20"/>
              </w:rPr>
              <w:t xml:space="preserve">S-a emis </w:t>
            </w:r>
            <w:r w:rsidR="005E3661">
              <w:rPr>
                <w:sz w:val="20"/>
                <w:szCs w:val="20"/>
              </w:rPr>
              <w:t>Aviz favorabil</w:t>
            </w:r>
            <w:r>
              <w:rPr>
                <w:sz w:val="20"/>
                <w:szCs w:val="20"/>
              </w:rPr>
              <w:t xml:space="preserve"> nr. 434/02.02.2023</w:t>
            </w:r>
            <w:r w:rsidR="005E3661">
              <w:rPr>
                <w:sz w:val="20"/>
                <w:szCs w:val="20"/>
              </w:rPr>
              <w:t>, fără condiționări impuse prin avizul eliberat</w:t>
            </w:r>
            <w:r>
              <w:rPr>
                <w:sz w:val="20"/>
                <w:szCs w:val="20"/>
              </w:rPr>
              <w:t>, cu specificarea faptului că pe amplasament nu sunt rețele publice de alimentare cu apă și de canalizare menajeră.</w:t>
            </w:r>
          </w:p>
        </w:tc>
      </w:tr>
      <w:tr w:rsidR="001F4147" w:rsidRPr="00D60F1C" w:rsidTr="005E3661">
        <w:tc>
          <w:tcPr>
            <w:tcW w:w="567" w:type="dxa"/>
            <w:vAlign w:val="center"/>
          </w:tcPr>
          <w:p w:rsidR="001F4147" w:rsidRPr="00CC1DA5" w:rsidRDefault="001F4147" w:rsidP="001F4147">
            <w:pPr>
              <w:ind w:firstLine="0"/>
              <w:rPr>
                <w:sz w:val="20"/>
                <w:szCs w:val="20"/>
                <w:highlight w:val="cyan"/>
              </w:rPr>
            </w:pPr>
            <w:r w:rsidRPr="001F4147">
              <w:rPr>
                <w:sz w:val="20"/>
                <w:szCs w:val="20"/>
              </w:rPr>
              <w:t>3.</w:t>
            </w:r>
          </w:p>
        </w:tc>
        <w:tc>
          <w:tcPr>
            <w:tcW w:w="3261" w:type="dxa"/>
            <w:vAlign w:val="center"/>
          </w:tcPr>
          <w:p w:rsidR="001F4147" w:rsidRPr="00CC1DA5" w:rsidRDefault="001F4147" w:rsidP="001F4147">
            <w:pPr>
              <w:ind w:firstLine="0"/>
              <w:rPr>
                <w:b/>
                <w:sz w:val="20"/>
                <w:szCs w:val="20"/>
                <w:highlight w:val="cyan"/>
              </w:rPr>
            </w:pPr>
            <w:r w:rsidRPr="006F49D9">
              <w:rPr>
                <w:b/>
                <w:sz w:val="20"/>
                <w:szCs w:val="20"/>
              </w:rPr>
              <w:t xml:space="preserve">Alimentare cu Apa U.A.T. </w:t>
            </w:r>
            <w:r>
              <w:rPr>
                <w:b/>
                <w:sz w:val="20"/>
                <w:szCs w:val="20"/>
              </w:rPr>
              <w:t xml:space="preserve">Vulturești </w:t>
            </w:r>
          </w:p>
        </w:tc>
        <w:tc>
          <w:tcPr>
            <w:tcW w:w="6095" w:type="dxa"/>
            <w:vAlign w:val="center"/>
          </w:tcPr>
          <w:p w:rsidR="001F4147" w:rsidRPr="00CC1DA5" w:rsidRDefault="001F4147" w:rsidP="001F4147">
            <w:pPr>
              <w:ind w:firstLine="0"/>
              <w:rPr>
                <w:sz w:val="20"/>
                <w:szCs w:val="20"/>
                <w:highlight w:val="cyan"/>
              </w:rPr>
            </w:pPr>
            <w:r>
              <w:rPr>
                <w:sz w:val="20"/>
                <w:szCs w:val="20"/>
              </w:rPr>
              <w:t>S-a emis Aviz favorabil nr. 435/02.02.2023, fără condiționări impuse prin avizul eliberat, cu specificarea faptului că pe amplasament nu sunt rețele publice de alimentare cu apă și de canalizare menajeră.</w:t>
            </w:r>
          </w:p>
        </w:tc>
      </w:tr>
      <w:tr w:rsidR="001F4147" w:rsidRPr="00D60F1C" w:rsidTr="005E3661">
        <w:tc>
          <w:tcPr>
            <w:tcW w:w="567" w:type="dxa"/>
            <w:vAlign w:val="center"/>
          </w:tcPr>
          <w:p w:rsidR="001F4147" w:rsidRDefault="001F4147" w:rsidP="005E3661">
            <w:pPr>
              <w:ind w:firstLine="0"/>
              <w:rPr>
                <w:sz w:val="20"/>
                <w:szCs w:val="20"/>
              </w:rPr>
            </w:pPr>
            <w:r>
              <w:rPr>
                <w:sz w:val="20"/>
                <w:szCs w:val="20"/>
              </w:rPr>
              <w:t>4.</w:t>
            </w:r>
          </w:p>
        </w:tc>
        <w:tc>
          <w:tcPr>
            <w:tcW w:w="3261" w:type="dxa"/>
            <w:vAlign w:val="center"/>
          </w:tcPr>
          <w:p w:rsidR="001F4147" w:rsidRDefault="001F4147" w:rsidP="001F4147">
            <w:pPr>
              <w:ind w:firstLine="0"/>
              <w:rPr>
                <w:b/>
                <w:sz w:val="20"/>
                <w:szCs w:val="20"/>
              </w:rPr>
            </w:pPr>
            <w:r>
              <w:rPr>
                <w:b/>
                <w:sz w:val="20"/>
                <w:szCs w:val="20"/>
              </w:rPr>
              <w:t>Alimentare cu Energie Electrică</w:t>
            </w:r>
          </w:p>
        </w:tc>
        <w:tc>
          <w:tcPr>
            <w:tcW w:w="6095" w:type="dxa"/>
            <w:vAlign w:val="center"/>
          </w:tcPr>
          <w:p w:rsidR="001F4147" w:rsidRDefault="001F4147" w:rsidP="001F4147">
            <w:pPr>
              <w:ind w:firstLine="0"/>
              <w:rPr>
                <w:sz w:val="20"/>
                <w:szCs w:val="20"/>
              </w:rPr>
            </w:pPr>
            <w:r>
              <w:rPr>
                <w:sz w:val="20"/>
                <w:szCs w:val="20"/>
              </w:rPr>
              <w:t xml:space="preserve">S-a emis aviz favorabil condiționat nr. 17473 din 24.03.2023 prin care </w:t>
            </w:r>
            <w:r w:rsidR="00BF170D">
              <w:rPr>
                <w:sz w:val="20"/>
                <w:szCs w:val="20"/>
              </w:rPr>
              <w:t xml:space="preserve">Distribuție Energie Oltenia SA a menționat că în amplasament există rețele electrice de joasă tensiune ce sunt afectate: branșament monofazat aerian ce este afectat de lucrările propuse. S-a realizat studiu de soluție pentru </w:t>
            </w:r>
            <w:r w:rsidR="00091EB0">
              <w:rPr>
                <w:sz w:val="20"/>
                <w:szCs w:val="20"/>
              </w:rPr>
              <w:t>eliberare amplasament/studiu de coexistență.</w:t>
            </w:r>
          </w:p>
          <w:p w:rsidR="00091EB0" w:rsidRDefault="00091EB0" w:rsidP="001F4147">
            <w:pPr>
              <w:ind w:firstLine="0"/>
              <w:rPr>
                <w:sz w:val="20"/>
                <w:szCs w:val="20"/>
              </w:rPr>
            </w:pPr>
            <w:r>
              <w:rPr>
                <w:sz w:val="20"/>
                <w:szCs w:val="20"/>
              </w:rPr>
              <w:t>Față de LES și LEA 0.4KV și LES și LEA 20kV:</w:t>
            </w:r>
          </w:p>
          <w:p w:rsidR="00091EB0" w:rsidRDefault="00091EB0">
            <w:pPr>
              <w:pStyle w:val="ListParagraph"/>
              <w:numPr>
                <w:ilvl w:val="0"/>
                <w:numId w:val="24"/>
              </w:numPr>
              <w:ind w:left="181" w:hanging="142"/>
              <w:rPr>
                <w:sz w:val="20"/>
                <w:szCs w:val="20"/>
              </w:rPr>
            </w:pPr>
            <w:r>
              <w:rPr>
                <w:sz w:val="20"/>
                <w:szCs w:val="20"/>
              </w:rPr>
              <w:t>Se va respecta distanța minimă de 1 m între săpături, șanțuri pluviale și fundația stâlpilor (prizele de pământ) din LEA 0.4 (20) kV;</w:t>
            </w:r>
          </w:p>
          <w:p w:rsidR="00091EB0" w:rsidRDefault="00091EB0">
            <w:pPr>
              <w:pStyle w:val="ListParagraph"/>
              <w:numPr>
                <w:ilvl w:val="0"/>
                <w:numId w:val="24"/>
              </w:numPr>
              <w:ind w:left="181" w:hanging="142"/>
              <w:rPr>
                <w:sz w:val="20"/>
                <w:szCs w:val="20"/>
              </w:rPr>
            </w:pPr>
            <w:r>
              <w:rPr>
                <w:sz w:val="20"/>
                <w:szCs w:val="20"/>
              </w:rPr>
              <w:t>Se va pastra distanța minimă de  1 m între săpături, șanțuri pluviale și LES 0.4kV (20kV);</w:t>
            </w:r>
          </w:p>
          <w:p w:rsidR="00091EB0" w:rsidRDefault="00091EB0">
            <w:pPr>
              <w:pStyle w:val="ListParagraph"/>
              <w:numPr>
                <w:ilvl w:val="0"/>
                <w:numId w:val="24"/>
              </w:numPr>
              <w:ind w:left="181" w:hanging="142"/>
              <w:rPr>
                <w:sz w:val="20"/>
                <w:szCs w:val="20"/>
              </w:rPr>
            </w:pPr>
            <w:r>
              <w:rPr>
                <w:sz w:val="20"/>
                <w:szCs w:val="20"/>
              </w:rPr>
              <w:t>Se va executa numai săpătură manuală în zona LES0.4kV (20 kV);</w:t>
            </w:r>
          </w:p>
          <w:p w:rsidR="00091EB0" w:rsidRDefault="00091EB0">
            <w:pPr>
              <w:pStyle w:val="ListParagraph"/>
              <w:numPr>
                <w:ilvl w:val="0"/>
                <w:numId w:val="24"/>
              </w:numPr>
              <w:ind w:left="181" w:hanging="142"/>
              <w:rPr>
                <w:sz w:val="20"/>
                <w:szCs w:val="20"/>
              </w:rPr>
            </w:pPr>
            <w:r>
              <w:rPr>
                <w:sz w:val="20"/>
                <w:szCs w:val="20"/>
              </w:rPr>
              <w:t>La traversarea LES 0.4 (20kV) se va executa numai săpătură manuală;</w:t>
            </w:r>
          </w:p>
          <w:p w:rsidR="00091EB0" w:rsidRPr="00091EB0" w:rsidRDefault="00091EB0">
            <w:pPr>
              <w:pStyle w:val="ListParagraph"/>
              <w:numPr>
                <w:ilvl w:val="0"/>
                <w:numId w:val="24"/>
              </w:numPr>
              <w:ind w:left="181" w:hanging="142"/>
              <w:rPr>
                <w:sz w:val="20"/>
                <w:szCs w:val="20"/>
              </w:rPr>
            </w:pPr>
            <w:r>
              <w:rPr>
                <w:sz w:val="20"/>
                <w:szCs w:val="20"/>
              </w:rPr>
              <w:t>Stâlpii de electricitate se vor lăsa în afara zonei de protecție a drumului. La începerea lucrării se va solicita predarea amplasamentului de către COE MT – JT C-lung.</w:t>
            </w:r>
          </w:p>
        </w:tc>
      </w:tr>
      <w:tr w:rsidR="005E3661" w:rsidRPr="00D60F1C" w:rsidTr="005E3661">
        <w:tc>
          <w:tcPr>
            <w:tcW w:w="567" w:type="dxa"/>
            <w:vAlign w:val="center"/>
          </w:tcPr>
          <w:p w:rsidR="005E3661" w:rsidRDefault="005E3661" w:rsidP="005E3661">
            <w:pPr>
              <w:ind w:firstLine="0"/>
              <w:rPr>
                <w:sz w:val="20"/>
                <w:szCs w:val="20"/>
              </w:rPr>
            </w:pPr>
            <w:r>
              <w:rPr>
                <w:sz w:val="20"/>
                <w:szCs w:val="20"/>
              </w:rPr>
              <w:t>5.</w:t>
            </w:r>
          </w:p>
        </w:tc>
        <w:tc>
          <w:tcPr>
            <w:tcW w:w="3261" w:type="dxa"/>
            <w:vAlign w:val="center"/>
          </w:tcPr>
          <w:p w:rsidR="005E3661" w:rsidRPr="006F49D9" w:rsidRDefault="005E3661" w:rsidP="00B1685C">
            <w:pPr>
              <w:ind w:firstLine="0"/>
              <w:rPr>
                <w:b/>
                <w:sz w:val="20"/>
                <w:szCs w:val="20"/>
              </w:rPr>
            </w:pPr>
            <w:r>
              <w:rPr>
                <w:b/>
                <w:sz w:val="20"/>
                <w:szCs w:val="20"/>
              </w:rPr>
              <w:t xml:space="preserve">Telefonizare </w:t>
            </w:r>
          </w:p>
        </w:tc>
        <w:tc>
          <w:tcPr>
            <w:tcW w:w="6095" w:type="dxa"/>
            <w:vAlign w:val="center"/>
          </w:tcPr>
          <w:p w:rsidR="00B1685C" w:rsidRPr="00B1685C" w:rsidRDefault="00B1685C" w:rsidP="001F4147">
            <w:pPr>
              <w:ind w:firstLine="0"/>
              <w:rPr>
                <w:i/>
                <w:iCs/>
                <w:sz w:val="20"/>
                <w:szCs w:val="20"/>
                <w:u w:val="single"/>
              </w:rPr>
            </w:pPr>
            <w:r w:rsidRPr="00B1685C">
              <w:rPr>
                <w:i/>
                <w:iCs/>
                <w:sz w:val="20"/>
                <w:szCs w:val="20"/>
                <w:u w:val="single"/>
              </w:rPr>
              <w:t>Orange România S.A.:</w:t>
            </w:r>
          </w:p>
          <w:p w:rsidR="00B1685C" w:rsidRDefault="00B1685C" w:rsidP="001F4147">
            <w:pPr>
              <w:ind w:firstLine="0"/>
              <w:rPr>
                <w:sz w:val="20"/>
                <w:szCs w:val="20"/>
              </w:rPr>
            </w:pPr>
            <w:r>
              <w:rPr>
                <w:sz w:val="20"/>
                <w:szCs w:val="20"/>
              </w:rPr>
              <w:t>A emis avizul favorabil nr.0000487/5737/5620 din 24.02.2023 prin menționează că nu este afectat traseul FO Orange România SA.</w:t>
            </w:r>
          </w:p>
          <w:p w:rsidR="00B1685C" w:rsidRPr="00B1685C" w:rsidRDefault="00B1685C" w:rsidP="00B1685C">
            <w:pPr>
              <w:ind w:firstLine="0"/>
              <w:rPr>
                <w:i/>
                <w:iCs/>
                <w:sz w:val="20"/>
                <w:szCs w:val="20"/>
                <w:u w:val="single"/>
              </w:rPr>
            </w:pPr>
            <w:r w:rsidRPr="00B1685C">
              <w:rPr>
                <w:i/>
                <w:iCs/>
                <w:sz w:val="20"/>
                <w:szCs w:val="20"/>
                <w:u w:val="single"/>
              </w:rPr>
              <w:lastRenderedPageBreak/>
              <w:t>Orange Rom</w:t>
            </w:r>
            <w:r>
              <w:rPr>
                <w:i/>
                <w:iCs/>
                <w:sz w:val="20"/>
                <w:szCs w:val="20"/>
                <w:u w:val="single"/>
              </w:rPr>
              <w:t>a</w:t>
            </w:r>
            <w:r w:rsidRPr="00B1685C">
              <w:rPr>
                <w:i/>
                <w:iCs/>
                <w:sz w:val="20"/>
                <w:szCs w:val="20"/>
                <w:u w:val="single"/>
              </w:rPr>
              <w:t>nia</w:t>
            </w:r>
            <w:r>
              <w:rPr>
                <w:i/>
                <w:iCs/>
                <w:sz w:val="20"/>
                <w:szCs w:val="20"/>
                <w:u w:val="single"/>
              </w:rPr>
              <w:t xml:space="preserve"> Communications</w:t>
            </w:r>
            <w:r w:rsidRPr="00B1685C">
              <w:rPr>
                <w:i/>
                <w:iCs/>
                <w:sz w:val="20"/>
                <w:szCs w:val="20"/>
                <w:u w:val="single"/>
              </w:rPr>
              <w:t xml:space="preserve"> S.A.:</w:t>
            </w:r>
          </w:p>
          <w:p w:rsidR="00B1685C" w:rsidRDefault="00B1685C" w:rsidP="00B1685C">
            <w:pPr>
              <w:ind w:firstLine="0"/>
              <w:rPr>
                <w:sz w:val="20"/>
                <w:szCs w:val="20"/>
              </w:rPr>
            </w:pPr>
            <w:r>
              <w:rPr>
                <w:sz w:val="20"/>
                <w:szCs w:val="20"/>
              </w:rPr>
              <w:t>A emis avizul favorabil nr.VL/AG/102 din 07.02.2023 prin menționează că nu sunt afectate instalațiile de telecomunicații de modernizarea drumului județean.</w:t>
            </w:r>
          </w:p>
          <w:p w:rsidR="00B1685C" w:rsidRPr="00B1685C" w:rsidRDefault="00B1685C" w:rsidP="00B1685C">
            <w:pPr>
              <w:ind w:firstLine="0"/>
              <w:rPr>
                <w:i/>
                <w:iCs/>
                <w:sz w:val="20"/>
                <w:szCs w:val="20"/>
                <w:u w:val="single"/>
              </w:rPr>
            </w:pPr>
            <w:r>
              <w:rPr>
                <w:i/>
                <w:iCs/>
                <w:sz w:val="20"/>
                <w:szCs w:val="20"/>
                <w:u w:val="single"/>
              </w:rPr>
              <w:t>RCS&amp;RDS</w:t>
            </w:r>
            <w:r w:rsidRPr="00B1685C">
              <w:rPr>
                <w:i/>
                <w:iCs/>
                <w:sz w:val="20"/>
                <w:szCs w:val="20"/>
                <w:u w:val="single"/>
              </w:rPr>
              <w:t>:</w:t>
            </w:r>
          </w:p>
          <w:p w:rsidR="00B1685C" w:rsidRDefault="00B1685C" w:rsidP="001F4147">
            <w:pPr>
              <w:ind w:firstLine="0"/>
              <w:rPr>
                <w:sz w:val="20"/>
                <w:szCs w:val="20"/>
              </w:rPr>
            </w:pPr>
            <w:r>
              <w:rPr>
                <w:sz w:val="20"/>
                <w:szCs w:val="20"/>
              </w:rPr>
              <w:t>A emis adresa nr. 1095 din 06.02.2023 prin care menționează că nu deține rețea de fibră optică în zona de lucru a modernizării drumului județean.</w:t>
            </w:r>
          </w:p>
          <w:p w:rsidR="00B1685C" w:rsidRDefault="00B1685C" w:rsidP="001F4147">
            <w:pPr>
              <w:ind w:firstLine="0"/>
              <w:rPr>
                <w:sz w:val="20"/>
                <w:szCs w:val="20"/>
              </w:rPr>
            </w:pPr>
            <w:r w:rsidRPr="00B1685C">
              <w:rPr>
                <w:i/>
                <w:iCs/>
                <w:sz w:val="20"/>
                <w:szCs w:val="20"/>
                <w:u w:val="single"/>
              </w:rPr>
              <w:t xml:space="preserve">Vodafone Romania S.A.: </w:t>
            </w:r>
          </w:p>
          <w:p w:rsidR="005E3661" w:rsidRPr="00753A7A" w:rsidRDefault="00B1685C" w:rsidP="005F0628">
            <w:pPr>
              <w:ind w:firstLine="0"/>
              <w:rPr>
                <w:sz w:val="20"/>
                <w:szCs w:val="20"/>
              </w:rPr>
            </w:pPr>
            <w:r>
              <w:rPr>
                <w:sz w:val="20"/>
                <w:szCs w:val="20"/>
              </w:rPr>
              <w:t>A emis avizul nr. NPOTX-FO_3023 din 12.05.2023 prin care menționează că nu deține rețea de fibră optică în zona de lucru a modernizării drumului județean.</w:t>
            </w:r>
          </w:p>
        </w:tc>
      </w:tr>
    </w:tbl>
    <w:p w:rsidR="005E3661" w:rsidRDefault="005E3661" w:rsidP="005F56C0">
      <w:pPr>
        <w:ind w:firstLine="0"/>
      </w:pPr>
    </w:p>
    <w:tbl>
      <w:tblPr>
        <w:tblpPr w:leftFromText="180" w:rightFromText="180" w:vertAnchor="text" w:horzAnchor="margin" w:tblpY="56"/>
        <w:tblW w:w="0" w:type="auto"/>
        <w:tblLook w:val="04A0"/>
      </w:tblPr>
      <w:tblGrid>
        <w:gridCol w:w="4742"/>
        <w:gridCol w:w="4801"/>
      </w:tblGrid>
      <w:tr w:rsidR="005F0628" w:rsidRPr="004D51BC" w:rsidTr="00D551B9">
        <w:tc>
          <w:tcPr>
            <w:tcW w:w="4742" w:type="dxa"/>
          </w:tcPr>
          <w:p w:rsidR="005F0628" w:rsidRPr="004D51BC" w:rsidRDefault="005F0628" w:rsidP="00D551B9">
            <w:pPr>
              <w:widowControl w:val="0"/>
              <w:tabs>
                <w:tab w:val="left" w:pos="1581"/>
              </w:tabs>
              <w:ind w:left="720" w:firstLine="0"/>
              <w:rPr>
                <w:rFonts w:eastAsia="Arial"/>
              </w:rPr>
            </w:pPr>
            <w:r w:rsidRPr="004D51BC">
              <w:rPr>
                <w:rFonts w:eastAsia="Arial"/>
              </w:rPr>
              <w:t>Întocmit,</w:t>
            </w:r>
          </w:p>
          <w:p w:rsidR="005F0628" w:rsidRPr="004D51BC" w:rsidRDefault="005F0628" w:rsidP="00D551B9">
            <w:pPr>
              <w:ind w:right="-22"/>
              <w:rPr>
                <w:rFonts w:eastAsia="Arial"/>
              </w:rPr>
            </w:pPr>
            <w:r w:rsidRPr="004D51BC">
              <w:rPr>
                <w:rFonts w:eastAsia="Arial"/>
              </w:rPr>
              <w:t>Ing. Daniela Coveltir</w:t>
            </w:r>
          </w:p>
        </w:tc>
        <w:tc>
          <w:tcPr>
            <w:tcW w:w="4801" w:type="dxa"/>
          </w:tcPr>
          <w:p w:rsidR="005F0628" w:rsidRPr="004D51BC" w:rsidRDefault="005F0628" w:rsidP="00D551B9">
            <w:pPr>
              <w:widowControl w:val="0"/>
              <w:tabs>
                <w:tab w:val="left" w:pos="1581"/>
              </w:tabs>
              <w:ind w:firstLine="0"/>
              <w:jc w:val="right"/>
              <w:rPr>
                <w:rFonts w:eastAsia="Arial"/>
              </w:rPr>
            </w:pPr>
            <w:r w:rsidRPr="004D51BC">
              <w:rPr>
                <w:rFonts w:eastAsia="Arial"/>
              </w:rPr>
              <w:t>Verificat,</w:t>
            </w:r>
          </w:p>
          <w:p w:rsidR="005F0628" w:rsidRPr="004D51BC" w:rsidRDefault="005F0628" w:rsidP="00D551B9">
            <w:pPr>
              <w:ind w:left="851" w:right="-22"/>
              <w:jc w:val="right"/>
              <w:rPr>
                <w:rFonts w:eastAsia="Arial"/>
              </w:rPr>
            </w:pPr>
            <w:r w:rsidRPr="004D51BC">
              <w:rPr>
                <w:rFonts w:eastAsia="Arial"/>
              </w:rPr>
              <w:t xml:space="preserve">Ing. Irina Petrescu  </w:t>
            </w:r>
          </w:p>
        </w:tc>
      </w:tr>
    </w:tbl>
    <w:p w:rsidR="005F0628" w:rsidRPr="00A62E2D" w:rsidRDefault="005F0628" w:rsidP="005F56C0">
      <w:pPr>
        <w:ind w:firstLine="0"/>
      </w:pPr>
    </w:p>
    <w:sectPr w:rsidR="005F0628" w:rsidRPr="00A62E2D" w:rsidSect="004C5DC7">
      <w:headerReference w:type="default" r:id="rId27"/>
      <w:footerReference w:type="default" r:id="rId28"/>
      <w:pgSz w:w="11907" w:h="16840" w:code="9"/>
      <w:pgMar w:top="993" w:right="567" w:bottom="851" w:left="1440" w:header="284" w:footer="451"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E2C8C" w:rsidRDefault="009E2C8C" w:rsidP="002B2108">
      <w:r>
        <w:separator/>
      </w:r>
    </w:p>
  </w:endnote>
  <w:endnote w:type="continuationSeparator" w:id="0">
    <w:p w:rsidR="009E2C8C" w:rsidRDefault="009E2C8C" w:rsidP="002B210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mbria Math">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2BEB" w:rsidRPr="00897902" w:rsidRDefault="00ED64D7" w:rsidP="009E1E28">
    <w:pPr>
      <w:pStyle w:val="Footer"/>
      <w:tabs>
        <w:tab w:val="clear" w:pos="9360"/>
        <w:tab w:val="right" w:pos="8789"/>
      </w:tabs>
      <w:ind w:firstLine="0"/>
      <w:rPr>
        <w:i/>
        <w:sz w:val="18"/>
        <w:szCs w:val="18"/>
      </w:rPr>
    </w:pPr>
    <w:r w:rsidRPr="00ED64D7">
      <w:rPr>
        <w:b/>
        <w:i/>
        <w:noProof/>
        <w:sz w:val="18"/>
        <w:szCs w:val="18"/>
        <w:lang w:val="en-US"/>
      </w:rPr>
      <w:pict>
        <v:shapetype id="_x0000_t32" coordsize="21600,21600" o:spt="32" o:oned="t" path="m,l21600,21600e" filled="f">
          <v:path arrowok="t" fillok="f" o:connecttype="none"/>
          <o:lock v:ext="edit" shapetype="t"/>
        </v:shapetype>
        <v:shape id="AutoShape 10" o:spid="_x0000_s1031" type="#_x0000_t32" style="position:absolute;left:0;text-align:left;margin-left:514.25pt;margin-top:-108.4pt;width:0;height:141.75pt;flip:x y;z-index:251660288;visibility:visible;mso-wrap-distance-left:3.17494mm;mso-wrap-distance-right:3.1749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9VrKgIAAFIEAAAOAAAAZHJzL2Uyb0RvYy54bWysVE2P2jAQvVfqf7Byh3w07EJEWK0SaA/b&#10;Fmm3vRvbSaw6tmUbAqr63zt2gC7tparKwYztmTdvZp6zfDj2Ah2YsVzJMkqnSYSYJIpy2ZbRl5fN&#10;ZB4h67CkWCjJyujEbPSwevtmOeiCZapTgjKDAETaYtBl1Dmnizi2pGM9tlOlmYTLRpkeO9iaNqYG&#10;D4DeizhLkrt4UIZqowizFk7r8TJaBfymYcR9bhrLHBJlBNxcWE1Yd36NV0tctAbrjpMzDfwPLHrM&#10;JSS9QtXYYbQ3/A+onhOjrGrclKg+Vk3DCQs1QDVp8ls1zx3WLNQCzbH62ib7/2DJp8PWIE5hdvdZ&#10;hCTuYUiPe6dCbpSGDg3aFuBYya3xNZKjfNZPinyzSKqqw7JlwfvlpCE49T2Nb0L8xmrIsxs+Kgo+&#10;GBKEdh0b06NGcP3BBwbrq7d8GmgOOoZJna6TYkeHyHhI4DSdJ0mWzUJGXHgwH6iNde+Z6pE3ysg6&#10;g3nbuUpJCXpQZoTHhyfrPNVfAT5Yqg0XIshCSDSU0WIGCfyNVYJTfxk2pt1VwqAD9sIKvzOLGzej&#10;9pIGsI5huj7bDnMx2pBcSI8HhQGdszUq5/siWazn63k+ybO79SRP6nryuKnyyd0mvZ/V7+qqqtMf&#10;nlqaFx2nlEnP7qLiNP87lZzf06i/q46vbYhv0UO/gOzlP5AO0/YD9s/OFjtFT1tzUQEINzifH5l/&#10;Ga/3YL/+FKx+AgAA//8DAFBLAwQUAAYACAAAACEA75Z9RuEAAAANAQAADwAAAGRycy9kb3ducmV2&#10;LnhtbEyPQUvDQBCF74L/YRnBi7SbBt2WmE0RwWLxUGzF8yY7JsHsbMhum+ivd4oHPb43H2/ey9eT&#10;68QJh9B60rCYJyCQKm9bqjW8HZ5mKxAhGrKm84QavjDAuri8yE1m/UiveNrHWnAIhcxoaGLsMylD&#10;1aAzYe57JL59+MGZyHKopR3MyOGuk2mSKOlMS/yhMT0+Nlh97o9Ow606lJuxwu1S7r5H+/L8vtne&#10;OK2vr6aHexARp/gHw7k+V4eCO5X+SDaIjnWSru6Y1TBLF4pXnJlfr9Sg1BJkkcv/K4ofAAAA//8D&#10;AFBLAQItABQABgAIAAAAIQC2gziS/gAAAOEBAAATAAAAAAAAAAAAAAAAAAAAAABbQ29udGVudF9U&#10;eXBlc10ueG1sUEsBAi0AFAAGAAgAAAAhADj9If/WAAAAlAEAAAsAAAAAAAAAAAAAAAAALwEAAF9y&#10;ZWxzLy5yZWxzUEsBAi0AFAAGAAgAAAAhAJ1f1WsqAgAAUgQAAA4AAAAAAAAAAAAAAAAALgIAAGRy&#10;cy9lMm9Eb2MueG1sUEsBAi0AFAAGAAgAAAAhAO+WfUbhAAAADQEAAA8AAAAAAAAAAAAAAAAAhAQA&#10;AGRycy9kb3ducmV2LnhtbFBLBQYAAAAABAAEAPMAAACSBQAAAAA=&#10;"/>
      </w:pict>
    </w:r>
    <w:r w:rsidRPr="00ED64D7">
      <w:rPr>
        <w:b/>
        <w:i/>
        <w:noProof/>
        <w:sz w:val="18"/>
        <w:szCs w:val="18"/>
        <w:lang w:val="en-US"/>
      </w:rPr>
      <w:pict>
        <v:shape id="_x0000_s1030" type="#_x0000_t32" style="position:absolute;left:0;text-align:left;margin-left:520.05pt;margin-top:-241.75pt;width:0;height:283.45pt;flip:x y;z-index:251676672;visibility:visible;mso-wrap-distance-left:3.17494mm;mso-wrap-distance-right:3.1749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51KwIAAFMEAAAOAAAAZHJzL2Uyb0RvYy54bWysVMGO2jAQvVfqP1i5QxI2sBARVqsE2sO2&#10;Rdpt78Z2EquObdmGgKr++44doEt7qapyMGN75s2bmecsH46dQAdmLFeyiNJxEiEmiaJcNkX09WUz&#10;mkfIOiwpFkqyIjoxGz2s3r9b9jpnE9UqQZlBACJt3usiap3TeRxb0rIO27HSTMJlrUyHHWxNE1OD&#10;e0DvRDxJklncK0O1UYRZC6fVcBmtAn5dM+K+1LVlDokiAm4urCasO7/GqyXOG4N1y8mZBv4HFh3m&#10;EpJeoSrsMNob/gdUx4lRVtVuTFQXq7rmhIUaoJo0+a2a5xZrFmqB5lh9bZP9f7Dk82FrEKcwu/s0&#10;QhJ3MKTHvVMhN0onvkO9tjk4lnJrfI3kKJ/1kyLfLZKqbLFsWPB+OWkITn1EfBPiN1ZDnl3/SVHw&#10;wZAgtOtYmw7VguuPPjBY37zl00Bz0DFM6nSdFDs6RIZDAqd308Vink5DRpx7MB+ojXUfmOqQN4rI&#10;OoN507pSSQl6UGaAx4cn6zzVXwE+WKoNFyLIQkjUF9FkmiVJIGSV4NTfej9rml0pDDpgr6zwO9O4&#10;cTNqL2lAaxmm67PtMBeDDdmF9HhQGfA5W4N0fiySxXq+nmejbDJbj7KkqkaPmzIbzTbp/bS6q8qy&#10;Sn96ammWt5xSJj27i4zT7O9kcn5QgwCvQr72Ib5FDw0Dspf/QDqM20940MpO0dPWXGQAyg3O51fm&#10;n8bbPdhvvwWrVwAAAP//AwBQSwMEFAAGAAgAAAAhACM6mBreAAAADQEAAA8AAABkcnMvZG93bnJl&#10;di54bWxMj8FOwzAMhu9IvEPkSdy2dGtBVWk6AdLgwoGNPYDXmLZb41RNtoa3JxMHOP72p9+fy3Uw&#10;vbjQ6DrLCpaLBARxbXXHjYL952aeg3AeWWNvmRR8k4N1dXtTYqHtxFu67HwjYgm7AhW03g+FlK5u&#10;yaBb2IE47r7saNDHODZSjzjFctPLVZI8SIMdxwstDvTSUn3anY2CzYd8fd+vjjR0/BzqKbwFPKVK&#10;3c3C0yMIT8H/wXDVj+pQRaeDPbN2oo85yZJlZBXMszy9B3FlfmcHBXmagaxK+f+L6gcAAP//AwBQ&#10;SwECLQAUAAYACAAAACEAtoM4kv4AAADhAQAAEwAAAAAAAAAAAAAAAAAAAAAAW0NvbnRlbnRfVHlw&#10;ZXNdLnhtbFBLAQItABQABgAIAAAAIQA4/SH/1gAAAJQBAAALAAAAAAAAAAAAAAAAAC8BAABfcmVs&#10;cy8ucmVsc1BLAQItABQABgAIAAAAIQBQ+E51KwIAAFMEAAAOAAAAAAAAAAAAAAAAAC4CAABkcnMv&#10;ZTJvRG9jLnhtbFBLAQItABQABgAIAAAAIQAjOpga3gAAAA0BAAAPAAAAAAAAAAAAAAAAAIUEAABk&#10;cnMvZG93bnJldi54bWxQSwUGAAAAAAQABADzAAAAkAUAAAAA&#10;" strokeweight="2pt"/>
      </w:pict>
    </w:r>
    <w:r w:rsidRPr="00ED64D7">
      <w:rPr>
        <w:b/>
        <w:i/>
        <w:noProof/>
        <w:sz w:val="18"/>
        <w:szCs w:val="18"/>
        <w:lang w:val="en-US"/>
      </w:rPr>
      <w:pict>
        <v:shape id="AutoShape 12" o:spid="_x0000_s1029" type="#_x0000_t32" style="position:absolute;left:0;text-align:left;margin-left:539.1pt;margin-top:-258.1pt;width:0;height:283.45pt;flip:x y;z-index:251635712;visibility:visible;mso-wrap-distance-left:3.17494mm;mso-wrap-distance-right:3.1749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d1IKgIAAFMEAAAOAAAAZHJzL2Uyb0RvYy54bWysVMGO2jAQvVfqP1i5QxI2sBARVqsE2sO2&#10;Rdpt78Z2EquObdmGgKr++44doEt7qapyMGN75s2bmecsH46dQAdmLFeyiNJxEiEmiaJcNkX09WUz&#10;mkfIOiwpFkqyIjoxGz2s3r9b9jpnE9UqQZlBACJt3usiap3TeRxb0rIO27HSTMJlrUyHHWxNE1OD&#10;e0DvRDxJklncK0O1UYRZC6fVcBmtAn5dM+K+1LVlDokiAm4urCasO7/GqyXOG4N1y8mZBv4HFh3m&#10;EpJeoSrsMNob/gdUx4lRVtVuTFQXq7rmhIUaoJo0+a2a5xZrFmqB5lh9bZP9f7Dk82FrEKcwu3vo&#10;j8QdDOlx71TIjdKJ71CvbQ6OpdwaXyM5ymf9pMh3i6QqWywbFrxfThqCUx8R34T4jdWQZ9d/UhR8&#10;MCQI7TrWpkO14PqjDwzWN2/5NNAcdAyTOl0nxY4OkeGQwOnddLGYp9OQEecezAdqY90HpjrkjSKy&#10;zmDetK5UUoIelBng8eHJOk/1V4APlmrDhQiyEBL1RTSZZkkSCFklOPW33s+aZlcKgw7YKyv8zjRu&#10;3IzaSxrQWobp+mw7zMVgQ3YhPR5UBnzO1iCdH4tksZ6v59kom8zWoyypqtHjpsxGs016P63uqrKs&#10;0p+eWprlLaeUSc/uIuM0+zuZnB/UIMCrkK99iG/RQ8OA7OU/kA7j9hMetLJT9LQ1FxmAcoPz+ZX5&#10;p/F2D/bbb8HqFQAA//8DAFBLAwQUAAYACAAAACEAPXx1eN8AAAANAQAADwAAAGRycy9kb3ducmV2&#10;LnhtbEyPzU7DMBCE70i8g7VI3Fq7Qf1RiFMBUuHCAUofYBtvk7TxOordxrw9rjjAbWd3NPtNsY62&#10;ExcafOtYw2yqQBBXzrRca9h9bSYrED4gG+wck4Zv8rAub28KzI0b+ZMu21CLFMI+Rw1NCH0upa8a&#10;suinridOt4MbLIYkh1qaAccUbjuZKbWQFltOHxrs6aWh6rQ9Ww2bD/n6vsuO1Lf8HKsxvkU8PWh9&#10;fxefHkEEiuHPDFf8hA5lYtq7MxsvuqTVcpUlr4bJfLZI09Xzu9trmKslyLKQ/1uUPwAAAP//AwBQ&#10;SwECLQAUAAYACAAAACEAtoM4kv4AAADhAQAAEwAAAAAAAAAAAAAAAAAAAAAAW0NvbnRlbnRfVHlw&#10;ZXNdLnhtbFBLAQItABQABgAIAAAAIQA4/SH/1gAAAJQBAAALAAAAAAAAAAAAAAAAAC8BAABfcmVs&#10;cy8ucmVsc1BLAQItABQABgAIAAAAIQADgd1IKgIAAFMEAAAOAAAAAAAAAAAAAAAAAC4CAABkcnMv&#10;ZTJvRG9jLnhtbFBLAQItABQABgAIAAAAIQA9fHV43wAAAA0BAAAPAAAAAAAAAAAAAAAAAIQEAABk&#10;cnMvZG93bnJldi54bWxQSwUGAAAAAAQABADzAAAAkAUAAAAA&#10;" strokeweight="2pt"/>
      </w:pict>
    </w:r>
  </w:p>
  <w:p w:rsidR="00F12BEB" w:rsidRDefault="00F12BEB" w:rsidP="009E1E28">
    <w:pPr>
      <w:pStyle w:val="Footer"/>
      <w:tabs>
        <w:tab w:val="clear" w:pos="9360"/>
        <w:tab w:val="right" w:pos="8789"/>
      </w:tabs>
    </w:pPr>
  </w:p>
  <w:p w:rsidR="00F12BEB" w:rsidRPr="00897902" w:rsidRDefault="00ED64D7" w:rsidP="00242D66">
    <w:pPr>
      <w:pStyle w:val="Footer"/>
      <w:spacing w:after="240"/>
      <w:ind w:firstLine="0"/>
      <w:jc w:val="right"/>
      <w:rPr>
        <w:i/>
        <w:sz w:val="18"/>
        <w:szCs w:val="18"/>
      </w:rPr>
    </w:pPr>
    <w:r w:rsidRPr="00ED64D7">
      <w:rPr>
        <w:b/>
        <w:i/>
        <w:noProof/>
        <w:sz w:val="18"/>
        <w:szCs w:val="18"/>
        <w:lang w:val="en-US"/>
      </w:rPr>
      <w:pict>
        <v:shape id="AutoShape 9" o:spid="_x0000_s1028" type="#_x0000_t32" style="position:absolute;left:0;text-align:left;margin-left:372.55pt;margin-top:9.85pt;width:141.75pt;height:0;flip:x y;z-index:251652096;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WMQKAIAAFEEAAAOAAAAZHJzL2Uyb0RvYy54bWysVE2P2jAQvVfqf7B8hyQUKESE1SqB9rBt&#10;kXbbu7GdxKpjW7YhoKr/vWMH6O72UlXNwZnJzLz5es7q7tRJdOTWCa0KnI1TjLiimgnVFPjr03a0&#10;wMh5ohiRWvECn7nDd+u3b1a9yflEt1oybhGAKJf3psCt9yZPEkdb3hE31oYrMNbadsSDapuEWdID&#10;eieTSZrOk15bZqym3Dn4Wg1GvI74dc2p/1LXjnskCwy1+XjaeO7DmaxXJG8sMa2glzLIP1TREaEg&#10;6Q2qIp6ggxV/QHWCWu107cdUd4mua0F57AG6ydJX3Ty2xPDYCwzHmduY3P+DpZ+PO4sEg93Nlxgp&#10;0sGS7g9ex9xoGQbUG5eDX6l2NrRIT+rRPGj63SGly5aohkfnp7OB2CxEJC9CguIMpNn3nzQDHwL4&#10;cVqn2naolsJ8DIFR+hakkAZmg05xUefbovjJIwofs0WaTiYzjOjVlpA8gIVAY53/wHWHglBg5y0R&#10;TetLrRTQQdsBnhwfnA+l/g4IwUpvhZSRFVKhvsDLGeQJFqelYMEYFdvsS2nRkQRexSf2/crN6oNi&#10;EazlhG0usidCDjIklyrgQWNQzkUaiPNjmS43i81iOppO5pvRNK2q0f22nI7m2+z9rHpXlWWV/Qyl&#10;ZdO8FYxxFaq7kjib/h1JLtdpoN+NxrcxJC/R47yg2Os7Fh23HRY8UGWv2XlnrywA3kbnyx0LF+O5&#10;DvLzP8H6FwAAAP//AwBQSwMEFAAGAAgAAAAhAHx0knrgAAAACgEAAA8AAABkcnMvZG93bnJldi54&#10;bWxMj8FKw0AQhu+C77BMwYvYTUtNasymiGCxeCi24nmSnSbB7GzIbpvo07vFgz3O/B//fJOtRtOK&#10;E/WusaxgNo1AEJdWN1wp+Ni/3C1BOI+ssbVMCr7JwSq/vsow1XbgdzrtfCVCCbsUFdTed6mUrqzJ&#10;oJvajjhkB9sb9GHsK6l7HEK5aeU8imJpsOFwocaOnmsqv3ZHo2AR74v1UNImkdufQb+9fq43t0ap&#10;m8n49AjC0+j/YTjrB3XIg1Nhj6ydaBUki/tZQEPwkIA4A9F8GYMo/jYyz+TlC/kvAAAA//8DAFBL&#10;AQItABQABgAIAAAAIQC2gziS/gAAAOEBAAATAAAAAAAAAAAAAAAAAAAAAABbQ29udGVudF9UeXBl&#10;c10ueG1sUEsBAi0AFAAGAAgAAAAhADj9If/WAAAAlAEAAAsAAAAAAAAAAAAAAAAALwEAAF9yZWxz&#10;Ly5yZWxzUEsBAi0AFAAGAAgAAAAhAN+ZYxAoAgAAUQQAAA4AAAAAAAAAAAAAAAAALgIAAGRycy9l&#10;Mm9Eb2MueG1sUEsBAi0AFAAGAAgAAAAhAHx0knrgAAAACgEAAA8AAAAAAAAAAAAAAAAAggQAAGRy&#10;cy9kb3ducmV2LnhtbFBLBQYAAAAABAAEAPMAAACPBQAAAAA=&#10;"/>
      </w:pict>
    </w:r>
    <w:r w:rsidRPr="00ED64D7">
      <w:rPr>
        <w:b/>
        <w:i/>
        <w:noProof/>
        <w:sz w:val="18"/>
        <w:szCs w:val="18"/>
        <w:lang w:val="en-US"/>
      </w:rPr>
      <w:pict>
        <v:shape id="AutoShape 11" o:spid="_x0000_s1027" type="#_x0000_t32" style="position:absolute;left:0;text-align:left;margin-left:236.65pt;margin-top:18.2pt;width:283.45pt;height:0;flip:x y;z-index:-251648000;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E0cLwIAAFMEAAAOAAAAZHJzL2Uyb0RvYy54bWysVE2P0zAQvSPxHyzf2yTdtLRR09UqaeGw&#10;QKVduLu2k1g4tmV7m1aI/75j9wMKF4TIwRnHM2/ezDxneX/oJdpz64RWJc7GKUZcUc2Eakv85Xkz&#10;mmPkPFGMSK14iY/c4fvV2zfLwRR8ojstGbcIQJQrBlPizntTJImjHe+JG2vDFRw22vbEw9a2CbNk&#10;APReJpM0nSWDtsxYTblz8LU+HeJVxG8aTv3npnHcI1li4ObjauO6C2uyWpKitcR0gp5pkH9g0ROh&#10;IOkVqiaeoBcr/oDqBbXa6caPqe4T3TSC8lgDVJOlv1Xz1BHDYy3QHGeubXL/D5Z+2m8tEgxmN4NR&#10;KdLDkB5evI65UZaFDg3GFeBYqa0NNdKDejKPmn5zSOmqI6rl0fv5aCA4RiQ3IWHjDOTZDR81Ax8C&#10;CWK7Do3tUSOF+RACo/U1WCENNAcd4qSO10nxg0cUPt5NF4t5NsWIXs4SUgSwEGis8++57lEwSuy8&#10;JaLtfKWVAj1oe4In+0fnoTgIvASEYKU3QsooC6nQUOLJNE/TSMhpKVg4DX7OtrtKWrQnQVnxCa0C&#10;tBs3q18Ui2gdJ2x9tj0R8mSDv1QBDyoDPmfrJJ3vi3Sxnq/n+SifzNajPK3r0cOmykezTfZuWt/V&#10;VVVnPwK1LC86wRhXgd1Fxln+dzI5X6iTAK9CvvYhuUWPJQLZyzuSjuMOEz5pZafZcWtDN8LkQbnR&#10;+XzLwtX4dR+9fv4LVq8AAAD//wMAUEsDBBQABgAIAAAAIQBqx0WI3AAAAAoBAAAPAAAAZHJzL2Rv&#10;d25yZXYueG1sTI/BTsMwDIbvSLxDZCRuLKGtBipNJ0AaXDiwsQfwGtOWNU7VZGt4ezJxgKPtT7+/&#10;v1pFO4gTTb53rOF2oUAQN8703GrYfaxv7kH4gGxwcEwavsnDqr68qLA0buYNnbahFSmEfYkauhDG&#10;UkrfdGTRL9xInG6fbrIY0ji10kw4p3A7yEyppbTYc/rQ4UjPHTWH7dFqWL/Ll7dd9kVjz0+xmeNr&#10;xEOu9fVVfHwAESiGPxjO+kkd6uS0d0c2Xgwairs8T6iGfFmAOAOqUBmI/e9G1pX8X6H+AQAA//8D&#10;AFBLAQItABQABgAIAAAAIQC2gziS/gAAAOEBAAATAAAAAAAAAAAAAAAAAAAAAABbQ29udGVudF9U&#10;eXBlc10ueG1sUEsBAi0AFAAGAAgAAAAhADj9If/WAAAAlAEAAAsAAAAAAAAAAAAAAAAALwEAAF9y&#10;ZWxzLy5yZWxzUEsBAi0AFAAGAAgAAAAhANpkTRwvAgAAUwQAAA4AAAAAAAAAAAAAAAAALgIAAGRy&#10;cy9lMm9Eb2MueG1sUEsBAi0AFAAGAAgAAAAhAGrHRYjcAAAACgEAAA8AAAAAAAAAAAAAAAAAiQQA&#10;AGRycy9kb3ducmV2LnhtbFBLBQYAAAAABAAEAPMAAACSBQAAAAA=&#10;" strokeweight="2pt"/>
      </w:pict>
    </w:r>
  </w:p>
  <w:p w:rsidR="00F12BEB" w:rsidRDefault="00F12BE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2BEB" w:rsidRPr="00862331" w:rsidRDefault="00F12BEB">
    <w:pPr>
      <w:pStyle w:val="Footer"/>
      <w:jc w:val="right"/>
      <w:rPr>
        <w:sz w:val="20"/>
        <w:szCs w:val="20"/>
      </w:rPr>
    </w:pPr>
    <w:r w:rsidRPr="00862331">
      <w:rPr>
        <w:sz w:val="20"/>
        <w:szCs w:val="20"/>
      </w:rPr>
      <w:t xml:space="preserve">Pag. </w:t>
    </w:r>
    <w:sdt>
      <w:sdtPr>
        <w:rPr>
          <w:sz w:val="20"/>
          <w:szCs w:val="20"/>
        </w:rPr>
        <w:id w:val="-603197471"/>
        <w:docPartObj>
          <w:docPartGallery w:val="Page Numbers (Bottom of Page)"/>
          <w:docPartUnique/>
        </w:docPartObj>
      </w:sdtPr>
      <w:sdtContent>
        <w:r w:rsidR="00ED64D7" w:rsidRPr="00862331">
          <w:rPr>
            <w:sz w:val="20"/>
            <w:szCs w:val="20"/>
          </w:rPr>
          <w:fldChar w:fldCharType="begin"/>
        </w:r>
        <w:r w:rsidRPr="00862331">
          <w:rPr>
            <w:sz w:val="20"/>
            <w:szCs w:val="20"/>
          </w:rPr>
          <w:instrText xml:space="preserve"> PAGE   \* MERGEFORMAT </w:instrText>
        </w:r>
        <w:r w:rsidR="00ED64D7" w:rsidRPr="00862331">
          <w:rPr>
            <w:sz w:val="20"/>
            <w:szCs w:val="20"/>
          </w:rPr>
          <w:fldChar w:fldCharType="separate"/>
        </w:r>
        <w:r w:rsidR="00627FD0">
          <w:rPr>
            <w:noProof/>
            <w:sz w:val="20"/>
            <w:szCs w:val="20"/>
          </w:rPr>
          <w:t>39</w:t>
        </w:r>
        <w:r w:rsidR="00ED64D7" w:rsidRPr="00862331">
          <w:rPr>
            <w:noProof/>
            <w:sz w:val="20"/>
            <w:szCs w:val="20"/>
          </w:rPr>
          <w:fldChar w:fldCharType="end"/>
        </w:r>
        <w:r w:rsidRPr="00862331">
          <w:rPr>
            <w:sz w:val="20"/>
            <w:szCs w:val="20"/>
          </w:rPr>
          <w:t xml:space="preserve"> </w:t>
        </w:r>
      </w:sdtContent>
    </w:sdt>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E2C8C" w:rsidRDefault="009E2C8C" w:rsidP="002B2108">
      <w:r>
        <w:separator/>
      </w:r>
    </w:p>
  </w:footnote>
  <w:footnote w:type="continuationSeparator" w:id="0">
    <w:p w:rsidR="009E2C8C" w:rsidRDefault="009E2C8C" w:rsidP="002B210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2BEB" w:rsidRPr="003632BF" w:rsidRDefault="00F12BEB" w:rsidP="0023353D">
    <w:pPr>
      <w:pStyle w:val="Header"/>
      <w:tabs>
        <w:tab w:val="clear" w:pos="4680"/>
        <w:tab w:val="clear" w:pos="9360"/>
      </w:tabs>
      <w:ind w:left="1843" w:right="1961" w:firstLine="0"/>
      <w:jc w:val="left"/>
      <w:rPr>
        <w:rFonts w:ascii="Verdana" w:hAnsi="Verdana"/>
        <w:b/>
        <w:sz w:val="20"/>
        <w:szCs w:val="20"/>
      </w:rPr>
    </w:pPr>
    <w:r w:rsidRPr="003632BF">
      <w:rPr>
        <w:rFonts w:ascii="Verdana" w:hAnsi="Verdana"/>
        <w:b/>
        <w:noProof/>
        <w:sz w:val="20"/>
        <w:szCs w:val="20"/>
        <w:lang w:val="en-US"/>
      </w:rPr>
      <w:drawing>
        <wp:anchor distT="0" distB="0" distL="114300" distR="114300" simplePos="0" relativeHeight="251679744" behindDoc="0" locked="0" layoutInCell="1" allowOverlap="1">
          <wp:simplePos x="0" y="0"/>
          <wp:positionH relativeFrom="column">
            <wp:posOffset>241935</wp:posOffset>
          </wp:positionH>
          <wp:positionV relativeFrom="paragraph">
            <wp:posOffset>35091</wp:posOffset>
          </wp:positionV>
          <wp:extent cx="707666" cy="442132"/>
          <wp:effectExtent l="0" t="0" r="0" b="0"/>
          <wp:wrapNone/>
          <wp:docPr id="6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ida.jp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07666" cy="442132"/>
                  </a:xfrm>
                  <a:prstGeom prst="rect">
                    <a:avLst/>
                  </a:prstGeom>
                </pic:spPr>
              </pic:pic>
            </a:graphicData>
          </a:graphic>
        </wp:anchor>
      </w:drawing>
    </w:r>
    <w:r w:rsidRPr="003632BF">
      <w:rPr>
        <w:rFonts w:ascii="Verdana" w:hAnsi="Verdana"/>
        <w:b/>
        <w:sz w:val="20"/>
        <w:szCs w:val="20"/>
      </w:rPr>
      <w:t>IDA PROJECTS S.R.L.</w:t>
    </w:r>
    <w:r w:rsidRPr="003632BF">
      <w:rPr>
        <w:rFonts w:ascii="Verdana" w:hAnsi="Verdana"/>
        <w:b/>
        <w:noProof/>
        <w:sz w:val="20"/>
        <w:szCs w:val="20"/>
        <w:lang w:val="en-US"/>
      </w:rPr>
      <w:t xml:space="preserve"> </w:t>
    </w:r>
  </w:p>
  <w:p w:rsidR="00F12BEB" w:rsidRPr="0002235B" w:rsidRDefault="00F12BEB" w:rsidP="0023353D">
    <w:pPr>
      <w:pStyle w:val="Header"/>
      <w:tabs>
        <w:tab w:val="clear" w:pos="4680"/>
        <w:tab w:val="clear" w:pos="9360"/>
        <w:tab w:val="left" w:pos="2268"/>
      </w:tabs>
      <w:ind w:left="1843" w:right="2133" w:firstLine="0"/>
      <w:jc w:val="left"/>
      <w:rPr>
        <w:sz w:val="16"/>
        <w:szCs w:val="16"/>
      </w:rPr>
    </w:pPr>
    <w:r w:rsidRPr="0002235B">
      <w:rPr>
        <w:sz w:val="16"/>
        <w:szCs w:val="16"/>
      </w:rPr>
      <w:t xml:space="preserve">Str. </w:t>
    </w:r>
    <w:r>
      <w:rPr>
        <w:sz w:val="16"/>
        <w:szCs w:val="16"/>
      </w:rPr>
      <w:t>Basarabia, nr. 41, bloc B40, ap. 1, Pitești, Argeș</w:t>
    </w:r>
  </w:p>
  <w:p w:rsidR="00F12BEB" w:rsidRDefault="00F12BEB" w:rsidP="0023353D">
    <w:pPr>
      <w:pStyle w:val="Header"/>
      <w:tabs>
        <w:tab w:val="clear" w:pos="4680"/>
        <w:tab w:val="clear" w:pos="9360"/>
        <w:tab w:val="left" w:pos="2268"/>
      </w:tabs>
      <w:ind w:left="1843" w:right="2133" w:firstLine="0"/>
      <w:jc w:val="left"/>
      <w:rPr>
        <w:sz w:val="16"/>
        <w:szCs w:val="16"/>
      </w:rPr>
    </w:pPr>
    <w:r w:rsidRPr="0002235B">
      <w:rPr>
        <w:sz w:val="16"/>
        <w:szCs w:val="16"/>
      </w:rPr>
      <w:t xml:space="preserve">E-mail: </w:t>
    </w:r>
    <w:hyperlink r:id="rId2" w:history="1">
      <w:r w:rsidRPr="00C77866">
        <w:rPr>
          <w:rStyle w:val="Hyperlink"/>
          <w:sz w:val="16"/>
          <w:szCs w:val="16"/>
        </w:rPr>
        <w:t>office@idaprojects.eu</w:t>
      </w:r>
    </w:hyperlink>
    <w:r>
      <w:rPr>
        <w:sz w:val="16"/>
        <w:szCs w:val="16"/>
      </w:rPr>
      <w:t>; Telefon: 0744.237.749</w:t>
    </w:r>
  </w:p>
  <w:p w:rsidR="00F12BEB" w:rsidRPr="0023353D" w:rsidRDefault="00ED64D7" w:rsidP="0023353D">
    <w:pPr>
      <w:pStyle w:val="Header"/>
      <w:tabs>
        <w:tab w:val="clear" w:pos="4680"/>
        <w:tab w:val="clear" w:pos="9360"/>
        <w:tab w:val="left" w:pos="2268"/>
      </w:tabs>
      <w:ind w:left="1843" w:right="2133" w:firstLine="0"/>
      <w:jc w:val="left"/>
      <w:rPr>
        <w:i/>
        <w:sz w:val="16"/>
        <w:szCs w:val="16"/>
      </w:rPr>
    </w:pPr>
    <w:r w:rsidRPr="00ED64D7">
      <w:rPr>
        <w:b/>
        <w:i/>
        <w:noProof/>
        <w:sz w:val="16"/>
        <w:szCs w:val="16"/>
        <w:lang w:val="en-US"/>
      </w:rPr>
      <w:pict>
        <v:shapetype id="_x0000_t32" coordsize="21600,21600" o:spt="32" o:oned="t" path="m,l21600,21600e" filled="f">
          <v:path arrowok="t" fillok="f" o:connecttype="none"/>
          <o:lock v:ext="edit" shapetype="t"/>
        </v:shapetype>
        <v:shape id="AutoShape 15" o:spid="_x0000_s1026" type="#_x0000_t32" style="position:absolute;left:0;text-align:left;margin-left:6.4pt;margin-top:6pt;width:478.75pt;height:3.6pt;flip:y;z-index:251678720;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IiiwgEAAGQDAAAOAAAAZHJzL2Uyb0RvYy54bWysU01v2zAMvQ/YfxB0X2wHS9oacXpI1126&#10;LUC73RVJtoXJokAqsfPvJyleuo/bMB8ESiQfHx/pzf00WHbSSAZcw6tFyZl2EpRxXcO/vjy+u+WM&#10;gnBKWHC64WdN/H779s1m9LVeQg9WaWQRxFE9+ob3Ifi6KEj2ehC0AK9ddLaAgwjxil2hUIwRfbDF&#10;sizXxQioPILURPH14eLk24zftlqGL21LOjDb8Mgt5BPzeUhnsd2IukPheyNnGuIfWAzCuFj0CvUg&#10;gmBHNH9BDUYiELRhIWEooG2N1LmH2E1V/tHNcy+8zr1EcchfZaL/Bys/n3Zuj4m6nNyzfwL5nZiD&#10;XS9cpzOBl7OPg6uSVMXoqb6mpAv5PbLD+AlUjBHHAFmFqcWBtdb4bykxgcdO2ZRlP19l11NgMj6u&#10;y9uyWt9wJqPv/eqmusu1RJ1gUrJHCh81DCwZDaeAwnR92IFzccCAlxLi9EQhkXxNSMkOHo21ec7W&#10;sbHhd6vlKnMisEYlZwoj7A47i+wk0qbkb2bxWxjC0akM1muhPsx2EMZe7FjculmopE1aRKoPoM57&#10;/ClgHGVmOa9d2pVf7zn79efY/gAAAP//AwBQSwMEFAAGAAgAAAAhAALIH2bcAAAACAEAAA8AAABk&#10;cnMvZG93bnJldi54bWxMj81OxDAMhO9IvENkJG5sSkH7U5quEBKIA6rEAvdsY9pC45TG23bfHu8J&#10;TtZ4rPE3+Xb2nRpxiG0gA9eLBBRSFVxLtYH3t8erNajIlpztAqGBI0bYFudnuc1cmOgVxx3XSkIo&#10;ZtZAw9xnWseqQW/jIvRI4n2GwVsWOdTaDXaScN/pNEmW2tuW5ENje3xosPreHbyBH1odP271uP4q&#10;S14+Pb/UhOVkzOXFfH8HinHmv2M44Qs6FMK0DwdyUXWiUyHn05RK4m9WyQ2ovSw2Kegi1/8LFL8A&#10;AAD//wMAUEsBAi0AFAAGAAgAAAAhALaDOJL+AAAA4QEAABMAAAAAAAAAAAAAAAAAAAAAAFtDb250&#10;ZW50X1R5cGVzXS54bWxQSwECLQAUAAYACAAAACEAOP0h/9YAAACUAQAACwAAAAAAAAAAAAAAAAAv&#10;AQAAX3JlbHMvLnJlbHNQSwECLQAUAAYACAAAACEAAlSIosIBAABkAwAADgAAAAAAAAAAAAAAAAAu&#10;AgAAZHJzL2Uyb0RvYy54bWxQSwECLQAUAAYACAAAACEAAsgfZtwAAAAIAQAADwAAAAAAAAAAAAAA&#10;AAAcBAAAZHJzL2Rvd25yZXYueG1sUEsFBgAAAAAEAAQA8wAAACUFAAAAAA==&#10;"/>
      </w:pict>
    </w:r>
    <w:r w:rsidR="00F12BEB" w:rsidRPr="00897902">
      <w:rPr>
        <w:b/>
        <w:i/>
        <w:sz w:val="16"/>
        <w:szCs w:val="16"/>
      </w:rPr>
      <w:t>CUI</w:t>
    </w:r>
    <w:r w:rsidR="00F12BEB" w:rsidRPr="00897902">
      <w:rPr>
        <w:i/>
        <w:sz w:val="16"/>
        <w:szCs w:val="16"/>
      </w:rPr>
      <w:t xml:space="preserve">: </w:t>
    </w:r>
    <w:r w:rsidR="00F12BEB">
      <w:rPr>
        <w:sz w:val="16"/>
        <w:szCs w:val="16"/>
      </w:rPr>
      <w:t>40595595</w:t>
    </w:r>
    <w:r w:rsidR="00F12BEB" w:rsidRPr="00897902">
      <w:rPr>
        <w:bCs/>
        <w:i/>
        <w:sz w:val="16"/>
        <w:szCs w:val="16"/>
      </w:rPr>
      <w:t xml:space="preserve">, </w:t>
    </w:r>
    <w:r w:rsidR="00F12BEB" w:rsidRPr="00897902">
      <w:rPr>
        <w:b/>
        <w:bCs/>
        <w:i/>
        <w:sz w:val="16"/>
        <w:szCs w:val="16"/>
      </w:rPr>
      <w:t>Reg Com</w:t>
    </w:r>
    <w:r w:rsidR="00F12BEB" w:rsidRPr="00897902">
      <w:rPr>
        <w:bCs/>
        <w:i/>
        <w:sz w:val="16"/>
        <w:szCs w:val="16"/>
      </w:rPr>
      <w:t>:</w:t>
    </w:r>
    <w:r w:rsidR="00F12BEB" w:rsidRPr="00897902">
      <w:rPr>
        <w:i/>
        <w:sz w:val="16"/>
        <w:szCs w:val="16"/>
      </w:rPr>
      <w:t>J</w:t>
    </w:r>
    <w:r w:rsidR="00F12BEB">
      <w:rPr>
        <w:i/>
        <w:sz w:val="16"/>
        <w:szCs w:val="16"/>
      </w:rPr>
      <w:t>3</w:t>
    </w:r>
    <w:r w:rsidR="00F12BEB" w:rsidRPr="00897902">
      <w:rPr>
        <w:i/>
        <w:sz w:val="16"/>
        <w:szCs w:val="16"/>
      </w:rPr>
      <w:t>/</w:t>
    </w:r>
    <w:r w:rsidR="00F12BEB">
      <w:rPr>
        <w:i/>
        <w:sz w:val="16"/>
        <w:szCs w:val="16"/>
      </w:rPr>
      <w:t>564</w:t>
    </w:r>
    <w:r w:rsidR="00F12BEB" w:rsidRPr="00897902">
      <w:rPr>
        <w:i/>
        <w:sz w:val="16"/>
        <w:szCs w:val="16"/>
      </w:rPr>
      <w:t>/201</w:t>
    </w:r>
    <w:r w:rsidR="00F12BEB">
      <w:rPr>
        <w:i/>
        <w:sz w:val="16"/>
        <w:szCs w:val="16"/>
      </w:rPr>
      <w:t>9</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2BEB" w:rsidRPr="003A37A6" w:rsidRDefault="00F12BEB" w:rsidP="006C1BCA">
    <w:pPr>
      <w:pStyle w:val="Header"/>
      <w:pBdr>
        <w:bottom w:val="single" w:sz="4" w:space="1" w:color="auto"/>
      </w:pBdr>
      <w:ind w:firstLine="0"/>
      <w:rPr>
        <w:rFonts w:ascii="Verdana" w:hAnsi="Verdana" w:cs="Arial"/>
        <w:b/>
        <w:sz w:val="20"/>
        <w:szCs w:val="20"/>
      </w:rPr>
    </w:pPr>
    <w:r>
      <w:rPr>
        <w:rFonts w:ascii="Verdana" w:hAnsi="Verdana" w:cs="Arial"/>
        <w:b/>
        <w:sz w:val="20"/>
        <w:szCs w:val="20"/>
      </w:rPr>
      <w:t>IDA PROJECTS</w:t>
    </w:r>
    <w:r w:rsidRPr="003A37A6">
      <w:rPr>
        <w:rFonts w:ascii="Verdana" w:hAnsi="Verdana" w:cs="Arial"/>
        <w:b/>
        <w:sz w:val="20"/>
        <w:szCs w:val="20"/>
      </w:rPr>
      <w:t xml:space="preserve"> S.R.L.</w:t>
    </w:r>
    <w:r>
      <w:rPr>
        <w:rFonts w:ascii="Verdana" w:hAnsi="Verdana" w:cs="Arial"/>
        <w:b/>
        <w:sz w:val="20"/>
        <w:szCs w:val="20"/>
      </w:rPr>
      <w:t xml:space="preserve">     </w:t>
    </w:r>
  </w:p>
  <w:p w:rsidR="00F12BEB" w:rsidRPr="00D83893" w:rsidRDefault="00F12BEB" w:rsidP="006C1BCA">
    <w:pPr>
      <w:ind w:firstLine="0"/>
      <w:rPr>
        <w:rFonts w:ascii="Verdana" w:hAnsi="Verdana" w:cs="Arial"/>
        <w:i/>
        <w:sz w:val="18"/>
        <w:szCs w:val="18"/>
      </w:rPr>
    </w:pPr>
    <w:r w:rsidRPr="005873F9">
      <w:rPr>
        <w:rFonts w:ascii="Verdana" w:hAnsi="Verdana" w:cs="Arial"/>
        <w:i/>
        <w:sz w:val="18"/>
        <w:szCs w:val="18"/>
      </w:rPr>
      <w:t xml:space="preserve">Proiect </w:t>
    </w:r>
    <w:r>
      <w:rPr>
        <w:rFonts w:ascii="Verdana" w:hAnsi="Verdana" w:cs="Arial"/>
        <w:i/>
        <w:sz w:val="18"/>
        <w:szCs w:val="18"/>
      </w:rPr>
      <w:t>I.2105/2021</w:t>
    </w:r>
    <w:r w:rsidRPr="005873F9">
      <w:rPr>
        <w:rFonts w:ascii="Verdana" w:hAnsi="Verdana" w:cs="Arial"/>
        <w:i/>
        <w:sz w:val="18"/>
        <w:szCs w:val="18"/>
      </w:rPr>
      <w:t xml:space="preserve"> </w:t>
    </w:r>
    <w:r w:rsidRPr="00BE6AF0">
      <w:rPr>
        <w:rFonts w:ascii="Verdana" w:hAnsi="Verdana" w:cs="Arial"/>
        <w:i/>
        <w:iCs/>
        <w:sz w:val="18"/>
        <w:szCs w:val="18"/>
      </w:rPr>
      <w:t xml:space="preserve">- </w:t>
    </w:r>
    <w:bookmarkStart w:id="220" w:name="_Hlk92722440"/>
    <w:r w:rsidRPr="00BE6AF0">
      <w:rPr>
        <w:rFonts w:ascii="Verdana" w:hAnsi="Verdana" w:cs="Arial"/>
        <w:i/>
        <w:iCs/>
        <w:sz w:val="18"/>
        <w:szCs w:val="18"/>
      </w:rPr>
      <w:t>“</w:t>
    </w:r>
    <w:bookmarkStart w:id="221" w:name="_Hlk92722337"/>
    <w:r w:rsidRPr="00BE6AF0">
      <w:rPr>
        <w:rFonts w:ascii="Verdana" w:hAnsi="Verdana" w:cs="Arial"/>
        <w:i/>
        <w:iCs/>
        <w:sz w:val="18"/>
        <w:szCs w:val="18"/>
      </w:rPr>
      <w:t>Modernizare DJ739 Bârzești (DN73D)- Negrești- Zgripcești- Beleți, km 0+474- km 2+300, L= 1,826 km, în comuna Vulturești</w:t>
    </w:r>
    <w:bookmarkEnd w:id="221"/>
    <w:r w:rsidRPr="009C56FD">
      <w:rPr>
        <w:rFonts w:ascii="Verdana" w:hAnsi="Verdana" w:cs="Arial"/>
        <w:i/>
        <w:iCs/>
        <w:sz w:val="18"/>
        <w:szCs w:val="18"/>
      </w:rPr>
      <w:t>,  jud. Argeș</w:t>
    </w:r>
    <w:r w:rsidRPr="00BE6AF0">
      <w:rPr>
        <w:rFonts w:ascii="Verdana" w:hAnsi="Verdana" w:cs="Arial"/>
        <w:i/>
        <w:iCs/>
        <w:sz w:val="18"/>
        <w:szCs w:val="18"/>
      </w:rPr>
      <w:t>“</w:t>
    </w:r>
    <w:r>
      <w:rPr>
        <w:rFonts w:ascii="Verdana" w:hAnsi="Verdana" w:cs="Arial"/>
        <w:i/>
        <w:sz w:val="18"/>
        <w:szCs w:val="18"/>
      </w:rPr>
      <w:t xml:space="preserve"> </w:t>
    </w:r>
    <w:bookmarkEnd w:id="220"/>
    <w:r>
      <w:rPr>
        <w:rFonts w:ascii="Verdana" w:hAnsi="Verdana" w:cs="Arial"/>
        <w:i/>
        <w:sz w:val="18"/>
        <w:szCs w:val="18"/>
      </w:rPr>
      <w:t>– D.A.L.I.</w:t>
    </w:r>
  </w:p>
  <w:p w:rsidR="00F12BEB" w:rsidRPr="006C1BCA" w:rsidRDefault="00F12BEB" w:rsidP="006C1BC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FF0D408"/>
    <w:name w:val="WW8Num2"/>
    <w:lvl w:ilvl="0">
      <w:start w:val="1"/>
      <w:numFmt w:val="upperLetter"/>
      <w:lvlText w:val="%1."/>
      <w:lvlJc w:val="left"/>
      <w:pPr>
        <w:tabs>
          <w:tab w:val="num" w:pos="360"/>
        </w:tabs>
        <w:ind w:left="360" w:hanging="360"/>
      </w:pPr>
      <w:rPr>
        <w:b/>
      </w:rPr>
    </w:lvl>
  </w:abstractNum>
  <w:abstractNum w:abstractNumId="1">
    <w:nsid w:val="00000003"/>
    <w:multiLevelType w:val="singleLevel"/>
    <w:tmpl w:val="00000003"/>
    <w:name w:val="WW8Num3"/>
    <w:lvl w:ilvl="0">
      <w:start w:val="6"/>
      <w:numFmt w:val="upperLetter"/>
      <w:lvlText w:val="%1."/>
      <w:lvlJc w:val="left"/>
      <w:pPr>
        <w:tabs>
          <w:tab w:val="num" w:pos="360"/>
        </w:tabs>
        <w:ind w:left="360" w:hanging="360"/>
      </w:pPr>
    </w:lvl>
  </w:abstractNum>
  <w:abstractNum w:abstractNumId="2">
    <w:nsid w:val="00000004"/>
    <w:multiLevelType w:val="singleLevel"/>
    <w:tmpl w:val="00000004"/>
    <w:name w:val="WW8Num4"/>
    <w:lvl w:ilvl="0">
      <w:start w:val="1"/>
      <w:numFmt w:val="bullet"/>
      <w:lvlText w:val=""/>
      <w:lvlJc w:val="left"/>
      <w:pPr>
        <w:tabs>
          <w:tab w:val="num" w:pos="780"/>
        </w:tabs>
        <w:ind w:left="780" w:hanging="360"/>
      </w:pPr>
      <w:rPr>
        <w:rFonts w:ascii="Symbol" w:hAnsi="Symbol"/>
      </w:rPr>
    </w:lvl>
  </w:abstractNum>
  <w:abstractNum w:abstractNumId="3">
    <w:nsid w:val="00000005"/>
    <w:multiLevelType w:val="singleLevel"/>
    <w:tmpl w:val="00000005"/>
    <w:name w:val="WW8Num5"/>
    <w:lvl w:ilvl="0">
      <w:start w:val="1"/>
      <w:numFmt w:val="lowerLetter"/>
      <w:lvlText w:val="%1)"/>
      <w:lvlJc w:val="left"/>
      <w:pPr>
        <w:tabs>
          <w:tab w:val="num" w:pos="360"/>
        </w:tabs>
        <w:ind w:left="360" w:hanging="360"/>
      </w:pPr>
    </w:lvl>
  </w:abstractNum>
  <w:abstractNum w:abstractNumId="4">
    <w:nsid w:val="00000006"/>
    <w:multiLevelType w:val="singleLevel"/>
    <w:tmpl w:val="2CE0D904"/>
    <w:name w:val="WW8Num13"/>
    <w:lvl w:ilvl="0">
      <w:start w:val="1"/>
      <w:numFmt w:val="decimal"/>
      <w:lvlText w:val="%1)"/>
      <w:lvlJc w:val="left"/>
      <w:pPr>
        <w:tabs>
          <w:tab w:val="num" w:pos="1095"/>
        </w:tabs>
        <w:ind w:left="1095" w:hanging="375"/>
      </w:pPr>
      <w:rPr>
        <w:b w:val="0"/>
      </w:rPr>
    </w:lvl>
  </w:abstractNum>
  <w:abstractNum w:abstractNumId="5">
    <w:nsid w:val="00000009"/>
    <w:multiLevelType w:val="singleLevel"/>
    <w:tmpl w:val="00000009"/>
    <w:name w:val="WW8Num20"/>
    <w:lvl w:ilvl="0">
      <w:start w:val="5"/>
      <w:numFmt w:val="bullet"/>
      <w:lvlText w:val="-"/>
      <w:lvlJc w:val="left"/>
      <w:pPr>
        <w:tabs>
          <w:tab w:val="num" w:pos="1800"/>
        </w:tabs>
        <w:ind w:left="1800" w:hanging="360"/>
      </w:pPr>
      <w:rPr>
        <w:rFonts w:ascii="OpenSymbol" w:hAnsi="OpenSymbol"/>
      </w:rPr>
    </w:lvl>
  </w:abstractNum>
  <w:abstractNum w:abstractNumId="6">
    <w:nsid w:val="0BC66719"/>
    <w:multiLevelType w:val="hybridMultilevel"/>
    <w:tmpl w:val="FE886E0A"/>
    <w:lvl w:ilvl="0" w:tplc="9160AEEC">
      <w:numFmt w:val="bullet"/>
      <w:lvlText w:val="-"/>
      <w:lvlJc w:val="left"/>
      <w:pPr>
        <w:ind w:left="1287" w:hanging="360"/>
      </w:pPr>
      <w:rPr>
        <w:rFonts w:ascii="Arial" w:eastAsia="Times New Roman" w:hAnsi="Arial"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7">
    <w:nsid w:val="0E061E12"/>
    <w:multiLevelType w:val="hybridMultilevel"/>
    <w:tmpl w:val="7CE022A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1F1173DF"/>
    <w:multiLevelType w:val="multilevel"/>
    <w:tmpl w:val="04F692BE"/>
    <w:lvl w:ilvl="0">
      <w:start w:val="1"/>
      <w:numFmt w:val="decimal"/>
      <w:lvlText w:val="%1."/>
      <w:lvlJc w:val="left"/>
      <w:pPr>
        <w:ind w:left="432" w:hanging="432"/>
      </w:pPr>
      <w:rPr>
        <w:rFonts w:hint="default"/>
      </w:rPr>
    </w:lvl>
    <w:lvl w:ilvl="1">
      <w:start w:val="1"/>
      <w:numFmt w:val="upperRoman"/>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nsid w:val="25707387"/>
    <w:multiLevelType w:val="multilevel"/>
    <w:tmpl w:val="8B9C6C7E"/>
    <w:lvl w:ilvl="0">
      <w:start w:val="1"/>
      <w:numFmt w:val="none"/>
      <w:pStyle w:val="Heading1"/>
      <w:lvlText w:val=""/>
      <w:lvlJc w:val="left"/>
      <w:pPr>
        <w:ind w:left="432" w:hanging="432"/>
      </w:pPr>
      <w:rPr>
        <w:rFonts w:hint="default"/>
      </w:rPr>
    </w:lvl>
    <w:lvl w:ilvl="1">
      <w:start w:val="1"/>
      <w:numFmt w:val="upperRoman"/>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nsid w:val="30224963"/>
    <w:multiLevelType w:val="hybridMultilevel"/>
    <w:tmpl w:val="4B7C6160"/>
    <w:lvl w:ilvl="0" w:tplc="30E89C68">
      <w:start w:val="3"/>
      <w:numFmt w:val="bullet"/>
      <w:lvlText w:val="-"/>
      <w:lvlJc w:val="left"/>
      <w:pPr>
        <w:ind w:left="1287" w:hanging="360"/>
      </w:pPr>
      <w:rPr>
        <w:rFonts w:ascii="Times New Roman" w:eastAsia="Times New Roman" w:hAnsi="Times New Roman"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11">
    <w:nsid w:val="3B53221B"/>
    <w:multiLevelType w:val="hybridMultilevel"/>
    <w:tmpl w:val="481E1F22"/>
    <w:lvl w:ilvl="0" w:tplc="00000009">
      <w:start w:val="5"/>
      <w:numFmt w:val="bullet"/>
      <w:lvlText w:val="-"/>
      <w:lvlJc w:val="left"/>
      <w:pPr>
        <w:ind w:left="1287" w:hanging="360"/>
      </w:pPr>
      <w:rPr>
        <w:rFonts w:ascii="OpenSymbol" w:hAnsi="OpenSymbol"/>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12">
    <w:nsid w:val="427B2059"/>
    <w:multiLevelType w:val="hybridMultilevel"/>
    <w:tmpl w:val="70E445D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4BDE50AD"/>
    <w:multiLevelType w:val="hybridMultilevel"/>
    <w:tmpl w:val="9300E9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D1733CE"/>
    <w:multiLevelType w:val="hybridMultilevel"/>
    <w:tmpl w:val="4B2435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DD8116E"/>
    <w:multiLevelType w:val="hybridMultilevel"/>
    <w:tmpl w:val="B2A4C8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4E235769"/>
    <w:multiLevelType w:val="hybridMultilevel"/>
    <w:tmpl w:val="DFB845EA"/>
    <w:lvl w:ilvl="0" w:tplc="2D5439A0">
      <w:start w:val="1"/>
      <w:numFmt w:val="bullet"/>
      <w:lvlText w:val=""/>
      <w:lvlJc w:val="left"/>
      <w:pPr>
        <w:ind w:left="720" w:hanging="360"/>
      </w:pPr>
      <w:rPr>
        <w:rFonts w:ascii="Symbol" w:hAnsi="Symbol" w:hint="default"/>
      </w:rPr>
    </w:lvl>
    <w:lvl w:ilvl="1" w:tplc="797AA342">
      <w:numFmt w:val="bullet"/>
      <w:lvlText w:val="•"/>
      <w:lvlJc w:val="left"/>
      <w:pPr>
        <w:ind w:left="1440" w:hanging="360"/>
      </w:pPr>
      <w:rPr>
        <w:rFonts w:ascii="Arial" w:eastAsia="Calibr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FF8287D"/>
    <w:multiLevelType w:val="hybridMultilevel"/>
    <w:tmpl w:val="DEB44390"/>
    <w:lvl w:ilvl="0" w:tplc="30E89C68">
      <w:start w:val="3"/>
      <w:numFmt w:val="bullet"/>
      <w:lvlText w:val="-"/>
      <w:lvlJc w:val="left"/>
      <w:pPr>
        <w:ind w:left="1440" w:hanging="360"/>
      </w:pPr>
      <w:rPr>
        <w:rFonts w:ascii="Times New Roman" w:eastAsia="Times New Roman" w:hAnsi="Times New Roman" w:cs="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nsid w:val="6E7A09D0"/>
    <w:multiLevelType w:val="hybridMultilevel"/>
    <w:tmpl w:val="34865604"/>
    <w:lvl w:ilvl="0" w:tplc="04180001">
      <w:start w:val="1"/>
      <w:numFmt w:val="bullet"/>
      <w:lvlText w:val=""/>
      <w:lvlJc w:val="left"/>
      <w:pPr>
        <w:ind w:left="1287" w:hanging="360"/>
      </w:pPr>
      <w:rPr>
        <w:rFonts w:ascii="Symbol" w:hAnsi="Symbol"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19">
    <w:nsid w:val="6E9F067C"/>
    <w:multiLevelType w:val="hybridMultilevel"/>
    <w:tmpl w:val="F5D23E44"/>
    <w:lvl w:ilvl="0" w:tplc="2D5439A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E5B493F"/>
    <w:multiLevelType w:val="multilevel"/>
    <w:tmpl w:val="D3982E8E"/>
    <w:lvl w:ilvl="0">
      <w:start w:val="1"/>
      <w:numFmt w:val="decimal"/>
      <w:pStyle w:val="Titlu11"/>
      <w:lvlText w:val="%1."/>
      <w:lvlJc w:val="left"/>
      <w:pPr>
        <w:ind w:left="720" w:hanging="360"/>
      </w:pPr>
      <w:rPr>
        <w:rFonts w:ascii="Times New Roman" w:hAnsi="Times New Roman" w:cs="Times New Roman" w:hint="default"/>
        <w:sz w:val="24"/>
        <w:szCs w:val="24"/>
      </w:rPr>
    </w:lvl>
    <w:lvl w:ilvl="1">
      <w:start w:val="1"/>
      <w:numFmt w:val="decimal"/>
      <w:lvlText w:val="%1.%2."/>
      <w:lvlJc w:val="left"/>
      <w:pPr>
        <w:ind w:left="0" w:firstLine="108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specVanish w:val="0"/>
      </w:rPr>
    </w:lvl>
    <w:lvl w:ilvl="2">
      <w:start w:val="1"/>
      <w:numFmt w:val="lowerLetter"/>
      <w:pStyle w:val="Titlu31"/>
      <w:lvlText w:val="%3)"/>
      <w:lvlJc w:val="right"/>
      <w:pPr>
        <w:ind w:left="0" w:firstLine="19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abstractNumId w:val="9"/>
  </w:num>
  <w:num w:numId="2">
    <w:abstractNumId w:val="20"/>
  </w:num>
  <w:num w:numId="3">
    <w:abstractNumId w:val="13"/>
  </w:num>
  <w:num w:numId="4">
    <w:abstractNumId w:val="14"/>
  </w:num>
  <w:num w:numId="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8"/>
  </w:num>
  <w:num w:numId="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
  </w:num>
  <w:num w:numId="1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
  </w:num>
  <w:num w:numId="18">
    <w:abstractNumId w:val="16"/>
  </w:num>
  <w:num w:numId="19">
    <w:abstractNumId w:val="19"/>
  </w:num>
  <w:num w:numId="20">
    <w:abstractNumId w:val="6"/>
  </w:num>
  <w:num w:numId="21">
    <w:abstractNumId w:val="10"/>
  </w:num>
  <w:num w:numId="22">
    <w:abstractNumId w:val="15"/>
  </w:num>
  <w:num w:numId="23">
    <w:abstractNumId w:val="7"/>
  </w:num>
  <w:num w:numId="24">
    <w:abstractNumId w:val="17"/>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3"/>
  <w:proofState w:grammar="clean"/>
  <w:defaultTabStop w:val="720"/>
  <w:hyphenationZone w:val="425"/>
  <w:characterSpacingControl w:val="doNotCompress"/>
  <w:hdrShapeDefaults>
    <o:shapedefaults v:ext="edit" spidmax="4098"/>
    <o:shapelayout v:ext="edit">
      <o:idmap v:ext="edit" data="1"/>
      <o:rules v:ext="edit">
        <o:r id="V:Rule1" type="connector" idref="#AutoShape 15"/>
        <o:r id="V:Rule2" type="connector" idref="#AutoShape 10"/>
        <o:r id="V:Rule3" type="connector" idref="#_x0000_s1030"/>
        <o:r id="V:Rule4" type="connector" idref="#AutoShape 12"/>
        <o:r id="V:Rule5" type="connector" idref="#AutoShape 9"/>
        <o:r id="V:Rule6" type="connector" idref="#AutoShape 11"/>
      </o:rules>
    </o:shapelayout>
  </w:hdrShapeDefaults>
  <w:footnotePr>
    <w:footnote w:id="-1"/>
    <w:footnote w:id="0"/>
  </w:footnotePr>
  <w:endnotePr>
    <w:endnote w:id="-1"/>
    <w:endnote w:id="0"/>
  </w:endnotePr>
  <w:compat/>
  <w:rsids>
    <w:rsidRoot w:val="002B2108"/>
    <w:rsid w:val="00006B1E"/>
    <w:rsid w:val="00011D0C"/>
    <w:rsid w:val="00012E4D"/>
    <w:rsid w:val="0001424A"/>
    <w:rsid w:val="00015953"/>
    <w:rsid w:val="00015A48"/>
    <w:rsid w:val="00016893"/>
    <w:rsid w:val="00020F74"/>
    <w:rsid w:val="0002235B"/>
    <w:rsid w:val="000227B4"/>
    <w:rsid w:val="000313E4"/>
    <w:rsid w:val="00033E6C"/>
    <w:rsid w:val="00035852"/>
    <w:rsid w:val="000363DA"/>
    <w:rsid w:val="00037A2C"/>
    <w:rsid w:val="00037B2B"/>
    <w:rsid w:val="00037ECD"/>
    <w:rsid w:val="00042429"/>
    <w:rsid w:val="000426BC"/>
    <w:rsid w:val="00043586"/>
    <w:rsid w:val="000466E7"/>
    <w:rsid w:val="000505D9"/>
    <w:rsid w:val="000506EA"/>
    <w:rsid w:val="000560AF"/>
    <w:rsid w:val="00060E8C"/>
    <w:rsid w:val="00060FB5"/>
    <w:rsid w:val="0006227F"/>
    <w:rsid w:val="00062FB3"/>
    <w:rsid w:val="00065008"/>
    <w:rsid w:val="0006547F"/>
    <w:rsid w:val="00066065"/>
    <w:rsid w:val="00066DE1"/>
    <w:rsid w:val="0007020D"/>
    <w:rsid w:val="0007385D"/>
    <w:rsid w:val="00073F1F"/>
    <w:rsid w:val="0007685B"/>
    <w:rsid w:val="00077AE9"/>
    <w:rsid w:val="000807A1"/>
    <w:rsid w:val="00081A8A"/>
    <w:rsid w:val="00081B72"/>
    <w:rsid w:val="00081C44"/>
    <w:rsid w:val="00085601"/>
    <w:rsid w:val="00085A74"/>
    <w:rsid w:val="00091EB0"/>
    <w:rsid w:val="0009603F"/>
    <w:rsid w:val="00097E8C"/>
    <w:rsid w:val="000A2454"/>
    <w:rsid w:val="000A4DF9"/>
    <w:rsid w:val="000A7B64"/>
    <w:rsid w:val="000B1E79"/>
    <w:rsid w:val="000B26E4"/>
    <w:rsid w:val="000B2E9F"/>
    <w:rsid w:val="000B381D"/>
    <w:rsid w:val="000B3B9F"/>
    <w:rsid w:val="000C038A"/>
    <w:rsid w:val="000C3970"/>
    <w:rsid w:val="000C6379"/>
    <w:rsid w:val="000D7D47"/>
    <w:rsid w:val="000E35F9"/>
    <w:rsid w:val="000E432C"/>
    <w:rsid w:val="000E61C8"/>
    <w:rsid w:val="000E6958"/>
    <w:rsid w:val="000E7342"/>
    <w:rsid w:val="000F029A"/>
    <w:rsid w:val="000F20E4"/>
    <w:rsid w:val="000F2707"/>
    <w:rsid w:val="000F3F23"/>
    <w:rsid w:val="000F77DF"/>
    <w:rsid w:val="0010367A"/>
    <w:rsid w:val="00103E13"/>
    <w:rsid w:val="00107185"/>
    <w:rsid w:val="0011053F"/>
    <w:rsid w:val="001105E2"/>
    <w:rsid w:val="001140E5"/>
    <w:rsid w:val="0011639D"/>
    <w:rsid w:val="00121132"/>
    <w:rsid w:val="001228B9"/>
    <w:rsid w:val="00122DA3"/>
    <w:rsid w:val="001241DE"/>
    <w:rsid w:val="00130804"/>
    <w:rsid w:val="00132981"/>
    <w:rsid w:val="00140245"/>
    <w:rsid w:val="001405CD"/>
    <w:rsid w:val="00144A40"/>
    <w:rsid w:val="001451EA"/>
    <w:rsid w:val="0014605A"/>
    <w:rsid w:val="00146627"/>
    <w:rsid w:val="00147BD7"/>
    <w:rsid w:val="00150A80"/>
    <w:rsid w:val="00150BCC"/>
    <w:rsid w:val="00151103"/>
    <w:rsid w:val="00154F16"/>
    <w:rsid w:val="00155B71"/>
    <w:rsid w:val="00162E5A"/>
    <w:rsid w:val="00162E87"/>
    <w:rsid w:val="00165C7F"/>
    <w:rsid w:val="001667E4"/>
    <w:rsid w:val="00170B35"/>
    <w:rsid w:val="00171636"/>
    <w:rsid w:val="001733A0"/>
    <w:rsid w:val="001736CE"/>
    <w:rsid w:val="0017433A"/>
    <w:rsid w:val="00175764"/>
    <w:rsid w:val="00176257"/>
    <w:rsid w:val="00181B3C"/>
    <w:rsid w:val="00182024"/>
    <w:rsid w:val="001827D8"/>
    <w:rsid w:val="00186992"/>
    <w:rsid w:val="0019198E"/>
    <w:rsid w:val="001937AC"/>
    <w:rsid w:val="0019597C"/>
    <w:rsid w:val="001A1AFA"/>
    <w:rsid w:val="001A3D80"/>
    <w:rsid w:val="001B15EF"/>
    <w:rsid w:val="001B1704"/>
    <w:rsid w:val="001B1BA8"/>
    <w:rsid w:val="001B2832"/>
    <w:rsid w:val="001B3C09"/>
    <w:rsid w:val="001B7478"/>
    <w:rsid w:val="001B7C98"/>
    <w:rsid w:val="001C059A"/>
    <w:rsid w:val="001C081F"/>
    <w:rsid w:val="001C09BE"/>
    <w:rsid w:val="001C0FE1"/>
    <w:rsid w:val="001C2AE7"/>
    <w:rsid w:val="001C2D33"/>
    <w:rsid w:val="001C33DE"/>
    <w:rsid w:val="001C5222"/>
    <w:rsid w:val="001C7189"/>
    <w:rsid w:val="001D093C"/>
    <w:rsid w:val="001D0D0F"/>
    <w:rsid w:val="001D25F2"/>
    <w:rsid w:val="001D4F01"/>
    <w:rsid w:val="001D55C6"/>
    <w:rsid w:val="001D59CB"/>
    <w:rsid w:val="001E23CD"/>
    <w:rsid w:val="001E330E"/>
    <w:rsid w:val="001E629D"/>
    <w:rsid w:val="001E75FB"/>
    <w:rsid w:val="001F0FDF"/>
    <w:rsid w:val="001F18D5"/>
    <w:rsid w:val="001F3854"/>
    <w:rsid w:val="001F4147"/>
    <w:rsid w:val="001F438C"/>
    <w:rsid w:val="001F48E4"/>
    <w:rsid w:val="001F5A4F"/>
    <w:rsid w:val="001F7351"/>
    <w:rsid w:val="00201754"/>
    <w:rsid w:val="002025E5"/>
    <w:rsid w:val="00204A8F"/>
    <w:rsid w:val="00204FCE"/>
    <w:rsid w:val="0021015B"/>
    <w:rsid w:val="002107DD"/>
    <w:rsid w:val="00210EFC"/>
    <w:rsid w:val="002146FC"/>
    <w:rsid w:val="00215B82"/>
    <w:rsid w:val="0021766D"/>
    <w:rsid w:val="0022238A"/>
    <w:rsid w:val="00223131"/>
    <w:rsid w:val="002240DE"/>
    <w:rsid w:val="00226E2C"/>
    <w:rsid w:val="00230891"/>
    <w:rsid w:val="002321A2"/>
    <w:rsid w:val="0023353D"/>
    <w:rsid w:val="00235271"/>
    <w:rsid w:val="002357B7"/>
    <w:rsid w:val="00235808"/>
    <w:rsid w:val="0023620C"/>
    <w:rsid w:val="00236F73"/>
    <w:rsid w:val="00241FBA"/>
    <w:rsid w:val="00242D66"/>
    <w:rsid w:val="00245884"/>
    <w:rsid w:val="00251AB6"/>
    <w:rsid w:val="00254074"/>
    <w:rsid w:val="0025489A"/>
    <w:rsid w:val="0025585D"/>
    <w:rsid w:val="002566F0"/>
    <w:rsid w:val="002579F9"/>
    <w:rsid w:val="002609E7"/>
    <w:rsid w:val="00261D35"/>
    <w:rsid w:val="00262AD9"/>
    <w:rsid w:val="00264BD1"/>
    <w:rsid w:val="00271126"/>
    <w:rsid w:val="0027145B"/>
    <w:rsid w:val="00272E49"/>
    <w:rsid w:val="002738B8"/>
    <w:rsid w:val="00274978"/>
    <w:rsid w:val="00275186"/>
    <w:rsid w:val="00275A70"/>
    <w:rsid w:val="00280CCB"/>
    <w:rsid w:val="002836B3"/>
    <w:rsid w:val="00285091"/>
    <w:rsid w:val="00287280"/>
    <w:rsid w:val="002877A7"/>
    <w:rsid w:val="00291A2D"/>
    <w:rsid w:val="00291BDB"/>
    <w:rsid w:val="0029648C"/>
    <w:rsid w:val="002969CA"/>
    <w:rsid w:val="002A0274"/>
    <w:rsid w:val="002A148A"/>
    <w:rsid w:val="002A2CBB"/>
    <w:rsid w:val="002A30A2"/>
    <w:rsid w:val="002A422B"/>
    <w:rsid w:val="002A429C"/>
    <w:rsid w:val="002A6751"/>
    <w:rsid w:val="002B0ADC"/>
    <w:rsid w:val="002B2108"/>
    <w:rsid w:val="002B578C"/>
    <w:rsid w:val="002B67BF"/>
    <w:rsid w:val="002C0AFC"/>
    <w:rsid w:val="002C109B"/>
    <w:rsid w:val="002C4715"/>
    <w:rsid w:val="002C554F"/>
    <w:rsid w:val="002C68AE"/>
    <w:rsid w:val="002C690A"/>
    <w:rsid w:val="002D5F6C"/>
    <w:rsid w:val="002E1D69"/>
    <w:rsid w:val="002E2386"/>
    <w:rsid w:val="002E2A6B"/>
    <w:rsid w:val="002E2AAC"/>
    <w:rsid w:val="002E4B23"/>
    <w:rsid w:val="002E4F46"/>
    <w:rsid w:val="002E53D7"/>
    <w:rsid w:val="002E6512"/>
    <w:rsid w:val="002F1073"/>
    <w:rsid w:val="002F16A9"/>
    <w:rsid w:val="002F24D2"/>
    <w:rsid w:val="00303439"/>
    <w:rsid w:val="00303F92"/>
    <w:rsid w:val="003042BF"/>
    <w:rsid w:val="0030595F"/>
    <w:rsid w:val="00305AE1"/>
    <w:rsid w:val="00305B3F"/>
    <w:rsid w:val="00307670"/>
    <w:rsid w:val="00310F95"/>
    <w:rsid w:val="00312D2B"/>
    <w:rsid w:val="003132BD"/>
    <w:rsid w:val="003142F5"/>
    <w:rsid w:val="0031470B"/>
    <w:rsid w:val="00314A4E"/>
    <w:rsid w:val="00317BB8"/>
    <w:rsid w:val="00321746"/>
    <w:rsid w:val="00322D16"/>
    <w:rsid w:val="00324EA4"/>
    <w:rsid w:val="003270E6"/>
    <w:rsid w:val="00335268"/>
    <w:rsid w:val="0033559B"/>
    <w:rsid w:val="00341922"/>
    <w:rsid w:val="003419E1"/>
    <w:rsid w:val="00342F76"/>
    <w:rsid w:val="00345469"/>
    <w:rsid w:val="00352D71"/>
    <w:rsid w:val="00353A66"/>
    <w:rsid w:val="00354AA1"/>
    <w:rsid w:val="00363538"/>
    <w:rsid w:val="003640AF"/>
    <w:rsid w:val="0036490F"/>
    <w:rsid w:val="00366877"/>
    <w:rsid w:val="00367AEE"/>
    <w:rsid w:val="003708DB"/>
    <w:rsid w:val="00370F7D"/>
    <w:rsid w:val="003767AB"/>
    <w:rsid w:val="00376BA1"/>
    <w:rsid w:val="00377E97"/>
    <w:rsid w:val="00381B1F"/>
    <w:rsid w:val="00381BA3"/>
    <w:rsid w:val="00383CA1"/>
    <w:rsid w:val="00384EDA"/>
    <w:rsid w:val="003855DF"/>
    <w:rsid w:val="00386E16"/>
    <w:rsid w:val="00386EDD"/>
    <w:rsid w:val="0038768E"/>
    <w:rsid w:val="00392A66"/>
    <w:rsid w:val="003931E8"/>
    <w:rsid w:val="00393D79"/>
    <w:rsid w:val="0039513A"/>
    <w:rsid w:val="00397107"/>
    <w:rsid w:val="003973D5"/>
    <w:rsid w:val="003A12CC"/>
    <w:rsid w:val="003A1999"/>
    <w:rsid w:val="003A1EE4"/>
    <w:rsid w:val="003A1FD3"/>
    <w:rsid w:val="003A37A6"/>
    <w:rsid w:val="003A65A8"/>
    <w:rsid w:val="003A6D36"/>
    <w:rsid w:val="003A7B1B"/>
    <w:rsid w:val="003B2E6A"/>
    <w:rsid w:val="003B4330"/>
    <w:rsid w:val="003B5F0C"/>
    <w:rsid w:val="003B622F"/>
    <w:rsid w:val="003B6677"/>
    <w:rsid w:val="003C0EF2"/>
    <w:rsid w:val="003C1521"/>
    <w:rsid w:val="003C5C4B"/>
    <w:rsid w:val="003C724C"/>
    <w:rsid w:val="003D03B4"/>
    <w:rsid w:val="003D13D3"/>
    <w:rsid w:val="003D35AE"/>
    <w:rsid w:val="003D4045"/>
    <w:rsid w:val="003D6FF4"/>
    <w:rsid w:val="003E0712"/>
    <w:rsid w:val="003E0940"/>
    <w:rsid w:val="003E3A11"/>
    <w:rsid w:val="003E5E09"/>
    <w:rsid w:val="003E61D0"/>
    <w:rsid w:val="003F0335"/>
    <w:rsid w:val="003F2E99"/>
    <w:rsid w:val="003F3B6C"/>
    <w:rsid w:val="003F445B"/>
    <w:rsid w:val="003F767F"/>
    <w:rsid w:val="003F7B5D"/>
    <w:rsid w:val="004004BA"/>
    <w:rsid w:val="004023F4"/>
    <w:rsid w:val="00402F1E"/>
    <w:rsid w:val="00405442"/>
    <w:rsid w:val="00406C70"/>
    <w:rsid w:val="004075E7"/>
    <w:rsid w:val="004100C5"/>
    <w:rsid w:val="004111CD"/>
    <w:rsid w:val="00413E06"/>
    <w:rsid w:val="00430C17"/>
    <w:rsid w:val="00432E9E"/>
    <w:rsid w:val="00434200"/>
    <w:rsid w:val="00435DB7"/>
    <w:rsid w:val="0043643F"/>
    <w:rsid w:val="00440885"/>
    <w:rsid w:val="00452C90"/>
    <w:rsid w:val="00452ECD"/>
    <w:rsid w:val="0045518F"/>
    <w:rsid w:val="00455948"/>
    <w:rsid w:val="00455C8D"/>
    <w:rsid w:val="0045704B"/>
    <w:rsid w:val="0045782F"/>
    <w:rsid w:val="004614C9"/>
    <w:rsid w:val="004629CB"/>
    <w:rsid w:val="0046300E"/>
    <w:rsid w:val="00464FDA"/>
    <w:rsid w:val="00465C0E"/>
    <w:rsid w:val="004667B9"/>
    <w:rsid w:val="004669B3"/>
    <w:rsid w:val="00466C7E"/>
    <w:rsid w:val="00466E46"/>
    <w:rsid w:val="00467BDD"/>
    <w:rsid w:val="004712DF"/>
    <w:rsid w:val="00472A1B"/>
    <w:rsid w:val="00473722"/>
    <w:rsid w:val="0047430D"/>
    <w:rsid w:val="00475BA4"/>
    <w:rsid w:val="00477AAA"/>
    <w:rsid w:val="00484355"/>
    <w:rsid w:val="00484641"/>
    <w:rsid w:val="00484D83"/>
    <w:rsid w:val="004938F3"/>
    <w:rsid w:val="00493C3D"/>
    <w:rsid w:val="0049427D"/>
    <w:rsid w:val="004950F2"/>
    <w:rsid w:val="00497076"/>
    <w:rsid w:val="0049764F"/>
    <w:rsid w:val="004A1684"/>
    <w:rsid w:val="004A210A"/>
    <w:rsid w:val="004A2264"/>
    <w:rsid w:val="004A64A5"/>
    <w:rsid w:val="004A66EC"/>
    <w:rsid w:val="004A6E6F"/>
    <w:rsid w:val="004B2FC9"/>
    <w:rsid w:val="004B592C"/>
    <w:rsid w:val="004B6299"/>
    <w:rsid w:val="004B734B"/>
    <w:rsid w:val="004B7593"/>
    <w:rsid w:val="004B798D"/>
    <w:rsid w:val="004C07A5"/>
    <w:rsid w:val="004C0883"/>
    <w:rsid w:val="004C1890"/>
    <w:rsid w:val="004C2CA8"/>
    <w:rsid w:val="004C5B62"/>
    <w:rsid w:val="004C5DC7"/>
    <w:rsid w:val="004C614A"/>
    <w:rsid w:val="004D17C0"/>
    <w:rsid w:val="004D66AA"/>
    <w:rsid w:val="004D7CC1"/>
    <w:rsid w:val="004E02FD"/>
    <w:rsid w:val="004E4202"/>
    <w:rsid w:val="004E7913"/>
    <w:rsid w:val="004F554C"/>
    <w:rsid w:val="004F5E23"/>
    <w:rsid w:val="0050127B"/>
    <w:rsid w:val="005016B0"/>
    <w:rsid w:val="00501902"/>
    <w:rsid w:val="005026D5"/>
    <w:rsid w:val="005035AD"/>
    <w:rsid w:val="00504EF8"/>
    <w:rsid w:val="0050605F"/>
    <w:rsid w:val="005060E4"/>
    <w:rsid w:val="00511117"/>
    <w:rsid w:val="005134B2"/>
    <w:rsid w:val="00514A1B"/>
    <w:rsid w:val="00522CC6"/>
    <w:rsid w:val="00523C8F"/>
    <w:rsid w:val="005268F4"/>
    <w:rsid w:val="005318E1"/>
    <w:rsid w:val="00532328"/>
    <w:rsid w:val="005327C5"/>
    <w:rsid w:val="00532F7B"/>
    <w:rsid w:val="00533CB3"/>
    <w:rsid w:val="00534B8B"/>
    <w:rsid w:val="005357DC"/>
    <w:rsid w:val="005361F3"/>
    <w:rsid w:val="00537075"/>
    <w:rsid w:val="00541CAF"/>
    <w:rsid w:val="00541F0D"/>
    <w:rsid w:val="005444A1"/>
    <w:rsid w:val="0054527E"/>
    <w:rsid w:val="005463FF"/>
    <w:rsid w:val="005470BF"/>
    <w:rsid w:val="005521B8"/>
    <w:rsid w:val="0055415B"/>
    <w:rsid w:val="00557476"/>
    <w:rsid w:val="005578A9"/>
    <w:rsid w:val="00557E0F"/>
    <w:rsid w:val="00564A79"/>
    <w:rsid w:val="00570238"/>
    <w:rsid w:val="00572A5A"/>
    <w:rsid w:val="0057309D"/>
    <w:rsid w:val="00577ACA"/>
    <w:rsid w:val="0058080F"/>
    <w:rsid w:val="00583BBA"/>
    <w:rsid w:val="0058611B"/>
    <w:rsid w:val="005864D3"/>
    <w:rsid w:val="005873F9"/>
    <w:rsid w:val="00587F60"/>
    <w:rsid w:val="005905F1"/>
    <w:rsid w:val="00591366"/>
    <w:rsid w:val="00591483"/>
    <w:rsid w:val="00592F94"/>
    <w:rsid w:val="00594D7F"/>
    <w:rsid w:val="005957EA"/>
    <w:rsid w:val="00595F08"/>
    <w:rsid w:val="005978D0"/>
    <w:rsid w:val="005A01C2"/>
    <w:rsid w:val="005A10BD"/>
    <w:rsid w:val="005A4776"/>
    <w:rsid w:val="005A705A"/>
    <w:rsid w:val="005A7208"/>
    <w:rsid w:val="005A7EA6"/>
    <w:rsid w:val="005B10AA"/>
    <w:rsid w:val="005B2073"/>
    <w:rsid w:val="005B6B0F"/>
    <w:rsid w:val="005C3AF1"/>
    <w:rsid w:val="005C457F"/>
    <w:rsid w:val="005C498E"/>
    <w:rsid w:val="005C590D"/>
    <w:rsid w:val="005C72E5"/>
    <w:rsid w:val="005D1A41"/>
    <w:rsid w:val="005D5F62"/>
    <w:rsid w:val="005D6147"/>
    <w:rsid w:val="005D6DB7"/>
    <w:rsid w:val="005D71D9"/>
    <w:rsid w:val="005D746B"/>
    <w:rsid w:val="005D7546"/>
    <w:rsid w:val="005E089D"/>
    <w:rsid w:val="005E1103"/>
    <w:rsid w:val="005E16A4"/>
    <w:rsid w:val="005E1845"/>
    <w:rsid w:val="005E3661"/>
    <w:rsid w:val="005E4DB4"/>
    <w:rsid w:val="005E702B"/>
    <w:rsid w:val="005F0628"/>
    <w:rsid w:val="005F1EC9"/>
    <w:rsid w:val="005F314F"/>
    <w:rsid w:val="005F3BF8"/>
    <w:rsid w:val="005F4DF7"/>
    <w:rsid w:val="005F56C0"/>
    <w:rsid w:val="005F7749"/>
    <w:rsid w:val="00600E8F"/>
    <w:rsid w:val="006019F6"/>
    <w:rsid w:val="00602655"/>
    <w:rsid w:val="00605947"/>
    <w:rsid w:val="00610D6E"/>
    <w:rsid w:val="00612161"/>
    <w:rsid w:val="00612E80"/>
    <w:rsid w:val="0061375F"/>
    <w:rsid w:val="00613B82"/>
    <w:rsid w:val="00615849"/>
    <w:rsid w:val="00617B3E"/>
    <w:rsid w:val="0062356C"/>
    <w:rsid w:val="00626372"/>
    <w:rsid w:val="00627FD0"/>
    <w:rsid w:val="00633D73"/>
    <w:rsid w:val="00634639"/>
    <w:rsid w:val="00640992"/>
    <w:rsid w:val="0064185E"/>
    <w:rsid w:val="00643A5B"/>
    <w:rsid w:val="00644102"/>
    <w:rsid w:val="0064563C"/>
    <w:rsid w:val="00647B52"/>
    <w:rsid w:val="006504D7"/>
    <w:rsid w:val="00650F6D"/>
    <w:rsid w:val="00651337"/>
    <w:rsid w:val="006521C8"/>
    <w:rsid w:val="00654383"/>
    <w:rsid w:val="00655821"/>
    <w:rsid w:val="00656C85"/>
    <w:rsid w:val="006600FB"/>
    <w:rsid w:val="00661ADF"/>
    <w:rsid w:val="00661C35"/>
    <w:rsid w:val="00666F33"/>
    <w:rsid w:val="00667E72"/>
    <w:rsid w:val="00667F18"/>
    <w:rsid w:val="00670DAE"/>
    <w:rsid w:val="00672894"/>
    <w:rsid w:val="006737D5"/>
    <w:rsid w:val="006758C2"/>
    <w:rsid w:val="00683004"/>
    <w:rsid w:val="006859A0"/>
    <w:rsid w:val="006922B9"/>
    <w:rsid w:val="0069440E"/>
    <w:rsid w:val="00694C6A"/>
    <w:rsid w:val="00695714"/>
    <w:rsid w:val="006A10D0"/>
    <w:rsid w:val="006A222A"/>
    <w:rsid w:val="006A376A"/>
    <w:rsid w:val="006B0BA4"/>
    <w:rsid w:val="006B13C0"/>
    <w:rsid w:val="006C0310"/>
    <w:rsid w:val="006C1BCA"/>
    <w:rsid w:val="006C31AB"/>
    <w:rsid w:val="006C55AF"/>
    <w:rsid w:val="006D0A3C"/>
    <w:rsid w:val="006D0B9C"/>
    <w:rsid w:val="006D19E0"/>
    <w:rsid w:val="006D3B8E"/>
    <w:rsid w:val="006D424F"/>
    <w:rsid w:val="006D4924"/>
    <w:rsid w:val="006D53A7"/>
    <w:rsid w:val="006D6846"/>
    <w:rsid w:val="006E0F34"/>
    <w:rsid w:val="006E11CC"/>
    <w:rsid w:val="006E1CC5"/>
    <w:rsid w:val="006E2796"/>
    <w:rsid w:val="006E4744"/>
    <w:rsid w:val="006E5BAB"/>
    <w:rsid w:val="006F1818"/>
    <w:rsid w:val="006F201F"/>
    <w:rsid w:val="006F2F16"/>
    <w:rsid w:val="006F44F4"/>
    <w:rsid w:val="006F59C6"/>
    <w:rsid w:val="006F5A90"/>
    <w:rsid w:val="006F671A"/>
    <w:rsid w:val="007014E8"/>
    <w:rsid w:val="007015D6"/>
    <w:rsid w:val="00704ACC"/>
    <w:rsid w:val="00705B9E"/>
    <w:rsid w:val="00705EDE"/>
    <w:rsid w:val="00706453"/>
    <w:rsid w:val="007074B2"/>
    <w:rsid w:val="007119BA"/>
    <w:rsid w:val="007137FB"/>
    <w:rsid w:val="00713EE6"/>
    <w:rsid w:val="00715593"/>
    <w:rsid w:val="00715696"/>
    <w:rsid w:val="007159FD"/>
    <w:rsid w:val="00723FC1"/>
    <w:rsid w:val="00725102"/>
    <w:rsid w:val="00725156"/>
    <w:rsid w:val="007259ED"/>
    <w:rsid w:val="007276CA"/>
    <w:rsid w:val="007336D7"/>
    <w:rsid w:val="00733DF6"/>
    <w:rsid w:val="00734EA9"/>
    <w:rsid w:val="0074109D"/>
    <w:rsid w:val="007410AB"/>
    <w:rsid w:val="00742890"/>
    <w:rsid w:val="0074296C"/>
    <w:rsid w:val="0074436C"/>
    <w:rsid w:val="007513F1"/>
    <w:rsid w:val="00753A17"/>
    <w:rsid w:val="007562F8"/>
    <w:rsid w:val="00756999"/>
    <w:rsid w:val="00756C93"/>
    <w:rsid w:val="00760A07"/>
    <w:rsid w:val="00760E24"/>
    <w:rsid w:val="00761B03"/>
    <w:rsid w:val="00762240"/>
    <w:rsid w:val="00763FDD"/>
    <w:rsid w:val="007644BD"/>
    <w:rsid w:val="007665D2"/>
    <w:rsid w:val="007667B7"/>
    <w:rsid w:val="00772826"/>
    <w:rsid w:val="00773986"/>
    <w:rsid w:val="00773B5D"/>
    <w:rsid w:val="00773D6E"/>
    <w:rsid w:val="0077421A"/>
    <w:rsid w:val="007774FC"/>
    <w:rsid w:val="00780E3A"/>
    <w:rsid w:val="007815C5"/>
    <w:rsid w:val="0078250C"/>
    <w:rsid w:val="00782E2C"/>
    <w:rsid w:val="00783566"/>
    <w:rsid w:val="00785A2E"/>
    <w:rsid w:val="00785E68"/>
    <w:rsid w:val="00791191"/>
    <w:rsid w:val="00795EE7"/>
    <w:rsid w:val="00797E95"/>
    <w:rsid w:val="007A57BF"/>
    <w:rsid w:val="007A777F"/>
    <w:rsid w:val="007B0749"/>
    <w:rsid w:val="007B0990"/>
    <w:rsid w:val="007B3849"/>
    <w:rsid w:val="007B4263"/>
    <w:rsid w:val="007B5B6D"/>
    <w:rsid w:val="007B62F0"/>
    <w:rsid w:val="007C262B"/>
    <w:rsid w:val="007C5941"/>
    <w:rsid w:val="007C5A07"/>
    <w:rsid w:val="007D0142"/>
    <w:rsid w:val="007D1678"/>
    <w:rsid w:val="007D17E2"/>
    <w:rsid w:val="007D209D"/>
    <w:rsid w:val="007D401E"/>
    <w:rsid w:val="007D43C4"/>
    <w:rsid w:val="007D5903"/>
    <w:rsid w:val="007D61A1"/>
    <w:rsid w:val="007D72E1"/>
    <w:rsid w:val="007D72F5"/>
    <w:rsid w:val="007D7C07"/>
    <w:rsid w:val="007E040E"/>
    <w:rsid w:val="007E2A55"/>
    <w:rsid w:val="007E3239"/>
    <w:rsid w:val="007E3590"/>
    <w:rsid w:val="007F249E"/>
    <w:rsid w:val="007F3994"/>
    <w:rsid w:val="007F6CC6"/>
    <w:rsid w:val="007F7B37"/>
    <w:rsid w:val="00801DA7"/>
    <w:rsid w:val="008034B0"/>
    <w:rsid w:val="00804A0A"/>
    <w:rsid w:val="00806231"/>
    <w:rsid w:val="00810FC5"/>
    <w:rsid w:val="008126C7"/>
    <w:rsid w:val="00812AD2"/>
    <w:rsid w:val="00816D44"/>
    <w:rsid w:val="00817C8D"/>
    <w:rsid w:val="00821994"/>
    <w:rsid w:val="00822A9A"/>
    <w:rsid w:val="00824148"/>
    <w:rsid w:val="00832227"/>
    <w:rsid w:val="008348AA"/>
    <w:rsid w:val="00834BD5"/>
    <w:rsid w:val="00840AFC"/>
    <w:rsid w:val="00842254"/>
    <w:rsid w:val="00842CA8"/>
    <w:rsid w:val="00843E8C"/>
    <w:rsid w:val="00847BB0"/>
    <w:rsid w:val="0085139F"/>
    <w:rsid w:val="00851704"/>
    <w:rsid w:val="00851A9A"/>
    <w:rsid w:val="0085287F"/>
    <w:rsid w:val="00852C2E"/>
    <w:rsid w:val="00853EC1"/>
    <w:rsid w:val="0085420A"/>
    <w:rsid w:val="00855D9D"/>
    <w:rsid w:val="0085648C"/>
    <w:rsid w:val="0085682E"/>
    <w:rsid w:val="00861BBF"/>
    <w:rsid w:val="00862331"/>
    <w:rsid w:val="00862D79"/>
    <w:rsid w:val="008633F7"/>
    <w:rsid w:val="0086423F"/>
    <w:rsid w:val="00864DE8"/>
    <w:rsid w:val="0086702E"/>
    <w:rsid w:val="00870581"/>
    <w:rsid w:val="00872A9C"/>
    <w:rsid w:val="00874EB7"/>
    <w:rsid w:val="00876D15"/>
    <w:rsid w:val="00882D2B"/>
    <w:rsid w:val="008831EF"/>
    <w:rsid w:val="00884A91"/>
    <w:rsid w:val="00887A0E"/>
    <w:rsid w:val="00892442"/>
    <w:rsid w:val="00893263"/>
    <w:rsid w:val="00893C93"/>
    <w:rsid w:val="00897128"/>
    <w:rsid w:val="008A0E90"/>
    <w:rsid w:val="008A1B75"/>
    <w:rsid w:val="008A1D31"/>
    <w:rsid w:val="008A2A21"/>
    <w:rsid w:val="008A30A6"/>
    <w:rsid w:val="008B1432"/>
    <w:rsid w:val="008B14D9"/>
    <w:rsid w:val="008B159F"/>
    <w:rsid w:val="008B2BBD"/>
    <w:rsid w:val="008B595C"/>
    <w:rsid w:val="008C2D33"/>
    <w:rsid w:val="008C40B0"/>
    <w:rsid w:val="008C42B8"/>
    <w:rsid w:val="008C44C0"/>
    <w:rsid w:val="008C7868"/>
    <w:rsid w:val="008C7C8E"/>
    <w:rsid w:val="008D3877"/>
    <w:rsid w:val="008D4071"/>
    <w:rsid w:val="008D4144"/>
    <w:rsid w:val="008D4AB6"/>
    <w:rsid w:val="008D500B"/>
    <w:rsid w:val="008D7BA6"/>
    <w:rsid w:val="008E0000"/>
    <w:rsid w:val="008E07E1"/>
    <w:rsid w:val="008E178D"/>
    <w:rsid w:val="008E238D"/>
    <w:rsid w:val="008E6CAC"/>
    <w:rsid w:val="008F10FD"/>
    <w:rsid w:val="008F1B7C"/>
    <w:rsid w:val="008F3B2A"/>
    <w:rsid w:val="008F5CF9"/>
    <w:rsid w:val="008F6A21"/>
    <w:rsid w:val="008F7D84"/>
    <w:rsid w:val="00905F29"/>
    <w:rsid w:val="00906297"/>
    <w:rsid w:val="0090660F"/>
    <w:rsid w:val="00906B2A"/>
    <w:rsid w:val="009074C6"/>
    <w:rsid w:val="00907DB7"/>
    <w:rsid w:val="00910905"/>
    <w:rsid w:val="00911B1E"/>
    <w:rsid w:val="0091205E"/>
    <w:rsid w:val="00912B76"/>
    <w:rsid w:val="00912E7E"/>
    <w:rsid w:val="00916076"/>
    <w:rsid w:val="0091771D"/>
    <w:rsid w:val="00920927"/>
    <w:rsid w:val="009249A8"/>
    <w:rsid w:val="00924E36"/>
    <w:rsid w:val="009251E0"/>
    <w:rsid w:val="009263BF"/>
    <w:rsid w:val="009274AB"/>
    <w:rsid w:val="00927CA4"/>
    <w:rsid w:val="00927E5D"/>
    <w:rsid w:val="0093115F"/>
    <w:rsid w:val="00936889"/>
    <w:rsid w:val="0093773B"/>
    <w:rsid w:val="00942A0C"/>
    <w:rsid w:val="00942F4E"/>
    <w:rsid w:val="00943356"/>
    <w:rsid w:val="0094636D"/>
    <w:rsid w:val="00946E3E"/>
    <w:rsid w:val="00950D9B"/>
    <w:rsid w:val="009510D3"/>
    <w:rsid w:val="0095134C"/>
    <w:rsid w:val="00952138"/>
    <w:rsid w:val="00952A14"/>
    <w:rsid w:val="009531AD"/>
    <w:rsid w:val="009532CE"/>
    <w:rsid w:val="00961B7E"/>
    <w:rsid w:val="00962DD5"/>
    <w:rsid w:val="00964C02"/>
    <w:rsid w:val="00966547"/>
    <w:rsid w:val="00967047"/>
    <w:rsid w:val="009678E8"/>
    <w:rsid w:val="009702CD"/>
    <w:rsid w:val="009720B4"/>
    <w:rsid w:val="00972D45"/>
    <w:rsid w:val="009734D0"/>
    <w:rsid w:val="0097536F"/>
    <w:rsid w:val="009753B0"/>
    <w:rsid w:val="00975926"/>
    <w:rsid w:val="00975C82"/>
    <w:rsid w:val="00976202"/>
    <w:rsid w:val="00980F91"/>
    <w:rsid w:val="00981770"/>
    <w:rsid w:val="0098227D"/>
    <w:rsid w:val="00985EB0"/>
    <w:rsid w:val="009908BF"/>
    <w:rsid w:val="009911D2"/>
    <w:rsid w:val="00992957"/>
    <w:rsid w:val="009954C2"/>
    <w:rsid w:val="009A0D16"/>
    <w:rsid w:val="009A1830"/>
    <w:rsid w:val="009A7DCF"/>
    <w:rsid w:val="009B2499"/>
    <w:rsid w:val="009B3348"/>
    <w:rsid w:val="009B51CE"/>
    <w:rsid w:val="009B6FCD"/>
    <w:rsid w:val="009C11A2"/>
    <w:rsid w:val="009C1BC9"/>
    <w:rsid w:val="009C451B"/>
    <w:rsid w:val="009C5933"/>
    <w:rsid w:val="009C6A4A"/>
    <w:rsid w:val="009C733C"/>
    <w:rsid w:val="009C749D"/>
    <w:rsid w:val="009C7AC4"/>
    <w:rsid w:val="009C7FE1"/>
    <w:rsid w:val="009D09C4"/>
    <w:rsid w:val="009D2523"/>
    <w:rsid w:val="009D298C"/>
    <w:rsid w:val="009D7211"/>
    <w:rsid w:val="009E05DB"/>
    <w:rsid w:val="009E1E28"/>
    <w:rsid w:val="009E22EB"/>
    <w:rsid w:val="009E2C8C"/>
    <w:rsid w:val="009E31E6"/>
    <w:rsid w:val="009F06B3"/>
    <w:rsid w:val="009F3255"/>
    <w:rsid w:val="009F350C"/>
    <w:rsid w:val="009F3720"/>
    <w:rsid w:val="009F3B75"/>
    <w:rsid w:val="009F4009"/>
    <w:rsid w:val="009F6922"/>
    <w:rsid w:val="00A02FB8"/>
    <w:rsid w:val="00A03A57"/>
    <w:rsid w:val="00A0446A"/>
    <w:rsid w:val="00A06921"/>
    <w:rsid w:val="00A11180"/>
    <w:rsid w:val="00A11AB7"/>
    <w:rsid w:val="00A12129"/>
    <w:rsid w:val="00A123C2"/>
    <w:rsid w:val="00A123D5"/>
    <w:rsid w:val="00A125BC"/>
    <w:rsid w:val="00A14FAD"/>
    <w:rsid w:val="00A1697F"/>
    <w:rsid w:val="00A20524"/>
    <w:rsid w:val="00A21808"/>
    <w:rsid w:val="00A2494A"/>
    <w:rsid w:val="00A2652F"/>
    <w:rsid w:val="00A2767D"/>
    <w:rsid w:val="00A303DE"/>
    <w:rsid w:val="00A31811"/>
    <w:rsid w:val="00A34B3B"/>
    <w:rsid w:val="00A3744A"/>
    <w:rsid w:val="00A40208"/>
    <w:rsid w:val="00A41B21"/>
    <w:rsid w:val="00A44F3D"/>
    <w:rsid w:val="00A45172"/>
    <w:rsid w:val="00A45312"/>
    <w:rsid w:val="00A47638"/>
    <w:rsid w:val="00A47A2C"/>
    <w:rsid w:val="00A47AF1"/>
    <w:rsid w:val="00A503F7"/>
    <w:rsid w:val="00A537E1"/>
    <w:rsid w:val="00A53F52"/>
    <w:rsid w:val="00A54B49"/>
    <w:rsid w:val="00A60B86"/>
    <w:rsid w:val="00A60D4D"/>
    <w:rsid w:val="00A62E2D"/>
    <w:rsid w:val="00A65191"/>
    <w:rsid w:val="00A716AD"/>
    <w:rsid w:val="00A7177B"/>
    <w:rsid w:val="00A71800"/>
    <w:rsid w:val="00A725B7"/>
    <w:rsid w:val="00A74393"/>
    <w:rsid w:val="00A80B50"/>
    <w:rsid w:val="00A80CBB"/>
    <w:rsid w:val="00A830F4"/>
    <w:rsid w:val="00A84EE4"/>
    <w:rsid w:val="00A863BB"/>
    <w:rsid w:val="00A86F96"/>
    <w:rsid w:val="00A9146C"/>
    <w:rsid w:val="00A91776"/>
    <w:rsid w:val="00A91A1F"/>
    <w:rsid w:val="00A92D58"/>
    <w:rsid w:val="00A94A99"/>
    <w:rsid w:val="00A96DA5"/>
    <w:rsid w:val="00A9772A"/>
    <w:rsid w:val="00AA0E0F"/>
    <w:rsid w:val="00AA1A6C"/>
    <w:rsid w:val="00AA2C75"/>
    <w:rsid w:val="00AA5854"/>
    <w:rsid w:val="00AB066A"/>
    <w:rsid w:val="00AB19EF"/>
    <w:rsid w:val="00AB2037"/>
    <w:rsid w:val="00AB2F65"/>
    <w:rsid w:val="00AB7B65"/>
    <w:rsid w:val="00AC00A1"/>
    <w:rsid w:val="00AC0DE5"/>
    <w:rsid w:val="00AC2603"/>
    <w:rsid w:val="00AC2B08"/>
    <w:rsid w:val="00AC3495"/>
    <w:rsid w:val="00AC38BB"/>
    <w:rsid w:val="00AD11BA"/>
    <w:rsid w:val="00AD24F9"/>
    <w:rsid w:val="00AD27CB"/>
    <w:rsid w:val="00AD329B"/>
    <w:rsid w:val="00AD349E"/>
    <w:rsid w:val="00AD383B"/>
    <w:rsid w:val="00AD43F5"/>
    <w:rsid w:val="00AD54B8"/>
    <w:rsid w:val="00AD5746"/>
    <w:rsid w:val="00AD5907"/>
    <w:rsid w:val="00AD74A2"/>
    <w:rsid w:val="00AE0A84"/>
    <w:rsid w:val="00AE3B57"/>
    <w:rsid w:val="00AE5DCB"/>
    <w:rsid w:val="00AF0093"/>
    <w:rsid w:val="00AF05B6"/>
    <w:rsid w:val="00AF2F74"/>
    <w:rsid w:val="00AF31A7"/>
    <w:rsid w:val="00AF3ACA"/>
    <w:rsid w:val="00AF5344"/>
    <w:rsid w:val="00B01C10"/>
    <w:rsid w:val="00B0216E"/>
    <w:rsid w:val="00B04C53"/>
    <w:rsid w:val="00B06976"/>
    <w:rsid w:val="00B06A85"/>
    <w:rsid w:val="00B0733A"/>
    <w:rsid w:val="00B14E39"/>
    <w:rsid w:val="00B1685C"/>
    <w:rsid w:val="00B17C56"/>
    <w:rsid w:val="00B205DB"/>
    <w:rsid w:val="00B236D5"/>
    <w:rsid w:val="00B30EAF"/>
    <w:rsid w:val="00B33F9E"/>
    <w:rsid w:val="00B34492"/>
    <w:rsid w:val="00B42B43"/>
    <w:rsid w:val="00B46428"/>
    <w:rsid w:val="00B467CC"/>
    <w:rsid w:val="00B516B2"/>
    <w:rsid w:val="00B5255E"/>
    <w:rsid w:val="00B5680C"/>
    <w:rsid w:val="00B568ED"/>
    <w:rsid w:val="00B56AC6"/>
    <w:rsid w:val="00B60BDD"/>
    <w:rsid w:val="00B61DD5"/>
    <w:rsid w:val="00B65684"/>
    <w:rsid w:val="00B65A5D"/>
    <w:rsid w:val="00B662D8"/>
    <w:rsid w:val="00B715DE"/>
    <w:rsid w:val="00B719FE"/>
    <w:rsid w:val="00B7303B"/>
    <w:rsid w:val="00B73304"/>
    <w:rsid w:val="00B75976"/>
    <w:rsid w:val="00B764EB"/>
    <w:rsid w:val="00B76E92"/>
    <w:rsid w:val="00B8142E"/>
    <w:rsid w:val="00B8199C"/>
    <w:rsid w:val="00B82D73"/>
    <w:rsid w:val="00B843DC"/>
    <w:rsid w:val="00B84DC5"/>
    <w:rsid w:val="00B8518F"/>
    <w:rsid w:val="00B9067D"/>
    <w:rsid w:val="00B90729"/>
    <w:rsid w:val="00B92BBD"/>
    <w:rsid w:val="00B9454A"/>
    <w:rsid w:val="00B95AFB"/>
    <w:rsid w:val="00BA086A"/>
    <w:rsid w:val="00BA1751"/>
    <w:rsid w:val="00BA2921"/>
    <w:rsid w:val="00BA3BC1"/>
    <w:rsid w:val="00BA4BB8"/>
    <w:rsid w:val="00BA74DF"/>
    <w:rsid w:val="00BB1256"/>
    <w:rsid w:val="00BB2A6E"/>
    <w:rsid w:val="00BB3EB2"/>
    <w:rsid w:val="00BB7643"/>
    <w:rsid w:val="00BC0DBC"/>
    <w:rsid w:val="00BC2CDE"/>
    <w:rsid w:val="00BC4C09"/>
    <w:rsid w:val="00BC5FC3"/>
    <w:rsid w:val="00BC7192"/>
    <w:rsid w:val="00BD43F5"/>
    <w:rsid w:val="00BD46AE"/>
    <w:rsid w:val="00BD4C03"/>
    <w:rsid w:val="00BD52A2"/>
    <w:rsid w:val="00BD6D99"/>
    <w:rsid w:val="00BE002B"/>
    <w:rsid w:val="00BE339A"/>
    <w:rsid w:val="00BE34A0"/>
    <w:rsid w:val="00BE3CCD"/>
    <w:rsid w:val="00BE5E67"/>
    <w:rsid w:val="00BE6AF0"/>
    <w:rsid w:val="00BF0EA0"/>
    <w:rsid w:val="00BF0EAB"/>
    <w:rsid w:val="00BF170D"/>
    <w:rsid w:val="00BF177A"/>
    <w:rsid w:val="00BF2DFF"/>
    <w:rsid w:val="00BF31C4"/>
    <w:rsid w:val="00BF3971"/>
    <w:rsid w:val="00BF3EDD"/>
    <w:rsid w:val="00BF41DA"/>
    <w:rsid w:val="00BF4511"/>
    <w:rsid w:val="00C012B3"/>
    <w:rsid w:val="00C01969"/>
    <w:rsid w:val="00C019E7"/>
    <w:rsid w:val="00C02BA3"/>
    <w:rsid w:val="00C03D4E"/>
    <w:rsid w:val="00C0415C"/>
    <w:rsid w:val="00C04502"/>
    <w:rsid w:val="00C04F16"/>
    <w:rsid w:val="00C051A2"/>
    <w:rsid w:val="00C054D5"/>
    <w:rsid w:val="00C14BBD"/>
    <w:rsid w:val="00C1547F"/>
    <w:rsid w:val="00C16FC0"/>
    <w:rsid w:val="00C2472B"/>
    <w:rsid w:val="00C2568E"/>
    <w:rsid w:val="00C27A9A"/>
    <w:rsid w:val="00C35208"/>
    <w:rsid w:val="00C36F13"/>
    <w:rsid w:val="00C4121D"/>
    <w:rsid w:val="00C41934"/>
    <w:rsid w:val="00C504F0"/>
    <w:rsid w:val="00C5344A"/>
    <w:rsid w:val="00C53B9C"/>
    <w:rsid w:val="00C55461"/>
    <w:rsid w:val="00C56AE1"/>
    <w:rsid w:val="00C61CF2"/>
    <w:rsid w:val="00C63058"/>
    <w:rsid w:val="00C64209"/>
    <w:rsid w:val="00C64C4F"/>
    <w:rsid w:val="00C64D29"/>
    <w:rsid w:val="00C666C2"/>
    <w:rsid w:val="00C67FCA"/>
    <w:rsid w:val="00C73CFD"/>
    <w:rsid w:val="00C770A0"/>
    <w:rsid w:val="00C77486"/>
    <w:rsid w:val="00C774B3"/>
    <w:rsid w:val="00C77F0E"/>
    <w:rsid w:val="00C8064E"/>
    <w:rsid w:val="00C81687"/>
    <w:rsid w:val="00C836F3"/>
    <w:rsid w:val="00C8630B"/>
    <w:rsid w:val="00C86B92"/>
    <w:rsid w:val="00C871E8"/>
    <w:rsid w:val="00C873E9"/>
    <w:rsid w:val="00C901DD"/>
    <w:rsid w:val="00C90D58"/>
    <w:rsid w:val="00C914BA"/>
    <w:rsid w:val="00C92FEF"/>
    <w:rsid w:val="00C93325"/>
    <w:rsid w:val="00C939F8"/>
    <w:rsid w:val="00C93C6F"/>
    <w:rsid w:val="00C93EFD"/>
    <w:rsid w:val="00C96888"/>
    <w:rsid w:val="00CA1601"/>
    <w:rsid w:val="00CA25FD"/>
    <w:rsid w:val="00CA3073"/>
    <w:rsid w:val="00CA555C"/>
    <w:rsid w:val="00CB007D"/>
    <w:rsid w:val="00CB1D85"/>
    <w:rsid w:val="00CB4052"/>
    <w:rsid w:val="00CB40A1"/>
    <w:rsid w:val="00CB4AF3"/>
    <w:rsid w:val="00CB5FB0"/>
    <w:rsid w:val="00CB65A3"/>
    <w:rsid w:val="00CB688C"/>
    <w:rsid w:val="00CB7952"/>
    <w:rsid w:val="00CB79B1"/>
    <w:rsid w:val="00CB7D45"/>
    <w:rsid w:val="00CC1D53"/>
    <w:rsid w:val="00CC5CDD"/>
    <w:rsid w:val="00CC7F56"/>
    <w:rsid w:val="00CD1225"/>
    <w:rsid w:val="00CD148D"/>
    <w:rsid w:val="00CD4D59"/>
    <w:rsid w:val="00CD622F"/>
    <w:rsid w:val="00CD74C8"/>
    <w:rsid w:val="00CE0233"/>
    <w:rsid w:val="00CE0F06"/>
    <w:rsid w:val="00CE1280"/>
    <w:rsid w:val="00CE1E48"/>
    <w:rsid w:val="00CE2350"/>
    <w:rsid w:val="00CE4D1D"/>
    <w:rsid w:val="00CE5B2B"/>
    <w:rsid w:val="00CE6032"/>
    <w:rsid w:val="00CE662F"/>
    <w:rsid w:val="00CE72CB"/>
    <w:rsid w:val="00CF0BE1"/>
    <w:rsid w:val="00CF2C37"/>
    <w:rsid w:val="00CF34C5"/>
    <w:rsid w:val="00CF4261"/>
    <w:rsid w:val="00CF46BB"/>
    <w:rsid w:val="00CF5FE8"/>
    <w:rsid w:val="00CF6929"/>
    <w:rsid w:val="00CF6DD2"/>
    <w:rsid w:val="00D01B61"/>
    <w:rsid w:val="00D02200"/>
    <w:rsid w:val="00D048EE"/>
    <w:rsid w:val="00D074E5"/>
    <w:rsid w:val="00D07B4F"/>
    <w:rsid w:val="00D13375"/>
    <w:rsid w:val="00D148A0"/>
    <w:rsid w:val="00D14DA1"/>
    <w:rsid w:val="00D15F97"/>
    <w:rsid w:val="00D17222"/>
    <w:rsid w:val="00D204D1"/>
    <w:rsid w:val="00D20B9F"/>
    <w:rsid w:val="00D21B21"/>
    <w:rsid w:val="00D245DF"/>
    <w:rsid w:val="00D25CD0"/>
    <w:rsid w:val="00D25E14"/>
    <w:rsid w:val="00D274E4"/>
    <w:rsid w:val="00D31139"/>
    <w:rsid w:val="00D31392"/>
    <w:rsid w:val="00D324C8"/>
    <w:rsid w:val="00D3407C"/>
    <w:rsid w:val="00D36B63"/>
    <w:rsid w:val="00D36D32"/>
    <w:rsid w:val="00D37352"/>
    <w:rsid w:val="00D378B2"/>
    <w:rsid w:val="00D41B0A"/>
    <w:rsid w:val="00D42897"/>
    <w:rsid w:val="00D47537"/>
    <w:rsid w:val="00D50088"/>
    <w:rsid w:val="00D50B33"/>
    <w:rsid w:val="00D516BA"/>
    <w:rsid w:val="00D51F3D"/>
    <w:rsid w:val="00D5449E"/>
    <w:rsid w:val="00D55E80"/>
    <w:rsid w:val="00D635A2"/>
    <w:rsid w:val="00D70B97"/>
    <w:rsid w:val="00D73627"/>
    <w:rsid w:val="00D74175"/>
    <w:rsid w:val="00D75094"/>
    <w:rsid w:val="00D76B45"/>
    <w:rsid w:val="00D83893"/>
    <w:rsid w:val="00D848AE"/>
    <w:rsid w:val="00D854FC"/>
    <w:rsid w:val="00D85633"/>
    <w:rsid w:val="00D85762"/>
    <w:rsid w:val="00D8668B"/>
    <w:rsid w:val="00D916F2"/>
    <w:rsid w:val="00D93AC4"/>
    <w:rsid w:val="00D944BD"/>
    <w:rsid w:val="00D949C1"/>
    <w:rsid w:val="00D96567"/>
    <w:rsid w:val="00D96AEC"/>
    <w:rsid w:val="00DA1DD7"/>
    <w:rsid w:val="00DA1E03"/>
    <w:rsid w:val="00DA1ED1"/>
    <w:rsid w:val="00DA2D3D"/>
    <w:rsid w:val="00DA3B24"/>
    <w:rsid w:val="00DA60B0"/>
    <w:rsid w:val="00DB40A3"/>
    <w:rsid w:val="00DB68BE"/>
    <w:rsid w:val="00DC0005"/>
    <w:rsid w:val="00DC29A7"/>
    <w:rsid w:val="00DC3A7A"/>
    <w:rsid w:val="00DC419F"/>
    <w:rsid w:val="00DC5099"/>
    <w:rsid w:val="00DC5C26"/>
    <w:rsid w:val="00DC5EDC"/>
    <w:rsid w:val="00DC7708"/>
    <w:rsid w:val="00DD08F3"/>
    <w:rsid w:val="00DD10B2"/>
    <w:rsid w:val="00DD3E2A"/>
    <w:rsid w:val="00DD5308"/>
    <w:rsid w:val="00DD5715"/>
    <w:rsid w:val="00DD6F81"/>
    <w:rsid w:val="00DE1891"/>
    <w:rsid w:val="00DE2033"/>
    <w:rsid w:val="00DE2694"/>
    <w:rsid w:val="00DE3863"/>
    <w:rsid w:val="00DF028B"/>
    <w:rsid w:val="00DF11C8"/>
    <w:rsid w:val="00DF16FA"/>
    <w:rsid w:val="00DF3550"/>
    <w:rsid w:val="00DF43AB"/>
    <w:rsid w:val="00DF4EB4"/>
    <w:rsid w:val="00E01827"/>
    <w:rsid w:val="00E026A8"/>
    <w:rsid w:val="00E02B15"/>
    <w:rsid w:val="00E02BAF"/>
    <w:rsid w:val="00E04071"/>
    <w:rsid w:val="00E04F14"/>
    <w:rsid w:val="00E057BC"/>
    <w:rsid w:val="00E05DA7"/>
    <w:rsid w:val="00E10B97"/>
    <w:rsid w:val="00E11B1B"/>
    <w:rsid w:val="00E124A0"/>
    <w:rsid w:val="00E13AF7"/>
    <w:rsid w:val="00E1565A"/>
    <w:rsid w:val="00E1601B"/>
    <w:rsid w:val="00E20180"/>
    <w:rsid w:val="00E22D24"/>
    <w:rsid w:val="00E22EF5"/>
    <w:rsid w:val="00E2310A"/>
    <w:rsid w:val="00E243FF"/>
    <w:rsid w:val="00E30CB6"/>
    <w:rsid w:val="00E32926"/>
    <w:rsid w:val="00E3342B"/>
    <w:rsid w:val="00E33CD6"/>
    <w:rsid w:val="00E34A76"/>
    <w:rsid w:val="00E34D47"/>
    <w:rsid w:val="00E3571D"/>
    <w:rsid w:val="00E36133"/>
    <w:rsid w:val="00E409D0"/>
    <w:rsid w:val="00E41144"/>
    <w:rsid w:val="00E4205F"/>
    <w:rsid w:val="00E4364C"/>
    <w:rsid w:val="00E448D4"/>
    <w:rsid w:val="00E44D9B"/>
    <w:rsid w:val="00E452EE"/>
    <w:rsid w:val="00E47099"/>
    <w:rsid w:val="00E50433"/>
    <w:rsid w:val="00E505BD"/>
    <w:rsid w:val="00E50DC8"/>
    <w:rsid w:val="00E515AE"/>
    <w:rsid w:val="00E51A36"/>
    <w:rsid w:val="00E56D3E"/>
    <w:rsid w:val="00E600D1"/>
    <w:rsid w:val="00E606FD"/>
    <w:rsid w:val="00E60E19"/>
    <w:rsid w:val="00E628E9"/>
    <w:rsid w:val="00E648F8"/>
    <w:rsid w:val="00E6558F"/>
    <w:rsid w:val="00E65594"/>
    <w:rsid w:val="00E66D5C"/>
    <w:rsid w:val="00E678A7"/>
    <w:rsid w:val="00E72430"/>
    <w:rsid w:val="00E73313"/>
    <w:rsid w:val="00E779CE"/>
    <w:rsid w:val="00E83039"/>
    <w:rsid w:val="00E832B9"/>
    <w:rsid w:val="00E8344A"/>
    <w:rsid w:val="00E86B8E"/>
    <w:rsid w:val="00E90127"/>
    <w:rsid w:val="00E903DC"/>
    <w:rsid w:val="00E90B9A"/>
    <w:rsid w:val="00E91510"/>
    <w:rsid w:val="00E924D0"/>
    <w:rsid w:val="00E953B3"/>
    <w:rsid w:val="00E96931"/>
    <w:rsid w:val="00EA15A4"/>
    <w:rsid w:val="00EA1A15"/>
    <w:rsid w:val="00EA33B3"/>
    <w:rsid w:val="00EA3C66"/>
    <w:rsid w:val="00EB081F"/>
    <w:rsid w:val="00EB0DDF"/>
    <w:rsid w:val="00EB1E20"/>
    <w:rsid w:val="00EB485D"/>
    <w:rsid w:val="00EB51EB"/>
    <w:rsid w:val="00EB5834"/>
    <w:rsid w:val="00EB7E54"/>
    <w:rsid w:val="00EC26E6"/>
    <w:rsid w:val="00EC7849"/>
    <w:rsid w:val="00EC7BFA"/>
    <w:rsid w:val="00EC7F4C"/>
    <w:rsid w:val="00ED033D"/>
    <w:rsid w:val="00ED5E7A"/>
    <w:rsid w:val="00ED64D7"/>
    <w:rsid w:val="00EE02C9"/>
    <w:rsid w:val="00EE09D2"/>
    <w:rsid w:val="00EE1251"/>
    <w:rsid w:val="00EE2F44"/>
    <w:rsid w:val="00EE38B3"/>
    <w:rsid w:val="00EE5F57"/>
    <w:rsid w:val="00EE78BC"/>
    <w:rsid w:val="00EF1466"/>
    <w:rsid w:val="00EF1597"/>
    <w:rsid w:val="00EF405C"/>
    <w:rsid w:val="00EF518F"/>
    <w:rsid w:val="00EF5FB1"/>
    <w:rsid w:val="00EF68C8"/>
    <w:rsid w:val="00F00A26"/>
    <w:rsid w:val="00F00E18"/>
    <w:rsid w:val="00F0152F"/>
    <w:rsid w:val="00F10934"/>
    <w:rsid w:val="00F10A58"/>
    <w:rsid w:val="00F12BEB"/>
    <w:rsid w:val="00F130BF"/>
    <w:rsid w:val="00F13BF2"/>
    <w:rsid w:val="00F140F4"/>
    <w:rsid w:val="00F156A9"/>
    <w:rsid w:val="00F17A82"/>
    <w:rsid w:val="00F24157"/>
    <w:rsid w:val="00F24210"/>
    <w:rsid w:val="00F24C25"/>
    <w:rsid w:val="00F2569D"/>
    <w:rsid w:val="00F25B1A"/>
    <w:rsid w:val="00F30078"/>
    <w:rsid w:val="00F334CC"/>
    <w:rsid w:val="00F33EFC"/>
    <w:rsid w:val="00F34457"/>
    <w:rsid w:val="00F35CFE"/>
    <w:rsid w:val="00F36839"/>
    <w:rsid w:val="00F37CC6"/>
    <w:rsid w:val="00F4134D"/>
    <w:rsid w:val="00F424CF"/>
    <w:rsid w:val="00F50B06"/>
    <w:rsid w:val="00F51385"/>
    <w:rsid w:val="00F521BB"/>
    <w:rsid w:val="00F53525"/>
    <w:rsid w:val="00F54E1C"/>
    <w:rsid w:val="00F55932"/>
    <w:rsid w:val="00F56489"/>
    <w:rsid w:val="00F57C1F"/>
    <w:rsid w:val="00F701A7"/>
    <w:rsid w:val="00F724CE"/>
    <w:rsid w:val="00F73032"/>
    <w:rsid w:val="00F73634"/>
    <w:rsid w:val="00F73711"/>
    <w:rsid w:val="00F75033"/>
    <w:rsid w:val="00F756DB"/>
    <w:rsid w:val="00F80E9B"/>
    <w:rsid w:val="00F80E9F"/>
    <w:rsid w:val="00F8288A"/>
    <w:rsid w:val="00F82E90"/>
    <w:rsid w:val="00F84C53"/>
    <w:rsid w:val="00F84D8B"/>
    <w:rsid w:val="00F85F46"/>
    <w:rsid w:val="00F87871"/>
    <w:rsid w:val="00F9047F"/>
    <w:rsid w:val="00F97677"/>
    <w:rsid w:val="00F97B23"/>
    <w:rsid w:val="00FA18F3"/>
    <w:rsid w:val="00FA34E6"/>
    <w:rsid w:val="00FA60F3"/>
    <w:rsid w:val="00FA63D6"/>
    <w:rsid w:val="00FA7913"/>
    <w:rsid w:val="00FB2B36"/>
    <w:rsid w:val="00FB6182"/>
    <w:rsid w:val="00FB6563"/>
    <w:rsid w:val="00FB78EF"/>
    <w:rsid w:val="00FC2127"/>
    <w:rsid w:val="00FC2457"/>
    <w:rsid w:val="00FC2AA9"/>
    <w:rsid w:val="00FC55D7"/>
    <w:rsid w:val="00FD0783"/>
    <w:rsid w:val="00FD07CD"/>
    <w:rsid w:val="00FD1586"/>
    <w:rsid w:val="00FD4AD3"/>
    <w:rsid w:val="00FD5B11"/>
    <w:rsid w:val="00FD5B36"/>
    <w:rsid w:val="00FD62D7"/>
    <w:rsid w:val="00FD70AA"/>
    <w:rsid w:val="00FE0BDF"/>
    <w:rsid w:val="00FE11FC"/>
    <w:rsid w:val="00FE1D9A"/>
    <w:rsid w:val="00FE1E0F"/>
    <w:rsid w:val="00FF408E"/>
    <w:rsid w:val="00FF5483"/>
    <w:rsid w:val="00FF563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ind w:firstLine="352"/>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342B"/>
    <w:pPr>
      <w:ind w:firstLine="567"/>
    </w:pPr>
    <w:rPr>
      <w:rFonts w:ascii="Times New Roman" w:eastAsia="Times New Roman" w:hAnsi="Times New Roman" w:cs="Times New Roman"/>
      <w:sz w:val="24"/>
      <w:szCs w:val="24"/>
      <w:lang w:val="ro-RO"/>
    </w:rPr>
  </w:style>
  <w:style w:type="paragraph" w:styleId="Heading1">
    <w:name w:val="heading 1"/>
    <w:basedOn w:val="Normal"/>
    <w:next w:val="Normal"/>
    <w:link w:val="Heading1Char"/>
    <w:uiPriority w:val="9"/>
    <w:qFormat/>
    <w:rsid w:val="008F3B2A"/>
    <w:pPr>
      <w:keepNext/>
      <w:keepLines/>
      <w:numPr>
        <w:numId w:val="1"/>
      </w:numPr>
      <w:jc w:val="center"/>
      <w:outlineLvl w:val="0"/>
    </w:pPr>
    <w:rPr>
      <w:rFonts w:ascii="Times New Roman Bold" w:eastAsiaTheme="majorEastAsia" w:hAnsi="Times New Roman Bold" w:cstheme="majorBidi"/>
      <w:b/>
      <w:bCs/>
      <w:caps/>
      <w:sz w:val="32"/>
      <w:szCs w:val="28"/>
      <w:u w:val="single"/>
    </w:rPr>
  </w:style>
  <w:style w:type="paragraph" w:styleId="Heading2">
    <w:name w:val="heading 2"/>
    <w:next w:val="Normal"/>
    <w:link w:val="Heading2Char"/>
    <w:uiPriority w:val="9"/>
    <w:unhideWhenUsed/>
    <w:qFormat/>
    <w:rsid w:val="002F16A9"/>
    <w:pPr>
      <w:keepNext/>
      <w:keepLines/>
      <w:numPr>
        <w:ilvl w:val="1"/>
        <w:numId w:val="1"/>
      </w:numPr>
      <w:outlineLvl w:val="1"/>
    </w:pPr>
    <w:rPr>
      <w:rFonts w:ascii="Times New Roman Bold" w:eastAsiaTheme="majorEastAsia" w:hAnsi="Times New Roman Bold" w:cstheme="majorBidi"/>
      <w:caps/>
      <w:sz w:val="24"/>
      <w:szCs w:val="26"/>
      <w:lang w:val="ro-RO"/>
    </w:rPr>
  </w:style>
  <w:style w:type="paragraph" w:styleId="Heading3">
    <w:name w:val="heading 3"/>
    <w:basedOn w:val="Heading2"/>
    <w:next w:val="Normal"/>
    <w:link w:val="Heading3Char"/>
    <w:qFormat/>
    <w:rsid w:val="00E72430"/>
    <w:pPr>
      <w:numPr>
        <w:ilvl w:val="2"/>
      </w:numPr>
      <w:spacing w:before="120"/>
      <w:outlineLvl w:val="2"/>
    </w:pPr>
    <w:rPr>
      <w:caps w:val="0"/>
    </w:rPr>
  </w:style>
  <w:style w:type="paragraph" w:styleId="Heading4">
    <w:name w:val="heading 4"/>
    <w:basedOn w:val="Normal"/>
    <w:next w:val="Normal"/>
    <w:link w:val="Heading4Char"/>
    <w:uiPriority w:val="9"/>
    <w:unhideWhenUsed/>
    <w:qFormat/>
    <w:rsid w:val="00E1601B"/>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E72430"/>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591366"/>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E72430"/>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E72430"/>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E72430"/>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 Char1, Char1 Char,Char1 Char,Char1"/>
    <w:basedOn w:val="Normal"/>
    <w:link w:val="HeaderChar"/>
    <w:unhideWhenUsed/>
    <w:rsid w:val="002B2108"/>
    <w:pPr>
      <w:tabs>
        <w:tab w:val="center" w:pos="4680"/>
        <w:tab w:val="right" w:pos="9360"/>
      </w:tabs>
    </w:pPr>
  </w:style>
  <w:style w:type="character" w:customStyle="1" w:styleId="HeaderChar">
    <w:name w:val="Header Char"/>
    <w:aliases w:val=" Char1 Char1, Char1 Char Char,Char1 Char Char,Char1 Char1"/>
    <w:basedOn w:val="DefaultParagraphFont"/>
    <w:link w:val="Header"/>
    <w:rsid w:val="002B2108"/>
  </w:style>
  <w:style w:type="paragraph" w:styleId="Footer">
    <w:name w:val="footer"/>
    <w:basedOn w:val="Normal"/>
    <w:link w:val="FooterChar"/>
    <w:uiPriority w:val="99"/>
    <w:unhideWhenUsed/>
    <w:rsid w:val="002B2108"/>
    <w:pPr>
      <w:tabs>
        <w:tab w:val="center" w:pos="4680"/>
        <w:tab w:val="right" w:pos="9360"/>
      </w:tabs>
    </w:pPr>
  </w:style>
  <w:style w:type="character" w:customStyle="1" w:styleId="FooterChar">
    <w:name w:val="Footer Char"/>
    <w:basedOn w:val="DefaultParagraphFont"/>
    <w:link w:val="Footer"/>
    <w:uiPriority w:val="99"/>
    <w:rsid w:val="002B2108"/>
  </w:style>
  <w:style w:type="character" w:styleId="Strong">
    <w:name w:val="Strong"/>
    <w:basedOn w:val="DefaultParagraphFont"/>
    <w:uiPriority w:val="22"/>
    <w:qFormat/>
    <w:rsid w:val="00085A74"/>
    <w:rPr>
      <w:rFonts w:cs="Times New Roman"/>
      <w:b/>
      <w:bCs/>
    </w:rPr>
  </w:style>
  <w:style w:type="paragraph" w:styleId="ListParagraph">
    <w:name w:val="List Paragraph"/>
    <w:aliases w:val="heading 4,body 2,List Paragraph1,List Paragraph11,List_Paragraph,Multilevel para_II,Paragraph,Citation List,ANNEX,Bullet,bullet,bu,b,bullet1,B,b1,bullet 1,body,b Char Char Char,b Char Char Char Char Char Char,b Char Char,Akapit z listą BS"/>
    <w:basedOn w:val="Normal"/>
    <w:link w:val="ListParagraphChar"/>
    <w:uiPriority w:val="34"/>
    <w:qFormat/>
    <w:rsid w:val="00B06976"/>
    <w:pPr>
      <w:ind w:left="567" w:firstLine="0"/>
      <w:contextualSpacing/>
    </w:pPr>
  </w:style>
  <w:style w:type="table" w:styleId="TableGrid">
    <w:name w:val="Table Grid"/>
    <w:basedOn w:val="TableNormal"/>
    <w:uiPriority w:val="39"/>
    <w:rsid w:val="008517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5035AD"/>
    <w:rPr>
      <w:color w:val="0000FF" w:themeColor="hyperlink"/>
      <w:u w:val="single"/>
    </w:rPr>
  </w:style>
  <w:style w:type="paragraph" w:styleId="BalloonText">
    <w:name w:val="Balloon Text"/>
    <w:basedOn w:val="Normal"/>
    <w:link w:val="BalloonTextChar"/>
    <w:uiPriority w:val="99"/>
    <w:unhideWhenUsed/>
    <w:rsid w:val="007C262B"/>
    <w:rPr>
      <w:rFonts w:ascii="Tahoma" w:hAnsi="Tahoma" w:cs="Tahoma"/>
      <w:sz w:val="16"/>
      <w:szCs w:val="16"/>
    </w:rPr>
  </w:style>
  <w:style w:type="character" w:customStyle="1" w:styleId="BalloonTextChar">
    <w:name w:val="Balloon Text Char"/>
    <w:basedOn w:val="DefaultParagraphFont"/>
    <w:link w:val="BalloonText"/>
    <w:uiPriority w:val="99"/>
    <w:rsid w:val="007C262B"/>
    <w:rPr>
      <w:rFonts w:ascii="Tahoma" w:eastAsia="Times New Roman" w:hAnsi="Tahoma" w:cs="Tahoma"/>
      <w:sz w:val="16"/>
      <w:szCs w:val="16"/>
      <w:lang w:val="ro-RO"/>
    </w:rPr>
  </w:style>
  <w:style w:type="character" w:customStyle="1" w:styleId="Heading3Char">
    <w:name w:val="Heading 3 Char"/>
    <w:basedOn w:val="DefaultParagraphFont"/>
    <w:link w:val="Heading3"/>
    <w:rsid w:val="00E72430"/>
    <w:rPr>
      <w:rFonts w:ascii="Times New Roman Bold" w:eastAsiaTheme="majorEastAsia" w:hAnsi="Times New Roman Bold" w:cstheme="majorBidi"/>
      <w:sz w:val="24"/>
      <w:szCs w:val="26"/>
      <w:lang w:val="ro-RO"/>
    </w:rPr>
  </w:style>
  <w:style w:type="character" w:customStyle="1" w:styleId="Heading2Char">
    <w:name w:val="Heading 2 Char"/>
    <w:basedOn w:val="DefaultParagraphFont"/>
    <w:link w:val="Heading2"/>
    <w:uiPriority w:val="9"/>
    <w:rsid w:val="002F16A9"/>
    <w:rPr>
      <w:rFonts w:ascii="Times New Roman Bold" w:eastAsiaTheme="majorEastAsia" w:hAnsi="Times New Roman Bold" w:cstheme="majorBidi"/>
      <w:caps/>
      <w:sz w:val="24"/>
      <w:szCs w:val="26"/>
      <w:lang w:val="ro-RO"/>
    </w:rPr>
  </w:style>
  <w:style w:type="paragraph" w:styleId="BodyText">
    <w:name w:val="Body Text"/>
    <w:basedOn w:val="Normal"/>
    <w:link w:val="BodyTextChar"/>
    <w:semiHidden/>
    <w:rsid w:val="0050127B"/>
    <w:pPr>
      <w:suppressAutoHyphens/>
    </w:pPr>
    <w:rPr>
      <w:sz w:val="28"/>
      <w:szCs w:val="20"/>
      <w:lang w:eastAsia="ar-SA"/>
    </w:rPr>
  </w:style>
  <w:style w:type="character" w:customStyle="1" w:styleId="BodyTextChar">
    <w:name w:val="Body Text Char"/>
    <w:basedOn w:val="DefaultParagraphFont"/>
    <w:link w:val="BodyText"/>
    <w:semiHidden/>
    <w:rsid w:val="0050127B"/>
    <w:rPr>
      <w:rFonts w:ascii="Times New Roman" w:eastAsia="Times New Roman" w:hAnsi="Times New Roman" w:cs="Times New Roman"/>
      <w:sz w:val="28"/>
      <w:szCs w:val="20"/>
      <w:lang w:val="ro-RO" w:eastAsia="ar-SA"/>
    </w:rPr>
  </w:style>
  <w:style w:type="paragraph" w:customStyle="1" w:styleId="Style">
    <w:name w:val="Style"/>
    <w:rsid w:val="00FD62D7"/>
    <w:pPr>
      <w:widowControl w:val="0"/>
      <w:autoSpaceDE w:val="0"/>
      <w:autoSpaceDN w:val="0"/>
      <w:adjustRightInd w:val="0"/>
    </w:pPr>
    <w:rPr>
      <w:rFonts w:ascii="Arial" w:eastAsiaTheme="minorEastAsia" w:hAnsi="Arial" w:cs="Arial"/>
      <w:sz w:val="24"/>
      <w:szCs w:val="24"/>
    </w:rPr>
  </w:style>
  <w:style w:type="character" w:customStyle="1" w:styleId="Heading6Char">
    <w:name w:val="Heading 6 Char"/>
    <w:basedOn w:val="DefaultParagraphFont"/>
    <w:link w:val="Heading6"/>
    <w:uiPriority w:val="9"/>
    <w:rsid w:val="00591366"/>
    <w:rPr>
      <w:rFonts w:asciiTheme="majorHAnsi" w:eastAsiaTheme="majorEastAsia" w:hAnsiTheme="majorHAnsi" w:cstheme="majorBidi"/>
      <w:i/>
      <w:iCs/>
      <w:color w:val="243F60" w:themeColor="accent1" w:themeShade="7F"/>
      <w:sz w:val="24"/>
      <w:szCs w:val="24"/>
      <w:lang w:val="ro-RO"/>
    </w:rPr>
  </w:style>
  <w:style w:type="paragraph" w:styleId="Title">
    <w:name w:val="Title"/>
    <w:basedOn w:val="Normal"/>
    <w:link w:val="TitleChar"/>
    <w:qFormat/>
    <w:rsid w:val="00242D66"/>
    <w:pPr>
      <w:ind w:firstLine="0"/>
      <w:jc w:val="center"/>
    </w:pPr>
    <w:rPr>
      <w:color w:val="FF0000"/>
      <w:sz w:val="36"/>
      <w:lang w:eastAsia="ro-RO"/>
    </w:rPr>
  </w:style>
  <w:style w:type="character" w:customStyle="1" w:styleId="TitleChar">
    <w:name w:val="Title Char"/>
    <w:basedOn w:val="DefaultParagraphFont"/>
    <w:link w:val="Title"/>
    <w:rsid w:val="00242D66"/>
    <w:rPr>
      <w:rFonts w:ascii="Times New Roman" w:eastAsia="Times New Roman" w:hAnsi="Times New Roman" w:cs="Times New Roman"/>
      <w:color w:val="FF0000"/>
      <w:sz w:val="36"/>
      <w:szCs w:val="24"/>
      <w:lang w:val="ro-RO" w:eastAsia="ro-RO"/>
    </w:rPr>
  </w:style>
  <w:style w:type="character" w:customStyle="1" w:styleId="Heading1Char">
    <w:name w:val="Heading 1 Char"/>
    <w:basedOn w:val="DefaultParagraphFont"/>
    <w:link w:val="Heading1"/>
    <w:uiPriority w:val="9"/>
    <w:rsid w:val="008F3B2A"/>
    <w:rPr>
      <w:rFonts w:ascii="Times New Roman Bold" w:eastAsiaTheme="majorEastAsia" w:hAnsi="Times New Roman Bold" w:cstheme="majorBidi"/>
      <w:b/>
      <w:bCs/>
      <w:caps/>
      <w:sz w:val="32"/>
      <w:szCs w:val="28"/>
      <w:u w:val="single"/>
      <w:lang w:val="ro-RO"/>
    </w:rPr>
  </w:style>
  <w:style w:type="paragraph" w:styleId="TOCHeading">
    <w:name w:val="TOC Heading"/>
    <w:basedOn w:val="Heading1"/>
    <w:next w:val="Normal"/>
    <w:uiPriority w:val="39"/>
    <w:unhideWhenUsed/>
    <w:qFormat/>
    <w:rsid w:val="00BD4C03"/>
    <w:pPr>
      <w:ind w:firstLine="0"/>
      <w:jc w:val="left"/>
      <w:outlineLvl w:val="9"/>
    </w:pPr>
    <w:rPr>
      <w:lang w:val="en-US"/>
    </w:rPr>
  </w:style>
  <w:style w:type="paragraph" w:styleId="TOC2">
    <w:name w:val="toc 2"/>
    <w:basedOn w:val="Normal"/>
    <w:next w:val="Normal"/>
    <w:autoRedefine/>
    <w:uiPriority w:val="39"/>
    <w:unhideWhenUsed/>
    <w:qFormat/>
    <w:rsid w:val="005470BF"/>
    <w:pPr>
      <w:ind w:left="567" w:firstLine="0"/>
      <w:jc w:val="left"/>
    </w:pPr>
    <w:rPr>
      <w:rFonts w:ascii="Times New Roman Bold" w:hAnsi="Times New Roman Bold"/>
      <w:b/>
      <w:bCs/>
      <w:szCs w:val="22"/>
    </w:rPr>
  </w:style>
  <w:style w:type="paragraph" w:styleId="TOC1">
    <w:name w:val="toc 1"/>
    <w:basedOn w:val="Normal"/>
    <w:next w:val="Normal"/>
    <w:autoRedefine/>
    <w:uiPriority w:val="39"/>
    <w:unhideWhenUsed/>
    <w:qFormat/>
    <w:rsid w:val="002E53D7"/>
    <w:pPr>
      <w:tabs>
        <w:tab w:val="left" w:pos="0"/>
        <w:tab w:val="right" w:pos="9748"/>
      </w:tabs>
      <w:ind w:left="284" w:firstLine="0"/>
      <w:jc w:val="left"/>
    </w:pPr>
    <w:rPr>
      <w:rFonts w:ascii="Times New Roman Bold" w:hAnsi="Times New Roman Bold"/>
      <w:bCs/>
      <w:caps/>
      <w:u w:val="single"/>
    </w:rPr>
  </w:style>
  <w:style w:type="paragraph" w:styleId="TOC3">
    <w:name w:val="toc 3"/>
    <w:basedOn w:val="Normal"/>
    <w:next w:val="Normal"/>
    <w:autoRedefine/>
    <w:uiPriority w:val="39"/>
    <w:unhideWhenUsed/>
    <w:qFormat/>
    <w:rsid w:val="005470BF"/>
    <w:pPr>
      <w:ind w:left="851" w:firstLine="0"/>
      <w:jc w:val="left"/>
    </w:pPr>
    <w:rPr>
      <w:i/>
      <w:sz w:val="22"/>
      <w:szCs w:val="22"/>
    </w:rPr>
  </w:style>
  <w:style w:type="paragraph" w:styleId="Index1">
    <w:name w:val="index 1"/>
    <w:basedOn w:val="Normal"/>
    <w:next w:val="Normal"/>
    <w:autoRedefine/>
    <w:uiPriority w:val="99"/>
    <w:unhideWhenUsed/>
    <w:rsid w:val="00BD4C03"/>
    <w:pPr>
      <w:ind w:left="240" w:hanging="240"/>
    </w:pPr>
  </w:style>
  <w:style w:type="character" w:customStyle="1" w:styleId="Heading4Char">
    <w:name w:val="Heading 4 Char"/>
    <w:basedOn w:val="DefaultParagraphFont"/>
    <w:link w:val="Heading4"/>
    <w:uiPriority w:val="9"/>
    <w:rsid w:val="00E1601B"/>
    <w:rPr>
      <w:rFonts w:asciiTheme="majorHAnsi" w:eastAsiaTheme="majorEastAsia" w:hAnsiTheme="majorHAnsi" w:cstheme="majorBidi"/>
      <w:b/>
      <w:bCs/>
      <w:i/>
      <w:iCs/>
      <w:color w:val="4F81BD" w:themeColor="accent1"/>
      <w:sz w:val="24"/>
      <w:szCs w:val="24"/>
      <w:lang w:val="ro-RO"/>
    </w:rPr>
  </w:style>
  <w:style w:type="paragraph" w:styleId="Index8">
    <w:name w:val="index 8"/>
    <w:basedOn w:val="Normal"/>
    <w:next w:val="Normal"/>
    <w:autoRedefine/>
    <w:uiPriority w:val="99"/>
    <w:semiHidden/>
    <w:unhideWhenUsed/>
    <w:rsid w:val="00CE4D1D"/>
    <w:pPr>
      <w:ind w:left="1920" w:hanging="240"/>
    </w:pPr>
  </w:style>
  <w:style w:type="paragraph" w:styleId="TOC4">
    <w:name w:val="toc 4"/>
    <w:basedOn w:val="Normal"/>
    <w:next w:val="Normal"/>
    <w:autoRedefine/>
    <w:uiPriority w:val="39"/>
    <w:unhideWhenUsed/>
    <w:rsid w:val="00E02BAF"/>
    <w:pPr>
      <w:ind w:firstLine="0"/>
      <w:jc w:val="left"/>
    </w:pPr>
    <w:rPr>
      <w:rFonts w:asciiTheme="minorHAnsi" w:hAnsiTheme="minorHAnsi"/>
      <w:sz w:val="22"/>
      <w:szCs w:val="22"/>
    </w:rPr>
  </w:style>
  <w:style w:type="paragraph" w:styleId="TOC5">
    <w:name w:val="toc 5"/>
    <w:basedOn w:val="Normal"/>
    <w:next w:val="Normal"/>
    <w:autoRedefine/>
    <w:uiPriority w:val="39"/>
    <w:unhideWhenUsed/>
    <w:rsid w:val="00E02BAF"/>
    <w:pPr>
      <w:ind w:firstLine="0"/>
      <w:jc w:val="left"/>
    </w:pPr>
    <w:rPr>
      <w:rFonts w:asciiTheme="minorHAnsi" w:hAnsiTheme="minorHAnsi"/>
      <w:sz w:val="22"/>
      <w:szCs w:val="22"/>
    </w:rPr>
  </w:style>
  <w:style w:type="paragraph" w:styleId="TOC6">
    <w:name w:val="toc 6"/>
    <w:basedOn w:val="Normal"/>
    <w:next w:val="Normal"/>
    <w:autoRedefine/>
    <w:uiPriority w:val="39"/>
    <w:unhideWhenUsed/>
    <w:rsid w:val="00E02BAF"/>
    <w:pPr>
      <w:ind w:firstLine="0"/>
      <w:jc w:val="left"/>
    </w:pPr>
    <w:rPr>
      <w:rFonts w:asciiTheme="minorHAnsi" w:hAnsiTheme="minorHAnsi"/>
      <w:sz w:val="22"/>
      <w:szCs w:val="22"/>
    </w:rPr>
  </w:style>
  <w:style w:type="paragraph" w:styleId="TOC7">
    <w:name w:val="toc 7"/>
    <w:basedOn w:val="Normal"/>
    <w:next w:val="Normal"/>
    <w:autoRedefine/>
    <w:uiPriority w:val="39"/>
    <w:unhideWhenUsed/>
    <w:rsid w:val="00E02BAF"/>
    <w:pPr>
      <w:ind w:firstLine="0"/>
      <w:jc w:val="left"/>
    </w:pPr>
    <w:rPr>
      <w:rFonts w:asciiTheme="minorHAnsi" w:hAnsiTheme="minorHAnsi"/>
      <w:sz w:val="22"/>
      <w:szCs w:val="22"/>
    </w:rPr>
  </w:style>
  <w:style w:type="paragraph" w:styleId="TOC8">
    <w:name w:val="toc 8"/>
    <w:basedOn w:val="Normal"/>
    <w:next w:val="Normal"/>
    <w:autoRedefine/>
    <w:uiPriority w:val="39"/>
    <w:unhideWhenUsed/>
    <w:rsid w:val="00E02BAF"/>
    <w:pPr>
      <w:ind w:firstLine="0"/>
      <w:jc w:val="left"/>
    </w:pPr>
    <w:rPr>
      <w:rFonts w:asciiTheme="minorHAnsi" w:hAnsiTheme="minorHAnsi"/>
      <w:sz w:val="22"/>
      <w:szCs w:val="22"/>
    </w:rPr>
  </w:style>
  <w:style w:type="paragraph" w:styleId="TOC9">
    <w:name w:val="toc 9"/>
    <w:basedOn w:val="Normal"/>
    <w:next w:val="Normal"/>
    <w:autoRedefine/>
    <w:uiPriority w:val="39"/>
    <w:unhideWhenUsed/>
    <w:rsid w:val="00E02BAF"/>
    <w:pPr>
      <w:ind w:firstLine="0"/>
      <w:jc w:val="left"/>
    </w:pPr>
    <w:rPr>
      <w:rFonts w:asciiTheme="minorHAnsi" w:hAnsiTheme="minorHAnsi"/>
      <w:sz w:val="22"/>
      <w:szCs w:val="22"/>
    </w:rPr>
  </w:style>
  <w:style w:type="character" w:styleId="Emphasis">
    <w:name w:val="Emphasis"/>
    <w:basedOn w:val="DefaultParagraphFont"/>
    <w:uiPriority w:val="20"/>
    <w:qFormat/>
    <w:rsid w:val="00EA33B3"/>
    <w:rPr>
      <w:i/>
      <w:iCs/>
    </w:rPr>
  </w:style>
  <w:style w:type="paragraph" w:styleId="Revision">
    <w:name w:val="Revision"/>
    <w:hidden/>
    <w:uiPriority w:val="99"/>
    <w:semiHidden/>
    <w:rsid w:val="000560AF"/>
    <w:pPr>
      <w:ind w:firstLine="0"/>
      <w:jc w:val="left"/>
    </w:pPr>
    <w:rPr>
      <w:rFonts w:ascii="Times New Roman" w:eastAsia="Times New Roman" w:hAnsi="Times New Roman" w:cs="Times New Roman"/>
      <w:sz w:val="24"/>
      <w:szCs w:val="24"/>
      <w:lang w:val="ro-RO"/>
    </w:rPr>
  </w:style>
  <w:style w:type="character" w:customStyle="1" w:styleId="Heading5Char">
    <w:name w:val="Heading 5 Char"/>
    <w:basedOn w:val="DefaultParagraphFont"/>
    <w:link w:val="Heading5"/>
    <w:uiPriority w:val="9"/>
    <w:rsid w:val="00E72430"/>
    <w:rPr>
      <w:rFonts w:asciiTheme="majorHAnsi" w:eastAsiaTheme="majorEastAsia" w:hAnsiTheme="majorHAnsi" w:cstheme="majorBidi"/>
      <w:color w:val="243F60" w:themeColor="accent1" w:themeShade="7F"/>
      <w:sz w:val="24"/>
      <w:szCs w:val="24"/>
      <w:lang w:val="ro-RO"/>
    </w:rPr>
  </w:style>
  <w:style w:type="character" w:customStyle="1" w:styleId="Heading7Char">
    <w:name w:val="Heading 7 Char"/>
    <w:basedOn w:val="DefaultParagraphFont"/>
    <w:link w:val="Heading7"/>
    <w:uiPriority w:val="9"/>
    <w:rsid w:val="00E72430"/>
    <w:rPr>
      <w:rFonts w:asciiTheme="majorHAnsi" w:eastAsiaTheme="majorEastAsia" w:hAnsiTheme="majorHAnsi" w:cstheme="majorBidi"/>
      <w:i/>
      <w:iCs/>
      <w:color w:val="404040" w:themeColor="text1" w:themeTint="BF"/>
      <w:sz w:val="24"/>
      <w:szCs w:val="24"/>
      <w:lang w:val="ro-RO"/>
    </w:rPr>
  </w:style>
  <w:style w:type="character" w:customStyle="1" w:styleId="Heading8Char">
    <w:name w:val="Heading 8 Char"/>
    <w:basedOn w:val="DefaultParagraphFont"/>
    <w:link w:val="Heading8"/>
    <w:uiPriority w:val="9"/>
    <w:rsid w:val="00E72430"/>
    <w:rPr>
      <w:rFonts w:asciiTheme="majorHAnsi" w:eastAsiaTheme="majorEastAsia" w:hAnsiTheme="majorHAnsi" w:cstheme="majorBidi"/>
      <w:color w:val="404040" w:themeColor="text1" w:themeTint="BF"/>
      <w:sz w:val="20"/>
      <w:szCs w:val="20"/>
      <w:lang w:val="ro-RO"/>
    </w:rPr>
  </w:style>
  <w:style w:type="character" w:customStyle="1" w:styleId="Heading9Char">
    <w:name w:val="Heading 9 Char"/>
    <w:basedOn w:val="DefaultParagraphFont"/>
    <w:link w:val="Heading9"/>
    <w:uiPriority w:val="9"/>
    <w:rsid w:val="00E72430"/>
    <w:rPr>
      <w:rFonts w:asciiTheme="majorHAnsi" w:eastAsiaTheme="majorEastAsia" w:hAnsiTheme="majorHAnsi" w:cstheme="majorBidi"/>
      <w:i/>
      <w:iCs/>
      <w:color w:val="404040" w:themeColor="text1" w:themeTint="BF"/>
      <w:sz w:val="20"/>
      <w:szCs w:val="20"/>
      <w:lang w:val="ro-RO"/>
    </w:rPr>
  </w:style>
  <w:style w:type="paragraph" w:styleId="BodyTextIndent">
    <w:name w:val="Body Text Indent"/>
    <w:basedOn w:val="Normal"/>
    <w:link w:val="BodyTextIndentChar"/>
    <w:uiPriority w:val="99"/>
    <w:unhideWhenUsed/>
    <w:rsid w:val="00912E7E"/>
    <w:pPr>
      <w:spacing w:after="120"/>
      <w:ind w:left="283"/>
    </w:pPr>
  </w:style>
  <w:style w:type="character" w:customStyle="1" w:styleId="BodyTextIndentChar">
    <w:name w:val="Body Text Indent Char"/>
    <w:basedOn w:val="DefaultParagraphFont"/>
    <w:link w:val="BodyTextIndent"/>
    <w:uiPriority w:val="99"/>
    <w:rsid w:val="00912E7E"/>
    <w:rPr>
      <w:rFonts w:ascii="Times New Roman" w:eastAsia="Times New Roman" w:hAnsi="Times New Roman" w:cs="Times New Roman"/>
      <w:sz w:val="24"/>
      <w:szCs w:val="24"/>
      <w:lang w:val="ro-RO"/>
    </w:rPr>
  </w:style>
  <w:style w:type="paragraph" w:styleId="BodyTextIndent3">
    <w:name w:val="Body Text Indent 3"/>
    <w:basedOn w:val="Normal"/>
    <w:link w:val="BodyTextIndent3Char"/>
    <w:uiPriority w:val="99"/>
    <w:semiHidden/>
    <w:unhideWhenUsed/>
    <w:rsid w:val="00912E7E"/>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912E7E"/>
    <w:rPr>
      <w:rFonts w:ascii="Times New Roman" w:eastAsia="Times New Roman" w:hAnsi="Times New Roman" w:cs="Times New Roman"/>
      <w:sz w:val="16"/>
      <w:szCs w:val="16"/>
      <w:lang w:val="ro-RO"/>
    </w:rPr>
  </w:style>
  <w:style w:type="paragraph" w:customStyle="1" w:styleId="CharCharCharCharCharChar1CharChar">
    <w:name w:val="Char Char Char Char Char Char1 Char Char"/>
    <w:basedOn w:val="Normal"/>
    <w:rsid w:val="00773D6E"/>
    <w:pPr>
      <w:spacing w:after="160" w:line="240" w:lineRule="exact"/>
      <w:ind w:firstLine="0"/>
      <w:jc w:val="left"/>
    </w:pPr>
    <w:rPr>
      <w:rFonts w:ascii="Verdana" w:hAnsi="Verdana"/>
      <w:sz w:val="20"/>
      <w:szCs w:val="20"/>
      <w:lang w:val="en-US"/>
    </w:rPr>
  </w:style>
  <w:style w:type="paragraph" w:customStyle="1" w:styleId="TableParagraph">
    <w:name w:val="Table Paragraph"/>
    <w:basedOn w:val="Normal"/>
    <w:uiPriority w:val="1"/>
    <w:qFormat/>
    <w:rsid w:val="001405CD"/>
    <w:pPr>
      <w:widowControl w:val="0"/>
      <w:ind w:firstLine="0"/>
      <w:jc w:val="left"/>
    </w:pPr>
    <w:rPr>
      <w:rFonts w:ascii="Calibri" w:eastAsia="Calibri" w:hAnsi="Calibri"/>
      <w:sz w:val="22"/>
      <w:szCs w:val="22"/>
      <w:lang w:val="en-US"/>
    </w:rPr>
  </w:style>
  <w:style w:type="paragraph" w:customStyle="1" w:styleId="Titlu11">
    <w:name w:val="Titlu 11"/>
    <w:basedOn w:val="ListParagraph"/>
    <w:qFormat/>
    <w:rsid w:val="00B17C56"/>
    <w:pPr>
      <w:numPr>
        <w:numId w:val="2"/>
      </w:numPr>
      <w:tabs>
        <w:tab w:val="left" w:pos="851"/>
      </w:tabs>
      <w:spacing w:before="100" w:after="100"/>
      <w:contextualSpacing w:val="0"/>
    </w:pPr>
    <w:rPr>
      <w:b/>
    </w:rPr>
  </w:style>
  <w:style w:type="paragraph" w:customStyle="1" w:styleId="Titlu21">
    <w:name w:val="Titlu 21"/>
    <w:basedOn w:val="ListParagraph"/>
    <w:qFormat/>
    <w:rsid w:val="00785E68"/>
    <w:pPr>
      <w:spacing w:before="60"/>
      <w:ind w:left="0" w:firstLine="567"/>
      <w:contextualSpacing w:val="0"/>
      <w:jc w:val="left"/>
    </w:pPr>
    <w:rPr>
      <w:b/>
      <w:i/>
    </w:rPr>
  </w:style>
  <w:style w:type="paragraph" w:customStyle="1" w:styleId="Titlu31">
    <w:name w:val="Titlu 31"/>
    <w:basedOn w:val="ListParagraph"/>
    <w:qFormat/>
    <w:rsid w:val="006F671A"/>
    <w:pPr>
      <w:numPr>
        <w:ilvl w:val="2"/>
        <w:numId w:val="2"/>
      </w:numPr>
      <w:spacing w:before="60"/>
      <w:ind w:firstLine="567"/>
      <w:jc w:val="left"/>
    </w:pPr>
    <w:rPr>
      <w:i/>
    </w:rPr>
  </w:style>
  <w:style w:type="paragraph" w:customStyle="1" w:styleId="CharCharCharCharCharChar1CharChar0">
    <w:name w:val="Char Char Char Char Char Char1 Char Char"/>
    <w:basedOn w:val="Normal"/>
    <w:rsid w:val="001667E4"/>
    <w:pPr>
      <w:spacing w:after="160" w:line="240" w:lineRule="exact"/>
      <w:ind w:firstLine="0"/>
      <w:jc w:val="left"/>
    </w:pPr>
    <w:rPr>
      <w:rFonts w:ascii="Verdana" w:hAnsi="Verdana"/>
      <w:sz w:val="20"/>
      <w:szCs w:val="20"/>
      <w:lang w:val="en-US"/>
    </w:rPr>
  </w:style>
  <w:style w:type="paragraph" w:customStyle="1" w:styleId="BH-Textnormal">
    <w:name w:val="&quot;BH&quot; - Text normal"/>
    <w:basedOn w:val="Normal"/>
    <w:link w:val="BH-TextnormalChar"/>
    <w:rsid w:val="00011D0C"/>
    <w:pPr>
      <w:spacing w:before="80" w:after="160"/>
      <w:ind w:left="1134" w:firstLine="0"/>
    </w:pPr>
    <w:rPr>
      <w:rFonts w:ascii="Arial" w:hAnsi="Arial"/>
      <w:sz w:val="22"/>
      <w:szCs w:val="20"/>
      <w:lang w:eastAsia="ro-RO"/>
    </w:rPr>
  </w:style>
  <w:style w:type="character" w:customStyle="1" w:styleId="BH-TextnormalChar">
    <w:name w:val="&quot;BH&quot; - Text normal Char"/>
    <w:link w:val="BH-Textnormal"/>
    <w:rsid w:val="00011D0C"/>
    <w:rPr>
      <w:rFonts w:ascii="Arial" w:eastAsia="Times New Roman" w:hAnsi="Arial" w:cs="Times New Roman"/>
      <w:szCs w:val="20"/>
      <w:lang w:val="ro-RO" w:eastAsia="ro-RO"/>
    </w:rPr>
  </w:style>
  <w:style w:type="paragraph" w:customStyle="1" w:styleId="Char">
    <w:name w:val="Char"/>
    <w:basedOn w:val="Normal"/>
    <w:rsid w:val="009F4009"/>
    <w:pPr>
      <w:spacing w:after="160" w:line="240" w:lineRule="exact"/>
      <w:ind w:firstLine="0"/>
      <w:jc w:val="left"/>
    </w:pPr>
    <w:rPr>
      <w:rFonts w:ascii="Verdana" w:hAnsi="Verdana"/>
      <w:sz w:val="20"/>
      <w:szCs w:val="20"/>
      <w:lang w:val="en-US"/>
    </w:rPr>
  </w:style>
  <w:style w:type="paragraph" w:customStyle="1" w:styleId="Default">
    <w:name w:val="Default"/>
    <w:rsid w:val="00DF16FA"/>
    <w:pPr>
      <w:autoSpaceDE w:val="0"/>
      <w:autoSpaceDN w:val="0"/>
      <w:adjustRightInd w:val="0"/>
      <w:ind w:firstLine="0"/>
      <w:jc w:val="left"/>
    </w:pPr>
    <w:rPr>
      <w:rFonts w:ascii="Arial" w:eastAsia="Times New Roman" w:hAnsi="Arial" w:cs="Arial"/>
      <w:color w:val="000000"/>
      <w:sz w:val="24"/>
      <w:szCs w:val="24"/>
    </w:rPr>
  </w:style>
  <w:style w:type="paragraph" w:customStyle="1" w:styleId="doisubtitlu">
    <w:name w:val="doi subtitlu"/>
    <w:basedOn w:val="Normal"/>
    <w:qFormat/>
    <w:rsid w:val="00842CA8"/>
    <w:pPr>
      <w:spacing w:after="120" w:line="264" w:lineRule="auto"/>
      <w:jc w:val="left"/>
    </w:pPr>
    <w:rPr>
      <w:rFonts w:ascii="Arial" w:eastAsia="Calibri" w:hAnsi="Arial"/>
      <w:b/>
    </w:rPr>
  </w:style>
  <w:style w:type="paragraph" w:styleId="Caption">
    <w:name w:val="caption"/>
    <w:basedOn w:val="Normal"/>
    <w:next w:val="Normal"/>
    <w:qFormat/>
    <w:rsid w:val="00842CA8"/>
    <w:pPr>
      <w:tabs>
        <w:tab w:val="left" w:pos="340"/>
      </w:tabs>
      <w:overflowPunct w:val="0"/>
      <w:autoSpaceDE w:val="0"/>
      <w:autoSpaceDN w:val="0"/>
      <w:adjustRightInd w:val="0"/>
      <w:spacing w:before="180" w:after="60"/>
      <w:ind w:firstLine="0"/>
      <w:jc w:val="left"/>
      <w:textAlignment w:val="baseline"/>
    </w:pPr>
    <w:rPr>
      <w:b/>
      <w:bCs/>
      <w:sz w:val="20"/>
      <w:szCs w:val="20"/>
      <w:lang w:val="en-GB"/>
    </w:rPr>
  </w:style>
  <w:style w:type="character" w:customStyle="1" w:styleId="ListParagraphChar">
    <w:name w:val="List Paragraph Char"/>
    <w:aliases w:val="heading 4 Char,body 2 Char,List Paragraph1 Char,List Paragraph11 Char,List_Paragraph Char,Multilevel para_II Char,Paragraph Char,Citation List Char,ANNEX Char,Bullet Char,bullet Char,bu Char,b Char,bullet1 Char,B Char,b1 Char"/>
    <w:link w:val="ListParagraph"/>
    <w:uiPriority w:val="34"/>
    <w:rsid w:val="00B06976"/>
    <w:rPr>
      <w:rFonts w:ascii="Times New Roman" w:eastAsia="Times New Roman" w:hAnsi="Times New Roman" w:cs="Times New Roman"/>
      <w:sz w:val="24"/>
      <w:szCs w:val="24"/>
      <w:lang w:val="ro-RO"/>
    </w:rPr>
  </w:style>
  <w:style w:type="paragraph" w:customStyle="1" w:styleId="StyleTextnormalJustified">
    <w:name w:val="Style Text normal + Justified"/>
    <w:basedOn w:val="Normal"/>
    <w:link w:val="StyleTextnormalJustifiedChar"/>
    <w:rsid w:val="00842CA8"/>
    <w:pPr>
      <w:spacing w:before="80" w:after="160"/>
      <w:ind w:left="1134" w:firstLine="0"/>
    </w:pPr>
    <w:rPr>
      <w:rFonts w:ascii="Arial" w:hAnsi="Arial"/>
      <w:sz w:val="22"/>
      <w:szCs w:val="20"/>
      <w:lang w:eastAsia="ro-RO"/>
    </w:rPr>
  </w:style>
  <w:style w:type="character" w:customStyle="1" w:styleId="StyleTextnormalJustifiedChar">
    <w:name w:val="Style Text normal + Justified Char"/>
    <w:link w:val="StyleTextnormalJustified"/>
    <w:rsid w:val="00842CA8"/>
    <w:rPr>
      <w:rFonts w:ascii="Arial" w:eastAsia="Times New Roman" w:hAnsi="Arial" w:cs="Times New Roman"/>
      <w:szCs w:val="20"/>
      <w:lang w:val="ro-RO" w:eastAsia="ro-RO"/>
    </w:rPr>
  </w:style>
  <w:style w:type="paragraph" w:styleId="NormalWeb">
    <w:name w:val="Normal (Web)"/>
    <w:basedOn w:val="Normal"/>
    <w:uiPriority w:val="99"/>
    <w:semiHidden/>
    <w:unhideWhenUsed/>
    <w:rsid w:val="00B17C56"/>
    <w:pPr>
      <w:spacing w:before="100" w:beforeAutospacing="1" w:after="100" w:afterAutospacing="1"/>
      <w:ind w:firstLine="0"/>
      <w:jc w:val="left"/>
    </w:pPr>
    <w:rPr>
      <w:lang w:eastAsia="ro-RO"/>
    </w:rPr>
  </w:style>
  <w:style w:type="paragraph" w:styleId="NoSpacing">
    <w:name w:val="No Spacing"/>
    <w:link w:val="NoSpacingChar"/>
    <w:uiPriority w:val="1"/>
    <w:qFormat/>
    <w:rsid w:val="00DA3B24"/>
    <w:pPr>
      <w:ind w:firstLine="567"/>
    </w:pPr>
    <w:rPr>
      <w:rFonts w:ascii="Times New Roman" w:eastAsia="Times New Roman" w:hAnsi="Times New Roman" w:cs="Times New Roman"/>
      <w:sz w:val="24"/>
      <w:szCs w:val="24"/>
      <w:lang w:val="ro-RO"/>
    </w:rPr>
  </w:style>
  <w:style w:type="paragraph" w:styleId="Subtitle">
    <w:name w:val="Subtitle"/>
    <w:basedOn w:val="Normal"/>
    <w:next w:val="Normal"/>
    <w:link w:val="SubtitleChar"/>
    <w:uiPriority w:val="11"/>
    <w:qFormat/>
    <w:rsid w:val="00B42B43"/>
    <w:pPr>
      <w:numPr>
        <w:ilvl w:val="1"/>
      </w:numPr>
      <w:spacing w:after="160"/>
      <w:ind w:firstLine="567"/>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B42B43"/>
    <w:rPr>
      <w:rFonts w:eastAsiaTheme="minorEastAsia"/>
      <w:color w:val="5A5A5A" w:themeColor="text1" w:themeTint="A5"/>
      <w:spacing w:val="15"/>
      <w:lang w:val="ro-RO"/>
    </w:rPr>
  </w:style>
  <w:style w:type="paragraph" w:customStyle="1" w:styleId="Bodytext1">
    <w:name w:val="Body text1"/>
    <w:basedOn w:val="Normal"/>
    <w:link w:val="Bodytext0"/>
    <w:rsid w:val="00FA7913"/>
    <w:pPr>
      <w:shd w:val="clear" w:color="auto" w:fill="FFFFFF"/>
      <w:spacing w:line="240" w:lineRule="atLeast"/>
      <w:ind w:firstLine="0"/>
      <w:jc w:val="left"/>
    </w:pPr>
    <w:rPr>
      <w:rFonts w:ascii="Arial" w:eastAsia="Calibri" w:hAnsi="Arial"/>
      <w:sz w:val="23"/>
      <w:szCs w:val="23"/>
      <w:shd w:val="clear" w:color="auto" w:fill="FFFFFF"/>
      <w:lang/>
    </w:rPr>
  </w:style>
  <w:style w:type="character" w:customStyle="1" w:styleId="Bodytext0">
    <w:name w:val="Body text_"/>
    <w:link w:val="Bodytext1"/>
    <w:locked/>
    <w:rsid w:val="0055415B"/>
    <w:rPr>
      <w:rFonts w:ascii="Arial" w:eastAsia="Calibri" w:hAnsi="Arial" w:cs="Times New Roman"/>
      <w:sz w:val="23"/>
      <w:szCs w:val="23"/>
      <w:shd w:val="clear" w:color="auto" w:fill="FFFFFF"/>
      <w:lang/>
    </w:rPr>
  </w:style>
  <w:style w:type="character" w:customStyle="1" w:styleId="Bodytext2">
    <w:name w:val="Body text (2)_"/>
    <w:link w:val="Bodytext20"/>
    <w:rsid w:val="004C5DC7"/>
    <w:rPr>
      <w:sz w:val="16"/>
      <w:szCs w:val="16"/>
      <w:shd w:val="clear" w:color="auto" w:fill="FFFFFF"/>
    </w:rPr>
  </w:style>
  <w:style w:type="paragraph" w:customStyle="1" w:styleId="Bodytext20">
    <w:name w:val="Body text (2)"/>
    <w:basedOn w:val="Normal"/>
    <w:link w:val="Bodytext2"/>
    <w:rsid w:val="004C5DC7"/>
    <w:pPr>
      <w:widowControl w:val="0"/>
      <w:shd w:val="clear" w:color="auto" w:fill="FFFFFF"/>
      <w:spacing w:before="60" w:after="420" w:line="240" w:lineRule="atLeast"/>
      <w:ind w:firstLine="0"/>
      <w:jc w:val="left"/>
    </w:pPr>
    <w:rPr>
      <w:rFonts w:asciiTheme="minorHAnsi" w:eastAsiaTheme="minorHAnsi" w:hAnsiTheme="minorHAnsi" w:cstheme="minorBidi"/>
      <w:sz w:val="16"/>
      <w:szCs w:val="16"/>
      <w:lang w:val="en-US"/>
    </w:rPr>
  </w:style>
  <w:style w:type="character" w:styleId="IntenseEmphasis">
    <w:name w:val="Intense Emphasis"/>
    <w:basedOn w:val="DefaultParagraphFont"/>
    <w:uiPriority w:val="99"/>
    <w:qFormat/>
    <w:rsid w:val="008A1D31"/>
    <w:rPr>
      <w:b/>
      <w:i/>
      <w:color w:val="4F81BD"/>
    </w:rPr>
  </w:style>
  <w:style w:type="character" w:customStyle="1" w:styleId="slitbdy">
    <w:name w:val="s_lit_bdy"/>
    <w:basedOn w:val="DefaultParagraphFont"/>
    <w:rsid w:val="00F80E9B"/>
  </w:style>
  <w:style w:type="character" w:customStyle="1" w:styleId="sden">
    <w:name w:val="s_den"/>
    <w:basedOn w:val="DefaultParagraphFont"/>
    <w:rsid w:val="00F80E9B"/>
  </w:style>
  <w:style w:type="character" w:customStyle="1" w:styleId="spar">
    <w:name w:val="s_par"/>
    <w:basedOn w:val="DefaultParagraphFont"/>
    <w:rsid w:val="00F80E9B"/>
  </w:style>
  <w:style w:type="character" w:styleId="FollowedHyperlink">
    <w:name w:val="FollowedHyperlink"/>
    <w:basedOn w:val="DefaultParagraphFont"/>
    <w:uiPriority w:val="99"/>
    <w:semiHidden/>
    <w:unhideWhenUsed/>
    <w:rsid w:val="00F80E9B"/>
    <w:rPr>
      <w:color w:val="954F72"/>
      <w:u w:val="single"/>
    </w:rPr>
  </w:style>
  <w:style w:type="paragraph" w:customStyle="1" w:styleId="msonormal0">
    <w:name w:val="msonormal"/>
    <w:basedOn w:val="Normal"/>
    <w:rsid w:val="00F80E9B"/>
    <w:pPr>
      <w:spacing w:before="100" w:beforeAutospacing="1" w:after="100" w:afterAutospacing="1"/>
      <w:ind w:firstLine="0"/>
      <w:jc w:val="left"/>
    </w:pPr>
    <w:rPr>
      <w:lang w:val="en-US"/>
    </w:rPr>
  </w:style>
  <w:style w:type="paragraph" w:customStyle="1" w:styleId="xl65">
    <w:name w:val="xl65"/>
    <w:basedOn w:val="Normal"/>
    <w:rsid w:val="00F80E9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lang w:val="en-US"/>
    </w:rPr>
  </w:style>
  <w:style w:type="paragraph" w:customStyle="1" w:styleId="xl66">
    <w:name w:val="xl66"/>
    <w:basedOn w:val="Normal"/>
    <w:rsid w:val="00F80E9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lang w:val="en-US"/>
    </w:rPr>
  </w:style>
  <w:style w:type="paragraph" w:customStyle="1" w:styleId="xl67">
    <w:name w:val="xl67"/>
    <w:basedOn w:val="Normal"/>
    <w:rsid w:val="00F80E9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lang w:val="en-US"/>
    </w:rPr>
  </w:style>
  <w:style w:type="paragraph" w:customStyle="1" w:styleId="xl68">
    <w:name w:val="xl68"/>
    <w:basedOn w:val="Normal"/>
    <w:rsid w:val="00F80E9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lang w:val="en-US"/>
    </w:rPr>
  </w:style>
  <w:style w:type="paragraph" w:customStyle="1" w:styleId="xl69">
    <w:name w:val="xl69"/>
    <w:basedOn w:val="Normal"/>
    <w:rsid w:val="00F80E9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lang w:val="en-US"/>
    </w:rPr>
  </w:style>
  <w:style w:type="paragraph" w:customStyle="1" w:styleId="xl70">
    <w:name w:val="xl70"/>
    <w:basedOn w:val="Normal"/>
    <w:rsid w:val="00F80E9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lang w:val="en-US"/>
    </w:rPr>
  </w:style>
  <w:style w:type="paragraph" w:customStyle="1" w:styleId="xl71">
    <w:name w:val="xl71"/>
    <w:basedOn w:val="Normal"/>
    <w:rsid w:val="00F80E9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lang w:val="en-US"/>
    </w:rPr>
  </w:style>
  <w:style w:type="paragraph" w:customStyle="1" w:styleId="xl72">
    <w:name w:val="xl72"/>
    <w:basedOn w:val="Normal"/>
    <w:rsid w:val="00F80E9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lang w:val="en-US"/>
    </w:rPr>
  </w:style>
  <w:style w:type="paragraph" w:customStyle="1" w:styleId="xl73">
    <w:name w:val="xl73"/>
    <w:basedOn w:val="Normal"/>
    <w:rsid w:val="00F80E9B"/>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lang w:val="en-US"/>
    </w:rPr>
  </w:style>
  <w:style w:type="paragraph" w:customStyle="1" w:styleId="xl74">
    <w:name w:val="xl74"/>
    <w:basedOn w:val="Normal"/>
    <w:rsid w:val="00F80E9B"/>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lang w:val="en-US"/>
    </w:rPr>
  </w:style>
  <w:style w:type="paragraph" w:customStyle="1" w:styleId="xl75">
    <w:name w:val="xl75"/>
    <w:basedOn w:val="Normal"/>
    <w:rsid w:val="00F80E9B"/>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left"/>
      <w:textAlignment w:val="center"/>
    </w:pPr>
    <w:rPr>
      <w:lang w:val="en-US"/>
    </w:rPr>
  </w:style>
  <w:style w:type="paragraph" w:customStyle="1" w:styleId="xl76">
    <w:name w:val="xl76"/>
    <w:basedOn w:val="Normal"/>
    <w:rsid w:val="00F80E9B"/>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lang w:val="en-US"/>
    </w:rPr>
  </w:style>
  <w:style w:type="paragraph" w:customStyle="1" w:styleId="xl77">
    <w:name w:val="xl77"/>
    <w:basedOn w:val="Normal"/>
    <w:rsid w:val="00F80E9B"/>
    <w:pPr>
      <w:shd w:val="clear" w:color="000000" w:fill="FF0000"/>
      <w:spacing w:before="100" w:beforeAutospacing="1" w:after="100" w:afterAutospacing="1"/>
      <w:ind w:firstLine="0"/>
      <w:jc w:val="left"/>
    </w:pPr>
    <w:rPr>
      <w:lang w:val="en-US"/>
    </w:rPr>
  </w:style>
  <w:style w:type="paragraph" w:customStyle="1" w:styleId="xl78">
    <w:name w:val="xl78"/>
    <w:basedOn w:val="Normal"/>
    <w:rsid w:val="00F80E9B"/>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ind w:firstLine="0"/>
      <w:jc w:val="center"/>
      <w:textAlignment w:val="center"/>
    </w:pPr>
    <w:rPr>
      <w:lang w:val="en-US"/>
    </w:rPr>
  </w:style>
  <w:style w:type="paragraph" w:customStyle="1" w:styleId="xl79">
    <w:name w:val="xl79"/>
    <w:basedOn w:val="Normal"/>
    <w:rsid w:val="00F80E9B"/>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ind w:firstLine="0"/>
      <w:jc w:val="center"/>
      <w:textAlignment w:val="center"/>
    </w:pPr>
    <w:rPr>
      <w:lang w:val="en-US"/>
    </w:rPr>
  </w:style>
  <w:style w:type="paragraph" w:customStyle="1" w:styleId="xl80">
    <w:name w:val="xl80"/>
    <w:basedOn w:val="Normal"/>
    <w:rsid w:val="00F80E9B"/>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ind w:firstLine="0"/>
      <w:jc w:val="left"/>
      <w:textAlignment w:val="center"/>
    </w:pPr>
    <w:rPr>
      <w:lang w:val="en-US"/>
    </w:rPr>
  </w:style>
  <w:style w:type="paragraph" w:customStyle="1" w:styleId="xl81">
    <w:name w:val="xl81"/>
    <w:basedOn w:val="Normal"/>
    <w:rsid w:val="00F80E9B"/>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ind w:firstLine="0"/>
      <w:jc w:val="center"/>
      <w:textAlignment w:val="center"/>
    </w:pPr>
    <w:rPr>
      <w:lang w:val="en-US"/>
    </w:rPr>
  </w:style>
  <w:style w:type="paragraph" w:customStyle="1" w:styleId="xl82">
    <w:name w:val="xl82"/>
    <w:basedOn w:val="Normal"/>
    <w:rsid w:val="00F80E9B"/>
    <w:pPr>
      <w:shd w:val="clear" w:color="000000" w:fill="C6E0B4"/>
      <w:spacing w:before="100" w:beforeAutospacing="1" w:after="100" w:afterAutospacing="1"/>
      <w:ind w:firstLine="0"/>
      <w:jc w:val="left"/>
    </w:pPr>
    <w:rPr>
      <w:lang w:val="en-US"/>
    </w:rPr>
  </w:style>
  <w:style w:type="paragraph" w:customStyle="1" w:styleId="xl83">
    <w:name w:val="xl83"/>
    <w:basedOn w:val="Normal"/>
    <w:rsid w:val="00F80E9B"/>
    <w:pPr>
      <w:pBdr>
        <w:bottom w:val="single" w:sz="4" w:space="0" w:color="auto"/>
        <w:right w:val="single" w:sz="4" w:space="0" w:color="auto"/>
      </w:pBdr>
      <w:spacing w:before="100" w:beforeAutospacing="1" w:after="100" w:afterAutospacing="1"/>
      <w:ind w:firstLine="0"/>
      <w:jc w:val="center"/>
      <w:textAlignment w:val="center"/>
    </w:pPr>
    <w:rPr>
      <w:lang w:val="en-US"/>
    </w:rPr>
  </w:style>
  <w:style w:type="paragraph" w:customStyle="1" w:styleId="xl84">
    <w:name w:val="xl84"/>
    <w:basedOn w:val="Normal"/>
    <w:rsid w:val="00F80E9B"/>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ind w:firstLine="0"/>
      <w:jc w:val="center"/>
      <w:textAlignment w:val="center"/>
    </w:pPr>
    <w:rPr>
      <w:lang w:val="en-US"/>
    </w:rPr>
  </w:style>
  <w:style w:type="paragraph" w:customStyle="1" w:styleId="xl85">
    <w:name w:val="xl85"/>
    <w:basedOn w:val="Normal"/>
    <w:rsid w:val="00F80E9B"/>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ind w:firstLine="0"/>
      <w:jc w:val="center"/>
      <w:textAlignment w:val="center"/>
    </w:pPr>
    <w:rPr>
      <w:lang w:val="en-US"/>
    </w:rPr>
  </w:style>
  <w:style w:type="paragraph" w:customStyle="1" w:styleId="xl86">
    <w:name w:val="xl86"/>
    <w:basedOn w:val="Normal"/>
    <w:rsid w:val="00F80E9B"/>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ind w:firstLine="0"/>
      <w:jc w:val="left"/>
      <w:textAlignment w:val="center"/>
    </w:pPr>
    <w:rPr>
      <w:lang w:val="en-US"/>
    </w:rPr>
  </w:style>
  <w:style w:type="paragraph" w:customStyle="1" w:styleId="xl87">
    <w:name w:val="xl87"/>
    <w:basedOn w:val="Normal"/>
    <w:rsid w:val="00F80E9B"/>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ind w:firstLine="0"/>
      <w:jc w:val="center"/>
      <w:textAlignment w:val="center"/>
    </w:pPr>
    <w:rPr>
      <w:lang w:val="en-US"/>
    </w:rPr>
  </w:style>
  <w:style w:type="paragraph" w:customStyle="1" w:styleId="xl88">
    <w:name w:val="xl88"/>
    <w:basedOn w:val="Normal"/>
    <w:rsid w:val="00F80E9B"/>
    <w:pPr>
      <w:shd w:val="clear" w:color="000000" w:fill="00B0F0"/>
      <w:spacing w:before="100" w:beforeAutospacing="1" w:after="100" w:afterAutospacing="1"/>
      <w:ind w:firstLine="0"/>
      <w:jc w:val="left"/>
    </w:pPr>
    <w:rPr>
      <w:lang w:val="en-US"/>
    </w:rPr>
  </w:style>
  <w:style w:type="paragraph" w:customStyle="1" w:styleId="xl89">
    <w:name w:val="xl89"/>
    <w:basedOn w:val="Normal"/>
    <w:rsid w:val="00F80E9B"/>
    <w:pPr>
      <w:spacing w:before="100" w:beforeAutospacing="1" w:after="100" w:afterAutospacing="1"/>
      <w:ind w:firstLine="0"/>
      <w:jc w:val="center"/>
      <w:textAlignment w:val="center"/>
    </w:pPr>
    <w:rPr>
      <w:lang w:val="en-US"/>
    </w:rPr>
  </w:style>
  <w:style w:type="paragraph" w:customStyle="1" w:styleId="xl90">
    <w:name w:val="xl90"/>
    <w:basedOn w:val="Normal"/>
    <w:rsid w:val="00F80E9B"/>
    <w:pPr>
      <w:pBdr>
        <w:bottom w:val="single" w:sz="4" w:space="0" w:color="auto"/>
      </w:pBdr>
      <w:spacing w:before="100" w:beforeAutospacing="1" w:after="100" w:afterAutospacing="1"/>
      <w:ind w:firstLine="0"/>
      <w:jc w:val="center"/>
      <w:textAlignment w:val="center"/>
    </w:pPr>
    <w:rPr>
      <w:lang w:val="en-US"/>
    </w:rPr>
  </w:style>
  <w:style w:type="paragraph" w:customStyle="1" w:styleId="xl91">
    <w:name w:val="xl91"/>
    <w:basedOn w:val="Normal"/>
    <w:rsid w:val="00F80E9B"/>
    <w:pPr>
      <w:pBdr>
        <w:right w:val="single" w:sz="4" w:space="0" w:color="auto"/>
      </w:pBdr>
      <w:spacing w:before="100" w:beforeAutospacing="1" w:after="100" w:afterAutospacing="1"/>
      <w:ind w:firstLine="0"/>
      <w:jc w:val="center"/>
      <w:textAlignment w:val="center"/>
    </w:pPr>
    <w:rPr>
      <w:lang w:val="en-US"/>
    </w:rPr>
  </w:style>
  <w:style w:type="paragraph" w:customStyle="1" w:styleId="xl92">
    <w:name w:val="xl92"/>
    <w:basedOn w:val="Normal"/>
    <w:rsid w:val="00F80E9B"/>
    <w:pPr>
      <w:pBdr>
        <w:bottom w:val="single" w:sz="4" w:space="0" w:color="auto"/>
        <w:right w:val="single" w:sz="4" w:space="0" w:color="auto"/>
      </w:pBdr>
      <w:spacing w:before="100" w:beforeAutospacing="1" w:after="100" w:afterAutospacing="1"/>
      <w:ind w:firstLine="0"/>
      <w:jc w:val="center"/>
      <w:textAlignment w:val="center"/>
    </w:pPr>
    <w:rPr>
      <w:lang w:val="en-US"/>
    </w:rPr>
  </w:style>
  <w:style w:type="paragraph" w:customStyle="1" w:styleId="xl93">
    <w:name w:val="xl93"/>
    <w:basedOn w:val="Normal"/>
    <w:rsid w:val="00F80E9B"/>
    <w:pPr>
      <w:pBdr>
        <w:left w:val="single" w:sz="4" w:space="0" w:color="auto"/>
        <w:bottom w:val="single" w:sz="4" w:space="0" w:color="auto"/>
      </w:pBdr>
      <w:spacing w:before="100" w:beforeAutospacing="1" w:after="100" w:afterAutospacing="1"/>
      <w:ind w:firstLine="0"/>
      <w:jc w:val="center"/>
      <w:textAlignment w:val="center"/>
    </w:pPr>
    <w:rPr>
      <w:lang w:val="en-US"/>
    </w:rPr>
  </w:style>
  <w:style w:type="paragraph" w:customStyle="1" w:styleId="xl94">
    <w:name w:val="xl94"/>
    <w:basedOn w:val="Normal"/>
    <w:rsid w:val="00F80E9B"/>
    <w:pPr>
      <w:pBdr>
        <w:bottom w:val="single" w:sz="4" w:space="0" w:color="auto"/>
      </w:pBdr>
      <w:spacing w:before="100" w:beforeAutospacing="1" w:after="100" w:afterAutospacing="1"/>
      <w:ind w:firstLine="0"/>
      <w:jc w:val="center"/>
      <w:textAlignment w:val="center"/>
    </w:pPr>
    <w:rPr>
      <w:lang w:val="en-US"/>
    </w:rPr>
  </w:style>
  <w:style w:type="paragraph" w:customStyle="1" w:styleId="Titlu12">
    <w:name w:val="Titlu 12"/>
    <w:basedOn w:val="ListParagraph"/>
    <w:qFormat/>
    <w:rsid w:val="00F80E9B"/>
    <w:pPr>
      <w:spacing w:before="240" w:after="160" w:line="360" w:lineRule="auto"/>
      <w:ind w:left="720" w:hanging="360"/>
      <w:contextualSpacing w:val="0"/>
    </w:pPr>
    <w:rPr>
      <w:b/>
    </w:rPr>
  </w:style>
  <w:style w:type="paragraph" w:customStyle="1" w:styleId="Titlu22">
    <w:name w:val="Titlu 22"/>
    <w:basedOn w:val="ListParagraph"/>
    <w:qFormat/>
    <w:rsid w:val="00F80E9B"/>
    <w:pPr>
      <w:spacing w:after="120" w:line="259" w:lineRule="auto"/>
      <w:ind w:left="0" w:firstLine="1080"/>
      <w:contextualSpacing w:val="0"/>
      <w:jc w:val="left"/>
    </w:pPr>
    <w:rPr>
      <w:b/>
      <w:i/>
    </w:rPr>
  </w:style>
  <w:style w:type="paragraph" w:customStyle="1" w:styleId="Titlu32">
    <w:name w:val="Titlu 32"/>
    <w:basedOn w:val="ListParagraph"/>
    <w:qFormat/>
    <w:rsid w:val="00F80E9B"/>
    <w:pPr>
      <w:spacing w:before="120" w:after="120" w:line="259" w:lineRule="auto"/>
      <w:ind w:left="0" w:firstLine="1980"/>
    </w:pPr>
    <w:rPr>
      <w:i/>
    </w:rPr>
  </w:style>
  <w:style w:type="character" w:customStyle="1" w:styleId="UnresolvedMention1">
    <w:name w:val="Unresolved Mention1"/>
    <w:basedOn w:val="DefaultParagraphFont"/>
    <w:uiPriority w:val="99"/>
    <w:semiHidden/>
    <w:unhideWhenUsed/>
    <w:rsid w:val="00F80E9B"/>
    <w:rPr>
      <w:color w:val="605E5C"/>
      <w:shd w:val="clear" w:color="auto" w:fill="E1DFDD"/>
    </w:rPr>
  </w:style>
  <w:style w:type="character" w:customStyle="1" w:styleId="UnresolvedMention2">
    <w:name w:val="Unresolved Mention2"/>
    <w:basedOn w:val="DefaultParagraphFont"/>
    <w:uiPriority w:val="99"/>
    <w:semiHidden/>
    <w:unhideWhenUsed/>
    <w:rsid w:val="00F80E9B"/>
    <w:rPr>
      <w:color w:val="605E5C"/>
      <w:shd w:val="clear" w:color="auto" w:fill="E1DFDD"/>
    </w:rPr>
  </w:style>
  <w:style w:type="character" w:customStyle="1" w:styleId="NoSpacingChar">
    <w:name w:val="No Spacing Char"/>
    <w:basedOn w:val="DefaultParagraphFont"/>
    <w:link w:val="NoSpacing"/>
    <w:uiPriority w:val="1"/>
    <w:rsid w:val="00F80E9B"/>
    <w:rPr>
      <w:rFonts w:ascii="Times New Roman" w:eastAsia="Times New Roman" w:hAnsi="Times New Roman" w:cs="Times New Roman"/>
      <w:sz w:val="24"/>
      <w:szCs w:val="24"/>
      <w:lang w:val="ro-RO"/>
    </w:rPr>
  </w:style>
  <w:style w:type="character" w:styleId="CommentReference">
    <w:name w:val="annotation reference"/>
    <w:basedOn w:val="DefaultParagraphFont"/>
    <w:uiPriority w:val="99"/>
    <w:semiHidden/>
    <w:unhideWhenUsed/>
    <w:rsid w:val="00F80E9B"/>
    <w:rPr>
      <w:sz w:val="16"/>
      <w:szCs w:val="16"/>
    </w:rPr>
  </w:style>
  <w:style w:type="paragraph" w:styleId="CommentText">
    <w:name w:val="annotation text"/>
    <w:basedOn w:val="Normal"/>
    <w:link w:val="CommentTextChar"/>
    <w:uiPriority w:val="99"/>
    <w:semiHidden/>
    <w:unhideWhenUsed/>
    <w:rsid w:val="00F80E9B"/>
    <w:rPr>
      <w:sz w:val="20"/>
      <w:szCs w:val="20"/>
    </w:rPr>
  </w:style>
  <w:style w:type="character" w:customStyle="1" w:styleId="CommentTextChar">
    <w:name w:val="Comment Text Char"/>
    <w:basedOn w:val="DefaultParagraphFont"/>
    <w:link w:val="CommentText"/>
    <w:uiPriority w:val="99"/>
    <w:semiHidden/>
    <w:rsid w:val="00F80E9B"/>
    <w:rPr>
      <w:rFonts w:ascii="Times New Roman" w:eastAsia="Times New Roman" w:hAnsi="Times New Roman"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F80E9B"/>
    <w:rPr>
      <w:b/>
      <w:bCs/>
    </w:rPr>
  </w:style>
  <w:style w:type="character" w:customStyle="1" w:styleId="CommentSubjectChar">
    <w:name w:val="Comment Subject Char"/>
    <w:basedOn w:val="CommentTextChar"/>
    <w:link w:val="CommentSubject"/>
    <w:uiPriority w:val="99"/>
    <w:semiHidden/>
    <w:rsid w:val="00F80E9B"/>
    <w:rPr>
      <w:rFonts w:ascii="Times New Roman" w:eastAsia="Times New Roman" w:hAnsi="Times New Roman" w:cs="Times New Roman"/>
      <w:b/>
      <w:bCs/>
      <w:sz w:val="20"/>
      <w:szCs w:val="20"/>
      <w:lang w:val="ro-RO"/>
    </w:rPr>
  </w:style>
  <w:style w:type="character" w:styleId="PlaceholderText">
    <w:name w:val="Placeholder Text"/>
    <w:basedOn w:val="DefaultParagraphFont"/>
    <w:uiPriority w:val="99"/>
    <w:semiHidden/>
    <w:rsid w:val="005E3661"/>
    <w:rPr>
      <w:color w:val="808080"/>
    </w:rPr>
  </w:style>
  <w:style w:type="character" w:customStyle="1" w:styleId="UnresolvedMention">
    <w:name w:val="Unresolved Mention"/>
    <w:basedOn w:val="DefaultParagraphFont"/>
    <w:uiPriority w:val="99"/>
    <w:semiHidden/>
    <w:unhideWhenUsed/>
    <w:rsid w:val="00175764"/>
    <w:rPr>
      <w:color w:val="605E5C"/>
      <w:shd w:val="clear" w:color="auto" w:fill="E1DFDD"/>
    </w:rPr>
  </w:style>
</w:styles>
</file>

<file path=word/webSettings.xml><?xml version="1.0" encoding="utf-8"?>
<w:webSettings xmlns:r="http://schemas.openxmlformats.org/officeDocument/2006/relationships" xmlns:w="http://schemas.openxmlformats.org/wordprocessingml/2006/main">
  <w:divs>
    <w:div w:id="123236536">
      <w:bodyDiv w:val="1"/>
      <w:marLeft w:val="0"/>
      <w:marRight w:val="0"/>
      <w:marTop w:val="0"/>
      <w:marBottom w:val="0"/>
      <w:divBdr>
        <w:top w:val="none" w:sz="0" w:space="0" w:color="auto"/>
        <w:left w:val="none" w:sz="0" w:space="0" w:color="auto"/>
        <w:bottom w:val="none" w:sz="0" w:space="0" w:color="auto"/>
        <w:right w:val="none" w:sz="0" w:space="0" w:color="auto"/>
      </w:divBdr>
    </w:div>
    <w:div w:id="210849413">
      <w:bodyDiv w:val="1"/>
      <w:marLeft w:val="0"/>
      <w:marRight w:val="0"/>
      <w:marTop w:val="0"/>
      <w:marBottom w:val="0"/>
      <w:divBdr>
        <w:top w:val="none" w:sz="0" w:space="0" w:color="auto"/>
        <w:left w:val="none" w:sz="0" w:space="0" w:color="auto"/>
        <w:bottom w:val="none" w:sz="0" w:space="0" w:color="auto"/>
        <w:right w:val="none" w:sz="0" w:space="0" w:color="auto"/>
      </w:divBdr>
    </w:div>
    <w:div w:id="229658813">
      <w:bodyDiv w:val="1"/>
      <w:marLeft w:val="0"/>
      <w:marRight w:val="0"/>
      <w:marTop w:val="0"/>
      <w:marBottom w:val="0"/>
      <w:divBdr>
        <w:top w:val="none" w:sz="0" w:space="0" w:color="auto"/>
        <w:left w:val="none" w:sz="0" w:space="0" w:color="auto"/>
        <w:bottom w:val="none" w:sz="0" w:space="0" w:color="auto"/>
        <w:right w:val="none" w:sz="0" w:space="0" w:color="auto"/>
      </w:divBdr>
    </w:div>
    <w:div w:id="252326762">
      <w:bodyDiv w:val="1"/>
      <w:marLeft w:val="0"/>
      <w:marRight w:val="0"/>
      <w:marTop w:val="0"/>
      <w:marBottom w:val="0"/>
      <w:divBdr>
        <w:top w:val="none" w:sz="0" w:space="0" w:color="auto"/>
        <w:left w:val="none" w:sz="0" w:space="0" w:color="auto"/>
        <w:bottom w:val="none" w:sz="0" w:space="0" w:color="auto"/>
        <w:right w:val="none" w:sz="0" w:space="0" w:color="auto"/>
      </w:divBdr>
    </w:div>
    <w:div w:id="411589358">
      <w:bodyDiv w:val="1"/>
      <w:marLeft w:val="0"/>
      <w:marRight w:val="0"/>
      <w:marTop w:val="0"/>
      <w:marBottom w:val="0"/>
      <w:divBdr>
        <w:top w:val="none" w:sz="0" w:space="0" w:color="auto"/>
        <w:left w:val="none" w:sz="0" w:space="0" w:color="auto"/>
        <w:bottom w:val="none" w:sz="0" w:space="0" w:color="auto"/>
        <w:right w:val="none" w:sz="0" w:space="0" w:color="auto"/>
      </w:divBdr>
    </w:div>
    <w:div w:id="423770989">
      <w:bodyDiv w:val="1"/>
      <w:marLeft w:val="0"/>
      <w:marRight w:val="0"/>
      <w:marTop w:val="0"/>
      <w:marBottom w:val="0"/>
      <w:divBdr>
        <w:top w:val="none" w:sz="0" w:space="0" w:color="auto"/>
        <w:left w:val="none" w:sz="0" w:space="0" w:color="auto"/>
        <w:bottom w:val="none" w:sz="0" w:space="0" w:color="auto"/>
        <w:right w:val="none" w:sz="0" w:space="0" w:color="auto"/>
      </w:divBdr>
    </w:div>
    <w:div w:id="454494853">
      <w:bodyDiv w:val="1"/>
      <w:marLeft w:val="0"/>
      <w:marRight w:val="0"/>
      <w:marTop w:val="0"/>
      <w:marBottom w:val="0"/>
      <w:divBdr>
        <w:top w:val="none" w:sz="0" w:space="0" w:color="auto"/>
        <w:left w:val="none" w:sz="0" w:space="0" w:color="auto"/>
        <w:bottom w:val="none" w:sz="0" w:space="0" w:color="auto"/>
        <w:right w:val="none" w:sz="0" w:space="0" w:color="auto"/>
      </w:divBdr>
    </w:div>
    <w:div w:id="479663664">
      <w:bodyDiv w:val="1"/>
      <w:marLeft w:val="0"/>
      <w:marRight w:val="0"/>
      <w:marTop w:val="0"/>
      <w:marBottom w:val="0"/>
      <w:divBdr>
        <w:top w:val="none" w:sz="0" w:space="0" w:color="auto"/>
        <w:left w:val="none" w:sz="0" w:space="0" w:color="auto"/>
        <w:bottom w:val="none" w:sz="0" w:space="0" w:color="auto"/>
        <w:right w:val="none" w:sz="0" w:space="0" w:color="auto"/>
      </w:divBdr>
    </w:div>
    <w:div w:id="488056153">
      <w:bodyDiv w:val="1"/>
      <w:marLeft w:val="0"/>
      <w:marRight w:val="0"/>
      <w:marTop w:val="0"/>
      <w:marBottom w:val="0"/>
      <w:divBdr>
        <w:top w:val="none" w:sz="0" w:space="0" w:color="auto"/>
        <w:left w:val="none" w:sz="0" w:space="0" w:color="auto"/>
        <w:bottom w:val="none" w:sz="0" w:space="0" w:color="auto"/>
        <w:right w:val="none" w:sz="0" w:space="0" w:color="auto"/>
      </w:divBdr>
    </w:div>
    <w:div w:id="657995469">
      <w:bodyDiv w:val="1"/>
      <w:marLeft w:val="0"/>
      <w:marRight w:val="0"/>
      <w:marTop w:val="0"/>
      <w:marBottom w:val="0"/>
      <w:divBdr>
        <w:top w:val="none" w:sz="0" w:space="0" w:color="auto"/>
        <w:left w:val="none" w:sz="0" w:space="0" w:color="auto"/>
        <w:bottom w:val="none" w:sz="0" w:space="0" w:color="auto"/>
        <w:right w:val="none" w:sz="0" w:space="0" w:color="auto"/>
      </w:divBdr>
    </w:div>
    <w:div w:id="742410565">
      <w:bodyDiv w:val="1"/>
      <w:marLeft w:val="0"/>
      <w:marRight w:val="0"/>
      <w:marTop w:val="0"/>
      <w:marBottom w:val="0"/>
      <w:divBdr>
        <w:top w:val="none" w:sz="0" w:space="0" w:color="auto"/>
        <w:left w:val="none" w:sz="0" w:space="0" w:color="auto"/>
        <w:bottom w:val="none" w:sz="0" w:space="0" w:color="auto"/>
        <w:right w:val="none" w:sz="0" w:space="0" w:color="auto"/>
      </w:divBdr>
    </w:div>
    <w:div w:id="788746080">
      <w:bodyDiv w:val="1"/>
      <w:marLeft w:val="0"/>
      <w:marRight w:val="0"/>
      <w:marTop w:val="0"/>
      <w:marBottom w:val="0"/>
      <w:divBdr>
        <w:top w:val="none" w:sz="0" w:space="0" w:color="auto"/>
        <w:left w:val="none" w:sz="0" w:space="0" w:color="auto"/>
        <w:bottom w:val="none" w:sz="0" w:space="0" w:color="auto"/>
        <w:right w:val="none" w:sz="0" w:space="0" w:color="auto"/>
      </w:divBdr>
    </w:div>
    <w:div w:id="837841038">
      <w:bodyDiv w:val="1"/>
      <w:marLeft w:val="0"/>
      <w:marRight w:val="0"/>
      <w:marTop w:val="0"/>
      <w:marBottom w:val="0"/>
      <w:divBdr>
        <w:top w:val="none" w:sz="0" w:space="0" w:color="auto"/>
        <w:left w:val="none" w:sz="0" w:space="0" w:color="auto"/>
        <w:bottom w:val="none" w:sz="0" w:space="0" w:color="auto"/>
        <w:right w:val="none" w:sz="0" w:space="0" w:color="auto"/>
      </w:divBdr>
    </w:div>
    <w:div w:id="925990892">
      <w:bodyDiv w:val="1"/>
      <w:marLeft w:val="0"/>
      <w:marRight w:val="0"/>
      <w:marTop w:val="0"/>
      <w:marBottom w:val="0"/>
      <w:divBdr>
        <w:top w:val="none" w:sz="0" w:space="0" w:color="auto"/>
        <w:left w:val="none" w:sz="0" w:space="0" w:color="auto"/>
        <w:bottom w:val="none" w:sz="0" w:space="0" w:color="auto"/>
        <w:right w:val="none" w:sz="0" w:space="0" w:color="auto"/>
      </w:divBdr>
    </w:div>
    <w:div w:id="989334102">
      <w:bodyDiv w:val="1"/>
      <w:marLeft w:val="0"/>
      <w:marRight w:val="0"/>
      <w:marTop w:val="0"/>
      <w:marBottom w:val="0"/>
      <w:divBdr>
        <w:top w:val="none" w:sz="0" w:space="0" w:color="auto"/>
        <w:left w:val="none" w:sz="0" w:space="0" w:color="auto"/>
        <w:bottom w:val="none" w:sz="0" w:space="0" w:color="auto"/>
        <w:right w:val="none" w:sz="0" w:space="0" w:color="auto"/>
      </w:divBdr>
    </w:div>
    <w:div w:id="1087920376">
      <w:bodyDiv w:val="1"/>
      <w:marLeft w:val="0"/>
      <w:marRight w:val="0"/>
      <w:marTop w:val="0"/>
      <w:marBottom w:val="0"/>
      <w:divBdr>
        <w:top w:val="none" w:sz="0" w:space="0" w:color="auto"/>
        <w:left w:val="none" w:sz="0" w:space="0" w:color="auto"/>
        <w:bottom w:val="none" w:sz="0" w:space="0" w:color="auto"/>
        <w:right w:val="none" w:sz="0" w:space="0" w:color="auto"/>
      </w:divBdr>
    </w:div>
    <w:div w:id="1114058799">
      <w:bodyDiv w:val="1"/>
      <w:marLeft w:val="0"/>
      <w:marRight w:val="0"/>
      <w:marTop w:val="0"/>
      <w:marBottom w:val="0"/>
      <w:divBdr>
        <w:top w:val="none" w:sz="0" w:space="0" w:color="auto"/>
        <w:left w:val="none" w:sz="0" w:space="0" w:color="auto"/>
        <w:bottom w:val="none" w:sz="0" w:space="0" w:color="auto"/>
        <w:right w:val="none" w:sz="0" w:space="0" w:color="auto"/>
      </w:divBdr>
    </w:div>
    <w:div w:id="1131560739">
      <w:bodyDiv w:val="1"/>
      <w:marLeft w:val="0"/>
      <w:marRight w:val="0"/>
      <w:marTop w:val="0"/>
      <w:marBottom w:val="0"/>
      <w:divBdr>
        <w:top w:val="none" w:sz="0" w:space="0" w:color="auto"/>
        <w:left w:val="none" w:sz="0" w:space="0" w:color="auto"/>
        <w:bottom w:val="none" w:sz="0" w:space="0" w:color="auto"/>
        <w:right w:val="none" w:sz="0" w:space="0" w:color="auto"/>
      </w:divBdr>
    </w:div>
    <w:div w:id="1212962776">
      <w:bodyDiv w:val="1"/>
      <w:marLeft w:val="0"/>
      <w:marRight w:val="0"/>
      <w:marTop w:val="0"/>
      <w:marBottom w:val="0"/>
      <w:divBdr>
        <w:top w:val="none" w:sz="0" w:space="0" w:color="auto"/>
        <w:left w:val="none" w:sz="0" w:space="0" w:color="auto"/>
        <w:bottom w:val="none" w:sz="0" w:space="0" w:color="auto"/>
        <w:right w:val="none" w:sz="0" w:space="0" w:color="auto"/>
      </w:divBdr>
    </w:div>
    <w:div w:id="1405030260">
      <w:bodyDiv w:val="1"/>
      <w:marLeft w:val="0"/>
      <w:marRight w:val="0"/>
      <w:marTop w:val="0"/>
      <w:marBottom w:val="0"/>
      <w:divBdr>
        <w:top w:val="none" w:sz="0" w:space="0" w:color="auto"/>
        <w:left w:val="none" w:sz="0" w:space="0" w:color="auto"/>
        <w:bottom w:val="none" w:sz="0" w:space="0" w:color="auto"/>
        <w:right w:val="none" w:sz="0" w:space="0" w:color="auto"/>
      </w:divBdr>
    </w:div>
    <w:div w:id="1530413264">
      <w:bodyDiv w:val="1"/>
      <w:marLeft w:val="0"/>
      <w:marRight w:val="0"/>
      <w:marTop w:val="0"/>
      <w:marBottom w:val="0"/>
      <w:divBdr>
        <w:top w:val="none" w:sz="0" w:space="0" w:color="auto"/>
        <w:left w:val="none" w:sz="0" w:space="0" w:color="auto"/>
        <w:bottom w:val="none" w:sz="0" w:space="0" w:color="auto"/>
        <w:right w:val="none" w:sz="0" w:space="0" w:color="auto"/>
      </w:divBdr>
    </w:div>
    <w:div w:id="1541362420">
      <w:bodyDiv w:val="1"/>
      <w:marLeft w:val="0"/>
      <w:marRight w:val="0"/>
      <w:marTop w:val="0"/>
      <w:marBottom w:val="0"/>
      <w:divBdr>
        <w:top w:val="none" w:sz="0" w:space="0" w:color="auto"/>
        <w:left w:val="none" w:sz="0" w:space="0" w:color="auto"/>
        <w:bottom w:val="none" w:sz="0" w:space="0" w:color="auto"/>
        <w:right w:val="none" w:sz="0" w:space="0" w:color="auto"/>
      </w:divBdr>
    </w:div>
    <w:div w:id="1579710895">
      <w:bodyDiv w:val="1"/>
      <w:marLeft w:val="0"/>
      <w:marRight w:val="0"/>
      <w:marTop w:val="0"/>
      <w:marBottom w:val="0"/>
      <w:divBdr>
        <w:top w:val="none" w:sz="0" w:space="0" w:color="auto"/>
        <w:left w:val="none" w:sz="0" w:space="0" w:color="auto"/>
        <w:bottom w:val="none" w:sz="0" w:space="0" w:color="auto"/>
        <w:right w:val="none" w:sz="0" w:space="0" w:color="auto"/>
      </w:divBdr>
    </w:div>
    <w:div w:id="1690257829">
      <w:bodyDiv w:val="1"/>
      <w:marLeft w:val="0"/>
      <w:marRight w:val="0"/>
      <w:marTop w:val="0"/>
      <w:marBottom w:val="0"/>
      <w:divBdr>
        <w:top w:val="none" w:sz="0" w:space="0" w:color="auto"/>
        <w:left w:val="none" w:sz="0" w:space="0" w:color="auto"/>
        <w:bottom w:val="none" w:sz="0" w:space="0" w:color="auto"/>
        <w:right w:val="none" w:sz="0" w:space="0" w:color="auto"/>
      </w:divBdr>
    </w:div>
    <w:div w:id="1722752380">
      <w:bodyDiv w:val="1"/>
      <w:marLeft w:val="0"/>
      <w:marRight w:val="0"/>
      <w:marTop w:val="0"/>
      <w:marBottom w:val="0"/>
      <w:divBdr>
        <w:top w:val="none" w:sz="0" w:space="0" w:color="auto"/>
        <w:left w:val="none" w:sz="0" w:space="0" w:color="auto"/>
        <w:bottom w:val="none" w:sz="0" w:space="0" w:color="auto"/>
        <w:right w:val="none" w:sz="0" w:space="0" w:color="auto"/>
      </w:divBdr>
    </w:div>
    <w:div w:id="1729109394">
      <w:bodyDiv w:val="1"/>
      <w:marLeft w:val="0"/>
      <w:marRight w:val="0"/>
      <w:marTop w:val="0"/>
      <w:marBottom w:val="0"/>
      <w:divBdr>
        <w:top w:val="none" w:sz="0" w:space="0" w:color="auto"/>
        <w:left w:val="none" w:sz="0" w:space="0" w:color="auto"/>
        <w:bottom w:val="none" w:sz="0" w:space="0" w:color="auto"/>
        <w:right w:val="none" w:sz="0" w:space="0" w:color="auto"/>
      </w:divBdr>
    </w:div>
    <w:div w:id="1816145909">
      <w:bodyDiv w:val="1"/>
      <w:marLeft w:val="0"/>
      <w:marRight w:val="0"/>
      <w:marTop w:val="0"/>
      <w:marBottom w:val="0"/>
      <w:divBdr>
        <w:top w:val="none" w:sz="0" w:space="0" w:color="auto"/>
        <w:left w:val="none" w:sz="0" w:space="0" w:color="auto"/>
        <w:bottom w:val="none" w:sz="0" w:space="0" w:color="auto"/>
        <w:right w:val="none" w:sz="0" w:space="0" w:color="auto"/>
      </w:divBdr>
    </w:div>
    <w:div w:id="1827475578">
      <w:bodyDiv w:val="1"/>
      <w:marLeft w:val="0"/>
      <w:marRight w:val="0"/>
      <w:marTop w:val="0"/>
      <w:marBottom w:val="0"/>
      <w:divBdr>
        <w:top w:val="none" w:sz="0" w:space="0" w:color="auto"/>
        <w:left w:val="none" w:sz="0" w:space="0" w:color="auto"/>
        <w:bottom w:val="none" w:sz="0" w:space="0" w:color="auto"/>
        <w:right w:val="none" w:sz="0" w:space="0" w:color="auto"/>
      </w:divBdr>
    </w:div>
    <w:div w:id="2022656138">
      <w:bodyDiv w:val="1"/>
      <w:marLeft w:val="0"/>
      <w:marRight w:val="0"/>
      <w:marTop w:val="0"/>
      <w:marBottom w:val="0"/>
      <w:divBdr>
        <w:top w:val="none" w:sz="0" w:space="0" w:color="auto"/>
        <w:left w:val="none" w:sz="0" w:space="0" w:color="auto"/>
        <w:bottom w:val="none" w:sz="0" w:space="0" w:color="auto"/>
        <w:right w:val="none" w:sz="0" w:space="0" w:color="auto"/>
      </w:divBdr>
    </w:div>
    <w:div w:id="2044939275">
      <w:bodyDiv w:val="1"/>
      <w:marLeft w:val="0"/>
      <w:marRight w:val="0"/>
      <w:marTop w:val="0"/>
      <w:marBottom w:val="0"/>
      <w:divBdr>
        <w:top w:val="none" w:sz="0" w:space="0" w:color="auto"/>
        <w:left w:val="none" w:sz="0" w:space="0" w:color="auto"/>
        <w:bottom w:val="none" w:sz="0" w:space="0" w:color="auto"/>
        <w:right w:val="none" w:sz="0" w:space="0" w:color="auto"/>
      </w:divBdr>
    </w:div>
    <w:div w:id="2063602713">
      <w:bodyDiv w:val="1"/>
      <w:marLeft w:val="0"/>
      <w:marRight w:val="0"/>
      <w:marTop w:val="0"/>
      <w:marBottom w:val="0"/>
      <w:divBdr>
        <w:top w:val="none" w:sz="0" w:space="0" w:color="auto"/>
        <w:left w:val="none" w:sz="0" w:space="0" w:color="auto"/>
        <w:bottom w:val="none" w:sz="0" w:space="0" w:color="auto"/>
        <w:right w:val="none" w:sz="0" w:space="0" w:color="auto"/>
      </w:divBdr>
    </w:div>
    <w:div w:id="2114476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ro.wikipedia.org/wiki/Neogen" TargetMode="External"/><Relationship Id="rId18" Type="http://schemas.openxmlformats.org/officeDocument/2006/relationships/hyperlink" Target="https://ro.wikipedia.org/wiki/Subcarpa%C8%9Bi" TargetMode="External"/><Relationship Id="rId26" Type="http://schemas.openxmlformats.org/officeDocument/2006/relationships/image" Target="media/image4.png"/><Relationship Id="rId3" Type="http://schemas.openxmlformats.org/officeDocument/2006/relationships/styles" Target="styles.xml"/><Relationship Id="rId21" Type="http://schemas.openxmlformats.org/officeDocument/2006/relationships/hyperlink" Target="https://ro.wikipedia.org/wiki/C%C3%A2mpie" TargetMode="External"/><Relationship Id="rId7" Type="http://schemas.openxmlformats.org/officeDocument/2006/relationships/endnotes" Target="endnotes.xml"/><Relationship Id="rId12" Type="http://schemas.openxmlformats.org/officeDocument/2006/relationships/hyperlink" Target="https://ro.wikipedia.org/wiki/Paleogen" TargetMode="External"/><Relationship Id="rId17" Type="http://schemas.openxmlformats.org/officeDocument/2006/relationships/hyperlink" Target="https://ro.wikipedia.org/w/index.php?title=Piemontul_C%C3%A2nde%C8%99ti&amp;action=edit&amp;redlink=1" TargetMode="External"/><Relationship Id="rId25"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https://ro.wikipedia.org/wiki/Eroziunea_solului" TargetMode="External"/><Relationship Id="rId20" Type="http://schemas.openxmlformats.org/officeDocument/2006/relationships/hyperlink" Target="https://ro.wikipedia.org/wiki/Pietri%C8%99"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ro.wikipedia.org/wiki/Lunc%C4%83" TargetMode="External"/><Relationship Id="rId5" Type="http://schemas.openxmlformats.org/officeDocument/2006/relationships/webSettings" Target="webSettings.xml"/><Relationship Id="rId15" Type="http://schemas.openxmlformats.org/officeDocument/2006/relationships/hyperlink" Target="https://ro.wikipedia.org/wiki/Anticlinal" TargetMode="External"/><Relationship Id="rId23" Type="http://schemas.openxmlformats.org/officeDocument/2006/relationships/hyperlink" Target="https://ro.wikipedia.org/wiki/Loess" TargetMode="External"/><Relationship Id="rId28" Type="http://schemas.openxmlformats.org/officeDocument/2006/relationships/footer" Target="footer2.xml"/><Relationship Id="rId10" Type="http://schemas.openxmlformats.org/officeDocument/2006/relationships/header" Target="header1.xml"/><Relationship Id="rId19" Type="http://schemas.openxmlformats.org/officeDocument/2006/relationships/hyperlink" Target="https://ro.wikipedia.org/wiki/Interfluviu" TargetMode="External"/><Relationship Id="rId4" Type="http://schemas.openxmlformats.org/officeDocument/2006/relationships/settings" Target="settings.xml"/><Relationship Id="rId9" Type="http://schemas.openxmlformats.org/officeDocument/2006/relationships/hyperlink" Target="mailto:office@idaprojects.eu" TargetMode="External"/><Relationship Id="rId14" Type="http://schemas.openxmlformats.org/officeDocument/2006/relationships/hyperlink" Target="https://ro.wikipedia.org/wiki/Sinclinal" TargetMode="External"/><Relationship Id="rId22" Type="http://schemas.openxmlformats.org/officeDocument/2006/relationships/hyperlink" Target="https://ro.wikipedia.org/wiki/Pietri%C8%99" TargetMode="External"/><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hyperlink" Target="mailto:office@idaprojects.eu" TargetMode="External"/><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4BB25F-79E2-4B87-9C64-8B409FB5EA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2969</TotalTime>
  <Pages>43</Pages>
  <Words>19453</Words>
  <Characters>110884</Characters>
  <Application>Microsoft Office Word</Application>
  <DocSecurity>0</DocSecurity>
  <Lines>924</Lines>
  <Paragraphs>260</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i Wave Solutions S.R.L.</Company>
  <LinksUpToDate>false</LinksUpToDate>
  <CharactersWithSpaces>130077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dc:creator>
  <cp:lastModifiedBy>marinel</cp:lastModifiedBy>
  <cp:revision>98</cp:revision>
  <cp:lastPrinted>2023-06-16T08:38:00Z</cp:lastPrinted>
  <dcterms:created xsi:type="dcterms:W3CDTF">2021-12-06T08:53:00Z</dcterms:created>
  <dcterms:modified xsi:type="dcterms:W3CDTF">2023-08-23T05:06:00Z</dcterms:modified>
</cp:coreProperties>
</file>