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070" w:rsidRDefault="005323BD" w:rsidP="005323BD">
      <w:pPr>
        <w:tabs>
          <w:tab w:val="left" w:pos="1663"/>
        </w:tabs>
        <w:jc w:val="right"/>
        <w:rPr>
          <w:b/>
          <w:lang w:val="fr-FR"/>
        </w:rPr>
      </w:pPr>
      <w:r>
        <w:rPr>
          <w:b/>
          <w:lang w:val="fr-FR"/>
        </w:rPr>
        <w:t>ANEXA nr.1</w:t>
      </w:r>
    </w:p>
    <w:p w:rsidR="00133070" w:rsidRPr="003177A0" w:rsidRDefault="005323BD" w:rsidP="005323BD">
      <w:pPr>
        <w:tabs>
          <w:tab w:val="left" w:pos="1663"/>
        </w:tabs>
        <w:jc w:val="right"/>
        <w:rPr>
          <w:b/>
          <w:lang w:val="fr-FR"/>
        </w:rPr>
      </w:pPr>
      <w:r>
        <w:rPr>
          <w:b/>
          <w:lang w:val="fr-FR"/>
        </w:rPr>
        <w:t>La H.C.J nr.164/26.05.2023</w:t>
      </w:r>
    </w:p>
    <w:p w:rsidR="00133070" w:rsidRPr="003177A0" w:rsidRDefault="00133070" w:rsidP="00133070">
      <w:pPr>
        <w:tabs>
          <w:tab w:val="left" w:pos="1663"/>
        </w:tabs>
        <w:jc w:val="center"/>
        <w:rPr>
          <w:b/>
          <w:lang w:val="fr-FR"/>
        </w:rPr>
      </w:pPr>
      <w:proofErr w:type="spellStart"/>
      <w:r w:rsidRPr="003177A0">
        <w:rPr>
          <w:b/>
          <w:lang w:val="fr-FR"/>
        </w:rPr>
        <w:t>Elemen</w:t>
      </w:r>
      <w:r>
        <w:rPr>
          <w:b/>
          <w:lang w:val="fr-FR"/>
        </w:rPr>
        <w:t>tele</w:t>
      </w:r>
      <w:proofErr w:type="spellEnd"/>
      <w:r>
        <w:rPr>
          <w:b/>
          <w:lang w:val="fr-FR"/>
        </w:rPr>
        <w:t xml:space="preserve"> </w:t>
      </w:r>
      <w:proofErr w:type="gramStart"/>
      <w:r>
        <w:rPr>
          <w:b/>
          <w:lang w:val="fr-FR"/>
        </w:rPr>
        <w:t xml:space="preserve">de </w:t>
      </w:r>
      <w:proofErr w:type="spellStart"/>
      <w:r>
        <w:rPr>
          <w:b/>
          <w:lang w:val="fr-FR"/>
        </w:rPr>
        <w:t>identificare</w:t>
      </w:r>
      <w:proofErr w:type="spellEnd"/>
      <w:proofErr w:type="gramEnd"/>
      <w:r>
        <w:rPr>
          <w:b/>
          <w:lang w:val="fr-FR"/>
        </w:rPr>
        <w:t xml:space="preserve"> ale </w:t>
      </w:r>
      <w:proofErr w:type="spellStart"/>
      <w:r>
        <w:rPr>
          <w:b/>
          <w:lang w:val="fr-FR"/>
        </w:rPr>
        <w:t>bunurilor</w:t>
      </w:r>
      <w:proofErr w:type="spellEnd"/>
      <w:r w:rsidRPr="003177A0">
        <w:rPr>
          <w:b/>
          <w:lang w:val="fr-FR"/>
        </w:rPr>
        <w:t xml:space="preserve"> </w:t>
      </w:r>
      <w:proofErr w:type="spellStart"/>
      <w:r w:rsidRPr="003177A0">
        <w:rPr>
          <w:b/>
          <w:lang w:val="fr-FR"/>
        </w:rPr>
        <w:t>supus</w:t>
      </w:r>
      <w:r>
        <w:rPr>
          <w:b/>
          <w:lang w:val="fr-FR"/>
        </w:rPr>
        <w:t>e</w:t>
      </w:r>
      <w:proofErr w:type="spellEnd"/>
      <w:r w:rsidRPr="003177A0">
        <w:rPr>
          <w:b/>
          <w:lang w:val="fr-FR"/>
        </w:rPr>
        <w:t xml:space="preserve"> </w:t>
      </w:r>
      <w:proofErr w:type="spellStart"/>
      <w:r w:rsidRPr="003177A0">
        <w:rPr>
          <w:b/>
          <w:lang w:val="fr-FR"/>
        </w:rPr>
        <w:t>închirierii</w:t>
      </w:r>
      <w:proofErr w:type="spellEnd"/>
    </w:p>
    <w:p w:rsidR="00133070" w:rsidRPr="003177A0" w:rsidRDefault="00133070" w:rsidP="00133070">
      <w:pPr>
        <w:tabs>
          <w:tab w:val="left" w:pos="1663"/>
        </w:tabs>
        <w:jc w:val="center"/>
        <w:rPr>
          <w:b/>
          <w:lang w:val="fr-FR"/>
        </w:rPr>
      </w:pPr>
    </w:p>
    <w:p w:rsidR="00133070" w:rsidRDefault="00133070" w:rsidP="00133070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133070" w:rsidRPr="00D1751D" w:rsidRDefault="00133070" w:rsidP="00133070">
      <w:pPr>
        <w:tabs>
          <w:tab w:val="left" w:pos="1663"/>
        </w:tabs>
        <w:rPr>
          <w:b/>
          <w:color w:val="FF0000"/>
          <w:sz w:val="18"/>
          <w:szCs w:val="18"/>
          <w:lang w:val="fr-FR"/>
        </w:rPr>
      </w:pPr>
    </w:p>
    <w:tbl>
      <w:tblPr>
        <w:tblW w:w="9747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803"/>
        <w:gridCol w:w="992"/>
        <w:gridCol w:w="1417"/>
        <w:gridCol w:w="993"/>
        <w:gridCol w:w="2976"/>
      </w:tblGrid>
      <w:tr w:rsidR="00133070" w:rsidRPr="00D1751D" w:rsidTr="00B11F3C">
        <w:trPr>
          <w:trHeight w:val="531"/>
        </w:trPr>
        <w:tc>
          <w:tcPr>
            <w:tcW w:w="566" w:type="dxa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5C30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5C30E4">
              <w:rPr>
                <w:b/>
                <w:sz w:val="18"/>
                <w:szCs w:val="18"/>
                <w:lang w:val="fr-FR"/>
              </w:rPr>
              <w:t>Nr.</w:t>
            </w:r>
          </w:p>
          <w:p w:rsidR="00133070" w:rsidRPr="005C30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5C30E4">
              <w:rPr>
                <w:b/>
                <w:sz w:val="18"/>
                <w:szCs w:val="18"/>
                <w:lang w:val="fr-FR"/>
              </w:rPr>
              <w:t>Crt.</w:t>
            </w:r>
          </w:p>
        </w:tc>
        <w:tc>
          <w:tcPr>
            <w:tcW w:w="2803" w:type="dxa"/>
            <w:shd w:val="clear" w:color="auto" w:fill="auto"/>
          </w:tcPr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F3767B">
              <w:rPr>
                <w:b/>
                <w:sz w:val="18"/>
                <w:szCs w:val="18"/>
                <w:lang w:val="fr-FR"/>
              </w:rPr>
              <w:t xml:space="preserve">Date </w:t>
            </w:r>
            <w:proofErr w:type="gramStart"/>
            <w:r w:rsidRPr="00F3767B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identificare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Valoarea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F3767B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inventar</w:t>
            </w:r>
            <w:proofErr w:type="spellEnd"/>
            <w:proofErr w:type="gramEnd"/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F3767B">
              <w:rPr>
                <w:b/>
                <w:sz w:val="18"/>
                <w:szCs w:val="18"/>
                <w:lang w:val="fr-FR"/>
              </w:rPr>
              <w:t>(lei)</w:t>
            </w: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Destinaţia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Durata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</w:tc>
        <w:tc>
          <w:tcPr>
            <w:tcW w:w="2976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rPr>
                <w:b/>
                <w:sz w:val="18"/>
                <w:szCs w:val="18"/>
                <w:lang w:val="fr-FR"/>
              </w:rPr>
            </w:pPr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Preţul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minim</w:t>
            </w:r>
            <w:proofErr w:type="spellEnd"/>
            <w:r w:rsidRPr="00F3767B">
              <w:rPr>
                <w:b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F3767B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  <w:p w:rsidR="00133070" w:rsidRPr="00F3767B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33070" w:rsidRPr="00D1751D" w:rsidTr="00B11F3C">
        <w:tc>
          <w:tcPr>
            <w:tcW w:w="566" w:type="dxa"/>
          </w:tcPr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F285D">
              <w:rPr>
                <w:b/>
                <w:sz w:val="18"/>
                <w:szCs w:val="18"/>
                <w:lang w:val="en-US"/>
              </w:rPr>
              <w:t>1.</w:t>
            </w:r>
          </w:p>
          <w:p w:rsidR="00133070" w:rsidRPr="00BF285D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33070" w:rsidRPr="009545AC" w:rsidRDefault="00133070" w:rsidP="00B11F3C">
            <w:pPr>
              <w:tabs>
                <w:tab w:val="left" w:pos="166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545AC">
              <w:rPr>
                <w:b/>
                <w:bCs/>
                <w:sz w:val="20"/>
                <w:szCs w:val="20"/>
              </w:rPr>
              <w:t>Spațiu cu destinație comercială (</w:t>
            </w:r>
            <w:r w:rsidRPr="009545AC">
              <w:rPr>
                <w:b/>
                <w:bCs/>
                <w:i/>
                <w:sz w:val="20"/>
                <w:szCs w:val="20"/>
              </w:rPr>
              <w:t>Terasă</w:t>
            </w:r>
            <w:r w:rsidRPr="009545AC">
              <w:rPr>
                <w:b/>
                <w:bCs/>
                <w:sz w:val="20"/>
                <w:szCs w:val="20"/>
              </w:rPr>
              <w:t>), în suprafață totală de 55 mp</w:t>
            </w: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9545AC">
              <w:rPr>
                <w:b/>
                <w:bCs/>
                <w:sz w:val="20"/>
                <w:szCs w:val="20"/>
              </w:rPr>
              <w:t>Adresa:</w:t>
            </w:r>
            <w:r w:rsidRPr="009545AC">
              <w:rPr>
                <w:b/>
                <w:sz w:val="26"/>
                <w:szCs w:val="26"/>
              </w:rPr>
              <w:t xml:space="preserve"> </w:t>
            </w:r>
            <w:r w:rsidRPr="009545AC">
              <w:rPr>
                <w:b/>
                <w:sz w:val="20"/>
                <w:szCs w:val="20"/>
              </w:rPr>
              <w:t>Oraș Ștefănești, Sat Golești, Strada Radu Golescu, nr. 34, Județul Argeș</w:t>
            </w: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3008,73</w:t>
            </w:r>
          </w:p>
        </w:tc>
        <w:tc>
          <w:tcPr>
            <w:tcW w:w="1417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Activități comerciale </w:t>
            </w:r>
            <w:r w:rsidRPr="009545AC">
              <w:rPr>
                <w:i/>
                <w:sz w:val="18"/>
                <w:szCs w:val="18"/>
              </w:rPr>
              <w:t>(fără vânzare de băuturi alcoolice, țigări etc.)</w:t>
            </w:r>
          </w:p>
        </w:tc>
        <w:tc>
          <w:tcPr>
            <w:tcW w:w="99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Pr="009545AC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  <w:r w:rsidRPr="009545AC">
              <w:rPr>
                <w:b/>
                <w:sz w:val="20"/>
                <w:szCs w:val="20"/>
              </w:rPr>
              <w:t>3 ani</w:t>
            </w:r>
          </w:p>
        </w:tc>
        <w:tc>
          <w:tcPr>
            <w:tcW w:w="2976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both"/>
              <w:rPr>
                <w:sz w:val="20"/>
                <w:szCs w:val="20"/>
              </w:rPr>
            </w:pPr>
          </w:p>
          <w:p w:rsidR="00133070" w:rsidRPr="006C5A55" w:rsidRDefault="00133070" w:rsidP="00B11F3C">
            <w:pPr>
              <w:tabs>
                <w:tab w:val="left" w:pos="1663"/>
              </w:tabs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6C5A55">
              <w:rPr>
                <w:sz w:val="20"/>
                <w:szCs w:val="20"/>
              </w:rPr>
              <w:t xml:space="preserve">330 lei/lună, </w:t>
            </w:r>
            <w:r>
              <w:rPr>
                <w:sz w:val="20"/>
                <w:szCs w:val="20"/>
              </w:rPr>
              <w:t>fară</w:t>
            </w:r>
            <w:r w:rsidRPr="006C5A55">
              <w:rPr>
                <w:sz w:val="20"/>
                <w:szCs w:val="20"/>
              </w:rPr>
              <w:t xml:space="preserve"> TVA , conform Raportului de evaluare nr. 43/12.04.2023/857/19.04.2023, </w:t>
            </w:r>
            <w:r w:rsidRPr="006C5A55">
              <w:rPr>
                <w:iCs/>
                <w:sz w:val="20"/>
                <w:szCs w:val="20"/>
              </w:rPr>
              <w:t>pentru determinarea chiriei lunare</w:t>
            </w:r>
            <w:r w:rsidRPr="006C5A55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33070" w:rsidRPr="00D1751D" w:rsidTr="00B11F3C">
        <w:tc>
          <w:tcPr>
            <w:tcW w:w="566" w:type="dxa"/>
          </w:tcPr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2. </w:t>
            </w: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133070" w:rsidRDefault="00133070" w:rsidP="00B11F3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545AC" w:rsidRDefault="00133070" w:rsidP="00B11F3C">
            <w:pPr>
              <w:tabs>
                <w:tab w:val="left" w:pos="166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545AC">
              <w:rPr>
                <w:b/>
                <w:bCs/>
                <w:sz w:val="20"/>
                <w:szCs w:val="20"/>
              </w:rPr>
              <w:t>Spațiu cu destinație comercială (</w:t>
            </w:r>
            <w:r w:rsidRPr="009545AC">
              <w:rPr>
                <w:b/>
                <w:bCs/>
                <w:i/>
                <w:sz w:val="20"/>
                <w:szCs w:val="20"/>
              </w:rPr>
              <w:t>Teren),</w:t>
            </w:r>
            <w:r w:rsidRPr="009545AC">
              <w:rPr>
                <w:b/>
                <w:bCs/>
                <w:sz w:val="20"/>
                <w:szCs w:val="20"/>
              </w:rPr>
              <w:t xml:space="preserve"> în sup</w:t>
            </w:r>
            <w:r>
              <w:rPr>
                <w:b/>
                <w:bCs/>
                <w:sz w:val="20"/>
                <w:szCs w:val="20"/>
              </w:rPr>
              <w:t>rafață totală de 2</w:t>
            </w:r>
            <w:r w:rsidRPr="009545AC">
              <w:rPr>
                <w:b/>
                <w:bCs/>
                <w:sz w:val="20"/>
                <w:szCs w:val="20"/>
              </w:rPr>
              <w:t xml:space="preserve"> mp</w:t>
            </w: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9545AC">
              <w:rPr>
                <w:b/>
                <w:bCs/>
                <w:sz w:val="20"/>
                <w:szCs w:val="20"/>
              </w:rPr>
              <w:t>Adresa:</w:t>
            </w:r>
            <w:r w:rsidRPr="009545AC">
              <w:rPr>
                <w:b/>
                <w:sz w:val="26"/>
                <w:szCs w:val="26"/>
              </w:rPr>
              <w:t xml:space="preserve"> </w:t>
            </w:r>
            <w:r w:rsidRPr="009545AC">
              <w:rPr>
                <w:b/>
                <w:sz w:val="20"/>
                <w:szCs w:val="20"/>
              </w:rPr>
              <w:t>Oraș Ștefănești, Sat Golești, Strada Radu Golescu, nr. 34, Județul Argeș</w:t>
            </w: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37,1</w:t>
            </w:r>
          </w:p>
        </w:tc>
        <w:tc>
          <w:tcPr>
            <w:tcW w:w="1417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Activități comerciale </w:t>
            </w:r>
            <w:r w:rsidRPr="009545AC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amplasarea unui automat de cafea/dulciuri/</w:t>
            </w: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răcoritoare</w:t>
            </w:r>
            <w:r w:rsidRPr="009545AC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Default="00133070" w:rsidP="00B11F3C">
            <w:pPr>
              <w:tabs>
                <w:tab w:val="left" w:pos="1663"/>
              </w:tabs>
              <w:jc w:val="center"/>
              <w:rPr>
                <w:b/>
                <w:sz w:val="20"/>
                <w:szCs w:val="20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9545AC">
              <w:rPr>
                <w:b/>
                <w:sz w:val="20"/>
                <w:szCs w:val="20"/>
              </w:rPr>
              <w:t>3 ani</w:t>
            </w:r>
          </w:p>
        </w:tc>
        <w:tc>
          <w:tcPr>
            <w:tcW w:w="2976" w:type="dxa"/>
            <w:shd w:val="clear" w:color="auto" w:fill="auto"/>
          </w:tcPr>
          <w:p w:rsidR="00133070" w:rsidRDefault="00133070" w:rsidP="00B11F3C">
            <w:pPr>
              <w:tabs>
                <w:tab w:val="left" w:pos="1663"/>
              </w:tabs>
              <w:rPr>
                <w:sz w:val="20"/>
                <w:szCs w:val="20"/>
              </w:rPr>
            </w:pPr>
          </w:p>
          <w:p w:rsidR="00133070" w:rsidRPr="00933CE4" w:rsidRDefault="00133070" w:rsidP="00B11F3C">
            <w:pPr>
              <w:tabs>
                <w:tab w:val="left" w:pos="1663"/>
              </w:tabs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40</w:t>
            </w:r>
            <w:r w:rsidRPr="006C5A55">
              <w:rPr>
                <w:sz w:val="20"/>
                <w:szCs w:val="20"/>
              </w:rPr>
              <w:t xml:space="preserve"> lei/lună, </w:t>
            </w:r>
            <w:r>
              <w:rPr>
                <w:sz w:val="20"/>
                <w:szCs w:val="20"/>
              </w:rPr>
              <w:t>fară</w:t>
            </w:r>
            <w:r w:rsidRPr="006C5A55">
              <w:rPr>
                <w:sz w:val="20"/>
                <w:szCs w:val="20"/>
              </w:rPr>
              <w:t xml:space="preserve"> TVA , conform Raportului de evaluare nr. 43/12.04.2023/857/19.04.2023, </w:t>
            </w:r>
            <w:r w:rsidRPr="006C5A55">
              <w:rPr>
                <w:iCs/>
                <w:sz w:val="20"/>
                <w:szCs w:val="20"/>
              </w:rPr>
              <w:t>pentru determinarea chiriei lunare</w:t>
            </w:r>
          </w:p>
        </w:tc>
      </w:tr>
      <w:tr w:rsidR="00133070" w:rsidRPr="00D1751D" w:rsidTr="00B11F3C">
        <w:tc>
          <w:tcPr>
            <w:tcW w:w="9747" w:type="dxa"/>
            <w:gridSpan w:val="6"/>
          </w:tcPr>
          <w:p w:rsidR="00133070" w:rsidRDefault="00133070" w:rsidP="00B11F3C">
            <w:pPr>
              <w:tabs>
                <w:tab w:val="left" w:pos="1663"/>
              </w:tabs>
              <w:rPr>
                <w:b/>
                <w:sz w:val="20"/>
                <w:szCs w:val="20"/>
              </w:rPr>
            </w:pPr>
            <w:r w:rsidRPr="005F5F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  <w:p w:rsidR="00133070" w:rsidRDefault="00133070" w:rsidP="00B11F3C">
            <w:pPr>
              <w:tabs>
                <w:tab w:val="left" w:pos="1663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  <w:r w:rsidRPr="005F5F99">
              <w:rPr>
                <w:b/>
                <w:sz w:val="20"/>
                <w:szCs w:val="20"/>
              </w:rPr>
              <w:t xml:space="preserve"> TOTAL</w:t>
            </w:r>
            <w:r>
              <w:rPr>
                <w:b/>
                <w:sz w:val="20"/>
                <w:szCs w:val="20"/>
              </w:rPr>
              <w:t xml:space="preserve">  -  </w:t>
            </w:r>
            <w:r w:rsidRPr="005F5F99">
              <w:rPr>
                <w:b/>
                <w:sz w:val="20"/>
                <w:szCs w:val="20"/>
              </w:rPr>
              <w:t>370  lei/lună, fară TVA</w:t>
            </w:r>
          </w:p>
          <w:p w:rsidR="00133070" w:rsidRPr="005F5F99" w:rsidRDefault="00133070" w:rsidP="00B11F3C">
            <w:pPr>
              <w:tabs>
                <w:tab w:val="left" w:pos="1663"/>
              </w:tabs>
              <w:rPr>
                <w:b/>
                <w:sz w:val="20"/>
                <w:szCs w:val="20"/>
              </w:rPr>
            </w:pPr>
          </w:p>
        </w:tc>
      </w:tr>
    </w:tbl>
    <w:p w:rsidR="00133070" w:rsidRDefault="00133070" w:rsidP="00133070">
      <w:pPr>
        <w:ind w:firstLine="720"/>
        <w:jc w:val="both"/>
        <w:rPr>
          <w:color w:val="FF0000"/>
          <w:lang w:val="fr-FR"/>
        </w:rPr>
      </w:pPr>
    </w:p>
    <w:p w:rsidR="00133070" w:rsidRDefault="00133070" w:rsidP="00133070">
      <w:pPr>
        <w:ind w:firstLine="720"/>
        <w:jc w:val="both"/>
        <w:rPr>
          <w:color w:val="FF0000"/>
          <w:lang w:val="fr-FR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33070"/>
    <w:rsid w:val="0003153F"/>
    <w:rsid w:val="00133070"/>
    <w:rsid w:val="003B659F"/>
    <w:rsid w:val="005323BD"/>
    <w:rsid w:val="00707C2F"/>
    <w:rsid w:val="00785948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2023-05-18T10:43:00Z</dcterms:created>
  <dcterms:modified xsi:type="dcterms:W3CDTF">2023-06-08T06:44:00Z</dcterms:modified>
</cp:coreProperties>
</file>