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89726" w14:textId="77777777"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CAIET DE SARCINI</w:t>
      </w:r>
    </w:p>
    <w:p w14:paraId="408B5C9B" w14:textId="77777777"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iCs/>
          <w:sz w:val="24"/>
          <w:szCs w:val="24"/>
          <w:lang w:val="it-IT"/>
        </w:rPr>
        <w:t>al serviciului de transport public judeţean de persoane</w:t>
      </w:r>
    </w:p>
    <w:p w14:paraId="3D6C6AF2" w14:textId="5C94DEB8" w:rsidR="004E276F" w:rsidRPr="00373AF9" w:rsidRDefault="004E276F" w:rsidP="005E088E">
      <w:pPr>
        <w:autoSpaceDE w:val="0"/>
        <w:autoSpaceDN w:val="0"/>
        <w:adjustRightInd w:val="0"/>
        <w:spacing w:after="0" w:line="240" w:lineRule="auto"/>
        <w:jc w:val="center"/>
        <w:rPr>
          <w:rFonts w:ascii="Times New Roman" w:eastAsia="Calibri" w:hAnsi="Times New Roman" w:cs="Times New Roman"/>
          <w:sz w:val="24"/>
          <w:szCs w:val="24"/>
          <w:lang w:val="it-IT"/>
        </w:rPr>
      </w:pPr>
      <w:r w:rsidRPr="00373AF9">
        <w:rPr>
          <w:rFonts w:ascii="Times New Roman" w:eastAsia="Calibri" w:hAnsi="Times New Roman" w:cs="Times New Roman"/>
          <w:b/>
          <w:bCs/>
          <w:iCs/>
          <w:sz w:val="24"/>
          <w:szCs w:val="24"/>
          <w:lang w:val="it-IT"/>
        </w:rPr>
        <w:t xml:space="preserve">prin curse regulate, în judeţul </w:t>
      </w:r>
      <w:r w:rsidR="00373AF9" w:rsidRPr="00373AF9">
        <w:rPr>
          <w:rFonts w:ascii="Times New Roman" w:eastAsia="Calibri" w:hAnsi="Times New Roman" w:cs="Times New Roman"/>
          <w:b/>
          <w:bCs/>
          <w:iCs/>
          <w:sz w:val="24"/>
          <w:szCs w:val="24"/>
          <w:lang w:val="it-IT"/>
        </w:rPr>
        <w:t>Argeş</w:t>
      </w:r>
      <w:r w:rsidR="00C3118A" w:rsidRPr="00373AF9">
        <w:rPr>
          <w:rFonts w:ascii="Times New Roman" w:eastAsia="Calibri" w:hAnsi="Times New Roman" w:cs="Times New Roman"/>
          <w:b/>
          <w:bCs/>
          <w:iCs/>
          <w:sz w:val="24"/>
          <w:szCs w:val="24"/>
          <w:lang w:val="it-IT"/>
        </w:rPr>
        <w:t xml:space="preserve"> </w:t>
      </w:r>
    </w:p>
    <w:p w14:paraId="034F8814" w14:textId="77777777" w:rsidR="00535E13" w:rsidRPr="00373AF9" w:rsidRDefault="00535E13" w:rsidP="005E088E">
      <w:pPr>
        <w:spacing w:before="80" w:after="0" w:line="240" w:lineRule="auto"/>
        <w:jc w:val="center"/>
        <w:rPr>
          <w:rFonts w:ascii="Times New Roman" w:eastAsia="Times New Roman" w:hAnsi="Times New Roman" w:cs="Times New Roman"/>
          <w:b/>
          <w:sz w:val="24"/>
          <w:lang w:val="ro-RO"/>
        </w:rPr>
      </w:pPr>
    </w:p>
    <w:p w14:paraId="1D2429A8" w14:textId="77777777" w:rsidR="00535E13" w:rsidRPr="00373AF9" w:rsidRDefault="00535E13" w:rsidP="005E088E">
      <w:pPr>
        <w:spacing w:before="80" w:after="0" w:line="240" w:lineRule="auto"/>
        <w:jc w:val="center"/>
        <w:rPr>
          <w:rFonts w:ascii="Times New Roman" w:eastAsia="Times New Roman" w:hAnsi="Times New Roman" w:cs="Times New Roman"/>
          <w:sz w:val="24"/>
          <w:lang w:val="ro-RO"/>
        </w:rPr>
      </w:pPr>
      <w:r w:rsidRPr="00373AF9">
        <w:rPr>
          <w:rFonts w:ascii="Times New Roman" w:eastAsia="Times New Roman" w:hAnsi="Times New Roman" w:cs="Times New Roman"/>
          <w:b/>
          <w:sz w:val="24"/>
          <w:lang w:val="ro-RO"/>
        </w:rPr>
        <w:t>CAPITOLUL I: Obiectul caietului de sarcini</w:t>
      </w:r>
    </w:p>
    <w:p w14:paraId="0F5EC2F7" w14:textId="77777777" w:rsidR="004E276F" w:rsidRPr="00373AF9" w:rsidRDefault="004E276F" w:rsidP="005E088E">
      <w:pPr>
        <w:spacing w:line="240" w:lineRule="auto"/>
        <w:rPr>
          <w:rFonts w:ascii="Times New Roman" w:hAnsi="Times New Roman" w:cs="Times New Roman"/>
          <w:sz w:val="24"/>
          <w:szCs w:val="24"/>
          <w:lang w:val="it-IT"/>
        </w:rPr>
      </w:pPr>
    </w:p>
    <w:p w14:paraId="416A394C"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1.</w:t>
      </w:r>
      <w:r w:rsidR="004E276F" w:rsidRPr="00373AF9">
        <w:rPr>
          <w:rFonts w:ascii="Times New Roman" w:eastAsia="Calibri" w:hAnsi="Times New Roman" w:cs="Times New Roman"/>
          <w:sz w:val="24"/>
          <w:szCs w:val="24"/>
          <w:lang w:val="it-IT"/>
        </w:rPr>
        <w:t xml:space="preserve">Prezentul caiet de sarcini stabileşte condiţiile de efectuare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stabilind nivelurile de calitate şi condiţiile tehnice necesare efectuării acestui serviciu în condiţii de eficienţă şi siguranţă.</w:t>
      </w:r>
    </w:p>
    <w:p w14:paraId="232501F6"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 xml:space="preserve">2. </w:t>
      </w:r>
      <w:r w:rsidR="004E276F" w:rsidRPr="00373AF9">
        <w:rPr>
          <w:rFonts w:ascii="Times New Roman" w:eastAsia="Calibri" w:hAnsi="Times New Roman" w:cs="Times New Roman"/>
          <w:sz w:val="24"/>
          <w:szCs w:val="24"/>
          <w:lang w:val="it-IT"/>
        </w:rPr>
        <w:t xml:space="preserve">Prezentul caiet de sarcini a fost elaborat spre a servi drept documentaţie tehnică şi de referinţă în vederea stabilirii condiţiilor specifice de efectuare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w:t>
      </w:r>
    </w:p>
    <w:p w14:paraId="5DC8FCAD"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3.</w:t>
      </w:r>
      <w:r w:rsidR="004E276F" w:rsidRPr="00373AF9">
        <w:rPr>
          <w:rFonts w:ascii="Times New Roman" w:eastAsia="Calibri" w:hAnsi="Times New Roman" w:cs="Times New Roman"/>
          <w:sz w:val="24"/>
          <w:szCs w:val="24"/>
          <w:lang w:val="it-IT"/>
        </w:rPr>
        <w:t xml:space="preserve">Caietul de sarcini face parte integrantă din documentaţia necesară efectuării activităţilor de realizare a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şi constituie ansamblul cerinţelor tehnice de bază. </w:t>
      </w:r>
    </w:p>
    <w:p w14:paraId="02926F8A"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 xml:space="preserve">4. </w:t>
      </w:r>
      <w:r w:rsidR="004E276F" w:rsidRPr="00373AF9">
        <w:rPr>
          <w:rFonts w:ascii="Times New Roman" w:eastAsia="Calibri" w:hAnsi="Times New Roman" w:cs="Times New Roman"/>
          <w:sz w:val="24"/>
          <w:szCs w:val="24"/>
          <w:lang w:val="it-IT"/>
        </w:rPr>
        <w:t xml:space="preserve">Prezentul caiet de sarcini conţine specificaţiile tehnice care definesc caracteristicile referitoare la nivelul calitativ, tehnic şi de performanţă şi siguranţă în exploatare. </w:t>
      </w:r>
    </w:p>
    <w:p w14:paraId="46CDA9D2"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bCs/>
          <w:sz w:val="24"/>
          <w:szCs w:val="24"/>
          <w:lang w:val="it-IT"/>
        </w:rPr>
        <w:t xml:space="preserve">5. </w:t>
      </w:r>
      <w:r w:rsidR="004E276F" w:rsidRPr="00373AF9">
        <w:rPr>
          <w:rFonts w:ascii="Times New Roman" w:eastAsia="Calibri" w:hAnsi="Times New Roman" w:cs="Times New Roman"/>
          <w:sz w:val="24"/>
          <w:szCs w:val="24"/>
          <w:lang w:val="it-IT"/>
        </w:rPr>
        <w:t xml:space="preserve">Caietul de sarcini precizează reglementările obligatorii referitoare la protecţia muncii, prevenirea şi stingerea incendiilor şi protecţia mediului, care trebuie respectate pe parcursul efectuării serviciului de transport public judeţean de persoane prin curse regulate, în judeţul </w:t>
      </w:r>
      <w:r w:rsidR="00373AF9" w:rsidRPr="00373AF9">
        <w:rPr>
          <w:rFonts w:ascii="Times New Roman" w:eastAsia="Calibri" w:hAnsi="Times New Roman" w:cs="Times New Roman"/>
          <w:sz w:val="24"/>
          <w:szCs w:val="24"/>
          <w:lang w:val="it-IT"/>
        </w:rPr>
        <w:t>Argeş</w:t>
      </w:r>
      <w:r w:rsidR="004E276F" w:rsidRPr="00373AF9">
        <w:rPr>
          <w:rFonts w:ascii="Times New Roman" w:eastAsia="Calibri" w:hAnsi="Times New Roman" w:cs="Times New Roman"/>
          <w:sz w:val="24"/>
          <w:szCs w:val="24"/>
          <w:lang w:val="it-IT"/>
        </w:rPr>
        <w:t xml:space="preserve">. </w:t>
      </w:r>
    </w:p>
    <w:p w14:paraId="5AF8A8F8" w14:textId="77777777" w:rsidR="004E276F" w:rsidRPr="00373AF9" w:rsidRDefault="00283A4C" w:rsidP="00373AF9">
      <w:pPr>
        <w:autoSpaceDE w:val="0"/>
        <w:autoSpaceDN w:val="0"/>
        <w:adjustRightInd w:val="0"/>
        <w:spacing w:after="120" w:line="240" w:lineRule="auto"/>
        <w:jc w:val="both"/>
        <w:rPr>
          <w:rFonts w:ascii="Times New Roman" w:eastAsia="Calibri" w:hAnsi="Times New Roman" w:cs="Times New Roman"/>
          <w:sz w:val="24"/>
          <w:szCs w:val="24"/>
          <w:lang w:val="it-IT"/>
        </w:rPr>
      </w:pPr>
      <w:r w:rsidRPr="00373AF9">
        <w:rPr>
          <w:rFonts w:ascii="Times New Roman" w:eastAsia="Calibri" w:hAnsi="Times New Roman" w:cs="Times New Roman"/>
          <w:b/>
          <w:sz w:val="24"/>
          <w:szCs w:val="24"/>
          <w:lang w:val="it-IT"/>
        </w:rPr>
        <w:t xml:space="preserve">6. </w:t>
      </w:r>
      <w:r w:rsidR="004E276F" w:rsidRPr="00373AF9">
        <w:rPr>
          <w:rFonts w:ascii="Times New Roman" w:eastAsia="Calibri" w:hAnsi="Times New Roman" w:cs="Times New Roman"/>
          <w:sz w:val="24"/>
          <w:szCs w:val="24"/>
          <w:lang w:val="it-IT"/>
        </w:rPr>
        <w:t xml:space="preserve">Terminologia utilizată este cea prevazută în </w:t>
      </w:r>
      <w:r w:rsidR="004E276F" w:rsidRPr="00373AF9">
        <w:rPr>
          <w:rFonts w:ascii="Times New Roman" w:eastAsia="Calibri" w:hAnsi="Times New Roman" w:cs="Times New Roman"/>
          <w:i/>
          <w:sz w:val="24"/>
          <w:szCs w:val="24"/>
          <w:lang w:val="it-IT"/>
        </w:rPr>
        <w:t xml:space="preserve">Regulamentul pentru efectuarea serviciului de transport public judeţean de persoane prin curse regulate, în judeţul </w:t>
      </w:r>
      <w:r w:rsidR="00373AF9" w:rsidRPr="00373AF9">
        <w:rPr>
          <w:rFonts w:ascii="Times New Roman" w:eastAsia="Calibri" w:hAnsi="Times New Roman" w:cs="Times New Roman"/>
          <w:i/>
          <w:sz w:val="24"/>
          <w:szCs w:val="24"/>
          <w:lang w:val="it-IT"/>
        </w:rPr>
        <w:t>Argeş</w:t>
      </w:r>
      <w:r w:rsidR="004E276F" w:rsidRPr="00373AF9">
        <w:rPr>
          <w:rFonts w:ascii="Times New Roman" w:eastAsia="Calibri" w:hAnsi="Times New Roman" w:cs="Times New Roman"/>
          <w:sz w:val="24"/>
          <w:szCs w:val="24"/>
          <w:lang w:val="it-IT"/>
        </w:rPr>
        <w:t xml:space="preserve">. </w:t>
      </w:r>
    </w:p>
    <w:p w14:paraId="10770E1C" w14:textId="77777777" w:rsidR="00283A4C" w:rsidRPr="00373AF9" w:rsidRDefault="00283A4C" w:rsidP="005E088E">
      <w:pPr>
        <w:spacing w:before="80" w:after="0" w:line="240" w:lineRule="auto"/>
        <w:jc w:val="center"/>
        <w:rPr>
          <w:rFonts w:ascii="Times New Roman" w:eastAsia="Times New Roman" w:hAnsi="Times New Roman" w:cs="Times New Roman"/>
          <w:b/>
          <w:color w:val="FF0000"/>
          <w:sz w:val="24"/>
          <w:lang w:val="ro-RO"/>
        </w:rPr>
      </w:pPr>
      <w:bookmarkStart w:id="0" w:name="_Hlk48551780"/>
    </w:p>
    <w:p w14:paraId="3B06E5E4" w14:textId="77777777" w:rsidR="00283A4C" w:rsidRPr="00373AF9" w:rsidRDefault="00283A4C" w:rsidP="005E088E">
      <w:pPr>
        <w:spacing w:before="80" w:after="0" w:line="240" w:lineRule="auto"/>
        <w:jc w:val="center"/>
        <w:rPr>
          <w:rFonts w:ascii="Times New Roman" w:eastAsia="Times New Roman" w:hAnsi="Times New Roman" w:cs="Times New Roman"/>
          <w:b/>
          <w:color w:val="FF0000"/>
          <w:sz w:val="24"/>
          <w:lang w:val="ro-RO"/>
        </w:rPr>
      </w:pPr>
    </w:p>
    <w:p w14:paraId="12AE239D" w14:textId="77777777" w:rsidR="00535E13" w:rsidRPr="00373AF9" w:rsidRDefault="00535E13" w:rsidP="005E088E">
      <w:pPr>
        <w:spacing w:before="80" w:after="0" w:line="240" w:lineRule="auto"/>
        <w:jc w:val="center"/>
        <w:rPr>
          <w:rFonts w:ascii="Times New Roman" w:eastAsia="Times New Roman" w:hAnsi="Times New Roman" w:cs="Times New Roman"/>
          <w:b/>
          <w:sz w:val="24"/>
          <w:lang w:val="ro-RO"/>
        </w:rPr>
      </w:pPr>
      <w:r w:rsidRPr="00373AF9">
        <w:rPr>
          <w:rFonts w:ascii="Times New Roman" w:eastAsia="Times New Roman" w:hAnsi="Times New Roman" w:cs="Times New Roman"/>
          <w:b/>
          <w:sz w:val="24"/>
          <w:lang w:val="ro-RO"/>
        </w:rPr>
        <w:t xml:space="preserve">CAPITOLUL II: Cerinţe </w:t>
      </w:r>
      <w:bookmarkEnd w:id="0"/>
      <w:r w:rsidRPr="00373AF9">
        <w:rPr>
          <w:rFonts w:ascii="Times New Roman" w:eastAsia="Times New Roman" w:hAnsi="Times New Roman" w:cs="Times New Roman"/>
          <w:b/>
          <w:sz w:val="24"/>
          <w:lang w:val="ro-RO"/>
        </w:rPr>
        <w:t>organizatorice minimale</w:t>
      </w:r>
    </w:p>
    <w:p w14:paraId="3D98F1F6" w14:textId="77777777" w:rsidR="00EC7DC1" w:rsidRPr="00373AF9" w:rsidRDefault="00EC7DC1" w:rsidP="005E088E">
      <w:pPr>
        <w:spacing w:before="80" w:after="0" w:line="240" w:lineRule="auto"/>
        <w:jc w:val="center"/>
        <w:rPr>
          <w:rFonts w:ascii="Times New Roman" w:eastAsia="Times New Roman" w:hAnsi="Times New Roman" w:cs="Times New Roman"/>
          <w:sz w:val="24"/>
          <w:lang w:val="ro-RO"/>
        </w:rPr>
      </w:pPr>
    </w:p>
    <w:p w14:paraId="2F873F7D" w14:textId="77777777" w:rsidR="00535E13" w:rsidRPr="00373AF9" w:rsidRDefault="003738B0" w:rsidP="005E088E">
      <w:pPr>
        <w:spacing w:after="0" w:line="240" w:lineRule="auto"/>
        <w:jc w:val="both"/>
        <w:rPr>
          <w:rFonts w:ascii="Times New Roman" w:eastAsia="Times New Roman" w:hAnsi="Times New Roman" w:cs="Times New Roman"/>
          <w:sz w:val="24"/>
          <w:lang w:val="ro-RO"/>
        </w:rPr>
      </w:pPr>
      <w:r w:rsidRPr="00373AF9">
        <w:rPr>
          <w:rFonts w:ascii="Times New Roman" w:eastAsia="Times New Roman" w:hAnsi="Times New Roman" w:cs="Times New Roman"/>
          <w:b/>
          <w:bCs/>
          <w:sz w:val="24"/>
          <w:lang w:val="ro-RO"/>
        </w:rPr>
        <w:t>1.</w:t>
      </w:r>
      <w:r w:rsidR="00535E13" w:rsidRPr="00373AF9">
        <w:rPr>
          <w:rFonts w:ascii="Times New Roman" w:eastAsia="Times New Roman" w:hAnsi="Times New Roman" w:cs="Times New Roman"/>
          <w:sz w:val="24"/>
          <w:lang w:val="ro-RO"/>
        </w:rPr>
        <w:t xml:space="preserve">Operatorii serviciilor de transport public </w:t>
      </w:r>
      <w:r w:rsidR="00E90A3C" w:rsidRPr="00373AF9">
        <w:rPr>
          <w:rFonts w:ascii="Times New Roman" w:eastAsia="Times New Roman" w:hAnsi="Times New Roman" w:cs="Times New Roman"/>
          <w:sz w:val="24"/>
          <w:lang w:val="ro-RO"/>
        </w:rPr>
        <w:t xml:space="preserve">judeţean de persoane prin curse regulate, în judeţul </w:t>
      </w:r>
      <w:r w:rsidR="00373AF9" w:rsidRPr="00373AF9">
        <w:rPr>
          <w:rFonts w:ascii="Times New Roman" w:eastAsia="Times New Roman" w:hAnsi="Times New Roman" w:cs="Times New Roman"/>
          <w:sz w:val="24"/>
          <w:lang w:val="ro-RO"/>
        </w:rPr>
        <w:t>Argeş</w:t>
      </w:r>
      <w:r w:rsidR="00E90A3C" w:rsidRPr="00373AF9">
        <w:rPr>
          <w:rFonts w:ascii="Times New Roman" w:eastAsia="Times New Roman" w:hAnsi="Times New Roman" w:cs="Times New Roman"/>
          <w:sz w:val="24"/>
          <w:lang w:val="ro-RO"/>
        </w:rPr>
        <w:t xml:space="preserve">, </w:t>
      </w:r>
      <w:r w:rsidR="00535E13" w:rsidRPr="00373AF9">
        <w:rPr>
          <w:rFonts w:ascii="Times New Roman" w:eastAsia="Times New Roman" w:hAnsi="Times New Roman" w:cs="Times New Roman"/>
          <w:sz w:val="24"/>
          <w:lang w:val="ro-RO"/>
        </w:rPr>
        <w:t>vor asigura:</w:t>
      </w:r>
    </w:p>
    <w:p w14:paraId="729B5F12" w14:textId="77777777" w:rsidR="00535E13"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a) </w:t>
      </w:r>
      <w:r w:rsidR="00535E13" w:rsidRPr="00373AF9">
        <w:rPr>
          <w:rFonts w:ascii="Times New Roman" w:eastAsia="Times New Roman" w:hAnsi="Times New Roman" w:cs="Times New Roman"/>
          <w:sz w:val="24"/>
          <w:lang w:val="ro-RO"/>
        </w:rPr>
        <w:t>numărul şi tipul corespunzător de mijloace de transport necesare realizării programului de circulaţie şi care satisfac condiţiile impuse privind siguranţa circulaţiei, confortul pasagerilor şi protecţia mediului;</w:t>
      </w:r>
    </w:p>
    <w:p w14:paraId="4D9B2C60" w14:textId="77777777" w:rsidR="00744602"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b) </w:t>
      </w:r>
      <w:r w:rsidR="00744602" w:rsidRPr="00373AF9">
        <w:rPr>
          <w:rFonts w:ascii="Times New Roman" w:eastAsia="Times New Roman" w:hAnsi="Times New Roman" w:cs="Times New Roman"/>
          <w:sz w:val="24"/>
          <w:lang w:val="ro-RO"/>
        </w:rPr>
        <w:t>suplimentar, autovehicule pentru preluarea fluxurilor ocazionale de călători de pe traseele deservite; cursele dubluri efectuate ocazional pentru preluarea unui flux suplimentar de călători existent temporar în punctele de îmbarcare sau cele efectuate pentru preluarea pasagerilor de la un vehicul rămas imobilizat în traseu</w:t>
      </w:r>
      <w:r w:rsidRPr="00373AF9">
        <w:rPr>
          <w:rFonts w:ascii="Times New Roman" w:eastAsia="Times New Roman" w:hAnsi="Times New Roman" w:cs="Times New Roman"/>
          <w:sz w:val="24"/>
          <w:lang w:val="ro-RO"/>
        </w:rPr>
        <w:t xml:space="preserve"> </w:t>
      </w:r>
      <w:r w:rsidR="00744602" w:rsidRPr="00373AF9">
        <w:rPr>
          <w:rFonts w:ascii="Times New Roman" w:eastAsia="Times New Roman" w:hAnsi="Times New Roman" w:cs="Times New Roman"/>
          <w:sz w:val="24"/>
          <w:lang w:val="ro-RO"/>
        </w:rPr>
        <w:t>nu se consideră curse noi și se efectuează după același program de circulație ca al cursei dublate fără depășirea capacității de preluare a autovehiculului ce apare în licența de traseu și cu menționarea în foaia de parcurs a caracterului cursei.</w:t>
      </w:r>
    </w:p>
    <w:p w14:paraId="55023C03" w14:textId="77777777" w:rsidR="00535E13" w:rsidRPr="00373AF9" w:rsidRDefault="00FE2315" w:rsidP="00FE2315">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c) </w:t>
      </w:r>
      <w:r w:rsidR="00535E13" w:rsidRPr="00373AF9">
        <w:rPr>
          <w:rFonts w:ascii="Times New Roman" w:eastAsia="Times New Roman" w:hAnsi="Times New Roman" w:cs="Times New Roman"/>
          <w:sz w:val="24"/>
          <w:lang w:val="ro-RO"/>
        </w:rPr>
        <w:t>numărul de mijloace de transport pentru înlocuirea celor care efectuează cursele cuprinse în programul de circulaţie, în cazul apariţiei unor defecţiuni ale acestora;</w:t>
      </w:r>
    </w:p>
    <w:p w14:paraId="51C51076"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lastRenderedPageBreak/>
        <w:t xml:space="preserve">d) </w:t>
      </w:r>
      <w:r w:rsidR="00535E13" w:rsidRPr="00373AF9">
        <w:rPr>
          <w:rFonts w:ascii="Times New Roman" w:eastAsia="Times New Roman" w:hAnsi="Times New Roman" w:cs="Times New Roman"/>
          <w:sz w:val="24"/>
          <w:lang w:val="ro-RO"/>
        </w:rPr>
        <w:t>respectarea reglementărilor legale privind omologarea, înmatricularea/înregistrarea şi efectuarea inspecţiilor tehnice periodice/reviziilor tehnice periodice pentru mijloacele de transport propuse pentru efectuarea serviciului;</w:t>
      </w:r>
    </w:p>
    <w:p w14:paraId="101562C0"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e) </w:t>
      </w:r>
      <w:r w:rsidR="00535E13" w:rsidRPr="00373AF9">
        <w:rPr>
          <w:rFonts w:ascii="Times New Roman" w:eastAsia="Times New Roman" w:hAnsi="Times New Roman" w:cs="Times New Roman"/>
          <w:sz w:val="24"/>
          <w:lang w:val="ro-RO"/>
        </w:rPr>
        <w:t>operaţiile de întreţinere şi reparaţii necesare parcului de mijloace de transport, stabilit prin contractul de atribuire a gestiunii, cu respectarea reglementărilor legale în vigoare privind efectuarea acestor activităţi (autorizarea operatorului economic, baza tehnico-materială, personalul utilizat etc.)</w:t>
      </w:r>
      <w:r w:rsidR="00DD6806" w:rsidRPr="00373AF9">
        <w:rPr>
          <w:rFonts w:ascii="Times New Roman" w:eastAsia="Times New Roman" w:hAnsi="Times New Roman" w:cs="Times New Roman"/>
          <w:sz w:val="24"/>
          <w:lang w:val="ro-RO"/>
        </w:rPr>
        <w:t xml:space="preserve"> pe cheltuiala proprie</w:t>
      </w:r>
      <w:r w:rsidR="00535E13" w:rsidRPr="00373AF9">
        <w:rPr>
          <w:rFonts w:ascii="Times New Roman" w:eastAsia="Times New Roman" w:hAnsi="Times New Roman" w:cs="Times New Roman"/>
          <w:sz w:val="24"/>
          <w:lang w:val="ro-RO"/>
        </w:rPr>
        <w:t>;</w:t>
      </w:r>
    </w:p>
    <w:p w14:paraId="1F7A1819"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f) </w:t>
      </w:r>
      <w:r w:rsidR="00535E13" w:rsidRPr="00373AF9">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29FB4156"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g) </w:t>
      </w:r>
      <w:r w:rsidR="00535E13" w:rsidRPr="00373AF9">
        <w:rPr>
          <w:rFonts w:ascii="Times New Roman" w:eastAsia="Times New Roman" w:hAnsi="Times New Roman" w:cs="Times New Roman"/>
          <w:sz w:val="24"/>
          <w:lang w:val="ro-RO"/>
        </w:rPr>
        <w:t>condiţii pentru spălarea, salubrizarea şi dezinfectarea mijloacelor de transport;</w:t>
      </w:r>
    </w:p>
    <w:p w14:paraId="27065A4F"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h) </w:t>
      </w:r>
      <w:r w:rsidR="00535E13" w:rsidRPr="00373AF9">
        <w:rPr>
          <w:rFonts w:ascii="Times New Roman" w:eastAsia="Times New Roman" w:hAnsi="Times New Roman" w:cs="Times New Roman"/>
          <w:sz w:val="24"/>
          <w:lang w:val="ro-RO"/>
        </w:rPr>
        <w:t>spaţii în suprafaţă suficientă pentru parcarea mijloacelor de transport;</w:t>
      </w:r>
    </w:p>
    <w:p w14:paraId="39C348EA"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i) </w:t>
      </w:r>
      <w:r w:rsidR="00535E13" w:rsidRPr="00373AF9">
        <w:rPr>
          <w:rFonts w:ascii="Times New Roman" w:eastAsia="Times New Roman" w:hAnsi="Times New Roman" w:cs="Times New Roman"/>
          <w:sz w:val="24"/>
          <w:lang w:val="ro-RO"/>
        </w:rPr>
        <w:t>dispecerat şi dotări speciale pentru urmărirea şi coordonarea în trafic a mijloacelor de transport, de intervenţie şi de depanare;</w:t>
      </w:r>
    </w:p>
    <w:p w14:paraId="13D1060A" w14:textId="77777777" w:rsidR="00535E13" w:rsidRPr="00373AF9"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373AF9">
        <w:rPr>
          <w:rFonts w:ascii="Times New Roman" w:eastAsia="Times New Roman" w:hAnsi="Times New Roman" w:cs="Times New Roman"/>
          <w:sz w:val="24"/>
          <w:lang w:val="ro-RO"/>
        </w:rPr>
        <w:t xml:space="preserve">j) </w:t>
      </w:r>
      <w:r w:rsidR="00535E13" w:rsidRPr="00373AF9">
        <w:rPr>
          <w:rFonts w:ascii="Times New Roman" w:eastAsia="Times New Roman" w:hAnsi="Times New Roman" w:cs="Times New Roman"/>
          <w:sz w:val="24"/>
          <w:lang w:val="ro-RO"/>
        </w:rPr>
        <w:t>personal calificat şi vehicule de intervenţie operativă;</w:t>
      </w:r>
    </w:p>
    <w:p w14:paraId="54E1569E"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k) </w:t>
      </w:r>
      <w:r w:rsidR="00535E13" w:rsidRPr="00DE56F1">
        <w:rPr>
          <w:rFonts w:ascii="Times New Roman" w:eastAsia="Times New Roman" w:hAnsi="Times New Roman" w:cs="Times New Roman"/>
          <w:sz w:val="24"/>
          <w:lang w:val="ro-RO"/>
        </w:rPr>
        <w:t>respectarea prevederilor legale în vigoare privind angajarea, desemnarea, pregătirea profesională, examinarea medicală şi psihologică a persoanelor cu funcţii care concură la siguranţa circulaţiei;</w:t>
      </w:r>
    </w:p>
    <w:p w14:paraId="63C4D2F3"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l) </w:t>
      </w:r>
      <w:r w:rsidR="00535E13" w:rsidRPr="00DE56F1">
        <w:rPr>
          <w:rFonts w:ascii="Times New Roman" w:eastAsia="Times New Roman" w:hAnsi="Times New Roman" w:cs="Times New Roman"/>
          <w:sz w:val="24"/>
          <w:lang w:val="ro-RO"/>
        </w:rPr>
        <w:t>asigurarea pasagerilor şi a bagajelor acestora pentru riscurile ce cad în sa</w:t>
      </w:r>
      <w:r w:rsidR="00067BA3" w:rsidRPr="00DE56F1">
        <w:rPr>
          <w:rFonts w:ascii="Times New Roman" w:eastAsia="Times New Roman" w:hAnsi="Times New Roman" w:cs="Times New Roman"/>
          <w:sz w:val="24"/>
          <w:lang w:val="ro-RO"/>
        </w:rPr>
        <w:t>rcina operatorului de transport</w:t>
      </w:r>
      <w:r w:rsidR="00535E13" w:rsidRPr="00DE56F1">
        <w:rPr>
          <w:rFonts w:ascii="Times New Roman" w:eastAsia="Times New Roman" w:hAnsi="Times New Roman" w:cs="Times New Roman"/>
          <w:sz w:val="24"/>
          <w:lang w:val="ro-RO"/>
        </w:rPr>
        <w:t>;</w:t>
      </w:r>
    </w:p>
    <w:p w14:paraId="10DD8F2B"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m) </w:t>
      </w:r>
      <w:r w:rsidR="00535E13" w:rsidRPr="00DE56F1">
        <w:rPr>
          <w:rFonts w:ascii="Times New Roman" w:eastAsia="Times New Roman" w:hAnsi="Times New Roman" w:cs="Times New Roman"/>
          <w:sz w:val="24"/>
          <w:lang w:val="ro-RO"/>
        </w:rPr>
        <w:t>respectarea capacităţilor de transport şi a programelor de circulaţie impuse prin contractul de atribuire a gestiunii;</w:t>
      </w:r>
    </w:p>
    <w:p w14:paraId="1ECA24C3"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n) </w:t>
      </w:r>
      <w:r w:rsidR="00535E13" w:rsidRPr="00DE56F1">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4BF112E6"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o) </w:t>
      </w:r>
      <w:r w:rsidR="00535E13" w:rsidRPr="00DE56F1">
        <w:rPr>
          <w:rFonts w:ascii="Times New Roman" w:eastAsia="Times New Roman" w:hAnsi="Times New Roman" w:cs="Times New Roman"/>
          <w:sz w:val="24"/>
          <w:lang w:val="ro-RO"/>
        </w:rPr>
        <w:t xml:space="preserve">respectarea indicatorilor de performanţă şi de calitate stabiliţi prin contractul de delegare a gestiunii şi precizaţi în regulamentul </w:t>
      </w:r>
      <w:r w:rsidR="00CF32D6" w:rsidRPr="00DE56F1">
        <w:rPr>
          <w:rFonts w:ascii="Times New Roman" w:eastAsia="Times New Roman" w:hAnsi="Times New Roman" w:cs="Times New Roman"/>
          <w:sz w:val="24"/>
          <w:lang w:val="ro-RO"/>
        </w:rPr>
        <w:t>serviciului</w:t>
      </w:r>
      <w:r w:rsidR="00535E13" w:rsidRPr="00DE56F1">
        <w:rPr>
          <w:rFonts w:ascii="Times New Roman" w:eastAsia="Times New Roman" w:hAnsi="Times New Roman" w:cs="Times New Roman"/>
          <w:sz w:val="24"/>
          <w:lang w:val="ro-RO"/>
        </w:rPr>
        <w:t xml:space="preserve"> de transport public </w:t>
      </w:r>
      <w:r w:rsidR="00CF32D6" w:rsidRPr="00DE56F1">
        <w:rPr>
          <w:rFonts w:ascii="Times New Roman" w:eastAsia="Times New Roman" w:hAnsi="Times New Roman" w:cs="Times New Roman"/>
          <w:sz w:val="24"/>
          <w:lang w:val="ro-RO"/>
        </w:rPr>
        <w:t xml:space="preserve">judeţean </w:t>
      </w:r>
      <w:r w:rsidR="00535E13" w:rsidRPr="00DE56F1">
        <w:rPr>
          <w:rFonts w:ascii="Times New Roman" w:eastAsia="Times New Roman" w:hAnsi="Times New Roman" w:cs="Times New Roman"/>
          <w:sz w:val="24"/>
          <w:lang w:val="ro-RO"/>
        </w:rPr>
        <w:t xml:space="preserve">elaborat de autoritatea </w:t>
      </w:r>
      <w:r w:rsidR="00CF32D6" w:rsidRPr="00DE56F1">
        <w:rPr>
          <w:rFonts w:ascii="Times New Roman" w:eastAsia="Times New Roman" w:hAnsi="Times New Roman" w:cs="Times New Roman"/>
          <w:sz w:val="24"/>
          <w:lang w:val="ro-RO"/>
        </w:rPr>
        <w:t>judeţeană de transport</w:t>
      </w:r>
      <w:r w:rsidR="00535E13" w:rsidRPr="00DE56F1">
        <w:rPr>
          <w:rFonts w:ascii="Times New Roman" w:eastAsia="Times New Roman" w:hAnsi="Times New Roman" w:cs="Times New Roman"/>
          <w:sz w:val="24"/>
          <w:lang w:val="ro-RO"/>
        </w:rPr>
        <w:t xml:space="preserve"> şi aprobat prin hotărâre a </w:t>
      </w:r>
      <w:r w:rsidR="00CF32D6" w:rsidRPr="00DE56F1">
        <w:rPr>
          <w:rFonts w:ascii="Times New Roman" w:eastAsia="Times New Roman" w:hAnsi="Times New Roman" w:cs="Times New Roman"/>
          <w:sz w:val="24"/>
          <w:lang w:val="ro-RO"/>
        </w:rPr>
        <w:t>consiliului judeţean</w:t>
      </w:r>
      <w:r w:rsidR="00535E13" w:rsidRPr="00DE56F1">
        <w:rPr>
          <w:rFonts w:ascii="Times New Roman" w:eastAsia="Times New Roman" w:hAnsi="Times New Roman" w:cs="Times New Roman"/>
          <w:sz w:val="24"/>
          <w:lang w:val="ro-RO"/>
        </w:rPr>
        <w:t>;</w:t>
      </w:r>
    </w:p>
    <w:p w14:paraId="7A6ED506"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p) </w:t>
      </w:r>
      <w:r w:rsidR="00535E13" w:rsidRPr="00DE56F1">
        <w:rPr>
          <w:rFonts w:ascii="Times New Roman" w:eastAsia="Times New Roman" w:hAnsi="Times New Roman" w:cs="Times New Roman"/>
          <w:sz w:val="24"/>
          <w:lang w:val="ro-RO"/>
        </w:rPr>
        <w:t xml:space="preserve">furnizarea către </w:t>
      </w:r>
      <w:r w:rsidR="00CF32D6" w:rsidRPr="00DE56F1">
        <w:rPr>
          <w:rFonts w:ascii="Times New Roman" w:eastAsia="Times New Roman" w:hAnsi="Times New Roman" w:cs="Times New Roman"/>
          <w:sz w:val="24"/>
          <w:lang w:val="ro-RO"/>
        </w:rPr>
        <w:t>Consiliul J</w:t>
      </w:r>
      <w:r w:rsidR="00535E13" w:rsidRPr="00DE56F1">
        <w:rPr>
          <w:rFonts w:ascii="Times New Roman" w:eastAsia="Times New Roman" w:hAnsi="Times New Roman" w:cs="Times New Roman"/>
          <w:sz w:val="24"/>
          <w:lang w:val="ro-RO"/>
        </w:rPr>
        <w:t>udeţean</w:t>
      </w:r>
      <w:r w:rsidR="00DE56F1" w:rsidRPr="00DE56F1">
        <w:rPr>
          <w:rFonts w:ascii="Times New Roman" w:eastAsia="Times New Roman" w:hAnsi="Times New Roman" w:cs="Times New Roman"/>
          <w:sz w:val="24"/>
          <w:lang w:val="ro-RO"/>
        </w:rPr>
        <w:t xml:space="preserve"> </w:t>
      </w:r>
      <w:r w:rsidR="00373AF9" w:rsidRPr="00DE56F1">
        <w:rPr>
          <w:rFonts w:ascii="Times New Roman" w:eastAsia="Times New Roman" w:hAnsi="Times New Roman" w:cs="Times New Roman"/>
          <w:sz w:val="24"/>
          <w:lang w:val="ro-RO"/>
        </w:rPr>
        <w:t>Argeş</w:t>
      </w:r>
      <w:r w:rsidR="00535E13" w:rsidRPr="00DE56F1">
        <w:rPr>
          <w:rFonts w:ascii="Times New Roman" w:eastAsia="Times New Roman" w:hAnsi="Times New Roman" w:cs="Times New Roman"/>
          <w:sz w:val="24"/>
          <w:lang w:val="ro-RO"/>
        </w:rPr>
        <w:t xml:space="preserve">, a informaţiilor solicitate şi accesul la toate informaţiile necesare, în vederea verificării şi evaluării funcţionării şi dezvoltării serviciului de transport public </w:t>
      </w:r>
      <w:r w:rsidR="00CF32D6" w:rsidRPr="00DE56F1">
        <w:rPr>
          <w:rFonts w:ascii="Times New Roman" w:eastAsia="Times New Roman" w:hAnsi="Times New Roman" w:cs="Times New Roman"/>
          <w:sz w:val="24"/>
          <w:lang w:val="ro-RO"/>
        </w:rPr>
        <w:t>judeţean</w:t>
      </w:r>
      <w:r w:rsidR="00535E13" w:rsidRPr="00DE56F1">
        <w:rPr>
          <w:rFonts w:ascii="Times New Roman" w:eastAsia="Times New Roman" w:hAnsi="Times New Roman" w:cs="Times New Roman"/>
          <w:sz w:val="24"/>
          <w:lang w:val="ro-RO"/>
        </w:rPr>
        <w:t>;</w:t>
      </w:r>
    </w:p>
    <w:p w14:paraId="08EF2E5C"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q) </w:t>
      </w:r>
      <w:r w:rsidR="00535E13" w:rsidRPr="00DE56F1">
        <w:rPr>
          <w:rFonts w:ascii="Times New Roman" w:eastAsia="Times New Roman" w:hAnsi="Times New Roman" w:cs="Times New Roman"/>
          <w:sz w:val="24"/>
          <w:lang w:val="ro-RO"/>
        </w:rPr>
        <w:t>realizarea unui sistem de evidenţă a sesizărilor şi reclamaţiilor şi de rezolvare operativă a acestora;</w:t>
      </w:r>
    </w:p>
    <w:p w14:paraId="5AD2378B"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r) </w:t>
      </w:r>
      <w:r w:rsidR="00535E13" w:rsidRPr="00DE56F1">
        <w:rPr>
          <w:rFonts w:ascii="Times New Roman" w:eastAsia="Times New Roman" w:hAnsi="Times New Roman" w:cs="Times New Roman"/>
          <w:sz w:val="24"/>
          <w:lang w:val="ro-RO"/>
        </w:rPr>
        <w:t>statistica accidentelor şi analiza acestora;</w:t>
      </w:r>
    </w:p>
    <w:p w14:paraId="4DA9AB35"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s) </w:t>
      </w:r>
      <w:r w:rsidR="00535E13" w:rsidRPr="00DE56F1">
        <w:rPr>
          <w:rFonts w:ascii="Times New Roman" w:eastAsia="Times New Roman" w:hAnsi="Times New Roman" w:cs="Times New Roman"/>
          <w:sz w:val="24"/>
          <w:lang w:val="ro-RO"/>
        </w:rPr>
        <w:t>aplicarea de metode performante de management care să conducă la reducerea costurilor de operare;</w:t>
      </w:r>
    </w:p>
    <w:p w14:paraId="0119F6AF"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ş) </w:t>
      </w:r>
      <w:r w:rsidR="00535E13" w:rsidRPr="00DE56F1">
        <w:rPr>
          <w:rFonts w:ascii="Times New Roman" w:eastAsia="Times New Roman" w:hAnsi="Times New Roman" w:cs="Times New Roman"/>
          <w:sz w:val="24"/>
          <w:lang w:val="ro-RO"/>
        </w:rPr>
        <w:t>respectarea reglementărilor legale în vigoare din domeniul transporturilor;</w:t>
      </w:r>
    </w:p>
    <w:p w14:paraId="5C1956AA"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t) </w:t>
      </w:r>
      <w:r w:rsidR="00535E13" w:rsidRPr="00DE56F1">
        <w:rPr>
          <w:rFonts w:ascii="Times New Roman" w:eastAsia="Times New Roman" w:hAnsi="Times New Roman" w:cs="Times New Roman"/>
          <w:sz w:val="24"/>
          <w:lang w:val="ro-RO"/>
        </w:rPr>
        <w:t>respectarea legislaţiei în vigoare privind protecţia muncii, protecţia mediului, prevenirea şi combaterea incendiilor;</w:t>
      </w:r>
    </w:p>
    <w:p w14:paraId="531E8F59"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ţ) </w:t>
      </w:r>
      <w:r w:rsidR="00535E13" w:rsidRPr="00DE56F1">
        <w:rPr>
          <w:rFonts w:ascii="Times New Roman" w:eastAsia="Times New Roman" w:hAnsi="Times New Roman" w:cs="Times New Roman"/>
          <w:sz w:val="24"/>
          <w:lang w:val="ro-RO"/>
        </w:rPr>
        <w:t>planificarea inspecţiilor tehnice periodice astfel încât să fie asigurat în fiecare zi numărul de vehicule necesar pentru acoperirea curselor cuprinse în programul de circulaţie;</w:t>
      </w:r>
    </w:p>
    <w:p w14:paraId="566E3B99" w14:textId="77777777" w:rsidR="00535E13" w:rsidRPr="00DE56F1" w:rsidRDefault="007D64EF" w:rsidP="007D64EF">
      <w:pPr>
        <w:pStyle w:val="ListParagraph"/>
        <w:spacing w:after="0" w:line="240" w:lineRule="auto"/>
        <w:ind w:left="0"/>
        <w:jc w:val="both"/>
        <w:rPr>
          <w:rFonts w:ascii="Times New Roman" w:eastAsia="Times New Roman" w:hAnsi="Times New Roman" w:cs="Times New Roman"/>
          <w:sz w:val="24"/>
          <w:lang w:val="ro-RO"/>
        </w:rPr>
      </w:pPr>
      <w:r w:rsidRPr="00DE56F1">
        <w:rPr>
          <w:rFonts w:ascii="Times New Roman" w:eastAsia="Times New Roman" w:hAnsi="Times New Roman" w:cs="Times New Roman"/>
          <w:sz w:val="24"/>
          <w:lang w:val="ro-RO"/>
        </w:rPr>
        <w:t xml:space="preserve">u) </w:t>
      </w:r>
      <w:r w:rsidR="00535E13" w:rsidRPr="00DE56F1">
        <w:rPr>
          <w:rFonts w:ascii="Times New Roman" w:eastAsia="Times New Roman" w:hAnsi="Times New Roman" w:cs="Times New Roman"/>
          <w:sz w:val="24"/>
          <w:lang w:val="ro-RO"/>
        </w:rPr>
        <w:t xml:space="preserve">alte condiţii specifice stabilite de </w:t>
      </w:r>
      <w:r w:rsidR="007D468D" w:rsidRPr="00DE56F1">
        <w:rPr>
          <w:rFonts w:ascii="Times New Roman" w:eastAsia="Times New Roman" w:hAnsi="Times New Roman" w:cs="Times New Roman"/>
          <w:sz w:val="24"/>
          <w:lang w:val="ro-RO"/>
        </w:rPr>
        <w:t xml:space="preserve">Consiliul Judeţean </w:t>
      </w:r>
      <w:r w:rsidR="00373AF9" w:rsidRPr="00DE56F1">
        <w:rPr>
          <w:rFonts w:ascii="Times New Roman" w:eastAsia="Times New Roman" w:hAnsi="Times New Roman" w:cs="Times New Roman"/>
          <w:sz w:val="24"/>
          <w:lang w:val="ro-RO"/>
        </w:rPr>
        <w:t>Argeş</w:t>
      </w:r>
      <w:r w:rsidR="00535E13" w:rsidRPr="00DE56F1">
        <w:rPr>
          <w:rFonts w:ascii="Times New Roman" w:eastAsia="Times New Roman" w:hAnsi="Times New Roman" w:cs="Times New Roman"/>
          <w:sz w:val="24"/>
          <w:lang w:val="ro-RO"/>
        </w:rPr>
        <w:t>.</w:t>
      </w:r>
    </w:p>
    <w:p w14:paraId="5DF1367F" w14:textId="18A9BEA4" w:rsidR="00E43386" w:rsidRDefault="00E43386" w:rsidP="005E088E">
      <w:pPr>
        <w:spacing w:after="0" w:line="240" w:lineRule="auto"/>
        <w:jc w:val="both"/>
        <w:rPr>
          <w:rFonts w:ascii="Times New Roman" w:eastAsia="Times New Roman" w:hAnsi="Times New Roman" w:cs="Times New Roman"/>
          <w:color w:val="FF0000"/>
          <w:sz w:val="24"/>
          <w:lang w:val="ro-RO"/>
        </w:rPr>
      </w:pPr>
    </w:p>
    <w:p w14:paraId="0CB7FBEA" w14:textId="2D8608A1" w:rsidR="00384414" w:rsidRPr="00DE56F1" w:rsidRDefault="00150CA0" w:rsidP="005E088E">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2</w:t>
      </w:r>
      <w:r w:rsidR="00D74F08">
        <w:rPr>
          <w:rFonts w:ascii="Times New Roman" w:eastAsia="Times New Roman" w:hAnsi="Times New Roman" w:cs="Times New Roman"/>
          <w:b/>
          <w:bCs/>
          <w:sz w:val="24"/>
          <w:lang w:val="ro-RO"/>
        </w:rPr>
        <w:t xml:space="preserve">. </w:t>
      </w:r>
      <w:r w:rsidR="00384414" w:rsidRPr="00DE56F1">
        <w:rPr>
          <w:rFonts w:ascii="Times New Roman" w:eastAsia="Times New Roman" w:hAnsi="Times New Roman" w:cs="Times New Roman"/>
          <w:sz w:val="24"/>
          <w:lang w:val="ro-RO"/>
        </w:rPr>
        <w:t>Obliga</w:t>
      </w:r>
      <w:r w:rsidR="00041934" w:rsidRPr="00DE56F1">
        <w:rPr>
          <w:rFonts w:ascii="Times New Roman" w:eastAsia="Times New Roman" w:hAnsi="Times New Roman" w:cs="Times New Roman"/>
          <w:sz w:val="24"/>
          <w:lang w:val="ro-RO"/>
        </w:rPr>
        <w:t>ţ</w:t>
      </w:r>
      <w:r w:rsidR="00384414" w:rsidRPr="00DE56F1">
        <w:rPr>
          <w:rFonts w:ascii="Times New Roman" w:eastAsia="Times New Roman" w:hAnsi="Times New Roman" w:cs="Times New Roman"/>
          <w:sz w:val="24"/>
          <w:lang w:val="ro-RO"/>
        </w:rPr>
        <w:t xml:space="preserve">iile şi răspunderile personalului cu funcţii care concură la siguranţa circulaţiei sunt cuprinse în </w:t>
      </w:r>
      <w:r w:rsidR="00384414" w:rsidRPr="00DE56F1">
        <w:rPr>
          <w:rFonts w:ascii="Times New Roman" w:eastAsia="Times New Roman" w:hAnsi="Times New Roman" w:cs="Times New Roman"/>
          <w:i/>
          <w:sz w:val="24"/>
          <w:lang w:val="ro-RO"/>
        </w:rPr>
        <w:t xml:space="preserve">Regulamentul serviciului de transport public judeţean de persoane prin curse regulate în judeţul </w:t>
      </w:r>
      <w:r w:rsidR="00373AF9" w:rsidRPr="00DE56F1">
        <w:rPr>
          <w:rFonts w:ascii="Times New Roman" w:eastAsia="Times New Roman" w:hAnsi="Times New Roman" w:cs="Times New Roman"/>
          <w:i/>
          <w:sz w:val="24"/>
          <w:lang w:val="ro-RO"/>
        </w:rPr>
        <w:t>Argeş</w:t>
      </w:r>
      <w:r w:rsidR="007A2329" w:rsidRPr="00DE56F1">
        <w:rPr>
          <w:rFonts w:ascii="Times New Roman" w:eastAsia="Times New Roman" w:hAnsi="Times New Roman" w:cs="Times New Roman"/>
          <w:sz w:val="24"/>
          <w:lang w:val="ro-RO"/>
        </w:rPr>
        <w:t xml:space="preserve">, în Ordinul nr. 1214/2015 al ministrului transporturilor pentru aprobarea normelor privind pregătirea şi atestarea profesională a personalului de specialitate din domeniul transporturilor rutiere şi în Regulamentul nr. 1071/2009 de stabilire a unor norme </w:t>
      </w:r>
      <w:r w:rsidR="007A2329" w:rsidRPr="00DE56F1">
        <w:rPr>
          <w:rFonts w:ascii="Times New Roman" w:eastAsia="Times New Roman" w:hAnsi="Times New Roman" w:cs="Times New Roman"/>
          <w:sz w:val="24"/>
          <w:lang w:val="ro-RO"/>
        </w:rPr>
        <w:lastRenderedPageBreak/>
        <w:t>comune privind condițiile care trebuie îndeplinite pentru exercitarea ocupației de operator de transport rutier.</w:t>
      </w:r>
    </w:p>
    <w:p w14:paraId="0948083E" w14:textId="1F35BD47" w:rsidR="00956141" w:rsidRPr="00DE56F1" w:rsidRDefault="00150CA0" w:rsidP="005E088E">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3</w:t>
      </w:r>
      <w:r w:rsidR="00956141" w:rsidRPr="00DE56F1">
        <w:rPr>
          <w:rFonts w:ascii="Times New Roman" w:eastAsia="Times New Roman" w:hAnsi="Times New Roman" w:cs="Times New Roman"/>
          <w:b/>
          <w:bCs/>
          <w:sz w:val="24"/>
          <w:lang w:val="ro-RO"/>
        </w:rPr>
        <w:t>.</w:t>
      </w:r>
      <w:r w:rsidR="00956141" w:rsidRPr="00DE56F1">
        <w:rPr>
          <w:rFonts w:ascii="Times New Roman" w:eastAsia="Times New Roman" w:hAnsi="Times New Roman" w:cs="Times New Roman"/>
          <w:sz w:val="24"/>
          <w:lang w:val="ro-RO"/>
        </w:rPr>
        <w:t xml:space="preserve"> În contractele de delegare a gestiunii serviciului de transport </w:t>
      </w:r>
      <w:r w:rsidR="009D492F" w:rsidRPr="00DE56F1">
        <w:rPr>
          <w:rFonts w:ascii="Times New Roman" w:eastAsia="Times New Roman" w:hAnsi="Times New Roman" w:cs="Times New Roman"/>
          <w:sz w:val="24"/>
          <w:lang w:val="ro-RO"/>
        </w:rPr>
        <w:t>se vor preciza condițiile de realizare a investițiilor, precum și a altor cheltuieli pe care le va efectua operatorul/operatorii serviciului de transport</w:t>
      </w:r>
      <w:r w:rsidR="00DE56F1">
        <w:rPr>
          <w:rFonts w:ascii="Times New Roman" w:eastAsia="Times New Roman" w:hAnsi="Times New Roman" w:cs="Times New Roman"/>
          <w:sz w:val="24"/>
          <w:lang w:val="ro-RO"/>
        </w:rPr>
        <w:t xml:space="preserve"> </w:t>
      </w:r>
      <w:r w:rsidR="009D492F" w:rsidRPr="00DE56F1">
        <w:rPr>
          <w:rFonts w:ascii="Times New Roman" w:eastAsia="Times New Roman" w:hAnsi="Times New Roman" w:cs="Times New Roman"/>
          <w:sz w:val="24"/>
          <w:lang w:val="ro-RO"/>
        </w:rPr>
        <w:t xml:space="preserve">public județean prin curse regulate, specificându-se modul de aprobare și decontare a acestora în </w:t>
      </w:r>
      <w:r w:rsidR="009B44B8" w:rsidRPr="00DE56F1">
        <w:rPr>
          <w:rFonts w:ascii="Times New Roman" w:eastAsia="Times New Roman" w:hAnsi="Times New Roman" w:cs="Times New Roman"/>
          <w:sz w:val="24"/>
          <w:lang w:val="ro-RO"/>
        </w:rPr>
        <w:t>cadrul relațiilor contractuale dintre consiliul județean și operatorul/operatorii serviciului de transport public județean.</w:t>
      </w:r>
    </w:p>
    <w:p w14:paraId="2B70E9E6" w14:textId="77777777" w:rsidR="004E276F" w:rsidRPr="00373AF9" w:rsidRDefault="004E276F" w:rsidP="00DE56F1">
      <w:pPr>
        <w:spacing w:after="0" w:line="240" w:lineRule="auto"/>
        <w:rPr>
          <w:rFonts w:ascii="Times New Roman" w:hAnsi="Times New Roman" w:cs="Times New Roman"/>
          <w:color w:val="FF0000"/>
          <w:lang w:val="it-IT"/>
        </w:rPr>
      </w:pPr>
    </w:p>
    <w:p w14:paraId="25C9D8F3" w14:textId="77777777" w:rsidR="00384414" w:rsidRPr="00DE56F1" w:rsidRDefault="00384414" w:rsidP="00DE56F1">
      <w:pPr>
        <w:spacing w:before="80" w:after="0" w:line="240" w:lineRule="auto"/>
        <w:jc w:val="center"/>
        <w:rPr>
          <w:rFonts w:ascii="Times New Roman" w:hAnsi="Times New Roman" w:cs="Times New Roman"/>
          <w:b/>
          <w:sz w:val="24"/>
          <w:szCs w:val="24"/>
          <w:lang w:val="it-IT"/>
        </w:rPr>
      </w:pPr>
      <w:r w:rsidRPr="00DE56F1">
        <w:rPr>
          <w:rFonts w:ascii="Times New Roman" w:hAnsi="Times New Roman" w:cs="Times New Roman"/>
          <w:b/>
          <w:sz w:val="24"/>
          <w:szCs w:val="24"/>
          <w:lang w:val="it-IT"/>
        </w:rPr>
        <w:t xml:space="preserve">CAPITOLUL III:Sistemul de transport public </w:t>
      </w:r>
      <w:r w:rsidR="008E2DCC" w:rsidRPr="00DE56F1">
        <w:rPr>
          <w:rFonts w:ascii="Times New Roman" w:hAnsi="Times New Roman" w:cs="Times New Roman"/>
          <w:b/>
          <w:sz w:val="24"/>
          <w:szCs w:val="24"/>
          <w:lang w:val="it-IT"/>
        </w:rPr>
        <w:t>jude</w:t>
      </w:r>
      <w:r w:rsidR="008E2DCC" w:rsidRPr="00DE56F1">
        <w:rPr>
          <w:rFonts w:ascii="Times New Roman" w:hAnsi="Times New Roman" w:cs="Times New Roman"/>
          <w:b/>
          <w:sz w:val="24"/>
          <w:szCs w:val="24"/>
          <w:lang w:val="ro-RO"/>
        </w:rPr>
        <w:t>țean</w:t>
      </w:r>
      <w:r w:rsidRPr="00DE56F1">
        <w:rPr>
          <w:rFonts w:ascii="Times New Roman" w:hAnsi="Times New Roman" w:cs="Times New Roman"/>
          <w:b/>
          <w:sz w:val="24"/>
          <w:szCs w:val="24"/>
          <w:lang w:val="it-IT"/>
        </w:rPr>
        <w:t xml:space="preserve"> de </w:t>
      </w:r>
      <w:r w:rsidR="009B44B8" w:rsidRPr="00DE56F1">
        <w:rPr>
          <w:rFonts w:ascii="Times New Roman" w:hAnsi="Times New Roman" w:cs="Times New Roman"/>
          <w:b/>
          <w:sz w:val="24"/>
          <w:szCs w:val="24"/>
          <w:lang w:val="it-IT"/>
        </w:rPr>
        <w:t xml:space="preserve">persoane prin curse regulate în județul </w:t>
      </w:r>
      <w:r w:rsidR="00373AF9" w:rsidRPr="00DE56F1">
        <w:rPr>
          <w:rFonts w:ascii="Times New Roman" w:hAnsi="Times New Roman" w:cs="Times New Roman"/>
          <w:b/>
          <w:sz w:val="24"/>
          <w:szCs w:val="24"/>
          <w:lang w:val="it-IT"/>
        </w:rPr>
        <w:t>Argeş</w:t>
      </w:r>
    </w:p>
    <w:p w14:paraId="4B94A530" w14:textId="77777777" w:rsidR="00DE56F1" w:rsidRPr="00DE56F1" w:rsidRDefault="00DE56F1" w:rsidP="00DE56F1">
      <w:pPr>
        <w:spacing w:after="0" w:line="240" w:lineRule="auto"/>
        <w:jc w:val="center"/>
        <w:rPr>
          <w:rFonts w:ascii="Times New Roman" w:hAnsi="Times New Roman" w:cs="Times New Roman"/>
          <w:b/>
          <w:sz w:val="24"/>
          <w:szCs w:val="24"/>
          <w:lang w:val="it-IT"/>
        </w:rPr>
      </w:pPr>
    </w:p>
    <w:p w14:paraId="20920425" w14:textId="77777777" w:rsidR="002805DD" w:rsidRPr="00DE56F1" w:rsidRDefault="009B44B8" w:rsidP="00EA35F8">
      <w:pPr>
        <w:spacing w:after="0" w:line="240" w:lineRule="auto"/>
        <w:jc w:val="both"/>
        <w:rPr>
          <w:rFonts w:ascii="Times New Roman" w:eastAsia="SimSun" w:hAnsi="Times New Roman" w:cs="Times New Roman"/>
          <w:kern w:val="1"/>
          <w:lang w:val="it-IT"/>
        </w:rPr>
      </w:pPr>
      <w:r w:rsidRPr="00DE56F1">
        <w:rPr>
          <w:rFonts w:ascii="Times New Roman" w:hAnsi="Times New Roman" w:cs="Times New Roman"/>
          <w:b/>
          <w:bCs/>
          <w:sz w:val="24"/>
          <w:szCs w:val="24"/>
          <w:lang w:val="it-IT"/>
        </w:rPr>
        <w:t>1.</w:t>
      </w:r>
      <w:r w:rsidR="00384414" w:rsidRPr="00DE56F1">
        <w:rPr>
          <w:rFonts w:ascii="Times New Roman" w:hAnsi="Times New Roman" w:cs="Times New Roman"/>
          <w:sz w:val="24"/>
          <w:szCs w:val="24"/>
          <w:lang w:val="it-IT"/>
        </w:rPr>
        <w:t>Operatorul</w:t>
      </w:r>
      <w:r w:rsidRPr="00DE56F1">
        <w:rPr>
          <w:rFonts w:ascii="Times New Roman" w:hAnsi="Times New Roman" w:cs="Times New Roman"/>
          <w:sz w:val="24"/>
          <w:szCs w:val="24"/>
          <w:lang w:val="it-IT"/>
        </w:rPr>
        <w:t>/operatorii</w:t>
      </w:r>
      <w:r w:rsidR="00384414" w:rsidRPr="00DE56F1">
        <w:rPr>
          <w:rFonts w:ascii="Times New Roman" w:hAnsi="Times New Roman" w:cs="Times New Roman"/>
          <w:sz w:val="24"/>
          <w:szCs w:val="24"/>
          <w:lang w:val="it-IT"/>
        </w:rPr>
        <w:t xml:space="preserve"> de transport rutier are</w:t>
      </w:r>
      <w:r w:rsidR="00EA1C76" w:rsidRPr="00DE56F1">
        <w:rPr>
          <w:rFonts w:ascii="Times New Roman" w:hAnsi="Times New Roman" w:cs="Times New Roman"/>
          <w:sz w:val="24"/>
          <w:szCs w:val="24"/>
          <w:lang w:val="it-IT"/>
        </w:rPr>
        <w:t>/au</w:t>
      </w:r>
      <w:r w:rsidR="00384414" w:rsidRPr="00DE56F1">
        <w:rPr>
          <w:rFonts w:ascii="Times New Roman" w:hAnsi="Times New Roman" w:cs="Times New Roman"/>
          <w:sz w:val="24"/>
          <w:szCs w:val="24"/>
          <w:lang w:val="it-IT"/>
        </w:rPr>
        <w:t xml:space="preserve"> dreptul să efectueze, în condiţiile legislaţiei în vigoare, transport rutier public judeţean prin curse regulate, în aria administrativ-teritorială a judeţului </w:t>
      </w:r>
      <w:r w:rsidR="00373AF9" w:rsidRPr="00DE56F1">
        <w:rPr>
          <w:rFonts w:ascii="Times New Roman" w:hAnsi="Times New Roman" w:cs="Times New Roman"/>
          <w:sz w:val="24"/>
          <w:szCs w:val="24"/>
          <w:lang w:val="it-IT"/>
        </w:rPr>
        <w:t>Argeş</w:t>
      </w:r>
      <w:r w:rsidR="003B5682" w:rsidRPr="00DE56F1">
        <w:rPr>
          <w:rFonts w:ascii="Times New Roman" w:hAnsi="Times New Roman" w:cs="Times New Roman"/>
          <w:sz w:val="24"/>
          <w:szCs w:val="24"/>
          <w:lang w:val="it-IT"/>
        </w:rPr>
        <w:t>.</w:t>
      </w:r>
    </w:p>
    <w:p w14:paraId="1CB5D3E3" w14:textId="77777777" w:rsidR="001C7B30" w:rsidRPr="00373AF9" w:rsidRDefault="001C7B30" w:rsidP="00B11BA3">
      <w:pPr>
        <w:spacing w:after="0" w:line="240" w:lineRule="auto"/>
        <w:jc w:val="both"/>
        <w:rPr>
          <w:rFonts w:ascii="Times New Roman" w:hAnsi="Times New Roman" w:cs="Times New Roman"/>
          <w:color w:val="FF0000"/>
          <w:sz w:val="24"/>
          <w:szCs w:val="24"/>
          <w:lang w:val="it-IT"/>
        </w:rPr>
      </w:pPr>
    </w:p>
    <w:p w14:paraId="068E7A25" w14:textId="77777777" w:rsidR="00384414" w:rsidRPr="00DE56F1" w:rsidRDefault="00EA1C76" w:rsidP="005E088E">
      <w:pPr>
        <w:spacing w:after="0" w:line="240" w:lineRule="auto"/>
        <w:jc w:val="both"/>
        <w:rPr>
          <w:rFonts w:ascii="Times New Roman" w:hAnsi="Times New Roman" w:cs="Times New Roman"/>
          <w:sz w:val="24"/>
          <w:szCs w:val="24"/>
          <w:lang w:val="it-IT"/>
        </w:rPr>
      </w:pPr>
      <w:r w:rsidRPr="00DE56F1">
        <w:rPr>
          <w:rFonts w:ascii="Times New Roman" w:hAnsi="Times New Roman" w:cs="Times New Roman"/>
          <w:b/>
          <w:bCs/>
          <w:sz w:val="24"/>
          <w:szCs w:val="24"/>
          <w:lang w:val="it-IT"/>
        </w:rPr>
        <w:t>2.</w:t>
      </w:r>
      <w:r w:rsidR="00384414" w:rsidRPr="00DE56F1">
        <w:rPr>
          <w:rFonts w:ascii="Times New Roman" w:hAnsi="Times New Roman" w:cs="Times New Roman"/>
          <w:sz w:val="24"/>
          <w:szCs w:val="24"/>
          <w:lang w:val="it-IT"/>
        </w:rPr>
        <w:t>Operatorul</w:t>
      </w:r>
      <w:r w:rsidRPr="00DE56F1">
        <w:rPr>
          <w:rFonts w:ascii="Times New Roman" w:hAnsi="Times New Roman" w:cs="Times New Roman"/>
          <w:sz w:val="24"/>
          <w:szCs w:val="24"/>
          <w:lang w:val="it-IT"/>
        </w:rPr>
        <w:t>/operatorii</w:t>
      </w:r>
      <w:r w:rsidR="00384414" w:rsidRPr="00DE56F1">
        <w:rPr>
          <w:rFonts w:ascii="Times New Roman" w:hAnsi="Times New Roman" w:cs="Times New Roman"/>
          <w:sz w:val="24"/>
          <w:szCs w:val="24"/>
          <w:lang w:val="it-IT"/>
        </w:rPr>
        <w:t xml:space="preserve"> de transport</w:t>
      </w:r>
      <w:r w:rsidR="00DE56F1" w:rsidRPr="00DE56F1">
        <w:rPr>
          <w:rFonts w:ascii="Times New Roman" w:hAnsi="Times New Roman" w:cs="Times New Roman"/>
          <w:sz w:val="24"/>
          <w:szCs w:val="24"/>
          <w:lang w:val="it-IT"/>
        </w:rPr>
        <w:t xml:space="preserve"> </w:t>
      </w:r>
      <w:r w:rsidRPr="00DE56F1">
        <w:rPr>
          <w:rFonts w:ascii="Times New Roman" w:hAnsi="Times New Roman" w:cs="Times New Roman"/>
          <w:sz w:val="24"/>
          <w:szCs w:val="24"/>
          <w:lang w:val="it-IT"/>
        </w:rPr>
        <w:t>au</w:t>
      </w:r>
      <w:r w:rsidR="00384414" w:rsidRPr="00DE56F1">
        <w:rPr>
          <w:rFonts w:ascii="Times New Roman" w:hAnsi="Times New Roman" w:cs="Times New Roman"/>
          <w:sz w:val="24"/>
          <w:szCs w:val="24"/>
          <w:lang w:val="it-IT"/>
        </w:rPr>
        <w:t xml:space="preserve"> obligaţia să efectueze serviciul de transport public </w:t>
      </w:r>
      <w:r w:rsidR="002805DD" w:rsidRPr="00DE56F1">
        <w:rPr>
          <w:rFonts w:ascii="Times New Roman" w:hAnsi="Times New Roman" w:cs="Times New Roman"/>
          <w:sz w:val="24"/>
          <w:szCs w:val="24"/>
          <w:lang w:val="it-IT"/>
        </w:rPr>
        <w:t>judeţean</w:t>
      </w:r>
      <w:r w:rsidR="00384414" w:rsidRPr="00DE56F1">
        <w:rPr>
          <w:rFonts w:ascii="Times New Roman" w:hAnsi="Times New Roman" w:cs="Times New Roman"/>
          <w:sz w:val="24"/>
          <w:szCs w:val="24"/>
          <w:lang w:val="it-IT"/>
        </w:rPr>
        <w:t xml:space="preserve"> de persoane prin curse regulate, cu respectarea programului de transport, care conţine condiţiile specifice privind traseele, perioadele şi programul de circulaţie, capacitatea mijloacelor de transport, numărul mijloacelor de transport necesare, </w:t>
      </w:r>
      <w:r w:rsidR="004D7659" w:rsidRPr="00DE56F1">
        <w:rPr>
          <w:rFonts w:ascii="Times New Roman" w:hAnsi="Times New Roman" w:cs="Times New Roman"/>
          <w:sz w:val="24"/>
          <w:szCs w:val="24"/>
          <w:lang w:val="it-IT"/>
        </w:rPr>
        <w:t>anexă la contractul de delegare a gestiunii serviciului de transport public judeţean de persoane prin curse regulate</w:t>
      </w:r>
      <w:r w:rsidR="00384414" w:rsidRPr="00DE56F1">
        <w:rPr>
          <w:rFonts w:ascii="Times New Roman" w:hAnsi="Times New Roman" w:cs="Times New Roman"/>
          <w:sz w:val="24"/>
          <w:szCs w:val="24"/>
          <w:lang w:val="it-IT"/>
        </w:rPr>
        <w:t>.</w:t>
      </w:r>
    </w:p>
    <w:p w14:paraId="22F08648" w14:textId="77777777" w:rsidR="000241B7" w:rsidRPr="00373AF9" w:rsidRDefault="000241B7" w:rsidP="00DE56F1">
      <w:pPr>
        <w:spacing w:after="0" w:line="240" w:lineRule="auto"/>
        <w:jc w:val="both"/>
        <w:rPr>
          <w:rFonts w:ascii="Times New Roman" w:hAnsi="Times New Roman" w:cs="Times New Roman"/>
          <w:color w:val="FF0000"/>
          <w:sz w:val="24"/>
          <w:szCs w:val="24"/>
          <w:lang w:val="it-IT"/>
        </w:rPr>
      </w:pPr>
    </w:p>
    <w:p w14:paraId="005C2B69" w14:textId="77777777" w:rsidR="00384414" w:rsidRPr="00DE56F1" w:rsidRDefault="00EA1C76" w:rsidP="00DE56F1">
      <w:pPr>
        <w:spacing w:after="0" w:line="240" w:lineRule="auto"/>
        <w:jc w:val="both"/>
        <w:rPr>
          <w:rFonts w:ascii="Times New Roman" w:hAnsi="Times New Roman" w:cs="Times New Roman"/>
          <w:sz w:val="24"/>
          <w:szCs w:val="24"/>
          <w:lang w:val="it-IT"/>
        </w:rPr>
      </w:pPr>
      <w:r w:rsidRPr="00DE56F1">
        <w:rPr>
          <w:rFonts w:ascii="Times New Roman" w:hAnsi="Times New Roman" w:cs="Times New Roman"/>
          <w:b/>
          <w:bCs/>
          <w:sz w:val="24"/>
          <w:szCs w:val="24"/>
          <w:lang w:val="it-IT"/>
        </w:rPr>
        <w:t>3.</w:t>
      </w:r>
      <w:r w:rsidR="00384414" w:rsidRPr="00DE56F1">
        <w:rPr>
          <w:rFonts w:ascii="Times New Roman" w:hAnsi="Times New Roman" w:cs="Times New Roman"/>
          <w:sz w:val="24"/>
          <w:szCs w:val="24"/>
          <w:lang w:val="it-IT"/>
        </w:rPr>
        <w:t xml:space="preserve">În vederea realizării unui sistem de transport public </w:t>
      </w:r>
      <w:r w:rsidR="00154E67" w:rsidRPr="00DE56F1">
        <w:rPr>
          <w:rFonts w:ascii="Times New Roman" w:hAnsi="Times New Roman" w:cs="Times New Roman"/>
          <w:sz w:val="24"/>
          <w:szCs w:val="24"/>
          <w:lang w:val="it-IT"/>
        </w:rPr>
        <w:t>judeţean de persoane pe</w:t>
      </w:r>
      <w:r w:rsidR="00384414" w:rsidRPr="00DE56F1">
        <w:rPr>
          <w:rFonts w:ascii="Times New Roman" w:hAnsi="Times New Roman" w:cs="Times New Roman"/>
          <w:sz w:val="24"/>
          <w:szCs w:val="24"/>
          <w:lang w:val="it-IT"/>
        </w:rPr>
        <w:t xml:space="preserve"> raza administrativ-teritorială a </w:t>
      </w:r>
      <w:r w:rsidR="00154E67" w:rsidRPr="00DE56F1">
        <w:rPr>
          <w:rFonts w:ascii="Times New Roman" w:hAnsi="Times New Roman" w:cs="Times New Roman"/>
          <w:sz w:val="24"/>
          <w:szCs w:val="24"/>
          <w:lang w:val="it-IT"/>
        </w:rPr>
        <w:t xml:space="preserve">judeţului </w:t>
      </w:r>
      <w:r w:rsidR="00373AF9" w:rsidRPr="00DE56F1">
        <w:rPr>
          <w:rFonts w:ascii="Times New Roman" w:hAnsi="Times New Roman" w:cs="Times New Roman"/>
          <w:sz w:val="24"/>
          <w:szCs w:val="24"/>
          <w:lang w:val="it-IT"/>
        </w:rPr>
        <w:t>Argeş</w:t>
      </w:r>
      <w:r w:rsidR="00384414" w:rsidRPr="00DE56F1">
        <w:rPr>
          <w:rFonts w:ascii="Times New Roman" w:hAnsi="Times New Roman" w:cs="Times New Roman"/>
          <w:sz w:val="24"/>
          <w:szCs w:val="24"/>
          <w:lang w:val="it-IT"/>
        </w:rPr>
        <w:t>, care să asigure deplasarea călătorilor în condiţii de siguranţă a circulaţiei rutiere şi pietonale, confort, regularitate şi continuitate, operatorul de transport</w:t>
      </w:r>
      <w:r w:rsidR="00DE56F1" w:rsidRPr="00DE56F1">
        <w:rPr>
          <w:rFonts w:ascii="Times New Roman" w:hAnsi="Times New Roman" w:cs="Times New Roman"/>
          <w:sz w:val="24"/>
          <w:szCs w:val="24"/>
          <w:lang w:val="it-IT"/>
        </w:rPr>
        <w:t xml:space="preserve"> </w:t>
      </w:r>
      <w:r w:rsidR="00384414" w:rsidRPr="00DE56F1">
        <w:rPr>
          <w:rFonts w:ascii="Times New Roman" w:hAnsi="Times New Roman" w:cs="Times New Roman"/>
          <w:sz w:val="24"/>
          <w:szCs w:val="24"/>
          <w:lang w:val="it-IT"/>
        </w:rPr>
        <w:t>trebuie să îndeplinească următoarele cerinţe:</w:t>
      </w:r>
    </w:p>
    <w:p w14:paraId="6AFA17E9"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utilizeze pe timpul executării transportului placa de traseu, plasată la loc vizibil în faţa mijlocului de transport, cu ind</w:t>
      </w:r>
      <w:r w:rsidR="0027605C" w:rsidRPr="00DE56F1">
        <w:rPr>
          <w:rFonts w:ascii="Times New Roman" w:hAnsi="Times New Roman" w:cs="Times New Roman"/>
          <w:sz w:val="24"/>
          <w:szCs w:val="24"/>
          <w:lang w:val="it-IT"/>
        </w:rPr>
        <w:t>icarea executantului şi a carac</w:t>
      </w:r>
      <w:r w:rsidRPr="00DE56F1">
        <w:rPr>
          <w:rFonts w:ascii="Times New Roman" w:hAnsi="Times New Roman" w:cs="Times New Roman"/>
          <w:sz w:val="24"/>
          <w:szCs w:val="24"/>
          <w:lang w:val="it-IT"/>
        </w:rPr>
        <w:t>terului cursei şi nominalizarea capetelor de traseu între care se execută cursa respectivă sau panou de afişaj electronic care să cuprindă cel puţin aceleaşi informaţii ca şi placa de traseu;</w:t>
      </w:r>
    </w:p>
    <w:p w14:paraId="17742B6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în salonul mijlocului de transport se va asigura informarea publicului călător cu privire la denumirea staţiilor de pe traseu;</w:t>
      </w:r>
      <w:r w:rsidR="00D4673E" w:rsidRPr="00DE56F1">
        <w:rPr>
          <w:rFonts w:ascii="Times New Roman" w:hAnsi="Times New Roman" w:cs="Times New Roman"/>
          <w:sz w:val="24"/>
          <w:szCs w:val="24"/>
          <w:lang w:val="it-IT"/>
        </w:rPr>
        <w:t xml:space="preserve"> </w:t>
      </w:r>
    </w:p>
    <w:p w14:paraId="5EB1C38A" w14:textId="77777777" w:rsidR="00597464" w:rsidRPr="00DE56F1" w:rsidRDefault="00D4673E" w:rsidP="00DC3B74">
      <w:pPr>
        <w:pStyle w:val="ListParagraph"/>
        <w:numPr>
          <w:ilvl w:val="0"/>
          <w:numId w:val="21"/>
        </w:numPr>
        <w:spacing w:line="240" w:lineRule="auto"/>
        <w:jc w:val="both"/>
        <w:rPr>
          <w:rFonts w:ascii="Times New Roman" w:hAnsi="Times New Roman" w:cs="Times New Roman"/>
          <w:i/>
          <w:iCs/>
          <w:sz w:val="24"/>
          <w:szCs w:val="24"/>
          <w:lang w:val="it-IT"/>
        </w:rPr>
      </w:pPr>
      <w:r w:rsidRPr="00DE56F1">
        <w:rPr>
          <w:rFonts w:ascii="Times New Roman" w:hAnsi="Times New Roman" w:cs="Times New Roman"/>
          <w:sz w:val="24"/>
          <w:szCs w:val="24"/>
          <w:lang w:val="it-IT"/>
        </w:rPr>
        <w:t>să asigure afișarea în salonul mijlocului de transport a numelui conducăto</w:t>
      </w:r>
      <w:r w:rsidR="006F17E4" w:rsidRPr="00DE56F1">
        <w:rPr>
          <w:rFonts w:ascii="Times New Roman" w:hAnsi="Times New Roman" w:cs="Times New Roman"/>
          <w:sz w:val="24"/>
          <w:szCs w:val="24"/>
          <w:lang w:val="it-IT"/>
        </w:rPr>
        <w:t>rului acestuia,</w:t>
      </w:r>
      <w:r w:rsidRPr="00DE56F1">
        <w:rPr>
          <w:rFonts w:ascii="Times New Roman" w:hAnsi="Times New Roman" w:cs="Times New Roman"/>
          <w:sz w:val="24"/>
          <w:szCs w:val="24"/>
          <w:lang w:val="it-IT"/>
        </w:rPr>
        <w:t xml:space="preserve"> a instrucţiunilor privind modul de desfăşurare a transportului, a obligaţiilor publicului călător şi a altor informaţii de utilitate publică privind transportul, stabilite prin reglementările în vigoare</w:t>
      </w:r>
      <w:r w:rsidR="00663447" w:rsidRPr="00DE56F1">
        <w:rPr>
          <w:rFonts w:ascii="Times New Roman" w:hAnsi="Times New Roman" w:cs="Times New Roman"/>
          <w:sz w:val="24"/>
          <w:szCs w:val="24"/>
          <w:lang w:val="it-IT"/>
        </w:rPr>
        <w:t>;</w:t>
      </w:r>
    </w:p>
    <w:p w14:paraId="64A77D04" w14:textId="77777777" w:rsidR="00D4673E" w:rsidRPr="00DE56F1" w:rsidRDefault="00D4673E"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mijlocul de transport nu trebuie să circule cu uşile deschise sau cu pasageri pe scara autovehiculului;</w:t>
      </w:r>
    </w:p>
    <w:p w14:paraId="0873F44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prin conducătorul auto supravegherea urcării şi coborârii pasagerilor;</w:t>
      </w:r>
    </w:p>
    <w:p w14:paraId="636ED188"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fr-FR"/>
        </w:rPr>
      </w:pPr>
      <w:proofErr w:type="spellStart"/>
      <w:r w:rsidRPr="00DE56F1">
        <w:rPr>
          <w:rFonts w:ascii="Times New Roman" w:hAnsi="Times New Roman" w:cs="Times New Roman"/>
          <w:sz w:val="24"/>
          <w:szCs w:val="24"/>
          <w:lang w:val="fr-FR"/>
        </w:rPr>
        <w:t>să</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asigure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respectarea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locurilor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atunci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când</w:t>
      </w:r>
      <w:proofErr w:type="spellEnd"/>
      <w:r w:rsidRPr="00DE56F1">
        <w:rPr>
          <w:rFonts w:ascii="Times New Roman" w:hAnsi="Times New Roman" w:cs="Times New Roman"/>
          <w:sz w:val="24"/>
          <w:szCs w:val="24"/>
          <w:lang w:val="fr-FR"/>
        </w:rPr>
        <w:t xml:space="preserve"> s-au </w:t>
      </w:r>
      <w:proofErr w:type="spellStart"/>
      <w:r w:rsidRPr="00DE56F1">
        <w:rPr>
          <w:rFonts w:ascii="Times New Roman" w:hAnsi="Times New Roman" w:cs="Times New Roman"/>
          <w:sz w:val="24"/>
          <w:szCs w:val="24"/>
          <w:lang w:val="fr-FR"/>
        </w:rPr>
        <w:t>emis</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legitimaţii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călătorie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loc</w:t>
      </w:r>
      <w:proofErr w:type="spellEnd"/>
      <w:r w:rsidRPr="00DE56F1">
        <w:rPr>
          <w:rFonts w:ascii="Times New Roman" w:hAnsi="Times New Roman" w:cs="Times New Roman"/>
          <w:sz w:val="24"/>
          <w:szCs w:val="24"/>
          <w:lang w:val="fr-FR"/>
        </w:rPr>
        <w:t>;</w:t>
      </w:r>
    </w:p>
    <w:p w14:paraId="2D693FC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fr-FR"/>
        </w:rPr>
      </w:pPr>
      <w:proofErr w:type="spellStart"/>
      <w:r w:rsidRPr="00DE56F1">
        <w:rPr>
          <w:rFonts w:ascii="Times New Roman" w:hAnsi="Times New Roman" w:cs="Times New Roman"/>
          <w:sz w:val="24"/>
          <w:szCs w:val="24"/>
          <w:lang w:val="fr-FR"/>
        </w:rPr>
        <w:t>să</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asigure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urcarea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şi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coborârea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bagajelor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portbagajul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autovehiculului</w:t>
      </w:r>
      <w:proofErr w:type="spellEnd"/>
      <w:r w:rsidRPr="00DE56F1">
        <w:rPr>
          <w:rFonts w:ascii="Times New Roman" w:hAnsi="Times New Roman" w:cs="Times New Roman"/>
          <w:sz w:val="24"/>
          <w:szCs w:val="24"/>
          <w:lang w:val="fr-FR"/>
        </w:rPr>
        <w:t>;</w:t>
      </w:r>
    </w:p>
    <w:p w14:paraId="39C061F3"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fr-FR"/>
        </w:rPr>
      </w:pPr>
      <w:proofErr w:type="spellStart"/>
      <w:r w:rsidRPr="00DE56F1">
        <w:rPr>
          <w:rFonts w:ascii="Times New Roman" w:hAnsi="Times New Roman" w:cs="Times New Roman"/>
          <w:sz w:val="24"/>
          <w:szCs w:val="24"/>
          <w:lang w:val="fr-FR"/>
        </w:rPr>
        <w:t>să</w:t>
      </w:r>
      <w:proofErr w:type="spellEnd"/>
      <w:r w:rsidRPr="00DE56F1">
        <w:rPr>
          <w:rFonts w:ascii="Times New Roman" w:hAnsi="Times New Roman" w:cs="Times New Roman"/>
          <w:sz w:val="24"/>
          <w:szCs w:val="24"/>
          <w:lang w:val="fr-FR"/>
        </w:rPr>
        <w:t xml:space="preserve"> nu </w:t>
      </w:r>
      <w:proofErr w:type="spellStart"/>
      <w:r w:rsidRPr="00DE56F1">
        <w:rPr>
          <w:rFonts w:ascii="Times New Roman" w:hAnsi="Times New Roman" w:cs="Times New Roman"/>
          <w:sz w:val="24"/>
          <w:szCs w:val="24"/>
          <w:lang w:val="fr-FR"/>
        </w:rPr>
        <w:t>admită</w:t>
      </w:r>
      <w:proofErr w:type="spellEnd"/>
      <w:r w:rsidRPr="00DE56F1">
        <w:rPr>
          <w:rFonts w:ascii="Times New Roman" w:hAnsi="Times New Roman" w:cs="Times New Roman"/>
          <w:sz w:val="24"/>
          <w:szCs w:val="24"/>
          <w:lang w:val="fr-FR"/>
        </w:rPr>
        <w:t xml:space="preserve"> la transport </w:t>
      </w:r>
      <w:proofErr w:type="spellStart"/>
      <w:r w:rsidRPr="00DE56F1">
        <w:rPr>
          <w:rFonts w:ascii="Times New Roman" w:hAnsi="Times New Roman" w:cs="Times New Roman"/>
          <w:sz w:val="24"/>
          <w:szCs w:val="24"/>
          <w:lang w:val="fr-FR"/>
        </w:rPr>
        <w:t>în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salonul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mijlocului</w:t>
      </w:r>
      <w:proofErr w:type="spellEnd"/>
      <w:r w:rsidRPr="00DE56F1">
        <w:rPr>
          <w:rFonts w:ascii="Times New Roman" w:hAnsi="Times New Roman" w:cs="Times New Roman"/>
          <w:sz w:val="24"/>
          <w:szCs w:val="24"/>
          <w:lang w:val="fr-FR"/>
        </w:rPr>
        <w:t xml:space="preserve"> de transport </w:t>
      </w:r>
      <w:proofErr w:type="spellStart"/>
      <w:r w:rsidRPr="00DE56F1">
        <w:rPr>
          <w:rFonts w:ascii="Times New Roman" w:hAnsi="Times New Roman" w:cs="Times New Roman"/>
          <w:sz w:val="24"/>
          <w:szCs w:val="24"/>
          <w:lang w:val="fr-FR"/>
        </w:rPr>
        <w:t>materii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mirositoare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inflamabile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butelii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aragaz</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tuburi</w:t>
      </w:r>
      <w:proofErr w:type="spellEnd"/>
      <w:r w:rsidRPr="00DE56F1">
        <w:rPr>
          <w:rFonts w:ascii="Times New Roman" w:hAnsi="Times New Roman" w:cs="Times New Roman"/>
          <w:sz w:val="24"/>
          <w:szCs w:val="24"/>
          <w:lang w:val="fr-FR"/>
        </w:rPr>
        <w:t xml:space="preserve"> de </w:t>
      </w:r>
      <w:proofErr w:type="spellStart"/>
      <w:r w:rsidRPr="00DE56F1">
        <w:rPr>
          <w:rFonts w:ascii="Times New Roman" w:hAnsi="Times New Roman" w:cs="Times New Roman"/>
          <w:sz w:val="24"/>
          <w:szCs w:val="24"/>
          <w:lang w:val="fr-FR"/>
        </w:rPr>
        <w:t>oxigen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alte</w:t>
      </w:r>
      <w:proofErr w:type="spellEnd"/>
      <w:r w:rsidRPr="00DE56F1">
        <w:rPr>
          <w:rFonts w:ascii="Times New Roman" w:hAnsi="Times New Roman" w:cs="Times New Roman"/>
          <w:sz w:val="24"/>
          <w:szCs w:val="24"/>
          <w:lang w:val="fr-FR"/>
        </w:rPr>
        <w:t xml:space="preserve"> gaze, </w:t>
      </w:r>
      <w:proofErr w:type="spellStart"/>
      <w:r w:rsidRPr="00DE56F1">
        <w:rPr>
          <w:rFonts w:ascii="Times New Roman" w:hAnsi="Times New Roman" w:cs="Times New Roman"/>
          <w:sz w:val="24"/>
          <w:szCs w:val="24"/>
          <w:lang w:val="fr-FR"/>
        </w:rPr>
        <w:t>butoaie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carbid</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materiale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explozibile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produse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caustice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ori</w:t>
      </w:r>
      <w:proofErr w:type="spellEnd"/>
      <w:r w:rsidRPr="00DE56F1">
        <w:rPr>
          <w:rFonts w:ascii="Times New Roman" w:hAnsi="Times New Roman" w:cs="Times New Roman"/>
          <w:sz w:val="24"/>
          <w:szCs w:val="24"/>
          <w:lang w:val="fr-FR"/>
        </w:rPr>
        <w:t xml:space="preserve"> acide, </w:t>
      </w:r>
      <w:proofErr w:type="spellStart"/>
      <w:r w:rsidRPr="00DE56F1">
        <w:rPr>
          <w:rFonts w:ascii="Times New Roman" w:hAnsi="Times New Roman" w:cs="Times New Roman"/>
          <w:sz w:val="24"/>
          <w:szCs w:val="24"/>
          <w:lang w:val="fr-FR"/>
        </w:rPr>
        <w:t>alte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materiale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obiecte</w:t>
      </w:r>
      <w:proofErr w:type="spellEnd"/>
      <w:r w:rsidRPr="00DE56F1">
        <w:rPr>
          <w:rFonts w:ascii="Times New Roman" w:hAnsi="Times New Roman" w:cs="Times New Roman"/>
          <w:sz w:val="24"/>
          <w:szCs w:val="24"/>
          <w:lang w:val="fr-FR"/>
        </w:rPr>
        <w:t xml:space="preserve"> care,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format </w:t>
      </w:r>
      <w:proofErr w:type="spellStart"/>
      <w:r w:rsidRPr="00DE56F1">
        <w:rPr>
          <w:rFonts w:ascii="Times New Roman" w:hAnsi="Times New Roman" w:cs="Times New Roman"/>
          <w:sz w:val="24"/>
          <w:szCs w:val="24"/>
          <w:lang w:val="fr-FR"/>
        </w:rPr>
        <w:t>ori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dimensiune</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produce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daune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vătămări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corporale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natura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formatul</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lastRenderedPageBreak/>
        <w:t>dimensiunile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lor</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produce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daune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pot </w:t>
      </w:r>
      <w:proofErr w:type="spellStart"/>
      <w:r w:rsidRPr="00DE56F1">
        <w:rPr>
          <w:rFonts w:ascii="Times New Roman" w:hAnsi="Times New Roman" w:cs="Times New Roman"/>
          <w:sz w:val="24"/>
          <w:szCs w:val="24"/>
          <w:lang w:val="fr-FR"/>
        </w:rPr>
        <w:t>murdări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bagajele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îmbrăcămintea</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călătorilor</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obiecte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sau</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mărfuri</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interzise</w:t>
      </w:r>
      <w:proofErr w:type="spellEnd"/>
      <w:r w:rsidRPr="00DE56F1">
        <w:rPr>
          <w:rFonts w:ascii="Times New Roman" w:hAnsi="Times New Roman" w:cs="Times New Roman"/>
          <w:sz w:val="24"/>
          <w:szCs w:val="24"/>
          <w:lang w:val="fr-FR"/>
        </w:rPr>
        <w:t xml:space="preserve"> la transport </w:t>
      </w:r>
      <w:proofErr w:type="spellStart"/>
      <w:r w:rsidRPr="00DE56F1">
        <w:rPr>
          <w:rFonts w:ascii="Times New Roman" w:hAnsi="Times New Roman" w:cs="Times New Roman"/>
          <w:sz w:val="24"/>
          <w:szCs w:val="24"/>
          <w:lang w:val="fr-FR"/>
        </w:rPr>
        <w:t>prin</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dispoziţiile</w:t>
      </w:r>
      <w:proofErr w:type="spellEnd"/>
      <w:r w:rsidRPr="00DE56F1">
        <w:rPr>
          <w:rFonts w:ascii="Times New Roman" w:hAnsi="Times New Roman" w:cs="Times New Roman"/>
          <w:sz w:val="24"/>
          <w:szCs w:val="24"/>
          <w:lang w:val="fr-FR"/>
        </w:rPr>
        <w:t xml:space="preserve"> </w:t>
      </w:r>
      <w:proofErr w:type="spellStart"/>
      <w:r w:rsidRPr="00DE56F1">
        <w:rPr>
          <w:rFonts w:ascii="Times New Roman" w:hAnsi="Times New Roman" w:cs="Times New Roman"/>
          <w:sz w:val="24"/>
          <w:szCs w:val="24"/>
          <w:lang w:val="fr-FR"/>
        </w:rPr>
        <w:t>legale</w:t>
      </w:r>
      <w:proofErr w:type="spellEnd"/>
      <w:r w:rsidRPr="00DE56F1">
        <w:rPr>
          <w:rFonts w:ascii="Times New Roman" w:hAnsi="Times New Roman" w:cs="Times New Roman"/>
          <w:sz w:val="24"/>
          <w:szCs w:val="24"/>
          <w:lang w:val="fr-FR"/>
        </w:rPr>
        <w:t>;</w:t>
      </w:r>
    </w:p>
    <w:p w14:paraId="247A8B02"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supraîncarce autovehiculul peste capacitatea utilă de transport, exprimată prin numărul de locuri pe scaune înscris în certificatul de înmatriculare;</w:t>
      </w:r>
    </w:p>
    <w:p w14:paraId="0C339C81"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spaţii libere suficiente pentru transportul bagajelor pasagerilor şi să permită transportul mărfurilor/coletelor doar în limitele spaţiilor disponibile;</w:t>
      </w:r>
    </w:p>
    <w:p w14:paraId="3307ACFF"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oprească pentru urcarea sau coborârea pasagerilor în alte locuri decât în cele prevăzute în graficul de circulaţie;</w:t>
      </w:r>
    </w:p>
    <w:p w14:paraId="48848BF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gratuit readucerea călătorilor la punctul de plecare în cazul în care călătoria nu se poate realiza până la destinaţie din cauză de forţă majoră sau din vina transportatorului;</w:t>
      </w:r>
    </w:p>
    <w:p w14:paraId="1FF9D6E6"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preluarea călătorilor din autovehiculele rămase imabilizate pe traseu în termen de maxim 3 ore de la apariţia evenimentului;</w:t>
      </w:r>
    </w:p>
    <w:p w14:paraId="4EB6056D" w14:textId="77777777" w:rsidR="00597464" w:rsidRPr="00DE56F1" w:rsidRDefault="00597464" w:rsidP="00597464">
      <w:pPr>
        <w:pStyle w:val="ListParagraph"/>
        <w:numPr>
          <w:ilvl w:val="0"/>
          <w:numId w:val="21"/>
        </w:numPr>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călătorii şi bagajele acestora pentru riscurile care cad în sarcina operatorului de transport;</w:t>
      </w:r>
    </w:p>
    <w:p w14:paraId="37FB189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emită legitimaţii de călătorie corespunzătoare sumelor încasate pentru călători şi bagaje;</w:t>
      </w:r>
    </w:p>
    <w:p w14:paraId="36EA30B8"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utilizeze </w:t>
      </w:r>
      <w:r w:rsidR="00AA56D5" w:rsidRPr="00DE56F1">
        <w:rPr>
          <w:rFonts w:ascii="Times New Roman" w:hAnsi="Times New Roman" w:cs="Times New Roman"/>
          <w:sz w:val="24"/>
          <w:szCs w:val="24"/>
          <w:lang w:val="it-IT"/>
        </w:rPr>
        <w:t>numai legitimaţii</w:t>
      </w:r>
      <w:r w:rsidR="00CF777E" w:rsidRPr="00DE56F1">
        <w:rPr>
          <w:rFonts w:ascii="Times New Roman" w:hAnsi="Times New Roman" w:cs="Times New Roman"/>
          <w:sz w:val="24"/>
          <w:szCs w:val="24"/>
          <w:lang w:val="it-IT"/>
        </w:rPr>
        <w:t>/abonamente</w:t>
      </w:r>
      <w:r w:rsidR="00AA56D5" w:rsidRPr="00DE56F1">
        <w:rPr>
          <w:rFonts w:ascii="Times New Roman" w:hAnsi="Times New Roman" w:cs="Times New Roman"/>
          <w:sz w:val="24"/>
          <w:szCs w:val="24"/>
          <w:lang w:val="it-IT"/>
        </w:rPr>
        <w:t xml:space="preserve"> de călătorie </w:t>
      </w:r>
      <w:r w:rsidRPr="00DE56F1">
        <w:rPr>
          <w:rFonts w:ascii="Times New Roman" w:hAnsi="Times New Roman" w:cs="Times New Roman"/>
          <w:sz w:val="24"/>
          <w:szCs w:val="24"/>
          <w:lang w:val="it-IT"/>
        </w:rPr>
        <w:t>cu regim special</w:t>
      </w:r>
      <w:r w:rsidR="00CF777E" w:rsidRPr="00DE56F1">
        <w:rPr>
          <w:rFonts w:ascii="Times New Roman" w:hAnsi="Times New Roman" w:cs="Times New Roman"/>
          <w:sz w:val="24"/>
          <w:szCs w:val="24"/>
          <w:lang w:val="it-IT"/>
        </w:rPr>
        <w:t>, agreate de</w:t>
      </w:r>
      <w:r w:rsidR="00B50CD4" w:rsidRPr="00DE56F1">
        <w:rPr>
          <w:rFonts w:ascii="Times New Roman" w:hAnsi="Times New Roman" w:cs="Times New Roman"/>
          <w:sz w:val="24"/>
          <w:szCs w:val="24"/>
          <w:lang w:val="it-IT"/>
        </w:rPr>
        <w:t xml:space="preserve"> U.A.T. Județul </w:t>
      </w:r>
      <w:r w:rsidR="00373AF9" w:rsidRPr="00DE56F1">
        <w:rPr>
          <w:rFonts w:ascii="Times New Roman" w:hAnsi="Times New Roman" w:cs="Times New Roman"/>
          <w:sz w:val="24"/>
          <w:szCs w:val="24"/>
          <w:lang w:val="it-IT"/>
        </w:rPr>
        <w:t>Argeş</w:t>
      </w:r>
      <w:r w:rsidRPr="00DE56F1">
        <w:rPr>
          <w:rFonts w:ascii="Times New Roman" w:hAnsi="Times New Roman" w:cs="Times New Roman"/>
          <w:sz w:val="24"/>
          <w:szCs w:val="24"/>
          <w:lang w:val="it-IT"/>
        </w:rPr>
        <w:t>;</w:t>
      </w:r>
      <w:r w:rsidR="00885BBF" w:rsidRPr="00DE56F1">
        <w:rPr>
          <w:rFonts w:ascii="Times New Roman" w:hAnsi="Times New Roman" w:cs="Times New Roman"/>
          <w:sz w:val="24"/>
          <w:szCs w:val="24"/>
          <w:lang w:val="it-IT"/>
        </w:rPr>
        <w:t xml:space="preserve"> </w:t>
      </w:r>
    </w:p>
    <w:p w14:paraId="515BC59B"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permită călătoria decât în baza legitimaţiilor individuale de călătorie valabile, respectiv bilete, abonamente şi legitimaţii speciale;</w:t>
      </w:r>
    </w:p>
    <w:p w14:paraId="48B89F14"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în salonul autovehiculului pot fi transportate numai bagajele de mână care pot fi ţinute în mână sau în plasa portpachet. În salonul autovehiculului nu pot fi transportate bagajele care nu se încadrează în categoria bagajelor de mână, care conţin produse neadmise la transport sau care sunt aşezate pe culoarul de acces sau pe platforma din faţă ori din spate a autovehiculului;</w:t>
      </w:r>
    </w:p>
    <w:p w14:paraId="6DBB9EF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admită la transport bagajele aşezate pe scaunele libere din salonul autovehiculului, chiar dacă spaţiul rămas neutilizat de către pasageri ar permite acest lucru;</w:t>
      </w:r>
    </w:p>
    <w:p w14:paraId="51CDC491"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bagajele depuse în spaţiul destinat bagajelor se manipulează numai de către conducătorul auto;</w:t>
      </w:r>
    </w:p>
    <w:p w14:paraId="5DFAC4EB"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la cel puţin unul din capetele de traseu, prin registrul de mişcare, să se evidenţieze cursele proprii plecate şi sosite;</w:t>
      </w:r>
    </w:p>
    <w:p w14:paraId="786147D4"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execute transportul călătorilor în conformitate cu programul de circulaţie;</w:t>
      </w:r>
    </w:p>
    <w:p w14:paraId="470D95C3"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w:t>
      </w:r>
      <w:r w:rsidR="0027605C" w:rsidRPr="00DE56F1">
        <w:rPr>
          <w:rFonts w:ascii="Times New Roman" w:hAnsi="Times New Roman" w:cs="Times New Roman"/>
          <w:sz w:val="24"/>
          <w:szCs w:val="24"/>
          <w:lang w:val="it-IT"/>
        </w:rPr>
        <w:t>efectuarea tuturor curselor, ia</w:t>
      </w:r>
      <w:r w:rsidRPr="00DE56F1">
        <w:rPr>
          <w:rFonts w:ascii="Times New Roman" w:hAnsi="Times New Roman" w:cs="Times New Roman"/>
          <w:sz w:val="24"/>
          <w:szCs w:val="24"/>
          <w:lang w:val="it-IT"/>
        </w:rPr>
        <w:t>r</w:t>
      </w:r>
      <w:r w:rsidR="00D64CB0" w:rsidRPr="00DE56F1">
        <w:rPr>
          <w:rFonts w:ascii="Times New Roman" w:hAnsi="Times New Roman" w:cs="Times New Roman"/>
          <w:sz w:val="24"/>
          <w:szCs w:val="24"/>
          <w:lang w:val="it-IT"/>
        </w:rPr>
        <w:t xml:space="preserve"> </w:t>
      </w:r>
      <w:r w:rsidRPr="00DE56F1">
        <w:rPr>
          <w:rFonts w:ascii="Times New Roman" w:hAnsi="Times New Roman" w:cs="Times New Roman"/>
          <w:sz w:val="24"/>
          <w:szCs w:val="24"/>
          <w:lang w:val="it-IT"/>
        </w:rPr>
        <w:t>în caz de imobilizare a autovehiculelor, să ia măsuri de înlocuire a acestora;</w:t>
      </w:r>
    </w:p>
    <w:p w14:paraId="6F373C85"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anunţe anticipat cursele ce nu pot fi efectuate din cauză de forţă majoră sau alte cauze, la c</w:t>
      </w:r>
      <w:r w:rsidR="00AA56D5" w:rsidRPr="00DE56F1">
        <w:rPr>
          <w:rFonts w:ascii="Times New Roman" w:hAnsi="Times New Roman" w:cs="Times New Roman"/>
          <w:sz w:val="24"/>
          <w:szCs w:val="24"/>
          <w:lang w:val="it-IT"/>
        </w:rPr>
        <w:t>a</w:t>
      </w:r>
      <w:r w:rsidRPr="00DE56F1">
        <w:rPr>
          <w:rFonts w:ascii="Times New Roman" w:hAnsi="Times New Roman" w:cs="Times New Roman"/>
          <w:sz w:val="24"/>
          <w:szCs w:val="24"/>
          <w:lang w:val="it-IT"/>
        </w:rPr>
        <w:t>petele de linie şi, în limita posibilităţilor şi pe traseu;</w:t>
      </w:r>
    </w:p>
    <w:p w14:paraId="35199CA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oprirea în toate staţiile prevăzute în programul de circulaţie pentru urcarea şi coborârea călătorilor şi a bagajelor;</w:t>
      </w:r>
    </w:p>
    <w:p w14:paraId="329A659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blocheze staţiile publice prin parcarea autovehiculelor deţinute sau prin efectuarea unor lucrări de întreţinere/reparaţii la acestea;</w:t>
      </w:r>
    </w:p>
    <w:p w14:paraId="683825EC"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suplimentar autovehicule pentru preluarea fluxurilor ocazionale de călători de pe traseele deservite în exclusivitate;</w:t>
      </w:r>
    </w:p>
    <w:p w14:paraId="4D13C74B"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vânzarea biletelor la capetele de </w:t>
      </w:r>
      <w:r w:rsidR="003B5682" w:rsidRPr="00DE56F1">
        <w:rPr>
          <w:rFonts w:ascii="Times New Roman" w:hAnsi="Times New Roman" w:cs="Times New Roman"/>
          <w:sz w:val="24"/>
          <w:szCs w:val="24"/>
          <w:lang w:val="it-IT"/>
        </w:rPr>
        <w:t>traseu dacă este posibil</w:t>
      </w:r>
      <w:r w:rsidRPr="00DE56F1">
        <w:rPr>
          <w:rFonts w:ascii="Times New Roman" w:hAnsi="Times New Roman" w:cs="Times New Roman"/>
          <w:sz w:val="24"/>
          <w:szCs w:val="24"/>
          <w:lang w:val="it-IT"/>
        </w:rPr>
        <w:t xml:space="preserve"> şi în autovehicul, </w:t>
      </w:r>
      <w:r w:rsidRPr="00DE56F1">
        <w:rPr>
          <w:rFonts w:ascii="Times New Roman" w:hAnsi="Times New Roman" w:cs="Times New Roman"/>
          <w:spacing w:val="-6"/>
          <w:sz w:val="24"/>
          <w:szCs w:val="24"/>
          <w:lang w:val="it-IT"/>
        </w:rPr>
        <w:t>inclusiv cu anticipaţie</w:t>
      </w:r>
      <w:r w:rsidR="00D64CB0" w:rsidRPr="00DE56F1">
        <w:rPr>
          <w:rFonts w:ascii="Times New Roman" w:hAnsi="Times New Roman" w:cs="Times New Roman"/>
          <w:spacing w:val="-6"/>
          <w:sz w:val="24"/>
          <w:szCs w:val="24"/>
          <w:lang w:val="fr-FR"/>
        </w:rPr>
        <w:t>;</w:t>
      </w:r>
    </w:p>
    <w:p w14:paraId="0AD16C0E" w14:textId="77777777" w:rsidR="00597464" w:rsidRPr="00DE56F1" w:rsidRDefault="00597464" w:rsidP="0022794D">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lastRenderedPageBreak/>
        <w:t>la emiterea abonamentelor, să respecte reglementările în vigoare;</w:t>
      </w:r>
      <w:r w:rsidR="00D4673E" w:rsidRPr="00DE56F1">
        <w:rPr>
          <w:lang w:val="it-IT"/>
        </w:rPr>
        <w:t xml:space="preserve"> </w:t>
      </w:r>
      <w:r w:rsidR="00D4673E" w:rsidRPr="00DE56F1">
        <w:rPr>
          <w:rFonts w:ascii="Times New Roman" w:hAnsi="Times New Roman" w:cs="Times New Roman"/>
          <w:sz w:val="24"/>
          <w:szCs w:val="24"/>
          <w:lang w:val="it-IT"/>
        </w:rPr>
        <w:t>să emită abonamente de călătorie inclusiv pentru categoriile sociale</w:t>
      </w:r>
      <w:r w:rsidR="0022794D" w:rsidRPr="00DE56F1">
        <w:rPr>
          <w:rFonts w:ascii="Times New Roman" w:hAnsi="Times New Roman" w:cs="Times New Roman"/>
          <w:sz w:val="24"/>
          <w:szCs w:val="24"/>
          <w:lang w:val="it-IT"/>
        </w:rPr>
        <w:t xml:space="preserve"> </w:t>
      </w:r>
      <w:r w:rsidR="00D4673E" w:rsidRPr="00DE56F1">
        <w:rPr>
          <w:rFonts w:ascii="Times New Roman" w:hAnsi="Times New Roman" w:cs="Times New Roman"/>
          <w:sz w:val="24"/>
          <w:szCs w:val="24"/>
          <w:lang w:val="it-IT"/>
        </w:rPr>
        <w:t>care beneficiază de reduceri ale costului abonamentului</w:t>
      </w:r>
      <w:r w:rsidR="00663447" w:rsidRPr="00DE56F1">
        <w:rPr>
          <w:rFonts w:ascii="Times New Roman" w:hAnsi="Times New Roman" w:cs="Times New Roman"/>
          <w:sz w:val="24"/>
          <w:szCs w:val="24"/>
          <w:lang w:val="it-IT"/>
        </w:rPr>
        <w:t>;</w:t>
      </w:r>
    </w:p>
    <w:p w14:paraId="1F2B0677"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nu emită legitimaţii de călătorie peste capacitatea autovehiculului exprimată prin numărul de locuri pe scaune;</w:t>
      </w:r>
    </w:p>
    <w:p w14:paraId="50A3D19B" w14:textId="77777777" w:rsidR="00597464" w:rsidRPr="00DE56F1" w:rsidRDefault="00597464" w:rsidP="00FA21AB">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 xml:space="preserve">să asigure transportul gratuit al copiilor sub 5 ani, în condiţiile în care aceştia nu ocupă </w:t>
      </w:r>
      <w:r w:rsidRPr="00DE56F1">
        <w:rPr>
          <w:rFonts w:ascii="Times New Roman" w:hAnsi="Times New Roman" w:cs="Times New Roman"/>
          <w:spacing w:val="-4"/>
          <w:sz w:val="24"/>
          <w:szCs w:val="24"/>
          <w:lang w:val="it-IT"/>
        </w:rPr>
        <w:t>locuri separate</w:t>
      </w:r>
      <w:r w:rsidR="00FA21AB" w:rsidRPr="00DE56F1">
        <w:rPr>
          <w:rFonts w:ascii="Times New Roman" w:hAnsi="Times New Roman" w:cs="Times New Roman"/>
          <w:spacing w:val="-4"/>
          <w:sz w:val="24"/>
          <w:szCs w:val="24"/>
          <w:lang w:val="it-IT"/>
        </w:rPr>
        <w:t>, în conformitate cu art. 41, alin. (4) din Ordonanţa nr. 27 din 31 august 2011</w:t>
      </w:r>
      <w:r w:rsidRPr="00DE56F1">
        <w:rPr>
          <w:rFonts w:ascii="Times New Roman" w:hAnsi="Times New Roman" w:cs="Times New Roman"/>
          <w:spacing w:val="-4"/>
          <w:sz w:val="24"/>
          <w:szCs w:val="24"/>
          <w:lang w:val="it-IT"/>
        </w:rPr>
        <w:t>;</w:t>
      </w:r>
    </w:p>
    <w:p w14:paraId="37AD0100"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să asigure informarea permanentă a călătorilor cu privire la traseel</w:t>
      </w:r>
      <w:r w:rsidR="00AA56D5" w:rsidRPr="00DE56F1">
        <w:rPr>
          <w:rFonts w:ascii="Times New Roman" w:hAnsi="Times New Roman" w:cs="Times New Roman"/>
          <w:sz w:val="24"/>
          <w:szCs w:val="24"/>
          <w:lang w:val="it-IT"/>
        </w:rPr>
        <w:t>e</w:t>
      </w:r>
      <w:r w:rsidRPr="00DE56F1">
        <w:rPr>
          <w:rFonts w:ascii="Times New Roman" w:hAnsi="Times New Roman" w:cs="Times New Roman"/>
          <w:sz w:val="24"/>
          <w:szCs w:val="24"/>
          <w:lang w:val="it-IT"/>
        </w:rPr>
        <w:t>, programele de circulaţie deservite, tarifele aplicate, precum şi modificarea acestora;</w:t>
      </w:r>
    </w:p>
    <w:p w14:paraId="030C20BD" w14:textId="77777777" w:rsidR="00597464" w:rsidRPr="00DE56F1"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0350ADEF" w14:textId="77777777" w:rsidR="00597464" w:rsidRPr="00DE56F1" w:rsidRDefault="00597464" w:rsidP="0027605C">
      <w:pPr>
        <w:pStyle w:val="ListParagraph"/>
        <w:numPr>
          <w:ilvl w:val="0"/>
          <w:numId w:val="22"/>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depăşirea capacităţii de preluare a autovehiculului iniţial;</w:t>
      </w:r>
    </w:p>
    <w:p w14:paraId="492D50F0" w14:textId="77777777" w:rsidR="00597464" w:rsidRPr="00DE56F1" w:rsidRDefault="0027605C" w:rsidP="0027605C">
      <w:pPr>
        <w:pStyle w:val="ListParagraph"/>
        <w:numPr>
          <w:ilvl w:val="0"/>
          <w:numId w:val="22"/>
        </w:numPr>
        <w:spacing w:line="240" w:lineRule="auto"/>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men</w:t>
      </w:r>
      <w:r w:rsidR="00597464" w:rsidRPr="00DE56F1">
        <w:rPr>
          <w:rFonts w:ascii="Times New Roman" w:hAnsi="Times New Roman" w:cs="Times New Roman"/>
          <w:sz w:val="24"/>
          <w:szCs w:val="24"/>
          <w:lang w:val="it-IT"/>
        </w:rPr>
        <w:t>ţionarea în foaia de parcurs a caracterului cursei.</w:t>
      </w:r>
    </w:p>
    <w:p w14:paraId="6A86F0FB" w14:textId="77777777" w:rsidR="00597464" w:rsidRPr="00DE56F1" w:rsidRDefault="00597464" w:rsidP="00597464">
      <w:pPr>
        <w:pStyle w:val="ListParagraph"/>
        <w:numPr>
          <w:ilvl w:val="0"/>
          <w:numId w:val="21"/>
        </w:numPr>
        <w:rPr>
          <w:rFonts w:ascii="Times New Roman" w:hAnsi="Times New Roman" w:cs="Times New Roman"/>
          <w:sz w:val="24"/>
          <w:szCs w:val="24"/>
          <w:lang w:val="it-IT"/>
        </w:rPr>
      </w:pPr>
      <w:r w:rsidRPr="00DE56F1">
        <w:rPr>
          <w:rFonts w:ascii="Times New Roman" w:hAnsi="Times New Roman" w:cs="Times New Roman"/>
          <w:sz w:val="24"/>
          <w:szCs w:val="24"/>
          <w:lang w:val="it-IT"/>
        </w:rPr>
        <w:t>autovehiculele trebuie să aibă inspecţia tehnică periodică efectuată la termen;</w:t>
      </w:r>
    </w:p>
    <w:p w14:paraId="55D7B1A9" w14:textId="77777777" w:rsidR="00597464" w:rsidRPr="00DE56F1" w:rsidRDefault="00597464" w:rsidP="00597464">
      <w:pPr>
        <w:pStyle w:val="ListParagraph"/>
        <w:numPr>
          <w:ilvl w:val="0"/>
          <w:numId w:val="21"/>
        </w:numPr>
        <w:jc w:val="both"/>
        <w:rPr>
          <w:rFonts w:ascii="Times New Roman" w:hAnsi="Times New Roman" w:cs="Times New Roman"/>
          <w:sz w:val="24"/>
          <w:szCs w:val="24"/>
          <w:lang w:val="it-IT"/>
        </w:rPr>
      </w:pPr>
      <w:r w:rsidRPr="00DE56F1">
        <w:rPr>
          <w:rFonts w:ascii="Times New Roman" w:hAnsi="Times New Roman" w:cs="Times New Roman"/>
          <w:sz w:val="24"/>
          <w:szCs w:val="24"/>
          <w:lang w:val="it-IT"/>
        </w:rPr>
        <w:t>mijloacele de transport trebuie să fie echipate cu instalaţie de încălzire/condiţionare a aerului în stare de funcţionare;</w:t>
      </w:r>
    </w:p>
    <w:p w14:paraId="4EC7907D" w14:textId="77777777" w:rsidR="00597464" w:rsidRPr="00CC4B35" w:rsidRDefault="00597464" w:rsidP="00597464">
      <w:pPr>
        <w:pStyle w:val="ListParagraph"/>
        <w:numPr>
          <w:ilvl w:val="0"/>
          <w:numId w:val="21"/>
        </w:numPr>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la bordul mijlocului de transport trebuie să existe mijloace pentru prevenirea şi combaterea incendiilor, precum şi ciocan pentru spart geamurile în caz de necesitate;</w:t>
      </w:r>
    </w:p>
    <w:p w14:paraId="58FEDB0F"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în perioada de iarnă, autovehiculul trebuie să fie echipat corespunzător circulaţiei pe drumuri cu aderenţă scăzută;</w:t>
      </w:r>
    </w:p>
    <w:p w14:paraId="4426AB83"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autovehiculul trebuie să fie dotat cu spaţii de depozitare special amenajate pentru transportu</w:t>
      </w:r>
      <w:r w:rsidR="00CC4B35" w:rsidRPr="00CC4B35">
        <w:rPr>
          <w:rFonts w:ascii="Times New Roman" w:hAnsi="Times New Roman" w:cs="Times New Roman"/>
          <w:sz w:val="24"/>
          <w:szCs w:val="24"/>
          <w:lang w:val="it-IT"/>
        </w:rPr>
        <w:t>l bagajelor; bagajele ce depăşe</w:t>
      </w:r>
      <w:r w:rsidRPr="00CC4B35">
        <w:rPr>
          <w:rFonts w:ascii="Times New Roman" w:hAnsi="Times New Roman" w:cs="Times New Roman"/>
          <w:sz w:val="24"/>
          <w:szCs w:val="24"/>
          <w:lang w:val="it-IT"/>
        </w:rPr>
        <w:t>sc capacitatea spaţiilor de depozitare pot fi transportate în remorci închise, ataşate autovehiculului;</w:t>
      </w:r>
    </w:p>
    <w:p w14:paraId="1A8E8AFF" w14:textId="77777777" w:rsidR="00597464" w:rsidRPr="00CC4B35" w:rsidRDefault="00597464" w:rsidP="00597464">
      <w:pPr>
        <w:pStyle w:val="ListParagraph"/>
        <w:numPr>
          <w:ilvl w:val="0"/>
          <w:numId w:val="21"/>
        </w:numPr>
        <w:rPr>
          <w:rFonts w:ascii="Times New Roman" w:hAnsi="Times New Roman" w:cs="Times New Roman"/>
          <w:sz w:val="24"/>
          <w:szCs w:val="24"/>
          <w:lang w:val="it-IT"/>
        </w:rPr>
      </w:pPr>
      <w:r w:rsidRPr="00CC4B35">
        <w:rPr>
          <w:rFonts w:ascii="Times New Roman" w:hAnsi="Times New Roman" w:cs="Times New Roman"/>
          <w:sz w:val="24"/>
          <w:szCs w:val="24"/>
          <w:lang w:val="it-IT"/>
        </w:rPr>
        <w:t>mijloacele de transport trebuie să aibă un aspect estetic corespunzător;</w:t>
      </w:r>
    </w:p>
    <w:p w14:paraId="69771A46"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autovehiculele trebuie să fie inscripţionate cu însemnele operatorului de transport;</w:t>
      </w:r>
    </w:p>
    <w:p w14:paraId="1937CDC4"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autovehiculele trebuie să fie dotate cu tahograf care va funcţiona pe toată durata desfăşurării transportului, conform reglementărilor în vigoare;</w:t>
      </w:r>
    </w:p>
    <w:p w14:paraId="0CDDA5F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în interiorul salonului autovehiculului trebuie afişat, la loc vizibil, tariful de transport pe bază de bilet;</w:t>
      </w:r>
    </w:p>
    <w:p w14:paraId="2E35567E" w14:textId="77777777" w:rsidR="00597464" w:rsidRPr="00CC4B35" w:rsidRDefault="00597464" w:rsidP="00597464">
      <w:pPr>
        <w:pStyle w:val="ListParagraph"/>
        <w:numPr>
          <w:ilvl w:val="0"/>
          <w:numId w:val="21"/>
        </w:numPr>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mijlocul de transport trebuie să aibă locuri rezervate pentru persoane cu handicap, bătrâni, femei însărcinate, persoane cu copii în braţe;</w:t>
      </w:r>
    </w:p>
    <w:p w14:paraId="4F43DE1D"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accesul liber şi nediscriminatoriu la transport, în baza documentelor stabilite de reglementările în vigoare, al persoanelor care beneficiază de facilităţi/gratuităţi la transport;</w:t>
      </w:r>
    </w:p>
    <w:p w14:paraId="79ACDD2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finanţarea pregătirii profesionale şi efectuarea examinărilor medicale şi psihologice ai propriilor angajaţi;</w:t>
      </w:r>
    </w:p>
    <w:p w14:paraId="77ADA444" w14:textId="77777777" w:rsidR="00597464" w:rsidRPr="00CC4B35" w:rsidRDefault="00597464" w:rsidP="00D4673E">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afişarea în fiecare staţie a orelor de circulaţie a mijloacelor de transport proprii cu care se efectuează serviciul</w:t>
      </w:r>
      <w:r w:rsidR="00977F69" w:rsidRPr="00CC4B35">
        <w:rPr>
          <w:rFonts w:ascii="Times New Roman" w:hAnsi="Times New Roman" w:cs="Times New Roman"/>
          <w:sz w:val="24"/>
          <w:szCs w:val="24"/>
          <w:lang w:val="it-IT"/>
        </w:rPr>
        <w:t xml:space="preserve"> şi opresc în staţia respectivă,</w:t>
      </w:r>
      <w:r w:rsidR="00D4673E" w:rsidRPr="00CC4B35">
        <w:rPr>
          <w:rFonts w:ascii="Times New Roman" w:hAnsi="Times New Roman" w:cs="Times New Roman"/>
          <w:sz w:val="24"/>
          <w:szCs w:val="24"/>
          <w:lang w:val="it-IT"/>
        </w:rPr>
        <w:t xml:space="preserve"> afişarea codulu</w:t>
      </w:r>
      <w:r w:rsidR="00977F69" w:rsidRPr="00CC4B35">
        <w:rPr>
          <w:rFonts w:ascii="Times New Roman" w:hAnsi="Times New Roman" w:cs="Times New Roman"/>
          <w:sz w:val="24"/>
          <w:szCs w:val="24"/>
          <w:lang w:val="it-IT"/>
        </w:rPr>
        <w:t xml:space="preserve">i traseului, </w:t>
      </w:r>
      <w:r w:rsidR="00D4673E" w:rsidRPr="00CC4B35">
        <w:rPr>
          <w:rFonts w:ascii="Times New Roman" w:hAnsi="Times New Roman" w:cs="Times New Roman"/>
          <w:sz w:val="24"/>
          <w:szCs w:val="24"/>
          <w:lang w:val="it-IT"/>
        </w:rPr>
        <w:t xml:space="preserve"> precum şi a hărţilor simplificate cu indicarea traseelor şi staţiilor pentru informarea publicului călător</w:t>
      </w:r>
      <w:r w:rsidR="00D4673E" w:rsidRPr="00CC4B35">
        <w:rPr>
          <w:rFonts w:ascii="Times New Roman" w:hAnsi="Times New Roman" w:cs="Times New Roman"/>
          <w:iCs/>
          <w:sz w:val="24"/>
          <w:szCs w:val="24"/>
          <w:lang w:val="it-IT"/>
        </w:rPr>
        <w:t>;</w:t>
      </w:r>
    </w:p>
    <w:p w14:paraId="5B83C966"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respecte întocmai legile şi reglementările specifice transportului rutier de persoane;</w:t>
      </w:r>
    </w:p>
    <w:p w14:paraId="69D24244"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lastRenderedPageBreak/>
        <w:t>să asigure dotarea autobuzelor destinate serviciului de transport public judeţean de persoane prin curse regulate cu aparat de marcat electronic fiscal şi cititor de carduri în condiţiile prevăzute de legislaţia în vigoare;</w:t>
      </w:r>
    </w:p>
    <w:p w14:paraId="42452057"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informarea anticipată a călătorilor cu privire la modificări temporare (suspendări, limitări, micşorarea frecvenţei de circulaţie, devieri de traseu etc.) în deservirea unor trasee, atunci când aceste modificări sunt necesare în caz de avarii sau pentru executarea de lucrări la infrastructura rutieră;</w:t>
      </w:r>
    </w:p>
    <w:p w14:paraId="70F68A2F"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 xml:space="preserve">să </w:t>
      </w:r>
      <w:r w:rsidR="00432543" w:rsidRPr="00CC4B35">
        <w:rPr>
          <w:rFonts w:ascii="Times New Roman" w:hAnsi="Times New Roman" w:cs="Times New Roman"/>
          <w:sz w:val="24"/>
          <w:szCs w:val="24"/>
          <w:lang w:val="it-IT"/>
        </w:rPr>
        <w:t>pună în aplicare metode perform</w:t>
      </w:r>
      <w:r w:rsidRPr="00CC4B35">
        <w:rPr>
          <w:rFonts w:ascii="Times New Roman" w:hAnsi="Times New Roman" w:cs="Times New Roman"/>
          <w:sz w:val="24"/>
          <w:szCs w:val="24"/>
          <w:lang w:val="it-IT"/>
        </w:rPr>
        <w:t>a</w:t>
      </w:r>
      <w:r w:rsidR="00432543" w:rsidRPr="00CC4B35">
        <w:rPr>
          <w:rFonts w:ascii="Times New Roman" w:hAnsi="Times New Roman" w:cs="Times New Roman"/>
          <w:sz w:val="24"/>
          <w:szCs w:val="24"/>
          <w:lang w:val="it-IT"/>
        </w:rPr>
        <w:t>n</w:t>
      </w:r>
      <w:r w:rsidRPr="00CC4B35">
        <w:rPr>
          <w:rFonts w:ascii="Times New Roman" w:hAnsi="Times New Roman" w:cs="Times New Roman"/>
          <w:sz w:val="24"/>
          <w:szCs w:val="24"/>
          <w:lang w:val="it-IT"/>
        </w:rPr>
        <w:t xml:space="preserve">te de management, care să conducă la </w:t>
      </w:r>
      <w:r w:rsidR="00663447" w:rsidRPr="00CC4B35">
        <w:rPr>
          <w:rFonts w:ascii="Times New Roman" w:hAnsi="Times New Roman" w:cs="Times New Roman"/>
          <w:sz w:val="24"/>
          <w:szCs w:val="24"/>
          <w:lang w:val="it-IT"/>
        </w:rPr>
        <w:t>reducerea costurilor de operare;</w:t>
      </w:r>
    </w:p>
    <w:p w14:paraId="3D203272"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asigure zilnic și ori de câte ori este nevoie salubrizarea, spălarea și dezinfectarea mijloacelor de transport;</w:t>
      </w:r>
    </w:p>
    <w:p w14:paraId="173C258B"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aplice normele de protecție a muncii specifice activității desfășurate în cadrul serviciului contractat;</w:t>
      </w:r>
    </w:p>
    <w:p w14:paraId="79790F13" w14:textId="77777777" w:rsidR="00663447" w:rsidRPr="00CC4B35" w:rsidRDefault="00663447"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să prezinte programe pentru dezvoltarea, modernizarea și exploatarea eficientă a bazei tehnico-materiale aferente serviciului prestat;</w:t>
      </w:r>
    </w:p>
    <w:p w14:paraId="344433FB" w14:textId="77777777" w:rsidR="00597464" w:rsidRPr="00CC4B35" w:rsidRDefault="00597464" w:rsidP="00597464">
      <w:pPr>
        <w:pStyle w:val="ListParagraph"/>
        <w:numPr>
          <w:ilvl w:val="0"/>
          <w:numId w:val="21"/>
        </w:numPr>
        <w:spacing w:line="240" w:lineRule="auto"/>
        <w:jc w:val="both"/>
        <w:rPr>
          <w:rFonts w:ascii="Times New Roman" w:hAnsi="Times New Roman" w:cs="Times New Roman"/>
          <w:sz w:val="24"/>
          <w:szCs w:val="24"/>
          <w:lang w:val="it-IT"/>
        </w:rPr>
      </w:pPr>
      <w:r w:rsidRPr="00CC4B35">
        <w:rPr>
          <w:rFonts w:ascii="Times New Roman" w:hAnsi="Times New Roman" w:cs="Times New Roman"/>
          <w:sz w:val="24"/>
          <w:szCs w:val="24"/>
          <w:lang w:val="it-IT"/>
        </w:rPr>
        <w:t>alte condiţii specific</w:t>
      </w:r>
      <w:r w:rsidR="00432543" w:rsidRPr="00CC4B35">
        <w:rPr>
          <w:rFonts w:ascii="Times New Roman" w:hAnsi="Times New Roman" w:cs="Times New Roman"/>
          <w:sz w:val="24"/>
          <w:szCs w:val="24"/>
          <w:lang w:val="it-IT"/>
        </w:rPr>
        <w:t>e</w:t>
      </w:r>
      <w:r w:rsidRPr="00CC4B35">
        <w:rPr>
          <w:rFonts w:ascii="Times New Roman" w:hAnsi="Times New Roman" w:cs="Times New Roman"/>
          <w:sz w:val="24"/>
          <w:szCs w:val="24"/>
          <w:lang w:val="it-IT"/>
        </w:rPr>
        <w:t xml:space="preserve"> stabilite de Consiliul Judeţean </w:t>
      </w:r>
      <w:r w:rsidR="00373AF9" w:rsidRPr="00CC4B35">
        <w:rPr>
          <w:rFonts w:ascii="Times New Roman" w:hAnsi="Times New Roman" w:cs="Times New Roman"/>
          <w:sz w:val="24"/>
          <w:szCs w:val="24"/>
          <w:lang w:val="it-IT"/>
        </w:rPr>
        <w:t>Argeş</w:t>
      </w:r>
      <w:r w:rsidRPr="00CC4B35">
        <w:rPr>
          <w:rFonts w:ascii="Times New Roman" w:hAnsi="Times New Roman" w:cs="Times New Roman"/>
          <w:sz w:val="24"/>
          <w:szCs w:val="24"/>
          <w:lang w:val="it-IT"/>
        </w:rPr>
        <w:t>, după caz.</w:t>
      </w:r>
    </w:p>
    <w:p w14:paraId="378AE333" w14:textId="77777777" w:rsidR="008E0CB8" w:rsidRPr="00373AF9" w:rsidRDefault="008E0CB8" w:rsidP="008E0CB8">
      <w:pPr>
        <w:spacing w:after="0" w:line="240" w:lineRule="auto"/>
        <w:jc w:val="both"/>
        <w:rPr>
          <w:rFonts w:ascii="Times New Roman" w:eastAsia="Calibri" w:hAnsi="Times New Roman" w:cs="Times New Roman"/>
          <w:b/>
          <w:color w:val="FF0000"/>
          <w:sz w:val="24"/>
          <w:szCs w:val="24"/>
          <w:lang w:val="it-IT"/>
        </w:rPr>
      </w:pPr>
    </w:p>
    <w:p w14:paraId="663AEC26" w14:textId="77777777" w:rsidR="00EC7DC1" w:rsidRPr="00373AF9" w:rsidRDefault="00EC7DC1" w:rsidP="00DC0EFA">
      <w:pPr>
        <w:spacing w:after="0" w:line="240" w:lineRule="auto"/>
        <w:jc w:val="both"/>
        <w:rPr>
          <w:rFonts w:ascii="Times New Roman" w:hAnsi="Times New Roman" w:cs="Times New Roman"/>
          <w:b/>
          <w:color w:val="FF0000"/>
          <w:sz w:val="24"/>
          <w:szCs w:val="24"/>
          <w:lang w:val="it-IT"/>
        </w:rPr>
      </w:pPr>
    </w:p>
    <w:p w14:paraId="7D8258B9" w14:textId="77777777" w:rsidR="00EC7DC1" w:rsidRPr="00373AF9" w:rsidRDefault="00EC7DC1" w:rsidP="00DC0EFA">
      <w:pPr>
        <w:spacing w:after="0" w:line="240" w:lineRule="auto"/>
        <w:jc w:val="both"/>
        <w:rPr>
          <w:rFonts w:ascii="Times New Roman" w:hAnsi="Times New Roman" w:cs="Times New Roman"/>
          <w:b/>
          <w:sz w:val="24"/>
          <w:szCs w:val="24"/>
          <w:lang w:val="it-IT"/>
        </w:rPr>
      </w:pPr>
      <w:r w:rsidRPr="00373AF9">
        <w:rPr>
          <w:rFonts w:ascii="Times New Roman" w:hAnsi="Times New Roman" w:cs="Times New Roman"/>
          <w:b/>
          <w:sz w:val="24"/>
          <w:szCs w:val="24"/>
          <w:lang w:val="it-IT"/>
        </w:rPr>
        <w:t>Anexăm prezentei următoarele:</w:t>
      </w:r>
    </w:p>
    <w:p w14:paraId="0C92B921" w14:textId="77777777" w:rsidR="00EC7DC1" w:rsidRPr="00373AF9" w:rsidRDefault="00EC7DC1" w:rsidP="00DC0EFA">
      <w:pPr>
        <w:spacing w:after="0" w:line="240" w:lineRule="auto"/>
        <w:jc w:val="both"/>
        <w:rPr>
          <w:rFonts w:ascii="Times New Roman" w:hAnsi="Times New Roman" w:cs="Times New Roman"/>
          <w:b/>
          <w:sz w:val="24"/>
          <w:szCs w:val="24"/>
          <w:lang w:val="fr-FR"/>
        </w:rPr>
      </w:pPr>
    </w:p>
    <w:p w14:paraId="73D4EDA5" w14:textId="39D3C327" w:rsidR="00987AC5" w:rsidRPr="00257D7A" w:rsidRDefault="00B23E17" w:rsidP="00257D7A">
      <w:pPr>
        <w:spacing w:after="0" w:line="240" w:lineRule="auto"/>
        <w:jc w:val="both"/>
        <w:rPr>
          <w:rFonts w:ascii="Times New Roman" w:hAnsi="Times New Roman" w:cs="Times New Roman"/>
          <w:b/>
          <w:sz w:val="24"/>
          <w:szCs w:val="24"/>
          <w:lang w:val="ro-RO"/>
        </w:rPr>
      </w:pPr>
      <w:r w:rsidRPr="00373AF9">
        <w:rPr>
          <w:rFonts w:ascii="Times New Roman" w:hAnsi="Times New Roman" w:cs="Times New Roman"/>
          <w:b/>
          <w:sz w:val="24"/>
          <w:szCs w:val="24"/>
          <w:lang w:val="it-IT"/>
        </w:rPr>
        <w:t>Anexa</w:t>
      </w:r>
      <w:r w:rsidR="00DC0EFA" w:rsidRPr="00373AF9">
        <w:rPr>
          <w:rFonts w:ascii="Times New Roman" w:hAnsi="Times New Roman" w:cs="Times New Roman"/>
          <w:b/>
          <w:sz w:val="24"/>
          <w:szCs w:val="24"/>
          <w:lang w:val="it-IT"/>
        </w:rPr>
        <w:t xml:space="preserve"> nr.</w:t>
      </w:r>
      <w:r w:rsidRPr="00373AF9">
        <w:rPr>
          <w:rFonts w:ascii="Times New Roman" w:hAnsi="Times New Roman" w:cs="Times New Roman"/>
          <w:b/>
          <w:sz w:val="24"/>
          <w:szCs w:val="24"/>
          <w:lang w:val="it-IT"/>
        </w:rPr>
        <w:t xml:space="preserve"> 1</w:t>
      </w:r>
      <w:r w:rsidRPr="00373AF9">
        <w:rPr>
          <w:rFonts w:ascii="Times New Roman" w:hAnsi="Times New Roman" w:cs="Times New Roman"/>
          <w:sz w:val="24"/>
          <w:szCs w:val="24"/>
          <w:lang w:val="it-IT"/>
        </w:rPr>
        <w:t xml:space="preserve"> la Caietul de sarcini</w:t>
      </w:r>
      <w:r w:rsidR="00917494" w:rsidRPr="00373AF9">
        <w:rPr>
          <w:rFonts w:ascii="Times New Roman" w:hAnsi="Times New Roman" w:cs="Times New Roman"/>
          <w:sz w:val="24"/>
          <w:szCs w:val="24"/>
          <w:lang w:val="it-IT"/>
        </w:rPr>
        <w:t xml:space="preserve"> </w:t>
      </w:r>
      <w:r w:rsidRPr="00373AF9">
        <w:rPr>
          <w:rFonts w:ascii="Times New Roman" w:hAnsi="Times New Roman" w:cs="Times New Roman"/>
          <w:sz w:val="24"/>
          <w:szCs w:val="24"/>
          <w:lang w:val="it-IT"/>
        </w:rPr>
        <w:t>al serviciului de transport public judeţean de persoane</w:t>
      </w:r>
      <w:r w:rsidR="00917494" w:rsidRPr="00373AF9">
        <w:rPr>
          <w:rFonts w:ascii="Times New Roman" w:hAnsi="Times New Roman" w:cs="Times New Roman"/>
          <w:sz w:val="24"/>
          <w:szCs w:val="24"/>
          <w:lang w:val="it-IT"/>
        </w:rPr>
        <w:t xml:space="preserve"> </w:t>
      </w:r>
      <w:r w:rsidRPr="00373AF9">
        <w:rPr>
          <w:rFonts w:ascii="Times New Roman" w:hAnsi="Times New Roman" w:cs="Times New Roman"/>
          <w:sz w:val="24"/>
          <w:szCs w:val="24"/>
          <w:lang w:val="it-IT"/>
        </w:rPr>
        <w:t xml:space="preserve">prin curse regulate, în judeţul </w:t>
      </w:r>
      <w:r w:rsidR="00373AF9" w:rsidRPr="00373AF9">
        <w:rPr>
          <w:rFonts w:ascii="Times New Roman" w:hAnsi="Times New Roman" w:cs="Times New Roman"/>
          <w:sz w:val="24"/>
          <w:szCs w:val="24"/>
          <w:lang w:val="it-IT"/>
        </w:rPr>
        <w:t>Argeş</w:t>
      </w:r>
      <w:r w:rsidR="00DC0EFA" w:rsidRPr="00373AF9">
        <w:rPr>
          <w:rFonts w:ascii="Times New Roman" w:hAnsi="Times New Roman" w:cs="Times New Roman"/>
          <w:sz w:val="24"/>
          <w:szCs w:val="24"/>
          <w:lang w:val="it-IT"/>
        </w:rPr>
        <w:t xml:space="preserve"> - </w:t>
      </w:r>
      <w:r w:rsidR="00257D7A" w:rsidRPr="00257D7A">
        <w:rPr>
          <w:rFonts w:ascii="Times New Roman" w:hAnsi="Times New Roman" w:cs="Times New Roman"/>
          <w:b/>
          <w:sz w:val="24"/>
          <w:szCs w:val="24"/>
          <w:lang w:val="it-IT"/>
        </w:rPr>
        <w:t xml:space="preserve">Programul judeţean de transport rutier de persoane prin servicii regulate aferent  </w:t>
      </w:r>
      <w:r w:rsidR="00257D7A">
        <w:rPr>
          <w:rFonts w:ascii="Times New Roman" w:hAnsi="Times New Roman" w:cs="Times New Roman"/>
          <w:b/>
          <w:sz w:val="24"/>
          <w:szCs w:val="24"/>
          <w:lang w:val="it-IT"/>
        </w:rPr>
        <w:t>judeţului Arge</w:t>
      </w:r>
      <w:r w:rsidR="00257D7A">
        <w:rPr>
          <w:rFonts w:ascii="Times New Roman" w:hAnsi="Times New Roman" w:cs="Times New Roman"/>
          <w:b/>
          <w:sz w:val="24"/>
          <w:szCs w:val="24"/>
          <w:lang w:val="ro-RO"/>
        </w:rPr>
        <w:t>ş</w:t>
      </w:r>
    </w:p>
    <w:p w14:paraId="4AADB7CB" w14:textId="77777777" w:rsidR="005E4CF6" w:rsidRDefault="003F3590" w:rsidP="00E43779">
      <w:pPr>
        <w:spacing w:after="0" w:line="240" w:lineRule="auto"/>
        <w:jc w:val="both"/>
        <w:rPr>
          <w:rFonts w:ascii="Times New Roman" w:hAnsi="Times New Roman" w:cs="Times New Roman"/>
          <w:b/>
          <w:sz w:val="24"/>
          <w:szCs w:val="24"/>
          <w:lang w:val="it-IT"/>
        </w:rPr>
      </w:pPr>
      <w:r w:rsidRPr="00373AF9">
        <w:rPr>
          <w:rFonts w:ascii="Times New Roman" w:hAnsi="Times New Roman" w:cs="Times New Roman"/>
          <w:b/>
          <w:sz w:val="24"/>
          <w:szCs w:val="24"/>
          <w:lang w:val="it-IT"/>
        </w:rPr>
        <w:t xml:space="preserve">Anexa nr. 2 </w:t>
      </w:r>
      <w:r w:rsidRPr="00373AF9">
        <w:rPr>
          <w:rFonts w:ascii="Times New Roman" w:hAnsi="Times New Roman" w:cs="Times New Roman"/>
          <w:sz w:val="24"/>
          <w:szCs w:val="24"/>
          <w:lang w:val="it-IT"/>
        </w:rPr>
        <w:t xml:space="preserve">la Caietul de sarcini al serviciului de transport public judeţean de persoane prin curse regulate, în judeţul </w:t>
      </w:r>
      <w:r w:rsidR="00373AF9" w:rsidRPr="00373AF9">
        <w:rPr>
          <w:rFonts w:ascii="Times New Roman" w:hAnsi="Times New Roman" w:cs="Times New Roman"/>
          <w:sz w:val="24"/>
          <w:szCs w:val="24"/>
          <w:lang w:val="it-IT"/>
        </w:rPr>
        <w:t>Argeş</w:t>
      </w:r>
      <w:r w:rsidRPr="00373AF9">
        <w:rPr>
          <w:rFonts w:ascii="Times New Roman" w:hAnsi="Times New Roman" w:cs="Times New Roman"/>
          <w:sz w:val="24"/>
          <w:szCs w:val="24"/>
          <w:lang w:val="it-IT"/>
        </w:rPr>
        <w:t xml:space="preserve"> – </w:t>
      </w:r>
      <w:r w:rsidRPr="00373AF9">
        <w:rPr>
          <w:rFonts w:ascii="Times New Roman" w:hAnsi="Times New Roman" w:cs="Times New Roman"/>
          <w:b/>
          <w:sz w:val="24"/>
          <w:szCs w:val="24"/>
          <w:lang w:val="it-IT"/>
        </w:rPr>
        <w:t>Grafice de circulație</w:t>
      </w:r>
    </w:p>
    <w:p w14:paraId="4242D958" w14:textId="375BA1C1" w:rsidR="00E76B8E" w:rsidRPr="00683A50" w:rsidRDefault="00E76B8E" w:rsidP="00E76B8E">
      <w:pPr>
        <w:spacing w:after="0" w:line="240" w:lineRule="auto"/>
        <w:contextualSpacing/>
        <w:jc w:val="both"/>
        <w:rPr>
          <w:rFonts w:ascii="Times New Roman" w:eastAsia="Calibri" w:hAnsi="Times New Roman" w:cs="Times New Roman"/>
          <w:sz w:val="24"/>
          <w:szCs w:val="24"/>
          <w:lang w:val="it-IT"/>
        </w:rPr>
      </w:pPr>
      <w:r w:rsidRPr="00683A50">
        <w:rPr>
          <w:rFonts w:ascii="Times New Roman" w:eastAsia="Calibri" w:hAnsi="Times New Roman" w:cs="Times New Roman"/>
          <w:b/>
          <w:sz w:val="24"/>
          <w:szCs w:val="24"/>
          <w:lang w:val="it-IT"/>
        </w:rPr>
        <w:t xml:space="preserve">Anexa nr. 3 </w:t>
      </w:r>
      <w:r w:rsidRPr="00683A50">
        <w:rPr>
          <w:rFonts w:ascii="Times New Roman" w:eastAsia="Calibri" w:hAnsi="Times New Roman" w:cs="Times New Roman"/>
          <w:sz w:val="24"/>
          <w:szCs w:val="24"/>
          <w:lang w:val="it-IT"/>
        </w:rPr>
        <w:t xml:space="preserve">la Caietul de sarcini al serviciului de transport public judeţean de persoane prin curse regulate, în judeţul Argeș – Amplasarea staţiilor </w:t>
      </w:r>
    </w:p>
    <w:p w14:paraId="577B2F01" w14:textId="77777777" w:rsidR="00E76B8E" w:rsidRPr="00E76B8E" w:rsidRDefault="00E76B8E" w:rsidP="00E43779">
      <w:pPr>
        <w:spacing w:after="0" w:line="240" w:lineRule="auto"/>
        <w:jc w:val="both"/>
        <w:rPr>
          <w:rFonts w:ascii="Times New Roman" w:hAnsi="Times New Roman" w:cs="Times New Roman"/>
          <w:b/>
          <w:sz w:val="24"/>
          <w:szCs w:val="24"/>
          <w:lang w:val="it-IT"/>
        </w:rPr>
      </w:pPr>
    </w:p>
    <w:sectPr w:rsidR="00E76B8E" w:rsidRPr="00E76B8E" w:rsidSect="00364D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01655" w14:textId="77777777" w:rsidR="006909AE" w:rsidRDefault="006909AE" w:rsidP="00535E13">
      <w:pPr>
        <w:spacing w:after="0" w:line="240" w:lineRule="auto"/>
      </w:pPr>
      <w:r>
        <w:separator/>
      </w:r>
    </w:p>
  </w:endnote>
  <w:endnote w:type="continuationSeparator" w:id="0">
    <w:p w14:paraId="33559259" w14:textId="77777777" w:rsidR="006909AE" w:rsidRDefault="006909AE" w:rsidP="00535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85655"/>
      <w:docPartObj>
        <w:docPartGallery w:val="Page Numbers (Bottom of Page)"/>
        <w:docPartUnique/>
      </w:docPartObj>
    </w:sdtPr>
    <w:sdtEndPr>
      <w:rPr>
        <w:noProof/>
      </w:rPr>
    </w:sdtEndPr>
    <w:sdtContent>
      <w:p w14:paraId="160D87B0" w14:textId="77777777" w:rsidR="005E4CF6" w:rsidRDefault="00B67BFD">
        <w:pPr>
          <w:pStyle w:val="Footer"/>
          <w:jc w:val="right"/>
        </w:pPr>
        <w:r>
          <w:fldChar w:fldCharType="begin"/>
        </w:r>
        <w:r>
          <w:instrText xml:space="preserve"> PAGE   \* MERGEFORMAT </w:instrText>
        </w:r>
        <w:r>
          <w:fldChar w:fldCharType="separate"/>
        </w:r>
        <w:r w:rsidR="00257D7A">
          <w:rPr>
            <w:noProof/>
          </w:rPr>
          <w:t>6</w:t>
        </w:r>
        <w:r>
          <w:rPr>
            <w:noProof/>
          </w:rPr>
          <w:fldChar w:fldCharType="end"/>
        </w:r>
      </w:p>
    </w:sdtContent>
  </w:sdt>
  <w:p w14:paraId="201B1F9D" w14:textId="77777777" w:rsidR="005E4CF6" w:rsidRDefault="005E4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6481F" w14:textId="77777777" w:rsidR="006909AE" w:rsidRDefault="006909AE" w:rsidP="00535E13">
      <w:pPr>
        <w:spacing w:after="0" w:line="240" w:lineRule="auto"/>
      </w:pPr>
      <w:r>
        <w:separator/>
      </w:r>
    </w:p>
  </w:footnote>
  <w:footnote w:type="continuationSeparator" w:id="0">
    <w:p w14:paraId="5AB78654" w14:textId="77777777" w:rsidR="006909AE" w:rsidRDefault="006909AE" w:rsidP="00535E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0256C"/>
    <w:multiLevelType w:val="hybridMultilevel"/>
    <w:tmpl w:val="E4C877F6"/>
    <w:lvl w:ilvl="0" w:tplc="1578FB2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2037E"/>
    <w:multiLevelType w:val="hybridMultilevel"/>
    <w:tmpl w:val="39A02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F05D8"/>
    <w:multiLevelType w:val="hybridMultilevel"/>
    <w:tmpl w:val="B7C2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85C77"/>
    <w:multiLevelType w:val="hybridMultilevel"/>
    <w:tmpl w:val="3886E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9D0BD2"/>
    <w:multiLevelType w:val="hybridMultilevel"/>
    <w:tmpl w:val="6D4A318A"/>
    <w:styleLink w:val="Letterbullets1"/>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D0E2FE5A">
      <w:start w:val="1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CE38E6"/>
    <w:multiLevelType w:val="hybridMultilevel"/>
    <w:tmpl w:val="514C4674"/>
    <w:lvl w:ilvl="0" w:tplc="233C192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40216D"/>
    <w:multiLevelType w:val="hybridMultilevel"/>
    <w:tmpl w:val="044AF4A4"/>
    <w:lvl w:ilvl="0" w:tplc="ED50CC50">
      <w:start w:val="1"/>
      <w:numFmt w:val="upperRoman"/>
      <w:lvlText w:val="Capitolul %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DB93313"/>
    <w:multiLevelType w:val="hybridMultilevel"/>
    <w:tmpl w:val="3D9E69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46245"/>
    <w:multiLevelType w:val="hybridMultilevel"/>
    <w:tmpl w:val="7F847E68"/>
    <w:lvl w:ilvl="0" w:tplc="E14E0F76">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C4AA4"/>
    <w:multiLevelType w:val="hybridMultilevel"/>
    <w:tmpl w:val="C6CAA744"/>
    <w:lvl w:ilvl="0" w:tplc="7748942C">
      <w:start w:val="1"/>
      <w:numFmt w:val="upperLetter"/>
      <w:lvlText w:val="%1."/>
      <w:lvlJc w:val="left"/>
      <w:pPr>
        <w:ind w:left="810" w:hanging="360"/>
      </w:pPr>
      <w:rPr>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17B5D4F"/>
    <w:multiLevelType w:val="hybridMultilevel"/>
    <w:tmpl w:val="FDE4DADC"/>
    <w:lvl w:ilvl="0" w:tplc="C43CE100">
      <w:start w:val="1"/>
      <w:numFmt w:val="decimal"/>
      <w:lvlText w:val="(%1)"/>
      <w:lvlJc w:val="left"/>
      <w:pPr>
        <w:ind w:left="1170" w:hanging="360"/>
      </w:pPr>
      <w:rPr>
        <w:rFonts w:hint="default"/>
      </w:rPr>
    </w:lvl>
    <w:lvl w:ilvl="1" w:tplc="ECECB9A2">
      <w:start w:val="1"/>
      <w:numFmt w:val="lowerLetter"/>
      <w:lvlText w:val="%2)"/>
      <w:lvlJc w:val="left"/>
      <w:pPr>
        <w:ind w:left="1990" w:hanging="4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50E4718F"/>
    <w:multiLevelType w:val="hybridMultilevel"/>
    <w:tmpl w:val="5F2EC092"/>
    <w:styleLink w:val="Article1"/>
    <w:lvl w:ilvl="0" w:tplc="22BE35EC">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F21F3"/>
    <w:multiLevelType w:val="hybridMultilevel"/>
    <w:tmpl w:val="3998F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B4386F"/>
    <w:multiLevelType w:val="hybridMultilevel"/>
    <w:tmpl w:val="15F49094"/>
    <w:lvl w:ilvl="0" w:tplc="DB5E2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307711"/>
    <w:multiLevelType w:val="hybridMultilevel"/>
    <w:tmpl w:val="501229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576AAF"/>
    <w:multiLevelType w:val="hybridMultilevel"/>
    <w:tmpl w:val="B0460000"/>
    <w:lvl w:ilvl="0" w:tplc="176E26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D556696"/>
    <w:multiLevelType w:val="hybridMultilevel"/>
    <w:tmpl w:val="9850B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7B6BED"/>
    <w:multiLevelType w:val="hybridMultilevel"/>
    <w:tmpl w:val="CB2C16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0939009">
    <w:abstractNumId w:val="15"/>
  </w:num>
  <w:num w:numId="2" w16cid:durableId="1797676221">
    <w:abstractNumId w:val="6"/>
  </w:num>
  <w:num w:numId="3" w16cid:durableId="1006324979">
    <w:abstractNumId w:val="16"/>
  </w:num>
  <w:num w:numId="4" w16cid:durableId="1395468878">
    <w:abstractNumId w:val="1"/>
  </w:num>
  <w:num w:numId="5" w16cid:durableId="1861970902">
    <w:abstractNumId w:val="20"/>
  </w:num>
  <w:num w:numId="6" w16cid:durableId="1298798086">
    <w:abstractNumId w:val="11"/>
  </w:num>
  <w:num w:numId="7" w16cid:durableId="1679110932">
    <w:abstractNumId w:val="23"/>
  </w:num>
  <w:num w:numId="8" w16cid:durableId="1705904166">
    <w:abstractNumId w:val="12"/>
  </w:num>
  <w:num w:numId="9" w16cid:durableId="1802110847">
    <w:abstractNumId w:val="2"/>
  </w:num>
  <w:num w:numId="10" w16cid:durableId="780075507">
    <w:abstractNumId w:val="5"/>
  </w:num>
  <w:num w:numId="11" w16cid:durableId="161046415">
    <w:abstractNumId w:val="19"/>
  </w:num>
  <w:num w:numId="12" w16cid:durableId="109446579">
    <w:abstractNumId w:val="14"/>
  </w:num>
  <w:num w:numId="13" w16cid:durableId="1271013260">
    <w:abstractNumId w:val="9"/>
  </w:num>
  <w:num w:numId="14" w16cid:durableId="1375815482">
    <w:abstractNumId w:val="3"/>
  </w:num>
  <w:num w:numId="15" w16cid:durableId="1260260393">
    <w:abstractNumId w:val="8"/>
  </w:num>
  <w:num w:numId="16" w16cid:durableId="614094466">
    <w:abstractNumId w:val="7"/>
  </w:num>
  <w:num w:numId="17" w16cid:durableId="967390924">
    <w:abstractNumId w:val="17"/>
  </w:num>
  <w:num w:numId="18" w16cid:durableId="1835367539">
    <w:abstractNumId w:val="10"/>
  </w:num>
  <w:num w:numId="19" w16cid:durableId="94059280">
    <w:abstractNumId w:val="18"/>
  </w:num>
  <w:num w:numId="20" w16cid:durableId="27679884">
    <w:abstractNumId w:val="0"/>
  </w:num>
  <w:num w:numId="21" w16cid:durableId="632906512">
    <w:abstractNumId w:val="13"/>
  </w:num>
  <w:num w:numId="22" w16cid:durableId="1223641584">
    <w:abstractNumId w:val="21"/>
  </w:num>
  <w:num w:numId="23" w16cid:durableId="1838155683">
    <w:abstractNumId w:val="22"/>
  </w:num>
  <w:num w:numId="24" w16cid:durableId="2044212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ED4"/>
    <w:rsid w:val="000034D6"/>
    <w:rsid w:val="00005350"/>
    <w:rsid w:val="00006D27"/>
    <w:rsid w:val="00010D12"/>
    <w:rsid w:val="000111FA"/>
    <w:rsid w:val="000215A3"/>
    <w:rsid w:val="0002396A"/>
    <w:rsid w:val="000241B7"/>
    <w:rsid w:val="00025A56"/>
    <w:rsid w:val="000261CA"/>
    <w:rsid w:val="000301AD"/>
    <w:rsid w:val="00034B4C"/>
    <w:rsid w:val="00041934"/>
    <w:rsid w:val="000436A5"/>
    <w:rsid w:val="000455AE"/>
    <w:rsid w:val="00055605"/>
    <w:rsid w:val="0005561F"/>
    <w:rsid w:val="00056BCA"/>
    <w:rsid w:val="00067BA3"/>
    <w:rsid w:val="00074A31"/>
    <w:rsid w:val="00076426"/>
    <w:rsid w:val="00076C00"/>
    <w:rsid w:val="000838C9"/>
    <w:rsid w:val="00083C46"/>
    <w:rsid w:val="00087285"/>
    <w:rsid w:val="000A51CC"/>
    <w:rsid w:val="000A5593"/>
    <w:rsid w:val="000B1903"/>
    <w:rsid w:val="000D7197"/>
    <w:rsid w:val="000E127C"/>
    <w:rsid w:val="000E21A9"/>
    <w:rsid w:val="000E418C"/>
    <w:rsid w:val="000F060D"/>
    <w:rsid w:val="000F5D82"/>
    <w:rsid w:val="000F7894"/>
    <w:rsid w:val="00100588"/>
    <w:rsid w:val="00101422"/>
    <w:rsid w:val="001028AF"/>
    <w:rsid w:val="00111E76"/>
    <w:rsid w:val="00111EA7"/>
    <w:rsid w:val="001120B4"/>
    <w:rsid w:val="00113880"/>
    <w:rsid w:val="00113986"/>
    <w:rsid w:val="0013133F"/>
    <w:rsid w:val="001373D9"/>
    <w:rsid w:val="00143231"/>
    <w:rsid w:val="00143798"/>
    <w:rsid w:val="00145E79"/>
    <w:rsid w:val="00150CA0"/>
    <w:rsid w:val="001520DE"/>
    <w:rsid w:val="00154E67"/>
    <w:rsid w:val="0015502A"/>
    <w:rsid w:val="001605B4"/>
    <w:rsid w:val="001712DE"/>
    <w:rsid w:val="001821F8"/>
    <w:rsid w:val="0018491E"/>
    <w:rsid w:val="001A49FE"/>
    <w:rsid w:val="001B6BCE"/>
    <w:rsid w:val="001C0B03"/>
    <w:rsid w:val="001C169F"/>
    <w:rsid w:val="001C5B74"/>
    <w:rsid w:val="001C7B30"/>
    <w:rsid w:val="001D2CF1"/>
    <w:rsid w:val="001D49D5"/>
    <w:rsid w:val="001D5FFD"/>
    <w:rsid w:val="001D6FB7"/>
    <w:rsid w:val="001E3873"/>
    <w:rsid w:val="001E5CF1"/>
    <w:rsid w:val="001F011D"/>
    <w:rsid w:val="001F4361"/>
    <w:rsid w:val="001F7F26"/>
    <w:rsid w:val="00214ED3"/>
    <w:rsid w:val="00215230"/>
    <w:rsid w:val="00216DC8"/>
    <w:rsid w:val="00221F53"/>
    <w:rsid w:val="00224B6C"/>
    <w:rsid w:val="00224C09"/>
    <w:rsid w:val="00226BA2"/>
    <w:rsid w:val="0022794D"/>
    <w:rsid w:val="00230FD3"/>
    <w:rsid w:val="00241784"/>
    <w:rsid w:val="00243883"/>
    <w:rsid w:val="00246DAB"/>
    <w:rsid w:val="0025265E"/>
    <w:rsid w:val="00254215"/>
    <w:rsid w:val="00257D7A"/>
    <w:rsid w:val="002666D7"/>
    <w:rsid w:val="00267350"/>
    <w:rsid w:val="002707A6"/>
    <w:rsid w:val="0027605C"/>
    <w:rsid w:val="002805DD"/>
    <w:rsid w:val="00282943"/>
    <w:rsid w:val="00283A4C"/>
    <w:rsid w:val="00283C22"/>
    <w:rsid w:val="0029044A"/>
    <w:rsid w:val="00291440"/>
    <w:rsid w:val="002929FB"/>
    <w:rsid w:val="002A4114"/>
    <w:rsid w:val="002B5082"/>
    <w:rsid w:val="002B6977"/>
    <w:rsid w:val="002C3C33"/>
    <w:rsid w:val="002D4A3C"/>
    <w:rsid w:val="002D5615"/>
    <w:rsid w:val="002F0B12"/>
    <w:rsid w:val="002F1E13"/>
    <w:rsid w:val="002F2E82"/>
    <w:rsid w:val="002F6408"/>
    <w:rsid w:val="003070D8"/>
    <w:rsid w:val="00307745"/>
    <w:rsid w:val="003151CA"/>
    <w:rsid w:val="00317FE4"/>
    <w:rsid w:val="00322DB6"/>
    <w:rsid w:val="0032358D"/>
    <w:rsid w:val="00326EF9"/>
    <w:rsid w:val="00331701"/>
    <w:rsid w:val="00331B13"/>
    <w:rsid w:val="00331FED"/>
    <w:rsid w:val="00332B58"/>
    <w:rsid w:val="0033325B"/>
    <w:rsid w:val="00340AB9"/>
    <w:rsid w:val="00342665"/>
    <w:rsid w:val="0034765E"/>
    <w:rsid w:val="00347B14"/>
    <w:rsid w:val="00347F90"/>
    <w:rsid w:val="0035097B"/>
    <w:rsid w:val="00351DB4"/>
    <w:rsid w:val="00351F3E"/>
    <w:rsid w:val="003575A1"/>
    <w:rsid w:val="00361F2C"/>
    <w:rsid w:val="00362CB5"/>
    <w:rsid w:val="00364944"/>
    <w:rsid w:val="00364DC2"/>
    <w:rsid w:val="003738B0"/>
    <w:rsid w:val="00373AF9"/>
    <w:rsid w:val="00375C18"/>
    <w:rsid w:val="003764C7"/>
    <w:rsid w:val="00384414"/>
    <w:rsid w:val="00387E0F"/>
    <w:rsid w:val="003A60CF"/>
    <w:rsid w:val="003B5682"/>
    <w:rsid w:val="003C144F"/>
    <w:rsid w:val="003E09F6"/>
    <w:rsid w:val="003E50DA"/>
    <w:rsid w:val="003E63CE"/>
    <w:rsid w:val="003F0B66"/>
    <w:rsid w:val="003F0BAA"/>
    <w:rsid w:val="003F2420"/>
    <w:rsid w:val="003F3590"/>
    <w:rsid w:val="003F5297"/>
    <w:rsid w:val="003F723A"/>
    <w:rsid w:val="0040043B"/>
    <w:rsid w:val="00401660"/>
    <w:rsid w:val="004078B5"/>
    <w:rsid w:val="00412AE5"/>
    <w:rsid w:val="00420D53"/>
    <w:rsid w:val="00424CBE"/>
    <w:rsid w:val="00432543"/>
    <w:rsid w:val="004327A1"/>
    <w:rsid w:val="00434736"/>
    <w:rsid w:val="00436AB9"/>
    <w:rsid w:val="004451B0"/>
    <w:rsid w:val="00450DE3"/>
    <w:rsid w:val="00452C91"/>
    <w:rsid w:val="00454568"/>
    <w:rsid w:val="00457A4D"/>
    <w:rsid w:val="00462C94"/>
    <w:rsid w:val="00470EE8"/>
    <w:rsid w:val="004738C2"/>
    <w:rsid w:val="004773B9"/>
    <w:rsid w:val="0047762C"/>
    <w:rsid w:val="00487DCB"/>
    <w:rsid w:val="004910B8"/>
    <w:rsid w:val="004917DE"/>
    <w:rsid w:val="0049251E"/>
    <w:rsid w:val="004A4825"/>
    <w:rsid w:val="004B0C86"/>
    <w:rsid w:val="004B6A95"/>
    <w:rsid w:val="004D052E"/>
    <w:rsid w:val="004D70E0"/>
    <w:rsid w:val="004D7659"/>
    <w:rsid w:val="004E1A0D"/>
    <w:rsid w:val="004E276F"/>
    <w:rsid w:val="004E5F85"/>
    <w:rsid w:val="004F23EF"/>
    <w:rsid w:val="004F3397"/>
    <w:rsid w:val="0050620F"/>
    <w:rsid w:val="0051648A"/>
    <w:rsid w:val="00516965"/>
    <w:rsid w:val="00535C3F"/>
    <w:rsid w:val="00535E13"/>
    <w:rsid w:val="005370F3"/>
    <w:rsid w:val="005401E8"/>
    <w:rsid w:val="00542519"/>
    <w:rsid w:val="005443DD"/>
    <w:rsid w:val="0055795C"/>
    <w:rsid w:val="005642F9"/>
    <w:rsid w:val="00572A2F"/>
    <w:rsid w:val="00573B1E"/>
    <w:rsid w:val="00585965"/>
    <w:rsid w:val="00585D79"/>
    <w:rsid w:val="005927A7"/>
    <w:rsid w:val="005943D3"/>
    <w:rsid w:val="005953AB"/>
    <w:rsid w:val="00597464"/>
    <w:rsid w:val="005A18A7"/>
    <w:rsid w:val="005A48EE"/>
    <w:rsid w:val="005B0DAE"/>
    <w:rsid w:val="005B101F"/>
    <w:rsid w:val="005B24E8"/>
    <w:rsid w:val="005C3C43"/>
    <w:rsid w:val="005E088E"/>
    <w:rsid w:val="005E2D9D"/>
    <w:rsid w:val="005E4CF6"/>
    <w:rsid w:val="005F2157"/>
    <w:rsid w:val="006047BD"/>
    <w:rsid w:val="00611435"/>
    <w:rsid w:val="006150E4"/>
    <w:rsid w:val="00615AD1"/>
    <w:rsid w:val="00626988"/>
    <w:rsid w:val="006302B7"/>
    <w:rsid w:val="00631BA8"/>
    <w:rsid w:val="006364E1"/>
    <w:rsid w:val="00640A13"/>
    <w:rsid w:val="00640A66"/>
    <w:rsid w:val="006419EF"/>
    <w:rsid w:val="00654FAF"/>
    <w:rsid w:val="00655EC7"/>
    <w:rsid w:val="00657A76"/>
    <w:rsid w:val="00663447"/>
    <w:rsid w:val="00663BBE"/>
    <w:rsid w:val="00675489"/>
    <w:rsid w:val="00676005"/>
    <w:rsid w:val="00683104"/>
    <w:rsid w:val="00683A50"/>
    <w:rsid w:val="006909AE"/>
    <w:rsid w:val="006B060E"/>
    <w:rsid w:val="006B5080"/>
    <w:rsid w:val="006B7AF9"/>
    <w:rsid w:val="006C223A"/>
    <w:rsid w:val="006C2F8C"/>
    <w:rsid w:val="006C4E3D"/>
    <w:rsid w:val="006D66EC"/>
    <w:rsid w:val="006E05E4"/>
    <w:rsid w:val="006E1CE6"/>
    <w:rsid w:val="006F04B4"/>
    <w:rsid w:val="006F17E4"/>
    <w:rsid w:val="006F2F2D"/>
    <w:rsid w:val="006F36D3"/>
    <w:rsid w:val="006F5BBC"/>
    <w:rsid w:val="006F6505"/>
    <w:rsid w:val="0070040A"/>
    <w:rsid w:val="007031DE"/>
    <w:rsid w:val="007034C8"/>
    <w:rsid w:val="007039DD"/>
    <w:rsid w:val="00704E59"/>
    <w:rsid w:val="00720073"/>
    <w:rsid w:val="007306E2"/>
    <w:rsid w:val="00734701"/>
    <w:rsid w:val="00736FF3"/>
    <w:rsid w:val="00744602"/>
    <w:rsid w:val="007567A8"/>
    <w:rsid w:val="007620A0"/>
    <w:rsid w:val="00767DDD"/>
    <w:rsid w:val="00772DCD"/>
    <w:rsid w:val="00774011"/>
    <w:rsid w:val="00791A00"/>
    <w:rsid w:val="00795EEB"/>
    <w:rsid w:val="00797376"/>
    <w:rsid w:val="007A2329"/>
    <w:rsid w:val="007B0703"/>
    <w:rsid w:val="007B14B7"/>
    <w:rsid w:val="007B62E4"/>
    <w:rsid w:val="007C23A9"/>
    <w:rsid w:val="007C3953"/>
    <w:rsid w:val="007C4E38"/>
    <w:rsid w:val="007D3689"/>
    <w:rsid w:val="007D4583"/>
    <w:rsid w:val="007D468D"/>
    <w:rsid w:val="007D5BBE"/>
    <w:rsid w:val="007D64EF"/>
    <w:rsid w:val="007D7545"/>
    <w:rsid w:val="007E5B25"/>
    <w:rsid w:val="007F42DD"/>
    <w:rsid w:val="007F6A33"/>
    <w:rsid w:val="00812358"/>
    <w:rsid w:val="00817659"/>
    <w:rsid w:val="0083082D"/>
    <w:rsid w:val="00832079"/>
    <w:rsid w:val="008458E0"/>
    <w:rsid w:val="00851DD3"/>
    <w:rsid w:val="00853AFF"/>
    <w:rsid w:val="00854FC3"/>
    <w:rsid w:val="0087101B"/>
    <w:rsid w:val="00873A07"/>
    <w:rsid w:val="00884AF6"/>
    <w:rsid w:val="00885BBF"/>
    <w:rsid w:val="00887849"/>
    <w:rsid w:val="00893DB1"/>
    <w:rsid w:val="008957E5"/>
    <w:rsid w:val="008A4EDF"/>
    <w:rsid w:val="008A6296"/>
    <w:rsid w:val="008A6A4F"/>
    <w:rsid w:val="008B15B9"/>
    <w:rsid w:val="008B4E2E"/>
    <w:rsid w:val="008D08D3"/>
    <w:rsid w:val="008D21B1"/>
    <w:rsid w:val="008D2908"/>
    <w:rsid w:val="008E08F2"/>
    <w:rsid w:val="008E0CB8"/>
    <w:rsid w:val="008E2DCC"/>
    <w:rsid w:val="008F58CF"/>
    <w:rsid w:val="00917494"/>
    <w:rsid w:val="0093120F"/>
    <w:rsid w:val="00940BE9"/>
    <w:rsid w:val="00941E2E"/>
    <w:rsid w:val="00945BF4"/>
    <w:rsid w:val="00947ACA"/>
    <w:rsid w:val="00953EA5"/>
    <w:rsid w:val="00956141"/>
    <w:rsid w:val="0095740E"/>
    <w:rsid w:val="009652DC"/>
    <w:rsid w:val="00974F2B"/>
    <w:rsid w:val="00977F69"/>
    <w:rsid w:val="009820EB"/>
    <w:rsid w:val="009831CD"/>
    <w:rsid w:val="00987AC5"/>
    <w:rsid w:val="00994E51"/>
    <w:rsid w:val="00996D22"/>
    <w:rsid w:val="00997E65"/>
    <w:rsid w:val="009B44B8"/>
    <w:rsid w:val="009B7F29"/>
    <w:rsid w:val="009C1204"/>
    <w:rsid w:val="009C6848"/>
    <w:rsid w:val="009C6ED4"/>
    <w:rsid w:val="009C6F7D"/>
    <w:rsid w:val="009D492F"/>
    <w:rsid w:val="009D4B6C"/>
    <w:rsid w:val="009E0630"/>
    <w:rsid w:val="009E34B1"/>
    <w:rsid w:val="009E6625"/>
    <w:rsid w:val="009F2161"/>
    <w:rsid w:val="00A009F0"/>
    <w:rsid w:val="00A02871"/>
    <w:rsid w:val="00A038E7"/>
    <w:rsid w:val="00A23B6F"/>
    <w:rsid w:val="00A25E10"/>
    <w:rsid w:val="00A275F6"/>
    <w:rsid w:val="00A34517"/>
    <w:rsid w:val="00A411CA"/>
    <w:rsid w:val="00A438CB"/>
    <w:rsid w:val="00A4775B"/>
    <w:rsid w:val="00A514C5"/>
    <w:rsid w:val="00A521ED"/>
    <w:rsid w:val="00A5331C"/>
    <w:rsid w:val="00A537E8"/>
    <w:rsid w:val="00A5512C"/>
    <w:rsid w:val="00A62806"/>
    <w:rsid w:val="00A71F52"/>
    <w:rsid w:val="00A763BF"/>
    <w:rsid w:val="00A77EDF"/>
    <w:rsid w:val="00A805A5"/>
    <w:rsid w:val="00A809C8"/>
    <w:rsid w:val="00A8235B"/>
    <w:rsid w:val="00A8246D"/>
    <w:rsid w:val="00A84370"/>
    <w:rsid w:val="00A95A3F"/>
    <w:rsid w:val="00A97200"/>
    <w:rsid w:val="00AA3D25"/>
    <w:rsid w:val="00AA56D5"/>
    <w:rsid w:val="00AB1C3E"/>
    <w:rsid w:val="00AB5D71"/>
    <w:rsid w:val="00AC589D"/>
    <w:rsid w:val="00AD53AC"/>
    <w:rsid w:val="00AE6D16"/>
    <w:rsid w:val="00B11BA3"/>
    <w:rsid w:val="00B13FB1"/>
    <w:rsid w:val="00B23E17"/>
    <w:rsid w:val="00B2506C"/>
    <w:rsid w:val="00B251F2"/>
    <w:rsid w:val="00B266C8"/>
    <w:rsid w:val="00B269E4"/>
    <w:rsid w:val="00B362A7"/>
    <w:rsid w:val="00B37666"/>
    <w:rsid w:val="00B416E4"/>
    <w:rsid w:val="00B431C1"/>
    <w:rsid w:val="00B50CD4"/>
    <w:rsid w:val="00B515EC"/>
    <w:rsid w:val="00B55800"/>
    <w:rsid w:val="00B6154E"/>
    <w:rsid w:val="00B62023"/>
    <w:rsid w:val="00B67BFD"/>
    <w:rsid w:val="00B73927"/>
    <w:rsid w:val="00B76310"/>
    <w:rsid w:val="00B764F9"/>
    <w:rsid w:val="00B77FA7"/>
    <w:rsid w:val="00B80222"/>
    <w:rsid w:val="00B822A9"/>
    <w:rsid w:val="00B86A5B"/>
    <w:rsid w:val="00B87E29"/>
    <w:rsid w:val="00B9130A"/>
    <w:rsid w:val="00B938F5"/>
    <w:rsid w:val="00BB00D6"/>
    <w:rsid w:val="00BB38CD"/>
    <w:rsid w:val="00BB5267"/>
    <w:rsid w:val="00BC0FC4"/>
    <w:rsid w:val="00BC39D0"/>
    <w:rsid w:val="00BD2A2F"/>
    <w:rsid w:val="00BD683C"/>
    <w:rsid w:val="00BE07DE"/>
    <w:rsid w:val="00BF4383"/>
    <w:rsid w:val="00BF4D2D"/>
    <w:rsid w:val="00C001FF"/>
    <w:rsid w:val="00C0342F"/>
    <w:rsid w:val="00C056EC"/>
    <w:rsid w:val="00C057B3"/>
    <w:rsid w:val="00C05AD1"/>
    <w:rsid w:val="00C065C2"/>
    <w:rsid w:val="00C1312D"/>
    <w:rsid w:val="00C15141"/>
    <w:rsid w:val="00C20D91"/>
    <w:rsid w:val="00C240EB"/>
    <w:rsid w:val="00C26702"/>
    <w:rsid w:val="00C3118A"/>
    <w:rsid w:val="00C31396"/>
    <w:rsid w:val="00C33851"/>
    <w:rsid w:val="00C42770"/>
    <w:rsid w:val="00C432BD"/>
    <w:rsid w:val="00C4743D"/>
    <w:rsid w:val="00C544CC"/>
    <w:rsid w:val="00C65427"/>
    <w:rsid w:val="00C67C09"/>
    <w:rsid w:val="00C70913"/>
    <w:rsid w:val="00C76A62"/>
    <w:rsid w:val="00C76EEC"/>
    <w:rsid w:val="00C900DC"/>
    <w:rsid w:val="00CA26E3"/>
    <w:rsid w:val="00CA7A66"/>
    <w:rsid w:val="00CA7AFD"/>
    <w:rsid w:val="00CC4B35"/>
    <w:rsid w:val="00CC726A"/>
    <w:rsid w:val="00CC7C7D"/>
    <w:rsid w:val="00CD2105"/>
    <w:rsid w:val="00CE08F8"/>
    <w:rsid w:val="00CE1980"/>
    <w:rsid w:val="00CE3183"/>
    <w:rsid w:val="00CE3D6A"/>
    <w:rsid w:val="00CE4919"/>
    <w:rsid w:val="00CF32D6"/>
    <w:rsid w:val="00CF777E"/>
    <w:rsid w:val="00D02020"/>
    <w:rsid w:val="00D05BA3"/>
    <w:rsid w:val="00D12B2B"/>
    <w:rsid w:val="00D22CF8"/>
    <w:rsid w:val="00D44D26"/>
    <w:rsid w:val="00D456D1"/>
    <w:rsid w:val="00D4673E"/>
    <w:rsid w:val="00D55AC9"/>
    <w:rsid w:val="00D57FB4"/>
    <w:rsid w:val="00D61808"/>
    <w:rsid w:val="00D64CB0"/>
    <w:rsid w:val="00D66352"/>
    <w:rsid w:val="00D67350"/>
    <w:rsid w:val="00D7414A"/>
    <w:rsid w:val="00D74F08"/>
    <w:rsid w:val="00D75887"/>
    <w:rsid w:val="00D86270"/>
    <w:rsid w:val="00D928FB"/>
    <w:rsid w:val="00DA16E0"/>
    <w:rsid w:val="00DB15D2"/>
    <w:rsid w:val="00DB3B03"/>
    <w:rsid w:val="00DC0EFA"/>
    <w:rsid w:val="00DC21B6"/>
    <w:rsid w:val="00DC3B74"/>
    <w:rsid w:val="00DC41BC"/>
    <w:rsid w:val="00DC6E86"/>
    <w:rsid w:val="00DD41ED"/>
    <w:rsid w:val="00DD6806"/>
    <w:rsid w:val="00DD7AEF"/>
    <w:rsid w:val="00DE0CC7"/>
    <w:rsid w:val="00DE0CF6"/>
    <w:rsid w:val="00DE1255"/>
    <w:rsid w:val="00DE56F1"/>
    <w:rsid w:val="00DE644D"/>
    <w:rsid w:val="00DF32BD"/>
    <w:rsid w:val="00E03B26"/>
    <w:rsid w:val="00E114A3"/>
    <w:rsid w:val="00E13E0D"/>
    <w:rsid w:val="00E16A5E"/>
    <w:rsid w:val="00E17694"/>
    <w:rsid w:val="00E2200D"/>
    <w:rsid w:val="00E23328"/>
    <w:rsid w:val="00E23F93"/>
    <w:rsid w:val="00E2775C"/>
    <w:rsid w:val="00E33356"/>
    <w:rsid w:val="00E34808"/>
    <w:rsid w:val="00E37CD0"/>
    <w:rsid w:val="00E4228B"/>
    <w:rsid w:val="00E43386"/>
    <w:rsid w:val="00E43779"/>
    <w:rsid w:val="00E46873"/>
    <w:rsid w:val="00E47141"/>
    <w:rsid w:val="00E47532"/>
    <w:rsid w:val="00E555A6"/>
    <w:rsid w:val="00E6217A"/>
    <w:rsid w:val="00E73649"/>
    <w:rsid w:val="00E76B7F"/>
    <w:rsid w:val="00E76B8E"/>
    <w:rsid w:val="00E90A3C"/>
    <w:rsid w:val="00E95502"/>
    <w:rsid w:val="00E95798"/>
    <w:rsid w:val="00EA1C76"/>
    <w:rsid w:val="00EA35F8"/>
    <w:rsid w:val="00EA38ED"/>
    <w:rsid w:val="00EA5B0B"/>
    <w:rsid w:val="00EB05CA"/>
    <w:rsid w:val="00EB4D8A"/>
    <w:rsid w:val="00EC1ABB"/>
    <w:rsid w:val="00EC4E13"/>
    <w:rsid w:val="00EC5D20"/>
    <w:rsid w:val="00EC60BD"/>
    <w:rsid w:val="00EC7DC1"/>
    <w:rsid w:val="00ED2E7B"/>
    <w:rsid w:val="00EF2A36"/>
    <w:rsid w:val="00EF2BDC"/>
    <w:rsid w:val="00EF2EE7"/>
    <w:rsid w:val="00EF340D"/>
    <w:rsid w:val="00F011B4"/>
    <w:rsid w:val="00F06243"/>
    <w:rsid w:val="00F10DF2"/>
    <w:rsid w:val="00F127F5"/>
    <w:rsid w:val="00F15DA3"/>
    <w:rsid w:val="00F24823"/>
    <w:rsid w:val="00F2512A"/>
    <w:rsid w:val="00F27AD8"/>
    <w:rsid w:val="00F3170C"/>
    <w:rsid w:val="00F37B2B"/>
    <w:rsid w:val="00F40E07"/>
    <w:rsid w:val="00F514AE"/>
    <w:rsid w:val="00F6359B"/>
    <w:rsid w:val="00F6650E"/>
    <w:rsid w:val="00F7250A"/>
    <w:rsid w:val="00F81AFE"/>
    <w:rsid w:val="00F856E6"/>
    <w:rsid w:val="00F9572B"/>
    <w:rsid w:val="00FA21AB"/>
    <w:rsid w:val="00FB6478"/>
    <w:rsid w:val="00FD360C"/>
    <w:rsid w:val="00FD55E7"/>
    <w:rsid w:val="00FD6E14"/>
    <w:rsid w:val="00FE2315"/>
    <w:rsid w:val="00FF69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23F25"/>
  <w15:docId w15:val="{98D8D055-5BE5-4F1C-AAC8-AD181C58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E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E13"/>
  </w:style>
  <w:style w:type="paragraph" w:styleId="Footer">
    <w:name w:val="footer"/>
    <w:basedOn w:val="Normal"/>
    <w:link w:val="FooterChar"/>
    <w:uiPriority w:val="99"/>
    <w:unhideWhenUsed/>
    <w:rsid w:val="00535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E13"/>
  </w:style>
  <w:style w:type="paragraph" w:styleId="BalloonText">
    <w:name w:val="Balloon Text"/>
    <w:basedOn w:val="Normal"/>
    <w:link w:val="BalloonTextChar"/>
    <w:uiPriority w:val="99"/>
    <w:semiHidden/>
    <w:unhideWhenUsed/>
    <w:rsid w:val="00470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EE8"/>
    <w:rPr>
      <w:rFonts w:ascii="Segoe UI" w:hAnsi="Segoe UI" w:cs="Segoe UI"/>
      <w:sz w:val="18"/>
      <w:szCs w:val="18"/>
    </w:rPr>
  </w:style>
  <w:style w:type="numbering" w:customStyle="1" w:styleId="Letterbullets1">
    <w:name w:val="Letter bullets1"/>
    <w:basedOn w:val="NoList"/>
    <w:uiPriority w:val="99"/>
    <w:rsid w:val="0083082D"/>
    <w:pPr>
      <w:numPr>
        <w:numId w:val="2"/>
      </w:numPr>
    </w:pPr>
  </w:style>
  <w:style w:type="numbering" w:customStyle="1" w:styleId="Article1">
    <w:name w:val="Article1"/>
    <w:uiPriority w:val="99"/>
    <w:rsid w:val="0083082D"/>
    <w:pPr>
      <w:numPr>
        <w:numId w:val="3"/>
      </w:numPr>
    </w:pPr>
  </w:style>
  <w:style w:type="paragraph" w:styleId="ListParagraph">
    <w:name w:val="List Paragraph"/>
    <w:basedOn w:val="Normal"/>
    <w:uiPriority w:val="34"/>
    <w:qFormat/>
    <w:rsid w:val="00076C00"/>
    <w:pPr>
      <w:ind w:left="720"/>
      <w:contextualSpacing/>
    </w:pPr>
  </w:style>
  <w:style w:type="paragraph" w:customStyle="1" w:styleId="al">
    <w:name w:val="a_l"/>
    <w:basedOn w:val="Normal"/>
    <w:rsid w:val="00A514C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514C5"/>
    <w:rPr>
      <w:color w:val="0000FF"/>
      <w:u w:val="single"/>
    </w:rPr>
  </w:style>
  <w:style w:type="table" w:styleId="TableGrid">
    <w:name w:val="Table Grid"/>
    <w:basedOn w:val="TableNormal"/>
    <w:uiPriority w:val="39"/>
    <w:rsid w:val="000436A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64F9"/>
    <w:pPr>
      <w:autoSpaceDE w:val="0"/>
      <w:autoSpaceDN w:val="0"/>
      <w:adjustRightInd w:val="0"/>
      <w:spacing w:after="0" w:line="240" w:lineRule="auto"/>
    </w:pPr>
    <w:rPr>
      <w:rFonts w:ascii="Calibri" w:hAnsi="Calibri" w:cs="Calibri"/>
      <w:color w:val="000000"/>
      <w:sz w:val="24"/>
      <w:szCs w:val="24"/>
    </w:rPr>
  </w:style>
  <w:style w:type="character" w:customStyle="1" w:styleId="slinttl">
    <w:name w:val="s_lin_ttl"/>
    <w:basedOn w:val="DefaultParagraphFont"/>
    <w:rsid w:val="00D22CF8"/>
  </w:style>
  <w:style w:type="character" w:customStyle="1" w:styleId="slinbdy">
    <w:name w:val="s_lin_bdy"/>
    <w:basedOn w:val="DefaultParagraphFont"/>
    <w:rsid w:val="00D22CF8"/>
  </w:style>
  <w:style w:type="character" w:customStyle="1" w:styleId="spar">
    <w:name w:val="s_par"/>
    <w:basedOn w:val="DefaultParagraphFont"/>
    <w:rsid w:val="00D22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0363">
      <w:bodyDiv w:val="1"/>
      <w:marLeft w:val="0"/>
      <w:marRight w:val="0"/>
      <w:marTop w:val="0"/>
      <w:marBottom w:val="0"/>
      <w:divBdr>
        <w:top w:val="none" w:sz="0" w:space="0" w:color="auto"/>
        <w:left w:val="none" w:sz="0" w:space="0" w:color="auto"/>
        <w:bottom w:val="none" w:sz="0" w:space="0" w:color="auto"/>
        <w:right w:val="none" w:sz="0" w:space="0" w:color="auto"/>
      </w:divBdr>
    </w:div>
    <w:div w:id="431096953">
      <w:bodyDiv w:val="1"/>
      <w:marLeft w:val="0"/>
      <w:marRight w:val="0"/>
      <w:marTop w:val="0"/>
      <w:marBottom w:val="0"/>
      <w:divBdr>
        <w:top w:val="none" w:sz="0" w:space="0" w:color="auto"/>
        <w:left w:val="none" w:sz="0" w:space="0" w:color="auto"/>
        <w:bottom w:val="none" w:sz="0" w:space="0" w:color="auto"/>
        <w:right w:val="none" w:sz="0" w:space="0" w:color="auto"/>
      </w:divBdr>
    </w:div>
    <w:div w:id="975136208">
      <w:bodyDiv w:val="1"/>
      <w:marLeft w:val="0"/>
      <w:marRight w:val="0"/>
      <w:marTop w:val="0"/>
      <w:marBottom w:val="0"/>
      <w:divBdr>
        <w:top w:val="none" w:sz="0" w:space="0" w:color="auto"/>
        <w:left w:val="none" w:sz="0" w:space="0" w:color="auto"/>
        <w:bottom w:val="none" w:sz="0" w:space="0" w:color="auto"/>
        <w:right w:val="none" w:sz="0" w:space="0" w:color="auto"/>
      </w:divBdr>
    </w:div>
    <w:div w:id="1503618177">
      <w:bodyDiv w:val="1"/>
      <w:marLeft w:val="0"/>
      <w:marRight w:val="0"/>
      <w:marTop w:val="0"/>
      <w:marBottom w:val="0"/>
      <w:divBdr>
        <w:top w:val="none" w:sz="0" w:space="0" w:color="auto"/>
        <w:left w:val="none" w:sz="0" w:space="0" w:color="auto"/>
        <w:bottom w:val="none" w:sz="0" w:space="0" w:color="auto"/>
        <w:right w:val="none" w:sz="0" w:space="0" w:color="auto"/>
      </w:divBdr>
    </w:div>
    <w:div w:id="1652445597">
      <w:bodyDiv w:val="1"/>
      <w:marLeft w:val="0"/>
      <w:marRight w:val="0"/>
      <w:marTop w:val="0"/>
      <w:marBottom w:val="0"/>
      <w:divBdr>
        <w:top w:val="none" w:sz="0" w:space="0" w:color="auto"/>
        <w:left w:val="none" w:sz="0" w:space="0" w:color="auto"/>
        <w:bottom w:val="none" w:sz="0" w:space="0" w:color="auto"/>
        <w:right w:val="none" w:sz="0" w:space="0" w:color="auto"/>
      </w:divBdr>
    </w:div>
    <w:div w:id="192145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6</Pages>
  <Words>2523</Words>
  <Characters>14384</Characters>
  <Application>Microsoft Office Word</Application>
  <DocSecurity>0</DocSecurity>
  <Lines>119</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45</cp:revision>
  <cp:lastPrinted>2021-07-23T10:38:00Z</cp:lastPrinted>
  <dcterms:created xsi:type="dcterms:W3CDTF">2021-06-29T13:46:00Z</dcterms:created>
  <dcterms:modified xsi:type="dcterms:W3CDTF">2022-10-27T12:27:00Z</dcterms:modified>
</cp:coreProperties>
</file>