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9C9D8" w14:textId="2E17463F" w:rsidR="006D0AAC" w:rsidRPr="003D3139" w:rsidRDefault="006D0AAC" w:rsidP="006D0AAC">
      <w:pPr>
        <w:rPr>
          <w:sz w:val="28"/>
        </w:rPr>
      </w:pPr>
      <w:bookmarkStart w:id="0" w:name="_Toc395598000"/>
      <w:proofErr w:type="spellStart"/>
      <w:r w:rsidRPr="003D3139">
        <w:rPr>
          <w:sz w:val="28"/>
        </w:rPr>
        <w:t>Anexa</w:t>
      </w:r>
      <w:proofErr w:type="spellEnd"/>
      <w:r w:rsidRPr="003D3139">
        <w:rPr>
          <w:sz w:val="28"/>
        </w:rPr>
        <w:t xml:space="preserve"> 1</w:t>
      </w:r>
      <w:r w:rsidR="00AD5E21" w:rsidRPr="003D3139">
        <w:rPr>
          <w:sz w:val="28"/>
        </w:rPr>
        <w:t>2</w:t>
      </w:r>
      <w:r w:rsidRPr="003D3139">
        <w:rPr>
          <w:sz w:val="28"/>
        </w:rPr>
        <w:t xml:space="preserve"> – </w:t>
      </w:r>
      <w:proofErr w:type="spellStart"/>
      <w:r w:rsidRPr="003D3139">
        <w:rPr>
          <w:sz w:val="28"/>
        </w:rPr>
        <w:t>Metodologia</w:t>
      </w:r>
      <w:proofErr w:type="spellEnd"/>
      <w:r w:rsidRPr="003D3139">
        <w:rPr>
          <w:sz w:val="28"/>
        </w:rPr>
        <w:t xml:space="preserve"> de </w:t>
      </w:r>
      <w:proofErr w:type="spellStart"/>
      <w:r w:rsidRPr="003D3139">
        <w:rPr>
          <w:sz w:val="28"/>
        </w:rPr>
        <w:t>monitorizare</w:t>
      </w:r>
      <w:proofErr w:type="spellEnd"/>
      <w:r w:rsidRPr="003D3139">
        <w:rPr>
          <w:sz w:val="28"/>
        </w:rPr>
        <w:t xml:space="preserve"> </w:t>
      </w:r>
      <w:proofErr w:type="spellStart"/>
      <w:r w:rsidRPr="003D3139">
        <w:rPr>
          <w:sz w:val="28"/>
        </w:rPr>
        <w:t>şi</w:t>
      </w:r>
      <w:proofErr w:type="spellEnd"/>
      <w:r w:rsidRPr="003D3139">
        <w:rPr>
          <w:sz w:val="28"/>
        </w:rPr>
        <w:t xml:space="preserve"> </w:t>
      </w:r>
      <w:proofErr w:type="spellStart"/>
      <w:r w:rsidRPr="003D3139">
        <w:rPr>
          <w:sz w:val="28"/>
        </w:rPr>
        <w:t>evaluare</w:t>
      </w:r>
      <w:proofErr w:type="spellEnd"/>
      <w:r w:rsidRPr="003D3139">
        <w:rPr>
          <w:sz w:val="28"/>
        </w:rPr>
        <w:t xml:space="preserve"> a </w:t>
      </w:r>
      <w:proofErr w:type="spellStart"/>
      <w:r w:rsidRPr="003D3139">
        <w:rPr>
          <w:sz w:val="28"/>
        </w:rPr>
        <w:t>Programului</w:t>
      </w:r>
      <w:proofErr w:type="spellEnd"/>
      <w:r w:rsidRPr="003D3139">
        <w:rPr>
          <w:sz w:val="28"/>
        </w:rPr>
        <w:t xml:space="preserve"> de Transport </w:t>
      </w:r>
      <w:bookmarkEnd w:id="0"/>
      <w:r w:rsidRPr="003D3139">
        <w:rPr>
          <w:sz w:val="28"/>
        </w:rPr>
        <w:t xml:space="preserve">al </w:t>
      </w:r>
      <w:proofErr w:type="spellStart"/>
      <w:r w:rsidRPr="003D3139">
        <w:rPr>
          <w:sz w:val="28"/>
        </w:rPr>
        <w:t>Operatorului</w:t>
      </w:r>
      <w:proofErr w:type="spellEnd"/>
      <w:r w:rsidRPr="003D3139">
        <w:rPr>
          <w:sz w:val="28"/>
        </w:rPr>
        <w:t xml:space="preserve"> </w:t>
      </w:r>
    </w:p>
    <w:p w14:paraId="56C13CEF" w14:textId="77777777" w:rsidR="006D0AAC" w:rsidRPr="00AD5E21" w:rsidRDefault="006D0AAC" w:rsidP="006D0AAC">
      <w:pPr>
        <w:rPr>
          <w:color w:val="FF0000"/>
          <w:sz w:val="28"/>
        </w:rPr>
      </w:pPr>
    </w:p>
    <w:p w14:paraId="4E4B7204" w14:textId="77777777" w:rsidR="006D0AAC" w:rsidRPr="00804147" w:rsidRDefault="006D0AAC" w:rsidP="006D0AAC">
      <w:pPr>
        <w:keepNext/>
        <w:numPr>
          <w:ilvl w:val="0"/>
          <w:numId w:val="3"/>
        </w:numPr>
        <w:spacing w:before="120" w:after="60" w:line="312" w:lineRule="auto"/>
        <w:jc w:val="left"/>
        <w:outlineLvl w:val="3"/>
        <w:rPr>
          <w:rFonts w:eastAsia="Times New Roman"/>
          <w:szCs w:val="24"/>
          <w:lang w:val="ro-RO" w:eastAsia="fr-FR"/>
        </w:rPr>
      </w:pPr>
      <w:r w:rsidRPr="00804147">
        <w:rPr>
          <w:rFonts w:eastAsia="Times New Roman"/>
          <w:szCs w:val="24"/>
          <w:lang w:val="ro-RO" w:eastAsia="fr-FR"/>
        </w:rPr>
        <w:t>Principii</w:t>
      </w:r>
    </w:p>
    <w:p w14:paraId="3F61F173" w14:textId="77777777" w:rsidR="006D0AAC" w:rsidRPr="00804147" w:rsidRDefault="006D0AAC" w:rsidP="006D0AAC">
      <w:pPr>
        <w:numPr>
          <w:ilvl w:val="0"/>
          <w:numId w:val="1"/>
        </w:numPr>
        <w:spacing w:line="312" w:lineRule="auto"/>
        <w:jc w:val="left"/>
        <w:rPr>
          <w:rFonts w:eastAsia="Times New Roman"/>
          <w:szCs w:val="24"/>
          <w:lang w:val="ro-RO" w:eastAsia="fr-FR"/>
        </w:rPr>
      </w:pPr>
      <w:r w:rsidRPr="00804147">
        <w:rPr>
          <w:rFonts w:eastAsia="Times New Roman"/>
          <w:szCs w:val="24"/>
          <w:lang w:val="ro-RO" w:eastAsia="fr-FR"/>
        </w:rPr>
        <w:t>Prezenta metodologie defineşte principalii parametri care determină performanţa</w:t>
      </w:r>
      <w:r w:rsidRPr="00804147">
        <w:rPr>
          <w:szCs w:val="24"/>
          <w:lang w:val="ro-RO" w:eastAsia="fr-FR"/>
        </w:rPr>
        <w:t xml:space="preserve"> </w:t>
      </w:r>
      <w:r w:rsidRPr="00804147">
        <w:rPr>
          <w:rFonts w:eastAsia="Times New Roman"/>
          <w:szCs w:val="24"/>
          <w:lang w:val="ro-RO" w:eastAsia="fr-FR"/>
        </w:rPr>
        <w:t>Operatorului în cadrul Programului de Transport.</w:t>
      </w:r>
    </w:p>
    <w:p w14:paraId="2B789521" w14:textId="68C597CC" w:rsidR="006D0AAC" w:rsidRPr="00804147" w:rsidRDefault="006D0AAC" w:rsidP="006D0AAC">
      <w:pPr>
        <w:numPr>
          <w:ilvl w:val="0"/>
          <w:numId w:val="1"/>
        </w:numPr>
        <w:spacing w:line="312" w:lineRule="auto"/>
        <w:jc w:val="left"/>
        <w:rPr>
          <w:rFonts w:eastAsia="Times New Roman"/>
          <w:szCs w:val="24"/>
          <w:lang w:val="ro-RO" w:eastAsia="fr-FR"/>
        </w:rPr>
      </w:pPr>
      <w:r>
        <w:rPr>
          <w:rFonts w:eastAsia="Times New Roman"/>
          <w:szCs w:val="24"/>
          <w:lang w:val="ro-RO" w:eastAsia="fr-FR"/>
        </w:rPr>
        <w:t>Entitatea Contractantă</w:t>
      </w:r>
      <w:r w:rsidRPr="00804147">
        <w:rPr>
          <w:rFonts w:eastAsia="Times New Roman"/>
          <w:szCs w:val="24"/>
          <w:lang w:val="ro-RO" w:eastAsia="fr-FR"/>
        </w:rPr>
        <w:t xml:space="preserve"> va monitoriza, evalua şi înregistra prestația Operatorului în cadrul Programului de Transport </w:t>
      </w:r>
      <w:r>
        <w:rPr>
          <w:rFonts w:eastAsia="Times New Roman"/>
          <w:szCs w:val="24"/>
          <w:lang w:val="ro-RO" w:eastAsia="fr-FR"/>
        </w:rPr>
        <w:t xml:space="preserve">al Operatorului </w:t>
      </w:r>
      <w:r w:rsidRPr="00804147">
        <w:rPr>
          <w:rFonts w:eastAsia="Times New Roman"/>
          <w:szCs w:val="24"/>
          <w:lang w:val="ro-RO" w:eastAsia="fr-FR"/>
        </w:rPr>
        <w:t xml:space="preserve">prin mecanismul următor: </w:t>
      </w:r>
    </w:p>
    <w:p w14:paraId="4BFDF059" w14:textId="10CF725E" w:rsidR="006D0AAC" w:rsidRPr="00804147" w:rsidRDefault="006D0AAC" w:rsidP="006D0AAC">
      <w:pPr>
        <w:numPr>
          <w:ilvl w:val="1"/>
          <w:numId w:val="1"/>
        </w:numPr>
        <w:spacing w:line="312" w:lineRule="auto"/>
        <w:jc w:val="left"/>
        <w:rPr>
          <w:rFonts w:eastAsia="Times New Roman"/>
          <w:szCs w:val="24"/>
          <w:lang w:val="ro-RO" w:eastAsia="fr-FR"/>
        </w:rPr>
      </w:pPr>
      <w:r w:rsidRPr="00804147">
        <w:rPr>
          <w:rFonts w:eastAsia="Times New Roman"/>
          <w:szCs w:val="24"/>
          <w:lang w:val="ro-RO" w:eastAsia="fr-FR"/>
        </w:rPr>
        <w:t>Documente justificative la nivelul Operatorului (Foi de parcurs, Registru miscare dispecerat -mersul autobuzelor- Fisa Activitatii Zilnice, Centralizator lunar kilometri efectivi,  Registru evenimente dispecerat)</w:t>
      </w:r>
    </w:p>
    <w:p w14:paraId="67FA6C9B" w14:textId="016338BA" w:rsidR="006D0AAC" w:rsidRPr="00804147" w:rsidRDefault="006D0AAC" w:rsidP="006D0AAC">
      <w:pPr>
        <w:numPr>
          <w:ilvl w:val="1"/>
          <w:numId w:val="1"/>
        </w:numPr>
        <w:spacing w:line="312" w:lineRule="auto"/>
        <w:jc w:val="left"/>
        <w:rPr>
          <w:rFonts w:eastAsia="Times New Roman"/>
          <w:szCs w:val="24"/>
          <w:lang w:val="ro-RO" w:eastAsia="fr-FR"/>
        </w:rPr>
      </w:pPr>
      <w:r w:rsidRPr="00804147">
        <w:rPr>
          <w:rFonts w:eastAsia="Times New Roman"/>
          <w:szCs w:val="24"/>
          <w:lang w:val="ro-RO" w:eastAsia="fr-FR"/>
        </w:rPr>
        <w:t>Sondaje complete efectuate în mod regulat referitor la calitatea serviciilor.</w:t>
      </w:r>
      <w:r>
        <w:rPr>
          <w:rFonts w:eastAsia="Times New Roman"/>
          <w:szCs w:val="24"/>
          <w:lang w:val="ro-RO" w:eastAsia="fr-FR"/>
        </w:rPr>
        <w:t xml:space="preserve"> Entitatea</w:t>
      </w:r>
      <w:r w:rsidRPr="00804147">
        <w:rPr>
          <w:rFonts w:eastAsia="Times New Roman"/>
          <w:szCs w:val="24"/>
          <w:lang w:val="ro-RO" w:eastAsia="fr-FR"/>
        </w:rPr>
        <w:t xml:space="preserve"> </w:t>
      </w:r>
      <w:r w:rsidR="00AD5E21">
        <w:rPr>
          <w:rFonts w:eastAsia="Times New Roman"/>
          <w:szCs w:val="24"/>
          <w:lang w:val="ro-RO" w:eastAsia="fr-FR"/>
        </w:rPr>
        <w:t>C</w:t>
      </w:r>
      <w:r w:rsidRPr="00804147">
        <w:rPr>
          <w:rFonts w:eastAsia="Times New Roman"/>
          <w:szCs w:val="24"/>
          <w:lang w:val="ro-RO" w:eastAsia="fr-FR"/>
        </w:rPr>
        <w:t>ontractantă va elabora și implementa sondaje de control periodice privind serviciul public de transport local de călători, prin care se vor aduna informaţiile necesare pentru monitorizarea și evaluarea Programului de Transport</w:t>
      </w:r>
      <w:r>
        <w:rPr>
          <w:rFonts w:eastAsia="Times New Roman"/>
          <w:szCs w:val="24"/>
          <w:lang w:val="ro-RO" w:eastAsia="fr-FR"/>
        </w:rPr>
        <w:t xml:space="preserve"> al Operatorului</w:t>
      </w:r>
      <w:r w:rsidRPr="00804147">
        <w:rPr>
          <w:rFonts w:eastAsia="Times New Roman"/>
          <w:szCs w:val="24"/>
          <w:lang w:val="ro-RO" w:eastAsia="fr-FR"/>
        </w:rPr>
        <w:t>.</w:t>
      </w:r>
    </w:p>
    <w:p w14:paraId="0D257431" w14:textId="229D05D5" w:rsidR="006D0AAC" w:rsidRPr="00804147" w:rsidRDefault="006D0AAC" w:rsidP="006D0AAC">
      <w:pPr>
        <w:numPr>
          <w:ilvl w:val="0"/>
          <w:numId w:val="1"/>
        </w:numPr>
        <w:spacing w:line="312" w:lineRule="auto"/>
        <w:jc w:val="left"/>
        <w:rPr>
          <w:rFonts w:eastAsia="Times New Roman"/>
          <w:szCs w:val="24"/>
          <w:lang w:val="ro-RO" w:eastAsia="fr-FR"/>
        </w:rPr>
      </w:pPr>
      <w:r w:rsidRPr="00804147">
        <w:rPr>
          <w:rFonts w:eastAsia="Times New Roman"/>
          <w:szCs w:val="24"/>
          <w:lang w:val="ro-RO" w:eastAsia="fr-FR"/>
        </w:rPr>
        <w:t>Raportarea și evaluarea prestării Programului de Transport se face prin intermediul indicatorilor prevăzuţi la punctul 4).</w:t>
      </w:r>
    </w:p>
    <w:p w14:paraId="70E73545" w14:textId="77777777" w:rsidR="006D0AAC" w:rsidRPr="00804147" w:rsidRDefault="006D0AAC" w:rsidP="006D0AAC">
      <w:pPr>
        <w:numPr>
          <w:ilvl w:val="0"/>
          <w:numId w:val="1"/>
        </w:numPr>
        <w:spacing w:line="312" w:lineRule="auto"/>
        <w:jc w:val="left"/>
        <w:rPr>
          <w:rFonts w:eastAsia="Times New Roman"/>
          <w:szCs w:val="24"/>
          <w:lang w:val="ro-RO" w:eastAsia="es-ES"/>
        </w:rPr>
      </w:pPr>
      <w:r w:rsidRPr="00804147">
        <w:rPr>
          <w:rFonts w:eastAsia="Times New Roman"/>
          <w:szCs w:val="24"/>
          <w:lang w:val="ro-RO" w:eastAsia="es-ES"/>
        </w:rPr>
        <w:t>I</w:t>
      </w:r>
      <w:r w:rsidRPr="00804147">
        <w:rPr>
          <w:szCs w:val="24"/>
          <w:lang w:val="ro-RO" w:eastAsia="fr-FR"/>
        </w:rPr>
        <w:t xml:space="preserve">ndicatorii de raportare a </w:t>
      </w:r>
      <w:r w:rsidRPr="00804147">
        <w:rPr>
          <w:rFonts w:eastAsia="Times New Roman"/>
          <w:szCs w:val="24"/>
          <w:lang w:val="ro-RO" w:eastAsia="fr-FR"/>
        </w:rPr>
        <w:t xml:space="preserve">prestării Programului de Transport </w:t>
      </w:r>
    </w:p>
    <w:p w14:paraId="70F37E1E" w14:textId="5683D581" w:rsidR="006D0AAC" w:rsidRPr="00804147" w:rsidRDefault="006D0AAC" w:rsidP="006D0AAC">
      <w:pPr>
        <w:spacing w:line="312" w:lineRule="auto"/>
        <w:ind w:left="360"/>
        <w:rPr>
          <w:rFonts w:eastAsia="Times New Roman"/>
          <w:szCs w:val="24"/>
          <w:lang w:val="ro-RO" w:eastAsia="fr-FR"/>
        </w:rPr>
      </w:pPr>
      <w:r w:rsidRPr="00804147">
        <w:rPr>
          <w:rFonts w:eastAsia="Times New Roman"/>
          <w:szCs w:val="24"/>
          <w:lang w:val="ro-RO" w:eastAsia="fr-FR"/>
        </w:rPr>
        <w:t>Indicatorii - cheie pentru raportarea prestării Programului de Transport</w:t>
      </w:r>
      <w:r>
        <w:rPr>
          <w:rFonts w:eastAsia="Times New Roman"/>
          <w:szCs w:val="24"/>
          <w:lang w:val="ro-RO" w:eastAsia="fr-FR"/>
        </w:rPr>
        <w:t xml:space="preserve"> al Operatorului</w:t>
      </w:r>
      <w:r w:rsidRPr="00804147">
        <w:rPr>
          <w:rFonts w:eastAsia="Times New Roman"/>
          <w:szCs w:val="24"/>
          <w:lang w:val="ro-RO" w:eastAsia="fr-FR"/>
        </w:rPr>
        <w:t xml:space="preserve"> sunt cursele. Cursele sunt evaluate după cum urmează:</w:t>
      </w:r>
    </w:p>
    <w:p w14:paraId="483A2E06" w14:textId="77777777" w:rsidR="006D0AAC" w:rsidRPr="00804147" w:rsidRDefault="006D0AAC" w:rsidP="006D0AAC">
      <w:pPr>
        <w:numPr>
          <w:ilvl w:val="0"/>
          <w:numId w:val="4"/>
        </w:numPr>
        <w:spacing w:line="312" w:lineRule="auto"/>
        <w:jc w:val="left"/>
        <w:rPr>
          <w:rFonts w:eastAsia="Times New Roman"/>
          <w:szCs w:val="24"/>
          <w:lang w:val="ro-RO" w:eastAsia="fr-FR"/>
        </w:rPr>
      </w:pPr>
      <w:r w:rsidRPr="00804147">
        <w:rPr>
          <w:rFonts w:eastAsia="Times New Roman"/>
          <w:szCs w:val="24"/>
          <w:lang w:val="ro-RO" w:eastAsia="fr-FR"/>
        </w:rPr>
        <w:t>Curse efectuate.</w:t>
      </w:r>
    </w:p>
    <w:p w14:paraId="7B047005" w14:textId="77777777" w:rsidR="006D0AAC" w:rsidRPr="00804147" w:rsidRDefault="006D0AAC" w:rsidP="006D0AAC">
      <w:pPr>
        <w:numPr>
          <w:ilvl w:val="0"/>
          <w:numId w:val="4"/>
        </w:numPr>
        <w:spacing w:line="312" w:lineRule="auto"/>
        <w:jc w:val="left"/>
        <w:rPr>
          <w:rFonts w:eastAsia="Times New Roman"/>
          <w:szCs w:val="24"/>
          <w:lang w:val="ro-RO" w:eastAsia="fr-FR"/>
        </w:rPr>
      </w:pPr>
      <w:r w:rsidRPr="00804147">
        <w:rPr>
          <w:rFonts w:eastAsia="Times New Roman"/>
          <w:szCs w:val="24"/>
          <w:lang w:val="ro-RO" w:eastAsia="fr-FR"/>
        </w:rPr>
        <w:t>Curse neefectuate fără culpa Operatorului.</w:t>
      </w:r>
    </w:p>
    <w:p w14:paraId="744A79D5" w14:textId="77777777" w:rsidR="006D0AAC" w:rsidRPr="00804147" w:rsidRDefault="006D0AAC" w:rsidP="006D0AAC">
      <w:pPr>
        <w:numPr>
          <w:ilvl w:val="0"/>
          <w:numId w:val="4"/>
        </w:numPr>
        <w:spacing w:line="312" w:lineRule="auto"/>
        <w:jc w:val="left"/>
        <w:rPr>
          <w:rFonts w:eastAsia="Times New Roman"/>
          <w:szCs w:val="24"/>
          <w:lang w:val="ro-RO" w:eastAsia="fr-FR"/>
        </w:rPr>
      </w:pPr>
      <w:r w:rsidRPr="00804147">
        <w:rPr>
          <w:rFonts w:eastAsia="Times New Roman"/>
          <w:szCs w:val="24"/>
          <w:lang w:val="ro-RO" w:eastAsia="fr-FR"/>
        </w:rPr>
        <w:t>Curse efectuate parţial fără culpa Operatorului.</w:t>
      </w:r>
    </w:p>
    <w:p w14:paraId="6830D0B2" w14:textId="77777777" w:rsidR="006D0AAC" w:rsidRPr="00804147" w:rsidRDefault="006D0AAC" w:rsidP="006D0AAC">
      <w:pPr>
        <w:numPr>
          <w:ilvl w:val="0"/>
          <w:numId w:val="4"/>
        </w:numPr>
        <w:spacing w:line="312" w:lineRule="auto"/>
        <w:jc w:val="left"/>
        <w:rPr>
          <w:rFonts w:eastAsia="Times New Roman"/>
          <w:szCs w:val="24"/>
          <w:lang w:val="ro-RO" w:eastAsia="fr-FR"/>
        </w:rPr>
      </w:pPr>
      <w:r w:rsidRPr="00804147">
        <w:rPr>
          <w:rFonts w:eastAsia="Times New Roman"/>
          <w:szCs w:val="24"/>
          <w:lang w:val="ro-RO" w:eastAsia="fr-FR"/>
        </w:rPr>
        <w:t>Curse neefectuate din culpa Operatorului.</w:t>
      </w:r>
    </w:p>
    <w:p w14:paraId="5FE111E9" w14:textId="22B40CB8" w:rsidR="006D0AAC" w:rsidRPr="00804147" w:rsidRDefault="006D0AAC" w:rsidP="006D0AAC">
      <w:pPr>
        <w:spacing w:line="312" w:lineRule="auto"/>
        <w:ind w:left="360"/>
        <w:rPr>
          <w:rFonts w:eastAsia="Times New Roman"/>
          <w:szCs w:val="24"/>
          <w:lang w:val="ro-RO" w:eastAsia="fr-FR"/>
        </w:rPr>
      </w:pPr>
      <w:r w:rsidRPr="00804147">
        <w:rPr>
          <w:rFonts w:eastAsia="Times New Roman"/>
          <w:szCs w:val="24"/>
          <w:lang w:val="ro-RO" w:eastAsia="fr-FR"/>
        </w:rPr>
        <w:t>Îi este permis Operatorului să parcurgă un kilometraj suplimentar care intră în categoria de traseu suplimentar, ce nu se încadrează în Programul de transport</w:t>
      </w:r>
      <w:r>
        <w:rPr>
          <w:rFonts w:eastAsia="Times New Roman"/>
          <w:szCs w:val="24"/>
          <w:lang w:val="ro-RO" w:eastAsia="fr-FR"/>
        </w:rPr>
        <w:t xml:space="preserve"> al Operatorului</w:t>
      </w:r>
      <w:r w:rsidRPr="00804147">
        <w:rPr>
          <w:rFonts w:eastAsia="Times New Roman"/>
          <w:szCs w:val="24"/>
          <w:lang w:val="ro-RO" w:eastAsia="fr-FR"/>
        </w:rPr>
        <w:t xml:space="preserve">, atunci când se înlocuiesc alte Linii sau datorită prelungirii liniilor existente pentru motive obiective, sau curse ce sunt întreprinse în afara planului stabilit de-a lungul unei linii din cauza fluxului crescut de călători datorat unor evenimente speciale (dintr-un ordin operaţional al </w:t>
      </w:r>
      <w:r>
        <w:rPr>
          <w:rFonts w:eastAsia="Times New Roman"/>
          <w:szCs w:val="24"/>
          <w:lang w:val="ro-RO" w:eastAsia="fr-FR"/>
        </w:rPr>
        <w:t>Entității Contractante</w:t>
      </w:r>
      <w:r w:rsidRPr="00804147">
        <w:rPr>
          <w:rFonts w:eastAsia="Times New Roman"/>
          <w:szCs w:val="24"/>
          <w:lang w:val="ro-RO" w:eastAsia="fr-FR"/>
        </w:rPr>
        <w:t>).</w:t>
      </w:r>
    </w:p>
    <w:p w14:paraId="5879056A" w14:textId="07A0C1B4" w:rsidR="006D0AAC" w:rsidRPr="00804147" w:rsidRDefault="006D0AAC" w:rsidP="006D0AAC">
      <w:pPr>
        <w:keepNext/>
        <w:spacing w:before="120" w:after="60" w:line="312" w:lineRule="auto"/>
        <w:ind w:left="426"/>
        <w:outlineLvl w:val="3"/>
        <w:rPr>
          <w:rFonts w:eastAsia="Times New Roman"/>
          <w:szCs w:val="24"/>
          <w:lang w:val="ro-RO" w:eastAsia="fr-FR"/>
        </w:rPr>
      </w:pPr>
      <w:r w:rsidRPr="00804147">
        <w:rPr>
          <w:szCs w:val="24"/>
          <w:lang w:val="ro-RO" w:eastAsia="fr-FR"/>
        </w:rPr>
        <w:lastRenderedPageBreak/>
        <w:t xml:space="preserve">Modul de evaluare  a tipurilor de curse conform condiţiilor prevăzute la </w:t>
      </w:r>
      <w:r w:rsidRPr="003D3139">
        <w:rPr>
          <w:szCs w:val="24"/>
          <w:lang w:val="ro-RO" w:eastAsia="fr-FR"/>
        </w:rPr>
        <w:t xml:space="preserve">punctul </w:t>
      </w:r>
      <w:r w:rsidR="00AD5E21" w:rsidRPr="003D3139">
        <w:rPr>
          <w:szCs w:val="24"/>
          <w:lang w:val="ro-RO" w:eastAsia="fr-FR"/>
        </w:rPr>
        <w:t>4</w:t>
      </w:r>
      <w:r w:rsidRPr="003D3139">
        <w:rPr>
          <w:szCs w:val="24"/>
          <w:lang w:val="ro-RO" w:eastAsia="fr-FR"/>
        </w:rPr>
        <w:t>).</w:t>
      </w:r>
    </w:p>
    <w:p w14:paraId="35D19152" w14:textId="77777777" w:rsidR="006D0AAC" w:rsidRPr="00804147" w:rsidRDefault="006D0AAC" w:rsidP="006D0AAC">
      <w:pPr>
        <w:numPr>
          <w:ilvl w:val="0"/>
          <w:numId w:val="2"/>
        </w:numPr>
        <w:spacing w:before="240" w:line="312" w:lineRule="auto"/>
        <w:jc w:val="left"/>
        <w:rPr>
          <w:rFonts w:eastAsia="Times New Roman"/>
          <w:szCs w:val="24"/>
          <w:lang w:val="ro-RO" w:eastAsia="fr-FR"/>
        </w:rPr>
      </w:pPr>
      <w:r w:rsidRPr="00221DD8">
        <w:rPr>
          <w:rFonts w:eastAsia="Times New Roman"/>
          <w:szCs w:val="24"/>
          <w:lang w:val="ro-RO" w:eastAsia="fr-FR"/>
        </w:rPr>
        <w:t>O cursă efectuată este o cursă care</w:t>
      </w:r>
      <w:r w:rsidRPr="00804147">
        <w:rPr>
          <w:rFonts w:eastAsia="Times New Roman"/>
          <w:szCs w:val="24"/>
          <w:lang w:val="ro-RO" w:eastAsia="fr-FR"/>
        </w:rPr>
        <w:t>:</w:t>
      </w:r>
    </w:p>
    <w:p w14:paraId="43C0BA26" w14:textId="77777777" w:rsidR="006D0AAC" w:rsidRPr="00804147" w:rsidRDefault="006D0AAC" w:rsidP="006D0AAC">
      <w:pPr>
        <w:numPr>
          <w:ilvl w:val="1"/>
          <w:numId w:val="2"/>
        </w:numPr>
        <w:spacing w:line="312" w:lineRule="auto"/>
        <w:jc w:val="left"/>
        <w:rPr>
          <w:rFonts w:eastAsia="Times New Roman"/>
          <w:szCs w:val="24"/>
          <w:lang w:val="ro-RO" w:eastAsia="fr-FR"/>
        </w:rPr>
      </w:pPr>
      <w:r w:rsidRPr="00804147">
        <w:rPr>
          <w:rFonts w:eastAsia="Times New Roman"/>
          <w:szCs w:val="24"/>
          <w:lang w:val="ro-RO" w:eastAsia="fr-FR"/>
        </w:rPr>
        <w:t>Este prestată în mod regulat atunci când se iniţiază de la o staţie de plecare respectând orarul aprobat, circulaţia are loc de-a lungul unui traseu prestabilit, oprindu-se în toate staţiile  de-a lungul traseului.</w:t>
      </w:r>
    </w:p>
    <w:p w14:paraId="53B228F5" w14:textId="315195C0" w:rsidR="006D0AAC" w:rsidRPr="00804147" w:rsidRDefault="006D0AAC" w:rsidP="006D0AAC">
      <w:pPr>
        <w:numPr>
          <w:ilvl w:val="1"/>
          <w:numId w:val="2"/>
        </w:numPr>
        <w:spacing w:line="312" w:lineRule="auto"/>
        <w:jc w:val="left"/>
        <w:rPr>
          <w:rFonts w:eastAsia="Times New Roman"/>
          <w:szCs w:val="24"/>
          <w:lang w:val="ro-RO" w:eastAsia="fr-FR"/>
        </w:rPr>
      </w:pPr>
      <w:r w:rsidRPr="00804147">
        <w:rPr>
          <w:rFonts w:eastAsia="Times New Roman"/>
          <w:szCs w:val="24"/>
          <w:lang w:val="ro-RO" w:eastAsia="fr-FR"/>
        </w:rPr>
        <w:t xml:space="preserve">Sau, este considerată a fi regulată şi este evaluată ca atare în cazul în care apare o abatere de la traseu printr-un ordin sau eveniment neprevazut, coordonate cu </w:t>
      </w:r>
      <w:r w:rsidR="005E0BF5">
        <w:rPr>
          <w:rFonts w:eastAsia="Times New Roman"/>
          <w:szCs w:val="24"/>
          <w:lang w:val="ro-RO" w:eastAsia="fr-FR"/>
        </w:rPr>
        <w:t>Entitatea Contractantă</w:t>
      </w:r>
      <w:r w:rsidRPr="00804147">
        <w:rPr>
          <w:rFonts w:eastAsia="Times New Roman"/>
          <w:szCs w:val="24"/>
          <w:lang w:val="ro-RO" w:eastAsia="fr-FR"/>
        </w:rPr>
        <w:t xml:space="preserve"> sau alte Organe ale Statului.</w:t>
      </w:r>
    </w:p>
    <w:p w14:paraId="74DA2115" w14:textId="77777777" w:rsidR="006D0AAC" w:rsidRPr="00804147" w:rsidRDefault="006D0AAC" w:rsidP="006D0AAC">
      <w:pPr>
        <w:numPr>
          <w:ilvl w:val="0"/>
          <w:numId w:val="2"/>
        </w:numPr>
        <w:spacing w:before="240" w:line="312" w:lineRule="auto"/>
        <w:jc w:val="left"/>
        <w:rPr>
          <w:rFonts w:eastAsia="Times New Roman"/>
          <w:szCs w:val="24"/>
          <w:lang w:val="ro-RO" w:eastAsia="fr-FR"/>
        </w:rPr>
      </w:pPr>
      <w:r w:rsidRPr="00221DD8">
        <w:rPr>
          <w:rFonts w:eastAsia="Times New Roman"/>
          <w:szCs w:val="24"/>
          <w:lang w:val="ro-RO" w:eastAsia="fr-FR"/>
        </w:rPr>
        <w:t xml:space="preserve">O cursă neefectuată fără culpa Operatorului </w:t>
      </w:r>
      <w:r w:rsidRPr="00804147">
        <w:rPr>
          <w:rFonts w:eastAsia="Times New Roman"/>
          <w:szCs w:val="24"/>
          <w:lang w:val="ro-RO" w:eastAsia="fr-FR"/>
        </w:rPr>
        <w:t>este o călătorie care nu a putut fi efectuată de către Operator pentru unul din următoarele motive enumerate în mod exhaustiv:</w:t>
      </w:r>
    </w:p>
    <w:p w14:paraId="6F3419EA" w14:textId="77777777" w:rsidR="006D0AAC" w:rsidRPr="00804147" w:rsidRDefault="006D0AAC" w:rsidP="006D0AAC">
      <w:pPr>
        <w:numPr>
          <w:ilvl w:val="1"/>
          <w:numId w:val="2"/>
        </w:numPr>
        <w:spacing w:line="312" w:lineRule="auto"/>
        <w:jc w:val="left"/>
        <w:rPr>
          <w:rFonts w:eastAsia="Times New Roman"/>
          <w:szCs w:val="24"/>
          <w:lang w:val="ro-RO" w:eastAsia="fr-FR"/>
        </w:rPr>
      </w:pPr>
      <w:r w:rsidRPr="00804147">
        <w:rPr>
          <w:rFonts w:eastAsia="Times New Roman"/>
          <w:szCs w:val="24"/>
          <w:lang w:val="ro-RO" w:eastAsia="fr-FR"/>
        </w:rPr>
        <w:t>Impedimente în trafic datorate traficului intens, care au făcut imposibilă prestarea serviciului de transport planificat conform orarului.</w:t>
      </w:r>
    </w:p>
    <w:p w14:paraId="3CD30671" w14:textId="77777777" w:rsidR="006D0AAC" w:rsidRPr="00804147" w:rsidRDefault="006D0AAC" w:rsidP="006D0AAC">
      <w:pPr>
        <w:numPr>
          <w:ilvl w:val="1"/>
          <w:numId w:val="2"/>
        </w:numPr>
        <w:spacing w:line="312" w:lineRule="auto"/>
        <w:jc w:val="left"/>
        <w:rPr>
          <w:rFonts w:eastAsia="Times New Roman"/>
          <w:szCs w:val="24"/>
          <w:lang w:val="ro-RO" w:eastAsia="fr-FR"/>
        </w:rPr>
      </w:pPr>
      <w:r w:rsidRPr="00804147">
        <w:rPr>
          <w:rFonts w:eastAsia="Times New Roman"/>
          <w:szCs w:val="24"/>
          <w:lang w:val="ro-RO" w:eastAsia="fr-FR"/>
        </w:rPr>
        <w:t>Semafoare nefuncţionale şi semafoare cu regim special de funcţionare.</w:t>
      </w:r>
    </w:p>
    <w:p w14:paraId="06AAEE34" w14:textId="77777777" w:rsidR="006D0AAC" w:rsidRPr="00804147" w:rsidRDefault="006D0AAC" w:rsidP="006D0AAC">
      <w:pPr>
        <w:numPr>
          <w:ilvl w:val="1"/>
          <w:numId w:val="2"/>
        </w:numPr>
        <w:spacing w:line="312" w:lineRule="auto"/>
        <w:jc w:val="left"/>
        <w:rPr>
          <w:rFonts w:eastAsia="Times New Roman"/>
          <w:szCs w:val="24"/>
          <w:lang w:val="ro-RO" w:eastAsia="fr-FR"/>
        </w:rPr>
      </w:pPr>
      <w:r w:rsidRPr="00804147">
        <w:rPr>
          <w:rFonts w:eastAsia="Times New Roman"/>
          <w:szCs w:val="24"/>
          <w:lang w:val="ro-RO" w:eastAsia="fr-FR"/>
        </w:rPr>
        <w:t>Drumuri necurăţate de  zăpadă şi/sau cu polei.</w:t>
      </w:r>
    </w:p>
    <w:p w14:paraId="6680E980" w14:textId="77777777" w:rsidR="006D0AAC" w:rsidRPr="00804147" w:rsidRDefault="006D0AAC" w:rsidP="006D0AAC">
      <w:pPr>
        <w:numPr>
          <w:ilvl w:val="1"/>
          <w:numId w:val="2"/>
        </w:numPr>
        <w:spacing w:line="312" w:lineRule="auto"/>
        <w:jc w:val="left"/>
        <w:rPr>
          <w:rFonts w:eastAsia="Times New Roman"/>
          <w:szCs w:val="24"/>
          <w:lang w:val="ro-RO" w:eastAsia="fr-FR"/>
        </w:rPr>
      </w:pPr>
      <w:r w:rsidRPr="00804147">
        <w:rPr>
          <w:rFonts w:eastAsia="Times New Roman"/>
          <w:szCs w:val="24"/>
          <w:lang w:val="ro-RO" w:eastAsia="fr-FR"/>
        </w:rPr>
        <w:t xml:space="preserve">Suprafaţa drumului este într-o stare proastă,  împiedicând circulaţia transportului public </w:t>
      </w:r>
      <w:r w:rsidRPr="00804147">
        <w:rPr>
          <w:szCs w:val="24"/>
          <w:lang w:val="ro-RO"/>
        </w:rPr>
        <w:t>local</w:t>
      </w:r>
      <w:r w:rsidRPr="00804147">
        <w:rPr>
          <w:lang w:val="ro-RO"/>
        </w:rPr>
        <w:t xml:space="preserve"> de călători prin curse regulate</w:t>
      </w:r>
      <w:r w:rsidRPr="00804147">
        <w:rPr>
          <w:rFonts w:eastAsia="Times New Roman"/>
          <w:szCs w:val="24"/>
          <w:lang w:val="ro-RO" w:eastAsia="fr-FR"/>
        </w:rPr>
        <w:t xml:space="preserve"> în condițiile tehnice, de siguranță și de confort stabilite.</w:t>
      </w:r>
    </w:p>
    <w:p w14:paraId="7A8ABE92" w14:textId="77777777" w:rsidR="006D0AAC" w:rsidRPr="00804147" w:rsidRDefault="006D0AAC" w:rsidP="006D0AAC">
      <w:pPr>
        <w:numPr>
          <w:ilvl w:val="1"/>
          <w:numId w:val="2"/>
        </w:numPr>
        <w:spacing w:line="312" w:lineRule="auto"/>
        <w:jc w:val="left"/>
        <w:rPr>
          <w:rFonts w:eastAsia="Times New Roman"/>
          <w:szCs w:val="24"/>
          <w:lang w:val="ro-RO" w:eastAsia="fr-FR"/>
        </w:rPr>
      </w:pPr>
      <w:r w:rsidRPr="00804147">
        <w:rPr>
          <w:rFonts w:eastAsia="Times New Roman"/>
          <w:szCs w:val="24"/>
          <w:lang w:val="ro-RO" w:eastAsia="fr-FR"/>
        </w:rPr>
        <w:t>Zone inundate.</w:t>
      </w:r>
    </w:p>
    <w:p w14:paraId="37BDD688" w14:textId="4FCC1C75" w:rsidR="006D0AAC" w:rsidRDefault="006D0AAC" w:rsidP="006D0AAC">
      <w:pPr>
        <w:numPr>
          <w:ilvl w:val="1"/>
          <w:numId w:val="2"/>
        </w:numPr>
        <w:spacing w:line="312" w:lineRule="auto"/>
        <w:jc w:val="left"/>
        <w:rPr>
          <w:rFonts w:eastAsia="Times New Roman"/>
          <w:szCs w:val="24"/>
          <w:lang w:val="ro-RO" w:eastAsia="fr-FR"/>
        </w:rPr>
      </w:pPr>
      <w:r w:rsidRPr="00804147">
        <w:rPr>
          <w:rFonts w:eastAsia="Times New Roman"/>
          <w:szCs w:val="24"/>
          <w:lang w:val="ro-RO" w:eastAsia="fr-FR"/>
        </w:rPr>
        <w:t>Mitinguri, manifestări, precum şi evenimente permise/nepermise.</w:t>
      </w:r>
    </w:p>
    <w:p w14:paraId="646CA053" w14:textId="0AA6F154" w:rsidR="001C4E97" w:rsidRPr="003D3139" w:rsidRDefault="001C4E97" w:rsidP="006D0AAC">
      <w:pPr>
        <w:numPr>
          <w:ilvl w:val="1"/>
          <w:numId w:val="2"/>
        </w:numPr>
        <w:spacing w:line="312" w:lineRule="auto"/>
        <w:jc w:val="left"/>
        <w:rPr>
          <w:rFonts w:eastAsia="Times New Roman"/>
          <w:szCs w:val="24"/>
          <w:lang w:val="ro-RO" w:eastAsia="fr-FR"/>
        </w:rPr>
      </w:pPr>
      <w:r w:rsidRPr="003D3139">
        <w:rPr>
          <w:rFonts w:eastAsia="Times New Roman"/>
          <w:szCs w:val="24"/>
          <w:lang w:val="ro-RO" w:eastAsia="fr-FR"/>
        </w:rPr>
        <w:t>Nefunctionare a stațiilor de încărcare electrice</w:t>
      </w:r>
    </w:p>
    <w:p w14:paraId="08DC040A" w14:textId="77777777" w:rsidR="006D0AAC" w:rsidRPr="00804147" w:rsidRDefault="006D0AAC" w:rsidP="006D0AAC">
      <w:pPr>
        <w:numPr>
          <w:ilvl w:val="0"/>
          <w:numId w:val="2"/>
        </w:numPr>
        <w:spacing w:before="240" w:line="312" w:lineRule="auto"/>
        <w:jc w:val="left"/>
        <w:rPr>
          <w:rFonts w:eastAsia="Times New Roman"/>
          <w:szCs w:val="24"/>
          <w:lang w:val="ro-RO" w:eastAsia="fr-FR"/>
        </w:rPr>
      </w:pPr>
      <w:r w:rsidRPr="00221DD8">
        <w:rPr>
          <w:rFonts w:eastAsia="Times New Roman"/>
          <w:szCs w:val="24"/>
          <w:lang w:val="ro-RO" w:eastAsia="fr-FR"/>
        </w:rPr>
        <w:t xml:space="preserve">O cursă efectuată parţial fără culpa Operatorului </w:t>
      </w:r>
      <w:r w:rsidRPr="00804147">
        <w:rPr>
          <w:rFonts w:eastAsia="Times New Roman"/>
          <w:szCs w:val="24"/>
          <w:lang w:val="ro-RO" w:eastAsia="fr-FR"/>
        </w:rPr>
        <w:t>este o cursă care nu a  putut fi executată în mod corect din cauza unuia din următoarele motive:</w:t>
      </w:r>
    </w:p>
    <w:p w14:paraId="7B93A4EF" w14:textId="77777777" w:rsidR="006D0AAC" w:rsidRPr="00804147" w:rsidRDefault="006D0AAC" w:rsidP="006D0AAC">
      <w:pPr>
        <w:numPr>
          <w:ilvl w:val="1"/>
          <w:numId w:val="2"/>
        </w:numPr>
        <w:spacing w:line="312" w:lineRule="auto"/>
        <w:jc w:val="left"/>
        <w:rPr>
          <w:rFonts w:eastAsia="Times New Roman"/>
          <w:szCs w:val="24"/>
          <w:lang w:val="ro-RO" w:eastAsia="fr-FR"/>
        </w:rPr>
      </w:pPr>
      <w:r w:rsidRPr="00804147">
        <w:rPr>
          <w:rFonts w:eastAsia="Times New Roman"/>
          <w:szCs w:val="24"/>
          <w:lang w:val="ro-RO" w:eastAsia="fr-FR"/>
        </w:rPr>
        <w:t>Accident de circulaţie rutier fără culpa Operatorului</w:t>
      </w:r>
      <w:r w:rsidRPr="00221DD8">
        <w:rPr>
          <w:rFonts w:eastAsia="Times New Roman"/>
          <w:szCs w:val="24"/>
          <w:lang w:val="ro-RO" w:eastAsia="fr-FR"/>
        </w:rPr>
        <w:t xml:space="preserve"> </w:t>
      </w:r>
      <w:r w:rsidRPr="00804147">
        <w:rPr>
          <w:rFonts w:eastAsia="Times New Roman"/>
          <w:szCs w:val="24"/>
          <w:lang w:val="ro-RO" w:eastAsia="fr-FR"/>
        </w:rPr>
        <w:t>împiedicând astfel circulaţia.</w:t>
      </w:r>
    </w:p>
    <w:p w14:paraId="6A2B5298" w14:textId="77777777" w:rsidR="006D0AAC" w:rsidRPr="00804147" w:rsidRDefault="006D0AAC" w:rsidP="006D0AAC">
      <w:pPr>
        <w:numPr>
          <w:ilvl w:val="1"/>
          <w:numId w:val="2"/>
        </w:numPr>
        <w:spacing w:line="312" w:lineRule="auto"/>
        <w:jc w:val="left"/>
        <w:rPr>
          <w:rFonts w:eastAsia="Times New Roman"/>
          <w:szCs w:val="24"/>
          <w:lang w:val="ro-RO" w:eastAsia="fr-FR"/>
        </w:rPr>
      </w:pPr>
      <w:r w:rsidRPr="00804147">
        <w:rPr>
          <w:rFonts w:eastAsia="Times New Roman"/>
          <w:szCs w:val="24"/>
          <w:lang w:val="ro-RO" w:eastAsia="fr-FR"/>
        </w:rPr>
        <w:t>Accidente  de circulaţie rutiere, cu îngreunarea sau împiedicarea circulației.</w:t>
      </w:r>
    </w:p>
    <w:p w14:paraId="1B0C6F1B" w14:textId="77777777" w:rsidR="006D0AAC" w:rsidRPr="00804147" w:rsidRDefault="006D0AAC" w:rsidP="006D0AAC">
      <w:pPr>
        <w:numPr>
          <w:ilvl w:val="1"/>
          <w:numId w:val="2"/>
        </w:numPr>
        <w:spacing w:line="312" w:lineRule="auto"/>
        <w:jc w:val="left"/>
        <w:rPr>
          <w:rFonts w:eastAsia="Times New Roman"/>
          <w:szCs w:val="24"/>
          <w:lang w:val="ro-RO" w:eastAsia="fr-FR"/>
        </w:rPr>
      </w:pPr>
      <w:r w:rsidRPr="00804147">
        <w:rPr>
          <w:rFonts w:eastAsia="Times New Roman"/>
          <w:szCs w:val="24"/>
          <w:lang w:val="ro-RO" w:eastAsia="fr-FR"/>
        </w:rPr>
        <w:t xml:space="preserve">Un vehicul oprit sau parcat în mod necorespunzător, pe traseul de deplasare alocat în mod normal transportului public </w:t>
      </w:r>
      <w:r w:rsidRPr="00804147">
        <w:rPr>
          <w:szCs w:val="24"/>
          <w:lang w:val="ro-RO"/>
        </w:rPr>
        <w:t>local</w:t>
      </w:r>
      <w:r w:rsidRPr="00804147">
        <w:rPr>
          <w:lang w:val="ro-RO"/>
        </w:rPr>
        <w:t xml:space="preserve"> de călători prin curse regulate</w:t>
      </w:r>
      <w:r w:rsidRPr="00804147">
        <w:rPr>
          <w:rFonts w:eastAsia="Times New Roman"/>
          <w:szCs w:val="24"/>
          <w:lang w:val="ro-RO" w:eastAsia="fr-FR"/>
        </w:rPr>
        <w:t>, împiedicând astfel circulaţia.</w:t>
      </w:r>
    </w:p>
    <w:p w14:paraId="470F2923" w14:textId="08FB5645" w:rsidR="006D0AAC" w:rsidRPr="00804147" w:rsidRDefault="006D0AAC" w:rsidP="006D0AAC">
      <w:pPr>
        <w:numPr>
          <w:ilvl w:val="1"/>
          <w:numId w:val="2"/>
        </w:numPr>
        <w:spacing w:line="312" w:lineRule="auto"/>
        <w:jc w:val="left"/>
        <w:rPr>
          <w:rFonts w:eastAsia="Times New Roman"/>
          <w:szCs w:val="24"/>
          <w:lang w:val="ro-RO" w:eastAsia="fr-FR"/>
        </w:rPr>
      </w:pPr>
      <w:r w:rsidRPr="00804147">
        <w:rPr>
          <w:rFonts w:eastAsia="Times New Roman"/>
          <w:szCs w:val="24"/>
          <w:lang w:val="ro-RO" w:eastAsia="fr-FR"/>
        </w:rPr>
        <w:t xml:space="preserve">Lucrări de reparaţii în regim de urgenţă fără ordin din partea </w:t>
      </w:r>
      <w:r w:rsidR="005E0BF5">
        <w:rPr>
          <w:rFonts w:eastAsia="Times New Roman"/>
          <w:szCs w:val="24"/>
          <w:lang w:val="ro-RO" w:eastAsia="fr-FR"/>
        </w:rPr>
        <w:t>UAT-ului</w:t>
      </w:r>
      <w:r w:rsidRPr="00804147">
        <w:rPr>
          <w:rFonts w:eastAsia="Times New Roman"/>
          <w:szCs w:val="24"/>
          <w:lang w:val="ro-RO" w:eastAsia="fr-FR"/>
        </w:rPr>
        <w:t>.</w:t>
      </w:r>
    </w:p>
    <w:p w14:paraId="2BAA04C0" w14:textId="77777777" w:rsidR="006D0AAC" w:rsidRPr="00804147" w:rsidRDefault="006D0AAC" w:rsidP="006D0AAC">
      <w:pPr>
        <w:numPr>
          <w:ilvl w:val="1"/>
          <w:numId w:val="2"/>
        </w:numPr>
        <w:spacing w:line="312" w:lineRule="auto"/>
        <w:jc w:val="left"/>
        <w:rPr>
          <w:rFonts w:eastAsia="Times New Roman"/>
          <w:szCs w:val="24"/>
          <w:lang w:val="ro-RO" w:eastAsia="fr-FR"/>
        </w:rPr>
      </w:pPr>
      <w:r w:rsidRPr="00804147">
        <w:rPr>
          <w:rFonts w:eastAsia="Times New Roman"/>
          <w:szCs w:val="24"/>
          <w:lang w:val="ro-RO" w:eastAsia="fr-FR"/>
        </w:rPr>
        <w:t>Actele de vandalism asupra unui vehicul al Operatorului.</w:t>
      </w:r>
    </w:p>
    <w:p w14:paraId="3484F5D8" w14:textId="77777777" w:rsidR="006D0AAC" w:rsidRPr="00804147" w:rsidRDefault="006D0AAC" w:rsidP="003D3139">
      <w:pPr>
        <w:numPr>
          <w:ilvl w:val="1"/>
          <w:numId w:val="2"/>
        </w:numPr>
        <w:jc w:val="left"/>
        <w:rPr>
          <w:rFonts w:eastAsia="Times New Roman"/>
          <w:szCs w:val="24"/>
          <w:lang w:val="ro-RO" w:eastAsia="fr-FR"/>
        </w:rPr>
      </w:pPr>
      <w:r w:rsidRPr="00804147">
        <w:rPr>
          <w:rFonts w:eastAsia="Times New Roman"/>
          <w:szCs w:val="24"/>
          <w:lang w:val="ro-RO" w:eastAsia="fr-FR"/>
        </w:rPr>
        <w:lastRenderedPageBreak/>
        <w:t>Călători pentru care s-a solicitat intervenția echipajelor de urgență.</w:t>
      </w:r>
    </w:p>
    <w:p w14:paraId="6BD82CDE" w14:textId="77777777" w:rsidR="006D0AAC" w:rsidRPr="00804147" w:rsidRDefault="006D0AAC" w:rsidP="003D3139">
      <w:pPr>
        <w:numPr>
          <w:ilvl w:val="1"/>
          <w:numId w:val="2"/>
        </w:numPr>
        <w:jc w:val="left"/>
        <w:rPr>
          <w:rFonts w:eastAsia="Times New Roman"/>
          <w:szCs w:val="24"/>
          <w:lang w:val="ro-RO" w:eastAsia="fr-FR"/>
        </w:rPr>
      </w:pPr>
      <w:r w:rsidRPr="00804147">
        <w:rPr>
          <w:rFonts w:eastAsia="Times New Roman"/>
          <w:szCs w:val="24"/>
          <w:lang w:val="ro-RO" w:eastAsia="fr-FR"/>
        </w:rPr>
        <w:t>La evenimente aflate sub jurisdicţia Ministerului de Interne – incendiu, obiecte suspecte, investigaţii, etc.</w:t>
      </w:r>
    </w:p>
    <w:p w14:paraId="5F3E32D6" w14:textId="22D99331" w:rsidR="006D0AAC" w:rsidRPr="00804147" w:rsidRDefault="006D0AAC" w:rsidP="003D3139">
      <w:pPr>
        <w:numPr>
          <w:ilvl w:val="1"/>
          <w:numId w:val="2"/>
        </w:numPr>
        <w:jc w:val="left"/>
        <w:rPr>
          <w:rFonts w:eastAsia="Times New Roman"/>
          <w:szCs w:val="24"/>
          <w:lang w:val="ro-RO" w:eastAsia="fr-FR"/>
        </w:rPr>
      </w:pPr>
      <w:r w:rsidRPr="00804147">
        <w:rPr>
          <w:rFonts w:eastAsia="Times New Roman"/>
          <w:szCs w:val="24"/>
          <w:lang w:val="ro-RO" w:eastAsia="fr-FR"/>
        </w:rPr>
        <w:t>Impedimente în trafic datorate fluxului de trafic intens, ceea ce duce la nerespectarea orarului  aşa cum este indicat în Programul de Transport</w:t>
      </w:r>
      <w:r w:rsidR="005E0BF5">
        <w:rPr>
          <w:rFonts w:eastAsia="Times New Roman"/>
          <w:szCs w:val="24"/>
          <w:lang w:val="ro-RO" w:eastAsia="fr-FR"/>
        </w:rPr>
        <w:t xml:space="preserve"> al Operatorului</w:t>
      </w:r>
      <w:r w:rsidRPr="00804147">
        <w:rPr>
          <w:rFonts w:eastAsia="Times New Roman"/>
          <w:szCs w:val="24"/>
          <w:lang w:val="ro-RO" w:eastAsia="fr-FR"/>
        </w:rPr>
        <w:t xml:space="preserve">. </w:t>
      </w:r>
    </w:p>
    <w:p w14:paraId="7031350C" w14:textId="77777777" w:rsidR="006D0AAC" w:rsidRPr="00804147" w:rsidRDefault="006D0AAC" w:rsidP="003D3139">
      <w:pPr>
        <w:numPr>
          <w:ilvl w:val="1"/>
          <w:numId w:val="2"/>
        </w:numPr>
        <w:jc w:val="left"/>
        <w:rPr>
          <w:rFonts w:eastAsia="Times New Roman"/>
          <w:szCs w:val="24"/>
          <w:lang w:val="ro-RO" w:eastAsia="fr-FR"/>
        </w:rPr>
      </w:pPr>
      <w:r w:rsidRPr="00804147">
        <w:rPr>
          <w:rFonts w:eastAsia="Times New Roman"/>
          <w:szCs w:val="24"/>
          <w:lang w:val="ro-RO" w:eastAsia="fr-FR"/>
        </w:rPr>
        <w:t>Semafoare nefuncţionale de-a lungul traseelor.</w:t>
      </w:r>
    </w:p>
    <w:p w14:paraId="2ACD107C" w14:textId="77777777" w:rsidR="006D0AAC" w:rsidRPr="00804147" w:rsidRDefault="006D0AAC" w:rsidP="003D3139">
      <w:pPr>
        <w:numPr>
          <w:ilvl w:val="1"/>
          <w:numId w:val="2"/>
        </w:numPr>
        <w:jc w:val="left"/>
        <w:rPr>
          <w:rFonts w:eastAsia="Times New Roman"/>
          <w:szCs w:val="24"/>
          <w:lang w:val="ro-RO" w:eastAsia="fr-FR"/>
        </w:rPr>
      </w:pPr>
      <w:r w:rsidRPr="00804147">
        <w:rPr>
          <w:rFonts w:eastAsia="Times New Roman"/>
          <w:szCs w:val="24"/>
          <w:lang w:val="ro-RO" w:eastAsia="fr-FR"/>
        </w:rPr>
        <w:t xml:space="preserve">Drumuri de-a lungul traseelor  care nu au fost curăţate de zăpadă şi/sau cu polei. </w:t>
      </w:r>
    </w:p>
    <w:p w14:paraId="17FE3A18" w14:textId="77777777" w:rsidR="006D0AAC" w:rsidRPr="00804147" w:rsidRDefault="006D0AAC" w:rsidP="003D3139">
      <w:pPr>
        <w:numPr>
          <w:ilvl w:val="1"/>
          <w:numId w:val="2"/>
        </w:numPr>
        <w:jc w:val="left"/>
        <w:rPr>
          <w:rFonts w:eastAsia="Times New Roman"/>
          <w:szCs w:val="24"/>
          <w:lang w:val="ro-RO" w:eastAsia="fr-FR"/>
        </w:rPr>
      </w:pPr>
      <w:r w:rsidRPr="00804147">
        <w:rPr>
          <w:rFonts w:eastAsia="Times New Roman"/>
          <w:szCs w:val="24"/>
          <w:lang w:val="ro-RO" w:eastAsia="fr-FR"/>
        </w:rPr>
        <w:t xml:space="preserve">Starea proastă a suprafeţei drumului de-a lungul traseelor, care îngreunează sau face circulaţia vehiculelor imposibilă. </w:t>
      </w:r>
    </w:p>
    <w:p w14:paraId="0F07646B" w14:textId="77777777" w:rsidR="006D0AAC" w:rsidRPr="00804147" w:rsidRDefault="006D0AAC" w:rsidP="003D3139">
      <w:pPr>
        <w:numPr>
          <w:ilvl w:val="1"/>
          <w:numId w:val="2"/>
        </w:numPr>
        <w:jc w:val="left"/>
        <w:rPr>
          <w:rFonts w:eastAsia="Times New Roman"/>
          <w:szCs w:val="24"/>
          <w:lang w:val="ro-RO" w:eastAsia="fr-FR"/>
        </w:rPr>
      </w:pPr>
      <w:r w:rsidRPr="00804147">
        <w:rPr>
          <w:rFonts w:eastAsia="Times New Roman"/>
          <w:szCs w:val="24"/>
          <w:lang w:val="ro-RO" w:eastAsia="fr-FR"/>
        </w:rPr>
        <w:t xml:space="preserve">Zone inundate de-a lungul traseelor. </w:t>
      </w:r>
    </w:p>
    <w:p w14:paraId="29A40B1B" w14:textId="77777777" w:rsidR="006D0AAC" w:rsidRPr="00804147" w:rsidRDefault="006D0AAC" w:rsidP="003D3139">
      <w:pPr>
        <w:numPr>
          <w:ilvl w:val="1"/>
          <w:numId w:val="2"/>
        </w:numPr>
        <w:jc w:val="left"/>
        <w:rPr>
          <w:rFonts w:eastAsia="Times New Roman"/>
          <w:szCs w:val="24"/>
          <w:lang w:val="ro-RO" w:eastAsia="fr-FR"/>
        </w:rPr>
      </w:pPr>
      <w:r w:rsidRPr="00804147">
        <w:rPr>
          <w:rFonts w:eastAsia="Times New Roman"/>
          <w:szCs w:val="24"/>
          <w:lang w:val="ro-RO" w:eastAsia="fr-FR"/>
        </w:rPr>
        <w:t xml:space="preserve">Mitingurile, marşurile, precum şi evenimentele permise şi/sau organizate printr-un ordin al municipalităţii. </w:t>
      </w:r>
    </w:p>
    <w:p w14:paraId="154AC10F" w14:textId="77777777" w:rsidR="006D0AAC" w:rsidRPr="00804147" w:rsidRDefault="006D0AAC" w:rsidP="003D3139">
      <w:pPr>
        <w:numPr>
          <w:ilvl w:val="1"/>
          <w:numId w:val="2"/>
        </w:numPr>
        <w:jc w:val="left"/>
        <w:rPr>
          <w:rFonts w:eastAsia="Times New Roman"/>
          <w:szCs w:val="24"/>
          <w:lang w:val="ro-RO" w:eastAsia="fr-FR"/>
        </w:rPr>
      </w:pPr>
      <w:r w:rsidRPr="00804147">
        <w:rPr>
          <w:rFonts w:eastAsia="Times New Roman"/>
          <w:szCs w:val="24"/>
          <w:lang w:val="ro-RO" w:eastAsia="fr-FR"/>
        </w:rPr>
        <w:t>Defectiuni accidentale care nu sunt din culpa operatorului (pana de cauciuc, etc.)</w:t>
      </w:r>
    </w:p>
    <w:p w14:paraId="6FDD2367" w14:textId="038C751F" w:rsidR="006D0AAC" w:rsidRPr="00804147" w:rsidRDefault="006D0AAC" w:rsidP="003D3139">
      <w:pPr>
        <w:numPr>
          <w:ilvl w:val="0"/>
          <w:numId w:val="2"/>
        </w:numPr>
        <w:spacing w:before="240"/>
        <w:jc w:val="left"/>
        <w:rPr>
          <w:rFonts w:eastAsia="Times New Roman"/>
          <w:szCs w:val="24"/>
          <w:lang w:val="ro-RO" w:eastAsia="fr-FR"/>
        </w:rPr>
      </w:pPr>
      <w:r w:rsidRPr="00221DD8">
        <w:rPr>
          <w:rFonts w:eastAsia="Times New Roman"/>
          <w:szCs w:val="24"/>
          <w:lang w:val="ro-RO" w:eastAsia="fr-FR"/>
        </w:rPr>
        <w:t>O cursă neefectuată sau partial efectuat</w:t>
      </w:r>
      <w:r w:rsidR="00541332">
        <w:rPr>
          <w:rFonts w:eastAsia="Times New Roman"/>
          <w:szCs w:val="24"/>
          <w:lang w:val="ro-RO" w:eastAsia="fr-FR"/>
        </w:rPr>
        <w:t>ă</w:t>
      </w:r>
      <w:r w:rsidRPr="00804147">
        <w:rPr>
          <w:sz w:val="18"/>
          <w:szCs w:val="18"/>
          <w:lang w:val="ro-RO"/>
        </w:rPr>
        <w:t xml:space="preserve"> </w:t>
      </w:r>
      <w:r w:rsidRPr="00221DD8">
        <w:rPr>
          <w:rFonts w:eastAsia="Times New Roman"/>
          <w:szCs w:val="24"/>
          <w:lang w:val="ro-RO" w:eastAsia="fr-FR"/>
        </w:rPr>
        <w:t xml:space="preserve">din culpa Operatorului </w:t>
      </w:r>
      <w:r w:rsidRPr="00804147">
        <w:rPr>
          <w:rFonts w:eastAsia="Times New Roman"/>
          <w:szCs w:val="24"/>
          <w:lang w:val="ro-RO" w:eastAsia="fr-FR"/>
        </w:rPr>
        <w:t>este o cursă în care cel puţin una din următoarele ipoteze este valabilă</w:t>
      </w:r>
      <w:r w:rsidRPr="00804147">
        <w:rPr>
          <w:rFonts w:eastAsia="Times New Roman"/>
          <w:szCs w:val="24"/>
          <w:lang w:val="fr-FR" w:eastAsia="fr-FR"/>
        </w:rPr>
        <w:t>:</w:t>
      </w:r>
    </w:p>
    <w:p w14:paraId="11A42726" w14:textId="77777777" w:rsidR="006D0AAC" w:rsidRPr="00804147" w:rsidRDefault="006D0AAC" w:rsidP="003D3139">
      <w:pPr>
        <w:numPr>
          <w:ilvl w:val="2"/>
          <w:numId w:val="2"/>
        </w:numPr>
        <w:ind w:left="927"/>
        <w:jc w:val="left"/>
        <w:rPr>
          <w:rFonts w:eastAsia="Times New Roman"/>
          <w:szCs w:val="24"/>
          <w:lang w:val="ro-RO" w:eastAsia="fr-FR"/>
        </w:rPr>
      </w:pPr>
      <w:r w:rsidRPr="00804147">
        <w:rPr>
          <w:rFonts w:eastAsia="Times New Roman"/>
          <w:szCs w:val="24"/>
          <w:lang w:val="ro-RO" w:eastAsia="fr-FR"/>
        </w:rPr>
        <w:t>vehiculul a început să circule cu un dispozitiv de bord nefuncţional sau nu sunt luate măsuri de către Operator pentru asigurarea funcţionării dispozitivului de bord al vehiculului.</w:t>
      </w:r>
    </w:p>
    <w:p w14:paraId="617E92AD" w14:textId="77777777" w:rsidR="006D0AAC" w:rsidRPr="00804147" w:rsidRDefault="006D0AAC" w:rsidP="003D3139">
      <w:pPr>
        <w:numPr>
          <w:ilvl w:val="2"/>
          <w:numId w:val="2"/>
        </w:numPr>
        <w:ind w:left="927"/>
        <w:jc w:val="left"/>
        <w:rPr>
          <w:rFonts w:eastAsia="Times New Roman"/>
          <w:szCs w:val="24"/>
          <w:lang w:val="ro-RO" w:eastAsia="fr-FR"/>
        </w:rPr>
      </w:pPr>
      <w:r w:rsidRPr="00804147">
        <w:rPr>
          <w:rFonts w:eastAsia="Times New Roman"/>
          <w:szCs w:val="24"/>
          <w:lang w:val="ro-RO" w:eastAsia="fr-FR"/>
        </w:rPr>
        <w:t>La o abatere completă de la traseu, fără a opri la mai multe staţii decât cele desemnate deja.</w:t>
      </w:r>
    </w:p>
    <w:p w14:paraId="4FCDE7B0" w14:textId="77777777" w:rsidR="006D0AAC" w:rsidRPr="00804147" w:rsidRDefault="006D0AAC" w:rsidP="003D3139">
      <w:pPr>
        <w:numPr>
          <w:ilvl w:val="2"/>
          <w:numId w:val="2"/>
        </w:numPr>
        <w:ind w:left="927"/>
        <w:jc w:val="left"/>
        <w:rPr>
          <w:rFonts w:eastAsia="Times New Roman"/>
          <w:szCs w:val="24"/>
          <w:lang w:val="ro-RO" w:eastAsia="fr-FR"/>
        </w:rPr>
      </w:pPr>
      <w:r w:rsidRPr="00804147">
        <w:rPr>
          <w:rFonts w:eastAsia="Times New Roman"/>
          <w:szCs w:val="24"/>
          <w:lang w:val="ro-RO" w:eastAsia="fr-FR"/>
        </w:rPr>
        <w:t xml:space="preserve">După un accident de circulaţie rutier între două vehicule ale Operatorului în cazul vehiculului responsabil de accident. </w:t>
      </w:r>
    </w:p>
    <w:p w14:paraId="293E39E8" w14:textId="3E75D402" w:rsidR="006D0AAC" w:rsidRDefault="006D0AAC" w:rsidP="006D0AAC">
      <w:pPr>
        <w:spacing w:line="312" w:lineRule="auto"/>
        <w:ind w:left="927"/>
        <w:jc w:val="left"/>
        <w:rPr>
          <w:rFonts w:eastAsia="Times New Roman"/>
          <w:szCs w:val="24"/>
          <w:lang w:val="ro-RO" w:eastAsia="fr-FR"/>
        </w:rPr>
      </w:pPr>
    </w:p>
    <w:p w14:paraId="5340537E" w14:textId="77777777" w:rsidR="006D0AAC" w:rsidRPr="00804147" w:rsidRDefault="006D0AAC" w:rsidP="006D0AAC">
      <w:pPr>
        <w:keepNext/>
        <w:numPr>
          <w:ilvl w:val="0"/>
          <w:numId w:val="3"/>
        </w:numPr>
        <w:spacing w:before="120" w:after="60" w:line="312" w:lineRule="auto"/>
        <w:jc w:val="left"/>
        <w:outlineLvl w:val="3"/>
        <w:rPr>
          <w:rFonts w:eastAsia="Times New Roman"/>
          <w:szCs w:val="24"/>
          <w:lang w:val="ro-RO" w:eastAsia="fr-FR"/>
        </w:rPr>
      </w:pPr>
      <w:r w:rsidRPr="00804147">
        <w:rPr>
          <w:rFonts w:eastAsia="Times New Roman"/>
          <w:szCs w:val="24"/>
          <w:lang w:val="ro-RO" w:eastAsia="fr-FR"/>
        </w:rPr>
        <w:t xml:space="preserve">Evaluarea curselor </w:t>
      </w:r>
      <w:proofErr w:type="spellStart"/>
      <w:r w:rsidRPr="00804147">
        <w:rPr>
          <w:rFonts w:eastAsia="Times New Roman"/>
          <w:szCs w:val="24"/>
          <w:lang w:val="ro-RO" w:eastAsia="fr-FR"/>
        </w:rPr>
        <w:t>şi</w:t>
      </w:r>
      <w:proofErr w:type="spellEnd"/>
      <w:r w:rsidRPr="00804147">
        <w:rPr>
          <w:rFonts w:eastAsia="Times New Roman"/>
          <w:szCs w:val="24"/>
          <w:lang w:val="ro-RO" w:eastAsia="fr-FR"/>
        </w:rPr>
        <w:t xml:space="preserve"> </w:t>
      </w:r>
      <w:proofErr w:type="spellStart"/>
      <w:r w:rsidRPr="00804147">
        <w:rPr>
          <w:rFonts w:eastAsia="Times New Roman"/>
          <w:szCs w:val="24"/>
          <w:lang w:val="ro-RO" w:eastAsia="fr-FR"/>
        </w:rPr>
        <w:t>sancţiunile</w:t>
      </w:r>
      <w:proofErr w:type="spellEnd"/>
      <w:r w:rsidRPr="00804147">
        <w:rPr>
          <w:rFonts w:eastAsia="Times New Roman"/>
          <w:szCs w:val="24"/>
          <w:lang w:val="ro-RO" w:eastAsia="fr-FR"/>
        </w:rPr>
        <w:t xml:space="preserve"> aplicabile</w:t>
      </w:r>
    </w:p>
    <w:tbl>
      <w:tblPr>
        <w:tblW w:w="8776" w:type="dxa"/>
        <w:tblBorders>
          <w:top w:val="single" w:sz="4" w:space="0" w:color="BFBFBF"/>
          <w:left w:val="single" w:sz="4" w:space="0" w:color="BFBFBF"/>
          <w:bottom w:val="single" w:sz="4" w:space="0" w:color="BFBFBF"/>
          <w:right w:val="single" w:sz="4" w:space="0" w:color="BFBFBF"/>
          <w:insideH w:val="single" w:sz="4" w:space="0" w:color="auto"/>
          <w:insideV w:val="single" w:sz="4" w:space="0" w:color="auto"/>
        </w:tblBorders>
        <w:tblCellMar>
          <w:left w:w="68" w:type="dxa"/>
          <w:right w:w="68" w:type="dxa"/>
        </w:tblCellMar>
        <w:tblLook w:val="04A0" w:firstRow="1" w:lastRow="0" w:firstColumn="1" w:lastColumn="0" w:noHBand="0" w:noVBand="1"/>
      </w:tblPr>
      <w:tblGrid>
        <w:gridCol w:w="1928"/>
        <w:gridCol w:w="3105"/>
        <w:gridCol w:w="1756"/>
        <w:gridCol w:w="1987"/>
      </w:tblGrid>
      <w:tr w:rsidR="006D0AAC" w:rsidRPr="00804147" w14:paraId="7507DB1B" w14:textId="77777777" w:rsidTr="00317DD2">
        <w:trPr>
          <w:cantSplit/>
          <w:tblHeader/>
        </w:trPr>
        <w:tc>
          <w:tcPr>
            <w:tcW w:w="1928" w:type="dxa"/>
            <w:shd w:val="clear" w:color="auto" w:fill="BFBFBF"/>
            <w:vAlign w:val="center"/>
          </w:tcPr>
          <w:p w14:paraId="65CFFD49" w14:textId="77777777" w:rsidR="006D0AAC" w:rsidRPr="00221DD8" w:rsidRDefault="006D0AAC" w:rsidP="00317DD2">
            <w:pPr>
              <w:spacing w:before="20" w:after="20"/>
              <w:jc w:val="center"/>
              <w:rPr>
                <w:sz w:val="18"/>
                <w:lang w:val="ro-RO"/>
              </w:rPr>
            </w:pPr>
            <w:r w:rsidRPr="00221DD8">
              <w:rPr>
                <w:sz w:val="18"/>
                <w:lang w:val="ro-RO"/>
              </w:rPr>
              <w:t>Tipul călătoriei</w:t>
            </w:r>
          </w:p>
        </w:tc>
        <w:tc>
          <w:tcPr>
            <w:tcW w:w="3105" w:type="dxa"/>
            <w:shd w:val="clear" w:color="auto" w:fill="BFBFBF"/>
            <w:vAlign w:val="center"/>
          </w:tcPr>
          <w:p w14:paraId="7734C4AA" w14:textId="77777777" w:rsidR="006D0AAC" w:rsidRPr="00221DD8" w:rsidRDefault="006D0AAC" w:rsidP="00317DD2">
            <w:pPr>
              <w:spacing w:before="20" w:after="20"/>
              <w:jc w:val="center"/>
              <w:rPr>
                <w:sz w:val="18"/>
                <w:lang w:val="ro-RO"/>
              </w:rPr>
            </w:pPr>
            <w:r w:rsidRPr="00221DD8">
              <w:rPr>
                <w:sz w:val="18"/>
                <w:lang w:val="ro-RO"/>
              </w:rPr>
              <w:t>Plata către Operator</w:t>
            </w:r>
          </w:p>
        </w:tc>
        <w:tc>
          <w:tcPr>
            <w:tcW w:w="1756" w:type="dxa"/>
            <w:shd w:val="clear" w:color="auto" w:fill="BFBFBF"/>
          </w:tcPr>
          <w:p w14:paraId="3E69A438" w14:textId="77777777" w:rsidR="006D0AAC" w:rsidRPr="00221DD8" w:rsidRDefault="006D0AAC" w:rsidP="00317DD2">
            <w:pPr>
              <w:spacing w:before="20" w:after="20"/>
              <w:jc w:val="center"/>
              <w:rPr>
                <w:sz w:val="18"/>
                <w:lang w:val="ro-RO"/>
              </w:rPr>
            </w:pPr>
            <w:r w:rsidRPr="00221DD8">
              <w:rPr>
                <w:sz w:val="18"/>
                <w:lang w:val="ro-RO"/>
              </w:rPr>
              <w:t>Nr. de km</w:t>
            </w:r>
          </w:p>
        </w:tc>
        <w:tc>
          <w:tcPr>
            <w:tcW w:w="1987" w:type="dxa"/>
            <w:shd w:val="clear" w:color="auto" w:fill="BFBFBF"/>
            <w:vAlign w:val="center"/>
          </w:tcPr>
          <w:p w14:paraId="75CDD8EC" w14:textId="77777777" w:rsidR="006D0AAC" w:rsidRPr="00221DD8" w:rsidRDefault="006D0AAC" w:rsidP="00317DD2">
            <w:pPr>
              <w:spacing w:before="20" w:after="20"/>
              <w:jc w:val="center"/>
              <w:rPr>
                <w:sz w:val="18"/>
                <w:lang w:val="ro-RO"/>
              </w:rPr>
            </w:pPr>
            <w:r w:rsidRPr="00221DD8">
              <w:rPr>
                <w:sz w:val="18"/>
                <w:lang w:val="ro-RO"/>
              </w:rPr>
              <w:t>Sancţiuni pentru Operator</w:t>
            </w:r>
          </w:p>
        </w:tc>
      </w:tr>
      <w:tr w:rsidR="006D0AAC" w:rsidRPr="00804147" w14:paraId="56B59CF0" w14:textId="77777777" w:rsidTr="00317DD2">
        <w:trPr>
          <w:cantSplit/>
        </w:trPr>
        <w:tc>
          <w:tcPr>
            <w:tcW w:w="1928" w:type="dxa"/>
            <w:vAlign w:val="center"/>
          </w:tcPr>
          <w:p w14:paraId="496D80F0" w14:textId="77777777" w:rsidR="006D0AAC" w:rsidRPr="00804147" w:rsidRDefault="006D0AAC" w:rsidP="00317DD2">
            <w:pPr>
              <w:spacing w:before="20" w:after="20"/>
              <w:jc w:val="left"/>
              <w:rPr>
                <w:sz w:val="18"/>
                <w:szCs w:val="18"/>
                <w:lang w:val="ro-RO"/>
              </w:rPr>
            </w:pPr>
            <w:r w:rsidRPr="00804147">
              <w:rPr>
                <w:sz w:val="18"/>
                <w:szCs w:val="18"/>
                <w:lang w:val="ro-RO"/>
              </w:rPr>
              <w:t>Curse  efectuate</w:t>
            </w:r>
          </w:p>
        </w:tc>
        <w:tc>
          <w:tcPr>
            <w:tcW w:w="3105" w:type="dxa"/>
            <w:vAlign w:val="center"/>
          </w:tcPr>
          <w:p w14:paraId="08F840D8" w14:textId="77777777" w:rsidR="006D0AAC" w:rsidRPr="00804147" w:rsidRDefault="006D0AAC" w:rsidP="00317DD2">
            <w:pPr>
              <w:spacing w:before="20" w:after="20"/>
              <w:jc w:val="left"/>
              <w:rPr>
                <w:sz w:val="18"/>
                <w:szCs w:val="18"/>
                <w:lang w:val="ro-RO"/>
              </w:rPr>
            </w:pPr>
            <w:r w:rsidRPr="00804147">
              <w:rPr>
                <w:sz w:val="18"/>
                <w:szCs w:val="18"/>
                <w:lang w:val="ro-RO"/>
              </w:rPr>
              <w:t>100% din kilometri efectuati ai cursei</w:t>
            </w:r>
          </w:p>
        </w:tc>
        <w:tc>
          <w:tcPr>
            <w:tcW w:w="1756" w:type="dxa"/>
          </w:tcPr>
          <w:p w14:paraId="36DC6726" w14:textId="77777777" w:rsidR="006D0AAC" w:rsidRPr="00804147" w:rsidRDefault="006D0AAC" w:rsidP="00317DD2">
            <w:pPr>
              <w:spacing w:before="20" w:after="20"/>
              <w:jc w:val="center"/>
              <w:rPr>
                <w:sz w:val="18"/>
                <w:szCs w:val="18"/>
                <w:lang w:val="ro-RO"/>
              </w:rPr>
            </w:pPr>
          </w:p>
        </w:tc>
        <w:tc>
          <w:tcPr>
            <w:tcW w:w="1987" w:type="dxa"/>
            <w:vAlign w:val="center"/>
          </w:tcPr>
          <w:p w14:paraId="406DFDFD" w14:textId="77777777" w:rsidR="006D0AAC" w:rsidRPr="00804147" w:rsidRDefault="006D0AAC" w:rsidP="00317DD2">
            <w:pPr>
              <w:spacing w:before="20" w:after="20"/>
              <w:jc w:val="center"/>
              <w:rPr>
                <w:sz w:val="18"/>
                <w:szCs w:val="18"/>
                <w:lang w:val="ro-RO"/>
              </w:rPr>
            </w:pPr>
            <w:r w:rsidRPr="00804147">
              <w:rPr>
                <w:sz w:val="18"/>
                <w:szCs w:val="18"/>
                <w:lang w:val="ro-RO"/>
              </w:rPr>
              <w:t>nu se aplica</w:t>
            </w:r>
          </w:p>
        </w:tc>
      </w:tr>
      <w:tr w:rsidR="006D0AAC" w:rsidRPr="00804147" w14:paraId="0CA0BD80" w14:textId="77777777" w:rsidTr="00317DD2">
        <w:trPr>
          <w:cantSplit/>
        </w:trPr>
        <w:tc>
          <w:tcPr>
            <w:tcW w:w="1928" w:type="dxa"/>
            <w:vAlign w:val="center"/>
          </w:tcPr>
          <w:p w14:paraId="10528EB6" w14:textId="77777777" w:rsidR="006D0AAC" w:rsidRPr="00804147" w:rsidRDefault="006D0AAC" w:rsidP="00317DD2">
            <w:pPr>
              <w:spacing w:before="20" w:after="20"/>
              <w:jc w:val="left"/>
              <w:rPr>
                <w:sz w:val="18"/>
                <w:szCs w:val="18"/>
                <w:lang w:val="ro-RO"/>
              </w:rPr>
            </w:pPr>
            <w:r w:rsidRPr="00804147">
              <w:rPr>
                <w:sz w:val="18"/>
                <w:szCs w:val="18"/>
                <w:lang w:val="ro-RO"/>
              </w:rPr>
              <w:t>Curse neefectuate fără a se datora culpei Operatorului</w:t>
            </w:r>
          </w:p>
        </w:tc>
        <w:tc>
          <w:tcPr>
            <w:tcW w:w="3105" w:type="dxa"/>
            <w:vAlign w:val="center"/>
          </w:tcPr>
          <w:p w14:paraId="4A39A8B2" w14:textId="6AA69F48" w:rsidR="006D0AAC" w:rsidRPr="003D3139" w:rsidRDefault="00541332" w:rsidP="00317DD2">
            <w:pPr>
              <w:spacing w:before="20" w:after="20"/>
              <w:jc w:val="left"/>
              <w:rPr>
                <w:sz w:val="18"/>
                <w:szCs w:val="18"/>
                <w:lang w:val="ro-RO"/>
              </w:rPr>
            </w:pPr>
            <w:r w:rsidRPr="003D3139">
              <w:rPr>
                <w:sz w:val="18"/>
                <w:szCs w:val="18"/>
                <w:lang w:val="ro-RO"/>
              </w:rPr>
              <w:t>Nu se plătesc km aferenti cursei neefectuate</w:t>
            </w:r>
          </w:p>
        </w:tc>
        <w:tc>
          <w:tcPr>
            <w:tcW w:w="1756" w:type="dxa"/>
          </w:tcPr>
          <w:p w14:paraId="21098092" w14:textId="77777777" w:rsidR="006D0AAC" w:rsidRPr="003D3139" w:rsidRDefault="006D0AAC" w:rsidP="00317DD2">
            <w:pPr>
              <w:spacing w:before="20" w:after="20"/>
              <w:jc w:val="center"/>
              <w:rPr>
                <w:sz w:val="18"/>
                <w:szCs w:val="18"/>
                <w:lang w:val="ro-RO"/>
              </w:rPr>
            </w:pPr>
          </w:p>
        </w:tc>
        <w:tc>
          <w:tcPr>
            <w:tcW w:w="1987" w:type="dxa"/>
            <w:vAlign w:val="center"/>
          </w:tcPr>
          <w:p w14:paraId="04961498" w14:textId="77777777" w:rsidR="006D0AAC" w:rsidRPr="003D3139" w:rsidRDefault="006D0AAC" w:rsidP="00317DD2">
            <w:pPr>
              <w:spacing w:before="20" w:after="20"/>
              <w:jc w:val="center"/>
              <w:rPr>
                <w:sz w:val="18"/>
                <w:szCs w:val="18"/>
                <w:lang w:val="ro-RO"/>
              </w:rPr>
            </w:pPr>
            <w:r w:rsidRPr="003D3139">
              <w:rPr>
                <w:sz w:val="18"/>
                <w:szCs w:val="18"/>
                <w:lang w:val="ro-RO"/>
              </w:rPr>
              <w:t>nu se aplica</w:t>
            </w:r>
          </w:p>
        </w:tc>
      </w:tr>
      <w:tr w:rsidR="006D0AAC" w:rsidRPr="00804147" w14:paraId="62CF095D" w14:textId="77777777" w:rsidTr="00317DD2">
        <w:trPr>
          <w:cantSplit/>
        </w:trPr>
        <w:tc>
          <w:tcPr>
            <w:tcW w:w="1928" w:type="dxa"/>
            <w:vAlign w:val="center"/>
          </w:tcPr>
          <w:p w14:paraId="0D928669" w14:textId="77777777" w:rsidR="006D0AAC" w:rsidRPr="00804147" w:rsidRDefault="006D0AAC" w:rsidP="00317DD2">
            <w:pPr>
              <w:spacing w:before="20" w:after="20"/>
              <w:jc w:val="left"/>
              <w:rPr>
                <w:sz w:val="18"/>
                <w:szCs w:val="18"/>
                <w:lang w:val="ro-RO"/>
              </w:rPr>
            </w:pPr>
            <w:r w:rsidRPr="00804147">
              <w:rPr>
                <w:sz w:val="18"/>
                <w:szCs w:val="18"/>
                <w:lang w:val="ro-RO"/>
              </w:rPr>
              <w:t>Curse efectuate parţial fără a se datora culpei Operatorului</w:t>
            </w:r>
          </w:p>
        </w:tc>
        <w:tc>
          <w:tcPr>
            <w:tcW w:w="3105" w:type="dxa"/>
            <w:vAlign w:val="center"/>
          </w:tcPr>
          <w:p w14:paraId="493B1261" w14:textId="77777777" w:rsidR="006D0AAC" w:rsidRPr="003D3139" w:rsidRDefault="006D0AAC" w:rsidP="00317DD2">
            <w:pPr>
              <w:spacing w:before="20" w:after="20"/>
              <w:jc w:val="left"/>
              <w:rPr>
                <w:sz w:val="18"/>
                <w:szCs w:val="18"/>
                <w:lang w:val="ro-RO"/>
              </w:rPr>
            </w:pPr>
            <w:r w:rsidRPr="003D3139">
              <w:rPr>
                <w:sz w:val="18"/>
                <w:szCs w:val="18"/>
                <w:lang w:val="ro-RO"/>
              </w:rPr>
              <w:t xml:space="preserve">100% din kilometri efectuati ai cursei </w:t>
            </w:r>
          </w:p>
        </w:tc>
        <w:tc>
          <w:tcPr>
            <w:tcW w:w="1756" w:type="dxa"/>
          </w:tcPr>
          <w:p w14:paraId="7A3D01D4" w14:textId="77777777" w:rsidR="006D0AAC" w:rsidRPr="003D3139" w:rsidRDefault="006D0AAC" w:rsidP="00317DD2">
            <w:pPr>
              <w:spacing w:before="20" w:after="20"/>
              <w:jc w:val="center"/>
              <w:rPr>
                <w:sz w:val="18"/>
                <w:szCs w:val="18"/>
                <w:lang w:val="ro-RO"/>
              </w:rPr>
            </w:pPr>
          </w:p>
        </w:tc>
        <w:tc>
          <w:tcPr>
            <w:tcW w:w="1987" w:type="dxa"/>
            <w:vAlign w:val="center"/>
          </w:tcPr>
          <w:p w14:paraId="117C261E" w14:textId="77777777" w:rsidR="006D0AAC" w:rsidRPr="003D3139" w:rsidRDefault="006D0AAC" w:rsidP="00317DD2">
            <w:pPr>
              <w:spacing w:before="20" w:after="20"/>
              <w:jc w:val="center"/>
              <w:rPr>
                <w:sz w:val="18"/>
                <w:szCs w:val="18"/>
                <w:lang w:val="ro-RO"/>
              </w:rPr>
            </w:pPr>
            <w:r w:rsidRPr="003D3139">
              <w:rPr>
                <w:sz w:val="18"/>
                <w:szCs w:val="18"/>
                <w:lang w:val="ro-RO"/>
              </w:rPr>
              <w:t>nu se aplica</w:t>
            </w:r>
          </w:p>
        </w:tc>
      </w:tr>
      <w:tr w:rsidR="006D0AAC" w:rsidRPr="00804147" w14:paraId="6C752AA6" w14:textId="77777777" w:rsidTr="00317DD2">
        <w:trPr>
          <w:cantSplit/>
        </w:trPr>
        <w:tc>
          <w:tcPr>
            <w:tcW w:w="1928" w:type="dxa"/>
            <w:vAlign w:val="center"/>
          </w:tcPr>
          <w:p w14:paraId="3BA72507" w14:textId="77777777" w:rsidR="006D0AAC" w:rsidRPr="00804147" w:rsidRDefault="006D0AAC" w:rsidP="00317DD2">
            <w:pPr>
              <w:jc w:val="left"/>
              <w:rPr>
                <w:sz w:val="18"/>
                <w:szCs w:val="18"/>
                <w:lang w:val="ro-RO"/>
              </w:rPr>
            </w:pPr>
            <w:r w:rsidRPr="00804147">
              <w:rPr>
                <w:sz w:val="18"/>
                <w:szCs w:val="18"/>
                <w:lang w:val="ro-RO"/>
              </w:rPr>
              <w:t>Curse, trasee neefectuate din culpa Operatorului</w:t>
            </w:r>
          </w:p>
        </w:tc>
        <w:tc>
          <w:tcPr>
            <w:tcW w:w="3105" w:type="dxa"/>
            <w:vAlign w:val="center"/>
          </w:tcPr>
          <w:p w14:paraId="16445B22" w14:textId="77777777" w:rsidR="006D0AAC" w:rsidRPr="003D3139" w:rsidRDefault="006D0AAC" w:rsidP="00317DD2">
            <w:pPr>
              <w:spacing w:before="20" w:after="20"/>
              <w:jc w:val="left"/>
              <w:rPr>
                <w:sz w:val="18"/>
                <w:szCs w:val="18"/>
                <w:lang w:val="ro-RO"/>
              </w:rPr>
            </w:pPr>
            <w:r w:rsidRPr="003D3139">
              <w:rPr>
                <w:sz w:val="18"/>
                <w:szCs w:val="18"/>
                <w:lang w:val="ro-RO"/>
              </w:rPr>
              <w:t>Nu se plăteste niciun km aferent cursei respective</w:t>
            </w:r>
          </w:p>
        </w:tc>
        <w:tc>
          <w:tcPr>
            <w:tcW w:w="1756" w:type="dxa"/>
          </w:tcPr>
          <w:p w14:paraId="5768D5CE" w14:textId="77777777" w:rsidR="006D0AAC" w:rsidRPr="003D3139" w:rsidRDefault="006D0AAC" w:rsidP="00317DD2">
            <w:pPr>
              <w:spacing w:before="20" w:after="20"/>
              <w:rPr>
                <w:sz w:val="18"/>
                <w:szCs w:val="18"/>
                <w:lang w:val="ro-RO"/>
              </w:rPr>
            </w:pPr>
          </w:p>
        </w:tc>
        <w:tc>
          <w:tcPr>
            <w:tcW w:w="1987" w:type="dxa"/>
            <w:vAlign w:val="center"/>
          </w:tcPr>
          <w:p w14:paraId="6BDF315A" w14:textId="58937F48" w:rsidR="006D0AAC" w:rsidRPr="003D3139" w:rsidRDefault="006D0AAC" w:rsidP="00317DD2">
            <w:pPr>
              <w:spacing w:before="20" w:after="20"/>
              <w:rPr>
                <w:sz w:val="18"/>
                <w:szCs w:val="18"/>
                <w:lang w:val="ro-RO"/>
              </w:rPr>
            </w:pPr>
            <w:r w:rsidRPr="003D3139">
              <w:rPr>
                <w:sz w:val="18"/>
                <w:szCs w:val="18"/>
                <w:lang w:val="ro-RO"/>
              </w:rPr>
              <w:t>În funcţie de nivel, penalizare calculate în conformitate cu anexa 1</w:t>
            </w:r>
            <w:r w:rsidR="00C210B6" w:rsidRPr="003D3139">
              <w:rPr>
                <w:sz w:val="18"/>
                <w:szCs w:val="18"/>
                <w:lang w:val="ro-RO"/>
              </w:rPr>
              <w:t>0</w:t>
            </w:r>
            <w:r w:rsidRPr="003D3139">
              <w:rPr>
                <w:sz w:val="18"/>
                <w:szCs w:val="18"/>
                <w:lang w:val="ro-RO"/>
              </w:rPr>
              <w:t>, indicatorul 1.</w:t>
            </w:r>
          </w:p>
        </w:tc>
      </w:tr>
      <w:tr w:rsidR="006D0AAC" w:rsidRPr="00804147" w14:paraId="2A8549E4" w14:textId="77777777" w:rsidTr="00317DD2">
        <w:trPr>
          <w:cantSplit/>
        </w:trPr>
        <w:tc>
          <w:tcPr>
            <w:tcW w:w="1928" w:type="dxa"/>
            <w:vAlign w:val="center"/>
          </w:tcPr>
          <w:p w14:paraId="65F2244E" w14:textId="64E1F5AC" w:rsidR="006D0AAC" w:rsidRPr="00C210B6" w:rsidRDefault="006D0AAC" w:rsidP="00317DD2">
            <w:pPr>
              <w:spacing w:before="20" w:after="20"/>
              <w:jc w:val="left"/>
              <w:rPr>
                <w:sz w:val="18"/>
                <w:szCs w:val="18"/>
                <w:lang w:val="ro-RO"/>
              </w:rPr>
            </w:pPr>
            <w:r w:rsidRPr="003D3139">
              <w:rPr>
                <w:sz w:val="18"/>
                <w:szCs w:val="18"/>
                <w:lang w:val="x-none"/>
              </w:rPr>
              <w:t xml:space="preserve">Trasee </w:t>
            </w:r>
            <w:proofErr w:type="spellStart"/>
            <w:r w:rsidRPr="003D3139">
              <w:rPr>
                <w:sz w:val="18"/>
                <w:szCs w:val="18"/>
                <w:lang w:val="en-US"/>
              </w:rPr>
              <w:t>anulate</w:t>
            </w:r>
            <w:proofErr w:type="spellEnd"/>
            <w:r w:rsidRPr="003D3139">
              <w:rPr>
                <w:sz w:val="18"/>
                <w:szCs w:val="18"/>
                <w:lang w:val="x-none"/>
              </w:rPr>
              <w:t xml:space="preserve"> pe o perioadă mai mare de 24 de ore</w:t>
            </w:r>
            <w:r w:rsidR="00C210B6" w:rsidRPr="003D3139">
              <w:rPr>
                <w:sz w:val="18"/>
                <w:szCs w:val="18"/>
                <w:lang w:val="ro-RO"/>
              </w:rPr>
              <w:t xml:space="preserve"> din culpa Operatorului</w:t>
            </w:r>
          </w:p>
        </w:tc>
        <w:tc>
          <w:tcPr>
            <w:tcW w:w="3105" w:type="dxa"/>
            <w:vAlign w:val="center"/>
          </w:tcPr>
          <w:p w14:paraId="1567A3DF" w14:textId="77777777" w:rsidR="006D0AAC" w:rsidRPr="003D3139" w:rsidRDefault="006D0AAC" w:rsidP="00317DD2">
            <w:pPr>
              <w:spacing w:before="20" w:after="20"/>
              <w:jc w:val="left"/>
              <w:rPr>
                <w:sz w:val="18"/>
                <w:szCs w:val="18"/>
                <w:lang w:val="ro-RO"/>
              </w:rPr>
            </w:pPr>
            <w:r w:rsidRPr="003D3139">
              <w:rPr>
                <w:sz w:val="18"/>
                <w:szCs w:val="18"/>
                <w:lang w:val="ro-RO"/>
              </w:rPr>
              <w:t xml:space="preserve">Nu se </w:t>
            </w:r>
            <w:proofErr w:type="spellStart"/>
            <w:r w:rsidRPr="003D3139">
              <w:rPr>
                <w:sz w:val="18"/>
                <w:szCs w:val="18"/>
                <w:lang w:val="ro-RO"/>
              </w:rPr>
              <w:t>plăteşte</w:t>
            </w:r>
            <w:proofErr w:type="spellEnd"/>
            <w:r w:rsidRPr="003D3139">
              <w:rPr>
                <w:sz w:val="18"/>
                <w:szCs w:val="18"/>
                <w:lang w:val="ro-RO"/>
              </w:rPr>
              <w:t xml:space="preserve"> niciun km aferent curselor respective</w:t>
            </w:r>
          </w:p>
        </w:tc>
        <w:tc>
          <w:tcPr>
            <w:tcW w:w="1756" w:type="dxa"/>
          </w:tcPr>
          <w:p w14:paraId="44066C31" w14:textId="77777777" w:rsidR="006D0AAC" w:rsidRPr="003D3139" w:rsidRDefault="006D0AAC" w:rsidP="00317DD2">
            <w:pPr>
              <w:spacing w:before="20" w:after="20"/>
              <w:rPr>
                <w:sz w:val="18"/>
                <w:szCs w:val="18"/>
                <w:lang w:val="ro-RO"/>
              </w:rPr>
            </w:pPr>
          </w:p>
        </w:tc>
        <w:tc>
          <w:tcPr>
            <w:tcW w:w="1987" w:type="dxa"/>
            <w:vAlign w:val="center"/>
          </w:tcPr>
          <w:p w14:paraId="457166E5" w14:textId="21643A9D" w:rsidR="006D0AAC" w:rsidRPr="003D3139" w:rsidRDefault="006D0AAC" w:rsidP="00317DD2">
            <w:pPr>
              <w:spacing w:before="20" w:after="20"/>
              <w:rPr>
                <w:sz w:val="18"/>
                <w:szCs w:val="18"/>
                <w:lang w:val="ro-RO"/>
              </w:rPr>
            </w:pPr>
            <w:r w:rsidRPr="003D3139">
              <w:rPr>
                <w:sz w:val="18"/>
                <w:szCs w:val="18"/>
                <w:lang w:val="ro-RO"/>
              </w:rPr>
              <w:t>În funcţie de nivel, penalizare calculate în conformitate cu anexa 1</w:t>
            </w:r>
            <w:r w:rsidR="00C210B6" w:rsidRPr="003D3139">
              <w:rPr>
                <w:sz w:val="18"/>
                <w:szCs w:val="18"/>
                <w:lang w:val="ro-RO"/>
              </w:rPr>
              <w:t>0</w:t>
            </w:r>
            <w:r w:rsidRPr="003D3139">
              <w:rPr>
                <w:sz w:val="18"/>
                <w:szCs w:val="18"/>
                <w:lang w:val="ro-RO"/>
              </w:rPr>
              <w:t>, indicatorul 2.</w:t>
            </w:r>
          </w:p>
        </w:tc>
      </w:tr>
      <w:tr w:rsidR="006D0AAC" w:rsidRPr="00804147" w14:paraId="29676041" w14:textId="77777777" w:rsidTr="00317DD2">
        <w:trPr>
          <w:cantSplit/>
        </w:trPr>
        <w:tc>
          <w:tcPr>
            <w:tcW w:w="5033" w:type="dxa"/>
            <w:gridSpan w:val="2"/>
            <w:vAlign w:val="center"/>
          </w:tcPr>
          <w:p w14:paraId="56707C7B" w14:textId="77777777" w:rsidR="006D0AAC" w:rsidRPr="00804147" w:rsidRDefault="006D0AAC" w:rsidP="00317DD2">
            <w:pPr>
              <w:spacing w:before="20" w:after="20"/>
              <w:jc w:val="center"/>
              <w:rPr>
                <w:sz w:val="18"/>
                <w:szCs w:val="18"/>
                <w:lang w:val="ro-RO"/>
              </w:rPr>
            </w:pPr>
            <w:r w:rsidRPr="00804147">
              <w:rPr>
                <w:sz w:val="18"/>
                <w:szCs w:val="18"/>
                <w:lang w:val="ro-RO"/>
              </w:rPr>
              <w:t>TOTAL</w:t>
            </w:r>
          </w:p>
        </w:tc>
        <w:tc>
          <w:tcPr>
            <w:tcW w:w="1756" w:type="dxa"/>
          </w:tcPr>
          <w:p w14:paraId="34644D8E" w14:textId="77777777" w:rsidR="006D0AAC" w:rsidRPr="00804147" w:rsidRDefault="006D0AAC" w:rsidP="00317DD2">
            <w:pPr>
              <w:spacing w:before="20" w:after="20"/>
              <w:jc w:val="center"/>
              <w:rPr>
                <w:sz w:val="18"/>
                <w:szCs w:val="18"/>
                <w:lang w:val="ro-RO"/>
              </w:rPr>
            </w:pPr>
          </w:p>
        </w:tc>
        <w:tc>
          <w:tcPr>
            <w:tcW w:w="1987" w:type="dxa"/>
            <w:vAlign w:val="center"/>
          </w:tcPr>
          <w:p w14:paraId="07001662" w14:textId="77777777" w:rsidR="006D0AAC" w:rsidRPr="00804147" w:rsidRDefault="006D0AAC" w:rsidP="00317DD2">
            <w:pPr>
              <w:spacing w:before="20" w:after="20"/>
              <w:jc w:val="center"/>
              <w:rPr>
                <w:sz w:val="18"/>
                <w:szCs w:val="18"/>
                <w:lang w:val="ro-RO"/>
              </w:rPr>
            </w:pPr>
          </w:p>
        </w:tc>
      </w:tr>
    </w:tbl>
    <w:p w14:paraId="7DE46F5B" w14:textId="77777777" w:rsidR="006D0AAC" w:rsidRPr="00804147" w:rsidRDefault="006D0AAC" w:rsidP="006D0AAC">
      <w:pPr>
        <w:rPr>
          <w:szCs w:val="24"/>
          <w:lang w:val="fr-FR"/>
        </w:rPr>
      </w:pPr>
    </w:p>
    <w:p w14:paraId="3F90FCC8" w14:textId="77777777" w:rsidR="006D0AAC" w:rsidRPr="00804147" w:rsidRDefault="006D0AAC" w:rsidP="006D0AAC">
      <w:pPr>
        <w:rPr>
          <w:szCs w:val="24"/>
          <w:lang w:val="fr-FR"/>
        </w:rPr>
      </w:pPr>
      <w:proofErr w:type="spellStart"/>
      <w:r w:rsidRPr="00804147">
        <w:rPr>
          <w:szCs w:val="24"/>
          <w:lang w:val="fr-FR"/>
        </w:rPr>
        <w:t>Evaluarea</w:t>
      </w:r>
      <w:proofErr w:type="spellEnd"/>
      <w:r w:rsidRPr="00804147">
        <w:rPr>
          <w:szCs w:val="24"/>
          <w:lang w:val="fr-FR"/>
        </w:rPr>
        <w:t xml:space="preserve"> </w:t>
      </w:r>
      <w:proofErr w:type="spellStart"/>
      <w:r w:rsidRPr="00804147">
        <w:rPr>
          <w:szCs w:val="24"/>
          <w:lang w:val="fr-FR"/>
        </w:rPr>
        <w:t>modului</w:t>
      </w:r>
      <w:proofErr w:type="spellEnd"/>
      <w:r w:rsidRPr="00804147">
        <w:rPr>
          <w:szCs w:val="24"/>
          <w:lang w:val="fr-FR"/>
        </w:rPr>
        <w:t xml:space="preserve"> de </w:t>
      </w:r>
      <w:proofErr w:type="spellStart"/>
      <w:r w:rsidRPr="00804147">
        <w:rPr>
          <w:szCs w:val="24"/>
          <w:lang w:val="fr-FR"/>
        </w:rPr>
        <w:t>realizare</w:t>
      </w:r>
      <w:proofErr w:type="spellEnd"/>
      <w:r w:rsidRPr="00804147">
        <w:rPr>
          <w:szCs w:val="24"/>
          <w:lang w:val="fr-FR"/>
        </w:rPr>
        <w:t xml:space="preserve"> a </w:t>
      </w:r>
      <w:proofErr w:type="spellStart"/>
      <w:r w:rsidRPr="00804147">
        <w:rPr>
          <w:szCs w:val="24"/>
          <w:lang w:val="fr-FR"/>
        </w:rPr>
        <w:t>Programului</w:t>
      </w:r>
      <w:proofErr w:type="spellEnd"/>
      <w:r w:rsidRPr="00804147">
        <w:rPr>
          <w:szCs w:val="24"/>
          <w:lang w:val="fr-FR"/>
        </w:rPr>
        <w:t xml:space="preserve"> de Transport al </w:t>
      </w:r>
      <w:proofErr w:type="spellStart"/>
      <w:r w:rsidRPr="00804147">
        <w:rPr>
          <w:szCs w:val="24"/>
          <w:lang w:val="fr-FR"/>
        </w:rPr>
        <w:t>Operatorului</w:t>
      </w:r>
      <w:proofErr w:type="spellEnd"/>
      <w:r w:rsidRPr="00804147">
        <w:rPr>
          <w:szCs w:val="24"/>
          <w:lang w:val="fr-FR"/>
        </w:rPr>
        <w:t xml:space="preserve"> se va </w:t>
      </w:r>
      <w:proofErr w:type="spellStart"/>
      <w:r w:rsidRPr="00804147">
        <w:rPr>
          <w:szCs w:val="24"/>
          <w:lang w:val="fr-FR"/>
        </w:rPr>
        <w:t>realiza</w:t>
      </w:r>
      <w:proofErr w:type="spellEnd"/>
      <w:r w:rsidRPr="00804147">
        <w:rPr>
          <w:szCs w:val="24"/>
          <w:lang w:val="fr-FR"/>
        </w:rPr>
        <w:t xml:space="preserve"> </w:t>
      </w:r>
      <w:proofErr w:type="spellStart"/>
      <w:proofErr w:type="gramStart"/>
      <w:r w:rsidRPr="00804147">
        <w:rPr>
          <w:szCs w:val="24"/>
          <w:lang w:val="fr-FR"/>
        </w:rPr>
        <w:t>astfel</w:t>
      </w:r>
      <w:proofErr w:type="spellEnd"/>
      <w:r w:rsidRPr="00804147">
        <w:rPr>
          <w:szCs w:val="24"/>
          <w:lang w:val="fr-FR"/>
        </w:rPr>
        <w:t>:</w:t>
      </w:r>
      <w:proofErr w:type="gramEnd"/>
    </w:p>
    <w:p w14:paraId="383E4EE9" w14:textId="77777777" w:rsidR="006D0AAC" w:rsidRPr="00804147" w:rsidRDefault="006D0AAC" w:rsidP="006D0AAC">
      <w:pPr>
        <w:pStyle w:val="Listparagraf"/>
        <w:numPr>
          <w:ilvl w:val="0"/>
          <w:numId w:val="5"/>
        </w:numPr>
        <w:rPr>
          <w:rFonts w:ascii="Times New Roman" w:hAnsi="Times New Roman"/>
          <w:sz w:val="24"/>
          <w:lang w:val="fr-FR"/>
        </w:rPr>
      </w:pPr>
      <w:proofErr w:type="spellStart"/>
      <w:r w:rsidRPr="00804147">
        <w:rPr>
          <w:rFonts w:ascii="Times New Roman" w:hAnsi="Times New Roman"/>
          <w:sz w:val="24"/>
          <w:lang w:val="fr-FR"/>
        </w:rPr>
        <w:t>Verificarea</w:t>
      </w:r>
      <w:proofErr w:type="spellEnd"/>
      <w:r w:rsidRPr="00804147">
        <w:rPr>
          <w:rFonts w:ascii="Times New Roman" w:hAnsi="Times New Roman"/>
          <w:sz w:val="24"/>
          <w:lang w:val="fr-FR"/>
        </w:rPr>
        <w:t xml:space="preserve"> </w:t>
      </w:r>
      <w:proofErr w:type="spellStart"/>
      <w:r w:rsidRPr="00804147">
        <w:rPr>
          <w:rFonts w:ascii="Times New Roman" w:eastAsia="Calibri" w:hAnsi="Times New Roman"/>
          <w:sz w:val="24"/>
          <w:lang w:val="fr-FR"/>
        </w:rPr>
        <w:t>documentelor</w:t>
      </w:r>
      <w:proofErr w:type="spellEnd"/>
      <w:r w:rsidRPr="00804147">
        <w:rPr>
          <w:rFonts w:ascii="Times New Roman" w:eastAsia="Calibri" w:hAnsi="Times New Roman"/>
          <w:sz w:val="24"/>
          <w:lang w:val="fr-FR"/>
        </w:rPr>
        <w:t xml:space="preserve"> justificative ale </w:t>
      </w:r>
      <w:proofErr w:type="spellStart"/>
      <w:r w:rsidRPr="00804147">
        <w:rPr>
          <w:rFonts w:ascii="Times New Roman" w:eastAsia="Calibri" w:hAnsi="Times New Roman"/>
          <w:sz w:val="24"/>
          <w:lang w:val="fr-FR"/>
        </w:rPr>
        <w:t>Operatorului</w:t>
      </w:r>
      <w:proofErr w:type="spellEnd"/>
      <w:r w:rsidRPr="00804147">
        <w:rPr>
          <w:rFonts w:ascii="Times New Roman" w:eastAsia="Calibri" w:hAnsi="Times New Roman"/>
          <w:sz w:val="24"/>
          <w:lang w:val="fr-FR"/>
        </w:rPr>
        <w:t xml:space="preserve"> </w:t>
      </w:r>
      <w:proofErr w:type="spellStart"/>
      <w:r w:rsidRPr="00804147">
        <w:rPr>
          <w:rFonts w:ascii="Times New Roman" w:eastAsia="Calibri" w:hAnsi="Times New Roman"/>
          <w:sz w:val="24"/>
          <w:lang w:val="fr-FR"/>
        </w:rPr>
        <w:t>mentionate</w:t>
      </w:r>
      <w:proofErr w:type="spellEnd"/>
      <w:r w:rsidRPr="00804147">
        <w:rPr>
          <w:rFonts w:ascii="Times New Roman" w:eastAsia="Calibri" w:hAnsi="Times New Roman"/>
          <w:sz w:val="24"/>
          <w:lang w:val="fr-FR"/>
        </w:rPr>
        <w:t xml:space="preserve"> la </w:t>
      </w:r>
      <w:proofErr w:type="spellStart"/>
      <w:r w:rsidRPr="00804147">
        <w:rPr>
          <w:rFonts w:ascii="Times New Roman" w:eastAsia="Calibri" w:hAnsi="Times New Roman"/>
          <w:sz w:val="24"/>
          <w:lang w:val="fr-FR"/>
        </w:rPr>
        <w:t>punctul</w:t>
      </w:r>
      <w:proofErr w:type="spellEnd"/>
      <w:r w:rsidRPr="00804147">
        <w:rPr>
          <w:rFonts w:ascii="Times New Roman" w:eastAsia="Calibri" w:hAnsi="Times New Roman"/>
          <w:sz w:val="24"/>
          <w:lang w:val="fr-FR"/>
        </w:rPr>
        <w:t xml:space="preserve"> 2.a).</w:t>
      </w:r>
      <w:r w:rsidRPr="00804147" w:rsidDel="009B3727">
        <w:rPr>
          <w:rFonts w:ascii="Times New Roman" w:hAnsi="Times New Roman"/>
          <w:sz w:val="24"/>
          <w:lang w:val="fr-FR"/>
        </w:rPr>
        <w:t xml:space="preserve"> </w:t>
      </w:r>
    </w:p>
    <w:p w14:paraId="49661AB5" w14:textId="33E354DC" w:rsidR="006D0AAC" w:rsidRPr="00804147" w:rsidRDefault="006D0AAC" w:rsidP="006D0AAC">
      <w:pPr>
        <w:pStyle w:val="Listparagraf"/>
        <w:numPr>
          <w:ilvl w:val="0"/>
          <w:numId w:val="5"/>
        </w:numPr>
        <w:rPr>
          <w:rFonts w:ascii="Times New Roman" w:hAnsi="Times New Roman"/>
          <w:sz w:val="24"/>
          <w:lang w:val="fr-FR"/>
        </w:rPr>
      </w:pPr>
      <w:proofErr w:type="spellStart"/>
      <w:r w:rsidRPr="00804147">
        <w:rPr>
          <w:rFonts w:ascii="Times New Roman" w:hAnsi="Times New Roman"/>
          <w:sz w:val="24"/>
          <w:lang w:val="fr-FR"/>
        </w:rPr>
        <w:t>Verificarea</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prin</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sondaj</w:t>
      </w:r>
      <w:proofErr w:type="spellEnd"/>
      <w:r w:rsidRPr="00804147">
        <w:rPr>
          <w:rFonts w:ascii="Times New Roman" w:hAnsi="Times New Roman"/>
          <w:sz w:val="24"/>
          <w:lang w:val="fr-FR"/>
        </w:rPr>
        <w:t xml:space="preserve"> a </w:t>
      </w:r>
      <w:proofErr w:type="spellStart"/>
      <w:r w:rsidRPr="00804147">
        <w:rPr>
          <w:rFonts w:ascii="Times New Roman" w:hAnsi="Times New Roman"/>
          <w:sz w:val="24"/>
          <w:lang w:val="fr-FR"/>
        </w:rPr>
        <w:t>ieșirilor</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și</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intrărilor</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programate</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din</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în</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autobaze</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pentru</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conformitatea</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parcului</w:t>
      </w:r>
      <w:proofErr w:type="spellEnd"/>
      <w:r w:rsidRPr="00804147">
        <w:rPr>
          <w:rFonts w:ascii="Times New Roman" w:hAnsi="Times New Roman"/>
          <w:sz w:val="24"/>
          <w:lang w:val="fr-FR"/>
        </w:rPr>
        <w:t xml:space="preserve"> circulant </w:t>
      </w:r>
      <w:proofErr w:type="spellStart"/>
      <w:r w:rsidRPr="00804147">
        <w:rPr>
          <w:rFonts w:ascii="Times New Roman" w:hAnsi="Times New Roman"/>
          <w:sz w:val="24"/>
          <w:lang w:val="fr-FR"/>
        </w:rPr>
        <w:t>realizat</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cu</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cel</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programat</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și</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raportat</w:t>
      </w:r>
      <w:proofErr w:type="spellEnd"/>
      <w:r w:rsidRPr="00804147">
        <w:rPr>
          <w:rFonts w:ascii="Times New Roman" w:hAnsi="Times New Roman"/>
          <w:sz w:val="24"/>
          <w:lang w:val="fr-FR"/>
        </w:rPr>
        <w:t>.</w:t>
      </w:r>
    </w:p>
    <w:p w14:paraId="6D1B7854" w14:textId="77777777" w:rsidR="006D0AAC" w:rsidRPr="00804147" w:rsidRDefault="006D0AAC" w:rsidP="006D0AAC">
      <w:pPr>
        <w:pStyle w:val="Listparagraf"/>
        <w:numPr>
          <w:ilvl w:val="0"/>
          <w:numId w:val="5"/>
        </w:numPr>
        <w:rPr>
          <w:rFonts w:ascii="Times New Roman" w:hAnsi="Times New Roman"/>
          <w:sz w:val="24"/>
          <w:lang w:val="fr-FR"/>
        </w:rPr>
      </w:pPr>
      <w:proofErr w:type="spellStart"/>
      <w:r w:rsidRPr="00804147">
        <w:rPr>
          <w:rFonts w:ascii="Times New Roman" w:hAnsi="Times New Roman"/>
          <w:sz w:val="24"/>
          <w:lang w:val="fr-FR"/>
        </w:rPr>
        <w:t>Verificarea</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prin</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sondaj</w:t>
      </w:r>
      <w:proofErr w:type="spellEnd"/>
      <w:r w:rsidRPr="00804147">
        <w:rPr>
          <w:rFonts w:ascii="Times New Roman" w:hAnsi="Times New Roman"/>
          <w:sz w:val="24"/>
          <w:lang w:val="fr-FR"/>
        </w:rPr>
        <w:t xml:space="preserve"> a </w:t>
      </w:r>
      <w:proofErr w:type="spellStart"/>
      <w:r w:rsidRPr="00804147">
        <w:rPr>
          <w:rFonts w:ascii="Times New Roman" w:hAnsi="Times New Roman"/>
          <w:sz w:val="24"/>
          <w:lang w:val="fr-FR"/>
        </w:rPr>
        <w:t>modului</w:t>
      </w:r>
      <w:proofErr w:type="spellEnd"/>
      <w:r w:rsidRPr="00804147">
        <w:rPr>
          <w:rFonts w:ascii="Times New Roman" w:hAnsi="Times New Roman"/>
          <w:sz w:val="24"/>
          <w:lang w:val="fr-FR"/>
        </w:rPr>
        <w:t xml:space="preserve"> de </w:t>
      </w:r>
      <w:proofErr w:type="spellStart"/>
      <w:r w:rsidRPr="00804147">
        <w:rPr>
          <w:rFonts w:ascii="Times New Roman" w:hAnsi="Times New Roman"/>
          <w:sz w:val="24"/>
          <w:lang w:val="fr-FR"/>
        </w:rPr>
        <w:t>confirmare</w:t>
      </w:r>
      <w:proofErr w:type="spellEnd"/>
      <w:r w:rsidRPr="00804147">
        <w:rPr>
          <w:rFonts w:ascii="Times New Roman" w:hAnsi="Times New Roman"/>
          <w:sz w:val="24"/>
          <w:lang w:val="fr-FR"/>
        </w:rPr>
        <w:t xml:space="preserve"> a </w:t>
      </w:r>
      <w:proofErr w:type="spellStart"/>
      <w:r w:rsidRPr="00804147">
        <w:rPr>
          <w:rFonts w:ascii="Times New Roman" w:hAnsi="Times New Roman"/>
          <w:sz w:val="24"/>
          <w:lang w:val="fr-FR"/>
        </w:rPr>
        <w:t>curselor</w:t>
      </w:r>
      <w:proofErr w:type="spellEnd"/>
      <w:r w:rsidRPr="00804147">
        <w:rPr>
          <w:rFonts w:ascii="Times New Roman" w:hAnsi="Times New Roman"/>
          <w:sz w:val="24"/>
          <w:lang w:val="fr-FR"/>
        </w:rPr>
        <w:t xml:space="preserve"> la </w:t>
      </w:r>
      <w:proofErr w:type="spellStart"/>
      <w:r w:rsidRPr="00804147">
        <w:rPr>
          <w:rFonts w:ascii="Times New Roman" w:hAnsi="Times New Roman"/>
          <w:sz w:val="24"/>
          <w:lang w:val="fr-FR"/>
        </w:rPr>
        <w:t>capetele</w:t>
      </w:r>
      <w:proofErr w:type="spellEnd"/>
      <w:r w:rsidRPr="00804147">
        <w:rPr>
          <w:rFonts w:ascii="Times New Roman" w:hAnsi="Times New Roman"/>
          <w:sz w:val="24"/>
          <w:lang w:val="fr-FR"/>
        </w:rPr>
        <w:t xml:space="preserve"> de </w:t>
      </w:r>
      <w:proofErr w:type="spellStart"/>
      <w:r w:rsidRPr="00804147">
        <w:rPr>
          <w:rFonts w:ascii="Times New Roman" w:hAnsi="Times New Roman"/>
          <w:sz w:val="24"/>
          <w:lang w:val="fr-FR"/>
        </w:rPr>
        <w:t>linii</w:t>
      </w:r>
      <w:proofErr w:type="spellEnd"/>
      <w:r w:rsidRPr="00804147">
        <w:rPr>
          <w:rFonts w:ascii="Times New Roman" w:hAnsi="Times New Roman"/>
          <w:sz w:val="24"/>
          <w:lang w:val="fr-FR"/>
        </w:rPr>
        <w:t>.</w:t>
      </w:r>
    </w:p>
    <w:p w14:paraId="51E421E8" w14:textId="77777777" w:rsidR="006D0AAC" w:rsidRPr="00804147" w:rsidRDefault="006D0AAC" w:rsidP="006D0AAC">
      <w:pPr>
        <w:pStyle w:val="Listparagraf"/>
        <w:numPr>
          <w:ilvl w:val="0"/>
          <w:numId w:val="5"/>
        </w:numPr>
        <w:rPr>
          <w:rFonts w:ascii="Times New Roman" w:hAnsi="Times New Roman"/>
          <w:sz w:val="24"/>
          <w:lang w:val="fr-FR"/>
        </w:rPr>
      </w:pPr>
      <w:proofErr w:type="spellStart"/>
      <w:r w:rsidRPr="00804147">
        <w:rPr>
          <w:rFonts w:ascii="Times New Roman" w:hAnsi="Times New Roman"/>
          <w:sz w:val="24"/>
          <w:lang w:val="fr-FR"/>
        </w:rPr>
        <w:t>Verificarea</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prin</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sondaj</w:t>
      </w:r>
      <w:proofErr w:type="spellEnd"/>
      <w:r w:rsidRPr="00804147">
        <w:rPr>
          <w:rFonts w:ascii="Times New Roman" w:hAnsi="Times New Roman"/>
          <w:sz w:val="24"/>
          <w:lang w:val="fr-FR"/>
        </w:rPr>
        <w:t xml:space="preserve"> a </w:t>
      </w:r>
      <w:proofErr w:type="spellStart"/>
      <w:r w:rsidRPr="00804147">
        <w:rPr>
          <w:rFonts w:ascii="Times New Roman" w:hAnsi="Times New Roman"/>
          <w:sz w:val="24"/>
          <w:lang w:val="fr-FR"/>
        </w:rPr>
        <w:t>plecărilor</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ritmice</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în</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traseu</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evitarea</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circulației</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în</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pachete</w:t>
      </w:r>
      <w:proofErr w:type="spellEnd"/>
      <w:r w:rsidRPr="00804147">
        <w:rPr>
          <w:rFonts w:ascii="Times New Roman" w:hAnsi="Times New Roman"/>
          <w:sz w:val="24"/>
          <w:lang w:val="fr-FR"/>
        </w:rPr>
        <w:t xml:space="preserve">” de </w:t>
      </w:r>
      <w:proofErr w:type="spellStart"/>
      <w:r w:rsidRPr="00804147">
        <w:rPr>
          <w:rFonts w:ascii="Times New Roman" w:hAnsi="Times New Roman"/>
          <w:sz w:val="24"/>
          <w:lang w:val="fr-FR"/>
        </w:rPr>
        <w:t>vehicule</w:t>
      </w:r>
      <w:proofErr w:type="spellEnd"/>
      <w:r w:rsidRPr="00804147">
        <w:rPr>
          <w:rFonts w:ascii="Times New Roman" w:hAnsi="Times New Roman"/>
          <w:sz w:val="24"/>
          <w:lang w:val="fr-FR"/>
        </w:rPr>
        <w:t xml:space="preserve"> ale </w:t>
      </w:r>
      <w:proofErr w:type="spellStart"/>
      <w:r w:rsidRPr="00804147">
        <w:rPr>
          <w:rFonts w:ascii="Times New Roman" w:hAnsi="Times New Roman"/>
          <w:sz w:val="24"/>
          <w:lang w:val="fr-FR"/>
        </w:rPr>
        <w:t>aceleași</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linii</w:t>
      </w:r>
      <w:proofErr w:type="spellEnd"/>
      <w:r w:rsidRPr="00804147">
        <w:rPr>
          <w:rFonts w:ascii="Times New Roman" w:hAnsi="Times New Roman"/>
          <w:sz w:val="24"/>
          <w:lang w:val="fr-FR"/>
        </w:rPr>
        <w:t xml:space="preserve"> de transport). </w:t>
      </w:r>
    </w:p>
    <w:p w14:paraId="37F590A2" w14:textId="77777777" w:rsidR="006D0AAC" w:rsidRPr="00804147" w:rsidRDefault="006D0AAC" w:rsidP="006D0AAC">
      <w:pPr>
        <w:pStyle w:val="Listparagraf"/>
        <w:numPr>
          <w:ilvl w:val="0"/>
          <w:numId w:val="5"/>
        </w:numPr>
        <w:rPr>
          <w:rFonts w:ascii="Times New Roman" w:hAnsi="Times New Roman"/>
          <w:sz w:val="24"/>
          <w:lang w:val="fr-FR"/>
        </w:rPr>
      </w:pPr>
      <w:proofErr w:type="spellStart"/>
      <w:r w:rsidRPr="00804147">
        <w:rPr>
          <w:rFonts w:ascii="Times New Roman" w:hAnsi="Times New Roman"/>
          <w:sz w:val="24"/>
          <w:lang w:val="fr-FR"/>
        </w:rPr>
        <w:t>Verificarea</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prin</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sondaj</w:t>
      </w:r>
      <w:proofErr w:type="spellEnd"/>
      <w:r w:rsidRPr="00804147">
        <w:rPr>
          <w:rFonts w:ascii="Times New Roman" w:hAnsi="Times New Roman"/>
          <w:sz w:val="24"/>
          <w:lang w:val="fr-FR"/>
        </w:rPr>
        <w:t xml:space="preserve"> a </w:t>
      </w:r>
      <w:proofErr w:type="spellStart"/>
      <w:r w:rsidRPr="00804147">
        <w:rPr>
          <w:rFonts w:ascii="Times New Roman" w:hAnsi="Times New Roman"/>
          <w:sz w:val="24"/>
          <w:lang w:val="fr-FR"/>
        </w:rPr>
        <w:t>prestației</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efective</w:t>
      </w:r>
      <w:proofErr w:type="spellEnd"/>
      <w:r w:rsidRPr="00804147">
        <w:rPr>
          <w:rFonts w:ascii="Times New Roman" w:hAnsi="Times New Roman"/>
          <w:sz w:val="24"/>
          <w:lang w:val="fr-FR"/>
        </w:rPr>
        <w:t xml:space="preserve"> la </w:t>
      </w:r>
      <w:proofErr w:type="spellStart"/>
      <w:r w:rsidRPr="00804147">
        <w:rPr>
          <w:rFonts w:ascii="Times New Roman" w:hAnsi="Times New Roman"/>
          <w:sz w:val="24"/>
          <w:lang w:val="fr-FR"/>
        </w:rPr>
        <w:t>Programul</w:t>
      </w:r>
      <w:proofErr w:type="spellEnd"/>
      <w:r w:rsidRPr="00804147">
        <w:rPr>
          <w:rFonts w:ascii="Times New Roman" w:hAnsi="Times New Roman"/>
          <w:sz w:val="24"/>
          <w:lang w:val="fr-FR"/>
        </w:rPr>
        <w:t xml:space="preserve"> de transport </w:t>
      </w:r>
      <w:proofErr w:type="spellStart"/>
      <w:r w:rsidRPr="00804147">
        <w:rPr>
          <w:rFonts w:ascii="Times New Roman" w:hAnsi="Times New Roman"/>
          <w:sz w:val="24"/>
          <w:lang w:val="fr-FR"/>
        </w:rPr>
        <w:t>în</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stațiile</w:t>
      </w:r>
      <w:proofErr w:type="spellEnd"/>
      <w:r w:rsidRPr="00804147">
        <w:rPr>
          <w:rFonts w:ascii="Times New Roman" w:hAnsi="Times New Roman"/>
          <w:sz w:val="24"/>
          <w:lang w:val="fr-FR"/>
        </w:rPr>
        <w:t xml:space="preserve"> de </w:t>
      </w:r>
      <w:proofErr w:type="spellStart"/>
      <w:r w:rsidRPr="00804147">
        <w:rPr>
          <w:rFonts w:ascii="Times New Roman" w:hAnsi="Times New Roman"/>
          <w:sz w:val="24"/>
          <w:lang w:val="fr-FR"/>
        </w:rPr>
        <w:t>plecare</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intermediare</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și</w:t>
      </w:r>
      <w:proofErr w:type="spellEnd"/>
      <w:r w:rsidRPr="00804147">
        <w:rPr>
          <w:rFonts w:ascii="Times New Roman" w:hAnsi="Times New Roman"/>
          <w:sz w:val="24"/>
          <w:lang w:val="fr-FR"/>
        </w:rPr>
        <w:t xml:space="preserve"> terminus, </w:t>
      </w:r>
      <w:proofErr w:type="spellStart"/>
      <w:r w:rsidRPr="00804147">
        <w:rPr>
          <w:rFonts w:ascii="Times New Roman" w:hAnsi="Times New Roman"/>
          <w:sz w:val="24"/>
          <w:lang w:val="fr-FR"/>
        </w:rPr>
        <w:t>în</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conformitate</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cu</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orarele</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afișate</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și</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asumate</w:t>
      </w:r>
      <w:proofErr w:type="spellEnd"/>
      <w:r w:rsidRPr="00804147">
        <w:rPr>
          <w:rFonts w:ascii="Times New Roman" w:hAnsi="Times New Roman"/>
          <w:sz w:val="24"/>
          <w:lang w:val="fr-FR"/>
        </w:rPr>
        <w:t xml:space="preserve"> de </w:t>
      </w:r>
      <w:proofErr w:type="spellStart"/>
      <w:r w:rsidRPr="00804147">
        <w:rPr>
          <w:rFonts w:ascii="Times New Roman" w:hAnsi="Times New Roman"/>
          <w:sz w:val="24"/>
          <w:lang w:val="fr-FR"/>
        </w:rPr>
        <w:t>către</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Operator</w:t>
      </w:r>
      <w:proofErr w:type="spellEnd"/>
      <w:r w:rsidRPr="00804147">
        <w:rPr>
          <w:rFonts w:ascii="Times New Roman" w:hAnsi="Times New Roman"/>
          <w:sz w:val="24"/>
          <w:lang w:val="fr-FR"/>
        </w:rPr>
        <w:t>.</w:t>
      </w:r>
    </w:p>
    <w:p w14:paraId="62BA580A" w14:textId="77777777" w:rsidR="006D0AAC" w:rsidRPr="00804147" w:rsidRDefault="006D0AAC" w:rsidP="006D0AAC">
      <w:pPr>
        <w:pStyle w:val="Listparagraf"/>
        <w:numPr>
          <w:ilvl w:val="0"/>
          <w:numId w:val="5"/>
        </w:numPr>
        <w:rPr>
          <w:rFonts w:ascii="Times New Roman" w:hAnsi="Times New Roman"/>
          <w:sz w:val="24"/>
          <w:lang w:val="fr-FR"/>
        </w:rPr>
      </w:pPr>
      <w:proofErr w:type="spellStart"/>
      <w:r w:rsidRPr="00804147">
        <w:rPr>
          <w:rFonts w:ascii="Times New Roman" w:hAnsi="Times New Roman"/>
          <w:sz w:val="24"/>
          <w:lang w:val="fr-FR"/>
        </w:rPr>
        <w:t>Verificarea</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prin</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sondaj</w:t>
      </w:r>
      <w:proofErr w:type="spellEnd"/>
      <w:r w:rsidRPr="00804147">
        <w:rPr>
          <w:rFonts w:ascii="Times New Roman" w:hAnsi="Times New Roman"/>
          <w:sz w:val="24"/>
          <w:lang w:val="fr-FR"/>
        </w:rPr>
        <w:t xml:space="preserve"> a </w:t>
      </w:r>
      <w:proofErr w:type="spellStart"/>
      <w:r w:rsidRPr="00804147">
        <w:rPr>
          <w:rFonts w:ascii="Times New Roman" w:hAnsi="Times New Roman"/>
          <w:sz w:val="24"/>
          <w:lang w:val="fr-FR"/>
        </w:rPr>
        <w:t>ieșirilor</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neprogramate</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din</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traseu</w:t>
      </w:r>
      <w:proofErr w:type="spellEnd"/>
      <w:r w:rsidRPr="00804147">
        <w:rPr>
          <w:rFonts w:ascii="Times New Roman" w:hAnsi="Times New Roman"/>
          <w:sz w:val="24"/>
          <w:lang w:val="fr-FR"/>
        </w:rPr>
        <w:t>.</w:t>
      </w:r>
    </w:p>
    <w:p w14:paraId="21D05286" w14:textId="77777777" w:rsidR="006D0AAC" w:rsidRPr="00804147" w:rsidRDefault="006D0AAC" w:rsidP="006D0AAC">
      <w:pPr>
        <w:pStyle w:val="Listparagraf"/>
        <w:numPr>
          <w:ilvl w:val="0"/>
          <w:numId w:val="5"/>
        </w:numPr>
        <w:rPr>
          <w:rFonts w:ascii="Times New Roman" w:hAnsi="Times New Roman"/>
          <w:sz w:val="24"/>
          <w:lang w:val="fr-FR"/>
        </w:rPr>
      </w:pPr>
      <w:proofErr w:type="spellStart"/>
      <w:r w:rsidRPr="00804147">
        <w:rPr>
          <w:rFonts w:ascii="Times New Roman" w:hAnsi="Times New Roman"/>
          <w:sz w:val="24"/>
          <w:lang w:val="fr-FR"/>
        </w:rPr>
        <w:t>Evaluarea</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și</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analiza</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incidentelor</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în</w:t>
      </w:r>
      <w:proofErr w:type="spellEnd"/>
      <w:r w:rsidRPr="00804147">
        <w:rPr>
          <w:rFonts w:ascii="Times New Roman" w:hAnsi="Times New Roman"/>
          <w:sz w:val="24"/>
          <w:lang w:val="fr-FR"/>
        </w:rPr>
        <w:t xml:space="preserve"> trafic, </w:t>
      </w:r>
      <w:proofErr w:type="spellStart"/>
      <w:r w:rsidRPr="00804147">
        <w:rPr>
          <w:rFonts w:ascii="Times New Roman" w:hAnsi="Times New Roman"/>
          <w:sz w:val="24"/>
          <w:lang w:val="fr-FR"/>
        </w:rPr>
        <w:t>pe</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teren</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și</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cât</w:t>
      </w:r>
      <w:proofErr w:type="spellEnd"/>
      <w:r w:rsidRPr="00804147">
        <w:rPr>
          <w:rFonts w:ascii="Times New Roman" w:hAnsi="Times New Roman"/>
          <w:sz w:val="24"/>
          <w:lang w:val="fr-FR"/>
        </w:rPr>
        <w:t xml:space="preserve"> mai </w:t>
      </w:r>
      <w:proofErr w:type="spellStart"/>
      <w:r w:rsidRPr="00804147">
        <w:rPr>
          <w:rFonts w:ascii="Times New Roman" w:hAnsi="Times New Roman"/>
          <w:sz w:val="24"/>
          <w:lang w:val="fr-FR"/>
        </w:rPr>
        <w:t>repede</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față</w:t>
      </w:r>
      <w:proofErr w:type="spellEnd"/>
      <w:r w:rsidRPr="00804147">
        <w:rPr>
          <w:rFonts w:ascii="Times New Roman" w:hAnsi="Times New Roman"/>
          <w:sz w:val="24"/>
          <w:lang w:val="fr-FR"/>
        </w:rPr>
        <w:t xml:space="preserve"> de </w:t>
      </w:r>
      <w:proofErr w:type="spellStart"/>
      <w:r w:rsidRPr="00804147">
        <w:rPr>
          <w:rFonts w:ascii="Times New Roman" w:hAnsi="Times New Roman"/>
          <w:sz w:val="24"/>
          <w:lang w:val="fr-FR"/>
        </w:rPr>
        <w:t>momentul</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producerii</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lor</w:t>
      </w:r>
      <w:proofErr w:type="spellEnd"/>
      <w:r w:rsidRPr="00804147">
        <w:rPr>
          <w:rFonts w:ascii="Times New Roman" w:hAnsi="Times New Roman"/>
          <w:sz w:val="24"/>
          <w:lang w:val="fr-FR"/>
        </w:rPr>
        <w:t>.</w:t>
      </w:r>
    </w:p>
    <w:p w14:paraId="4FFA9ED1" w14:textId="594C1CF7" w:rsidR="006D0AAC" w:rsidRPr="00804147" w:rsidRDefault="006D0AAC" w:rsidP="006D0AAC">
      <w:pPr>
        <w:pStyle w:val="Listparagraf"/>
        <w:numPr>
          <w:ilvl w:val="0"/>
          <w:numId w:val="5"/>
        </w:numPr>
        <w:rPr>
          <w:rFonts w:ascii="Times New Roman" w:hAnsi="Times New Roman"/>
          <w:sz w:val="24"/>
          <w:lang w:val="fr-FR"/>
        </w:rPr>
      </w:pPr>
      <w:proofErr w:type="spellStart"/>
      <w:r w:rsidRPr="00804147">
        <w:rPr>
          <w:rFonts w:ascii="Times New Roman" w:hAnsi="Times New Roman"/>
          <w:sz w:val="24"/>
          <w:lang w:val="fr-FR"/>
        </w:rPr>
        <w:t>Monitorizarea</w:t>
      </w:r>
      <w:proofErr w:type="spellEnd"/>
      <w:r w:rsidRPr="00804147">
        <w:rPr>
          <w:rFonts w:ascii="Times New Roman" w:hAnsi="Times New Roman"/>
          <w:sz w:val="24"/>
          <w:lang w:val="fr-FR"/>
        </w:rPr>
        <w:t xml:space="preserve"> </w:t>
      </w:r>
      <w:proofErr w:type="spellStart"/>
      <w:r w:rsidR="00340CF4" w:rsidRPr="003D3139">
        <w:rPr>
          <w:rFonts w:ascii="Times New Roman" w:hAnsi="Times New Roman"/>
          <w:sz w:val="24"/>
          <w:lang w:val="fr-FR"/>
        </w:rPr>
        <w:t>gradului</w:t>
      </w:r>
      <w:proofErr w:type="spellEnd"/>
      <w:r w:rsidR="00340CF4" w:rsidRPr="003D3139">
        <w:rPr>
          <w:rFonts w:ascii="Times New Roman" w:hAnsi="Times New Roman"/>
          <w:sz w:val="24"/>
          <w:lang w:val="fr-FR"/>
        </w:rPr>
        <w:t xml:space="preserve"> de </w:t>
      </w:r>
      <w:proofErr w:type="spellStart"/>
      <w:r w:rsidR="00340CF4" w:rsidRPr="003D3139">
        <w:rPr>
          <w:rFonts w:ascii="Times New Roman" w:hAnsi="Times New Roman"/>
          <w:sz w:val="24"/>
          <w:lang w:val="fr-FR"/>
        </w:rPr>
        <w:t>aglomerare</w:t>
      </w:r>
      <w:proofErr w:type="spellEnd"/>
      <w:r w:rsidR="00340CF4" w:rsidRPr="003D3139">
        <w:rPr>
          <w:rFonts w:ascii="Times New Roman" w:hAnsi="Times New Roman"/>
          <w:sz w:val="24"/>
          <w:lang w:val="fr-FR"/>
        </w:rPr>
        <w:t xml:space="preserve"> al </w:t>
      </w:r>
      <w:proofErr w:type="spellStart"/>
      <w:r w:rsidR="00340CF4" w:rsidRPr="003D3139">
        <w:rPr>
          <w:rFonts w:ascii="Times New Roman" w:hAnsi="Times New Roman"/>
          <w:sz w:val="24"/>
          <w:lang w:val="fr-FR"/>
        </w:rPr>
        <w:t>traficului</w:t>
      </w:r>
      <w:proofErr w:type="spellEnd"/>
      <w:r w:rsidR="00340CF4" w:rsidRPr="003D3139">
        <w:rPr>
          <w:rFonts w:ascii="Times New Roman" w:hAnsi="Times New Roman"/>
          <w:sz w:val="24"/>
          <w:lang w:val="fr-FR"/>
        </w:rPr>
        <w:t xml:space="preserve"> </w:t>
      </w:r>
      <w:proofErr w:type="spellStart"/>
      <w:r w:rsidR="00340CF4" w:rsidRPr="003D3139">
        <w:rPr>
          <w:rFonts w:ascii="Times New Roman" w:hAnsi="Times New Roman"/>
          <w:sz w:val="24"/>
          <w:lang w:val="fr-FR"/>
        </w:rPr>
        <w:t>și</w:t>
      </w:r>
      <w:proofErr w:type="spellEnd"/>
      <w:r w:rsidR="00340CF4" w:rsidRPr="003D3139">
        <w:rPr>
          <w:rFonts w:ascii="Times New Roman" w:hAnsi="Times New Roman"/>
          <w:sz w:val="24"/>
          <w:lang w:val="fr-FR"/>
        </w:rPr>
        <w:t xml:space="preserve"> </w:t>
      </w:r>
      <w:r w:rsidRPr="003D3139">
        <w:rPr>
          <w:rFonts w:ascii="Times New Roman" w:hAnsi="Times New Roman"/>
          <w:sz w:val="24"/>
          <w:lang w:val="fr-FR"/>
        </w:rPr>
        <w:t xml:space="preserve">a </w:t>
      </w:r>
      <w:proofErr w:type="spellStart"/>
      <w:r w:rsidRPr="003D3139">
        <w:rPr>
          <w:rFonts w:ascii="Times New Roman" w:hAnsi="Times New Roman"/>
          <w:sz w:val="24"/>
          <w:lang w:val="fr-FR"/>
        </w:rPr>
        <w:t>stării</w:t>
      </w:r>
      <w:proofErr w:type="spellEnd"/>
      <w:r w:rsidRPr="003D3139">
        <w:rPr>
          <w:rFonts w:ascii="Times New Roman" w:hAnsi="Times New Roman"/>
          <w:sz w:val="24"/>
          <w:lang w:val="fr-FR"/>
        </w:rPr>
        <w:t xml:space="preserve"> </w:t>
      </w:r>
      <w:proofErr w:type="spellStart"/>
      <w:r w:rsidRPr="003D3139">
        <w:rPr>
          <w:rFonts w:ascii="Times New Roman" w:hAnsi="Times New Roman"/>
          <w:sz w:val="24"/>
          <w:lang w:val="fr-FR"/>
        </w:rPr>
        <w:t>infrastructurii</w:t>
      </w:r>
      <w:proofErr w:type="spellEnd"/>
      <w:r w:rsidRPr="003D3139">
        <w:rPr>
          <w:rFonts w:ascii="Times New Roman" w:hAnsi="Times New Roman"/>
          <w:sz w:val="24"/>
          <w:lang w:val="fr-FR"/>
        </w:rPr>
        <w:t xml:space="preserve"> </w:t>
      </w:r>
      <w:proofErr w:type="spellStart"/>
      <w:r w:rsidRPr="003D3139">
        <w:rPr>
          <w:rFonts w:ascii="Times New Roman" w:hAnsi="Times New Roman"/>
          <w:sz w:val="24"/>
          <w:lang w:val="fr-FR"/>
        </w:rPr>
        <w:t>rutiere</w:t>
      </w:r>
      <w:proofErr w:type="spellEnd"/>
      <w:r w:rsidRPr="003D3139">
        <w:rPr>
          <w:rFonts w:ascii="Times New Roman" w:hAnsi="Times New Roman"/>
          <w:sz w:val="24"/>
          <w:lang w:val="fr-FR"/>
        </w:rPr>
        <w:t xml:space="preserve"> (</w:t>
      </w:r>
      <w:proofErr w:type="spellStart"/>
      <w:r w:rsidRPr="003D3139">
        <w:rPr>
          <w:rFonts w:ascii="Times New Roman" w:hAnsi="Times New Roman"/>
          <w:sz w:val="24"/>
          <w:lang w:val="fr-FR"/>
        </w:rPr>
        <w:t>zăpadă</w:t>
      </w:r>
      <w:proofErr w:type="spellEnd"/>
      <w:r w:rsidRPr="003D3139">
        <w:rPr>
          <w:rFonts w:ascii="Times New Roman" w:hAnsi="Times New Roman"/>
          <w:sz w:val="24"/>
          <w:lang w:val="fr-FR"/>
        </w:rPr>
        <w:t xml:space="preserve">, </w:t>
      </w:r>
      <w:proofErr w:type="spellStart"/>
      <w:r w:rsidRPr="003D3139">
        <w:rPr>
          <w:rFonts w:ascii="Times New Roman" w:hAnsi="Times New Roman"/>
          <w:sz w:val="24"/>
          <w:lang w:val="fr-FR"/>
        </w:rPr>
        <w:t>polei</w:t>
      </w:r>
      <w:proofErr w:type="spellEnd"/>
      <w:r w:rsidRPr="003D3139">
        <w:rPr>
          <w:rFonts w:ascii="Times New Roman" w:hAnsi="Times New Roman"/>
          <w:sz w:val="24"/>
          <w:lang w:val="fr-FR"/>
        </w:rPr>
        <w:t xml:space="preserve">, </w:t>
      </w:r>
      <w:proofErr w:type="spellStart"/>
      <w:r w:rsidRPr="003D3139">
        <w:rPr>
          <w:rFonts w:ascii="Times New Roman" w:hAnsi="Times New Roman"/>
          <w:sz w:val="24"/>
          <w:lang w:val="fr-FR"/>
        </w:rPr>
        <w:t>avarii</w:t>
      </w:r>
      <w:proofErr w:type="spellEnd"/>
      <w:r w:rsidRPr="003D3139">
        <w:rPr>
          <w:rFonts w:ascii="Times New Roman" w:hAnsi="Times New Roman"/>
          <w:sz w:val="24"/>
          <w:lang w:val="fr-FR"/>
        </w:rPr>
        <w:t xml:space="preserve"> la </w:t>
      </w:r>
      <w:proofErr w:type="spellStart"/>
      <w:r w:rsidRPr="003D3139">
        <w:rPr>
          <w:rFonts w:ascii="Times New Roman" w:hAnsi="Times New Roman"/>
          <w:sz w:val="24"/>
          <w:lang w:val="fr-FR"/>
        </w:rPr>
        <w:t>rețelele</w:t>
      </w:r>
      <w:proofErr w:type="spellEnd"/>
      <w:r w:rsidRPr="003D3139">
        <w:rPr>
          <w:rFonts w:ascii="Times New Roman" w:hAnsi="Times New Roman"/>
          <w:sz w:val="24"/>
          <w:lang w:val="fr-FR"/>
        </w:rPr>
        <w:t xml:space="preserve"> </w:t>
      </w:r>
      <w:proofErr w:type="spellStart"/>
      <w:r w:rsidRPr="003D3139">
        <w:rPr>
          <w:rFonts w:ascii="Times New Roman" w:hAnsi="Times New Roman"/>
          <w:sz w:val="24"/>
          <w:lang w:val="fr-FR"/>
        </w:rPr>
        <w:t>urbane</w:t>
      </w:r>
      <w:proofErr w:type="spellEnd"/>
      <w:r w:rsidRPr="003D3139">
        <w:rPr>
          <w:rFonts w:ascii="Times New Roman" w:hAnsi="Times New Roman"/>
          <w:sz w:val="24"/>
          <w:lang w:val="fr-FR"/>
        </w:rPr>
        <w:t xml:space="preserve">, </w:t>
      </w:r>
      <w:proofErr w:type="spellStart"/>
      <w:r w:rsidRPr="003D3139">
        <w:rPr>
          <w:rFonts w:ascii="Times New Roman" w:hAnsi="Times New Roman"/>
          <w:sz w:val="24"/>
          <w:lang w:val="fr-FR"/>
        </w:rPr>
        <w:t>lucrări</w:t>
      </w:r>
      <w:proofErr w:type="spellEnd"/>
      <w:r w:rsidRPr="003D3139">
        <w:rPr>
          <w:rFonts w:ascii="Times New Roman" w:hAnsi="Times New Roman"/>
          <w:sz w:val="24"/>
          <w:lang w:val="fr-FR"/>
        </w:rPr>
        <w:t xml:space="preserve"> </w:t>
      </w:r>
      <w:proofErr w:type="spellStart"/>
      <w:r w:rsidRPr="003D3139">
        <w:rPr>
          <w:rFonts w:ascii="Times New Roman" w:hAnsi="Times New Roman"/>
          <w:sz w:val="24"/>
          <w:lang w:val="fr-FR"/>
        </w:rPr>
        <w:t>accidentale</w:t>
      </w:r>
      <w:proofErr w:type="spellEnd"/>
      <w:r w:rsidRPr="003D3139">
        <w:rPr>
          <w:rFonts w:ascii="Times New Roman" w:hAnsi="Times New Roman"/>
          <w:sz w:val="24"/>
          <w:lang w:val="fr-FR"/>
        </w:rPr>
        <w:t xml:space="preserve"> </w:t>
      </w:r>
      <w:proofErr w:type="spellStart"/>
      <w:r w:rsidRPr="00804147">
        <w:rPr>
          <w:rFonts w:ascii="Times New Roman" w:hAnsi="Times New Roman"/>
          <w:sz w:val="24"/>
          <w:lang w:val="fr-FR"/>
        </w:rPr>
        <w:t>și</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neprevăzute</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etc</w:t>
      </w:r>
      <w:proofErr w:type="spellEnd"/>
      <w:r w:rsidRPr="00804147">
        <w:rPr>
          <w:rFonts w:ascii="Times New Roman" w:hAnsi="Times New Roman"/>
          <w:sz w:val="24"/>
          <w:lang w:val="fr-FR"/>
        </w:rPr>
        <w:t>)</w:t>
      </w:r>
      <w:r w:rsidR="00340CF4">
        <w:rPr>
          <w:rFonts w:ascii="Times New Roman" w:hAnsi="Times New Roman"/>
          <w:sz w:val="24"/>
          <w:lang w:val="fr-FR"/>
        </w:rPr>
        <w:t xml:space="preserve">, </w:t>
      </w:r>
      <w:proofErr w:type="spellStart"/>
      <w:r w:rsidRPr="00804147">
        <w:rPr>
          <w:rFonts w:ascii="Times New Roman" w:hAnsi="Times New Roman"/>
          <w:sz w:val="24"/>
          <w:lang w:val="fr-FR"/>
        </w:rPr>
        <w:t>utilizate</w:t>
      </w:r>
      <w:proofErr w:type="spellEnd"/>
      <w:r w:rsidRPr="00804147">
        <w:rPr>
          <w:rFonts w:ascii="Times New Roman" w:hAnsi="Times New Roman"/>
          <w:sz w:val="24"/>
          <w:lang w:val="fr-FR"/>
        </w:rPr>
        <w:t xml:space="preserve"> de </w:t>
      </w:r>
      <w:proofErr w:type="spellStart"/>
      <w:r w:rsidRPr="00804147">
        <w:rPr>
          <w:rFonts w:ascii="Times New Roman" w:hAnsi="Times New Roman"/>
          <w:sz w:val="24"/>
          <w:lang w:val="fr-FR"/>
        </w:rPr>
        <w:t>către</w:t>
      </w:r>
      <w:proofErr w:type="spellEnd"/>
      <w:r w:rsidRPr="00804147">
        <w:rPr>
          <w:rFonts w:ascii="Times New Roman" w:hAnsi="Times New Roman"/>
          <w:sz w:val="24"/>
          <w:lang w:val="fr-FR"/>
        </w:rPr>
        <w:t xml:space="preserve"> </w:t>
      </w:r>
      <w:proofErr w:type="spellStart"/>
      <w:r w:rsidRPr="00804147">
        <w:rPr>
          <w:rFonts w:ascii="Times New Roman" w:hAnsi="Times New Roman"/>
          <w:sz w:val="24"/>
          <w:lang w:val="fr-FR"/>
        </w:rPr>
        <w:t>transportul</w:t>
      </w:r>
      <w:proofErr w:type="spellEnd"/>
      <w:r w:rsidRPr="00804147">
        <w:rPr>
          <w:rFonts w:ascii="Times New Roman" w:hAnsi="Times New Roman"/>
          <w:sz w:val="24"/>
          <w:lang w:val="fr-FR"/>
        </w:rPr>
        <w:t xml:space="preserve"> public</w:t>
      </w:r>
      <w:r w:rsidRPr="00804147">
        <w:rPr>
          <w:rFonts w:ascii="Times New Roman" w:hAnsi="Times New Roman"/>
          <w:sz w:val="24"/>
          <w:lang w:val="ro-RO"/>
        </w:rPr>
        <w:t xml:space="preserve"> local de călători prin curse regulate</w:t>
      </w:r>
      <w:r w:rsidR="00340CF4">
        <w:rPr>
          <w:rFonts w:ascii="Times New Roman" w:hAnsi="Times New Roman"/>
          <w:sz w:val="24"/>
          <w:lang w:val="fr-FR"/>
        </w:rPr>
        <w:t>.</w:t>
      </w:r>
    </w:p>
    <w:p w14:paraId="00C63C57" w14:textId="03247933" w:rsidR="003235B4" w:rsidRDefault="003D3139" w:rsidP="006D0AAC"/>
    <w:sectPr w:rsidR="003235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E1F33"/>
    <w:multiLevelType w:val="multilevel"/>
    <w:tmpl w:val="152EF60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2026118A"/>
    <w:multiLevelType w:val="multilevel"/>
    <w:tmpl w:val="5B321036"/>
    <w:lvl w:ilvl="0">
      <w:start w:val="1"/>
      <w:numFmt w:val="upp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0DF2684"/>
    <w:multiLevelType w:val="hybridMultilevel"/>
    <w:tmpl w:val="B4547234"/>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5F0669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6D5F1F76"/>
    <w:multiLevelType w:val="hybridMultilevel"/>
    <w:tmpl w:val="69E876A2"/>
    <w:lvl w:ilvl="0" w:tplc="88968782">
      <w:start w:val="1"/>
      <w:numFmt w:val="upperRoman"/>
      <w:lvlText w:val="%1."/>
      <w:lvlJc w:val="right"/>
      <w:pPr>
        <w:ind w:left="1080" w:hanging="360"/>
      </w:pPr>
    </w:lvl>
    <w:lvl w:ilvl="1" w:tplc="F918D6C0">
      <w:start w:val="1"/>
      <w:numFmt w:val="lowerLetter"/>
      <w:lvlText w:val="%2."/>
      <w:lvlJc w:val="left"/>
      <w:pPr>
        <w:ind w:left="1800" w:hanging="360"/>
      </w:pPr>
    </w:lvl>
    <w:lvl w:ilvl="2" w:tplc="1AF81F9E" w:tentative="1">
      <w:start w:val="1"/>
      <w:numFmt w:val="lowerRoman"/>
      <w:lvlText w:val="%3."/>
      <w:lvlJc w:val="right"/>
      <w:pPr>
        <w:ind w:left="2520" w:hanging="180"/>
      </w:pPr>
    </w:lvl>
    <w:lvl w:ilvl="3" w:tplc="4EACA6A0" w:tentative="1">
      <w:start w:val="1"/>
      <w:numFmt w:val="decimal"/>
      <w:lvlText w:val="%4."/>
      <w:lvlJc w:val="left"/>
      <w:pPr>
        <w:ind w:left="3240" w:hanging="360"/>
      </w:pPr>
    </w:lvl>
    <w:lvl w:ilvl="4" w:tplc="E05E28CC" w:tentative="1">
      <w:start w:val="1"/>
      <w:numFmt w:val="lowerLetter"/>
      <w:lvlText w:val="%5."/>
      <w:lvlJc w:val="left"/>
      <w:pPr>
        <w:ind w:left="3960" w:hanging="360"/>
      </w:pPr>
    </w:lvl>
    <w:lvl w:ilvl="5" w:tplc="621413F0" w:tentative="1">
      <w:start w:val="1"/>
      <w:numFmt w:val="lowerRoman"/>
      <w:lvlText w:val="%6."/>
      <w:lvlJc w:val="right"/>
      <w:pPr>
        <w:ind w:left="4680" w:hanging="180"/>
      </w:pPr>
    </w:lvl>
    <w:lvl w:ilvl="6" w:tplc="4B72D254" w:tentative="1">
      <w:start w:val="1"/>
      <w:numFmt w:val="decimal"/>
      <w:lvlText w:val="%7."/>
      <w:lvlJc w:val="left"/>
      <w:pPr>
        <w:ind w:left="5400" w:hanging="360"/>
      </w:pPr>
    </w:lvl>
    <w:lvl w:ilvl="7" w:tplc="743ECD7E" w:tentative="1">
      <w:start w:val="1"/>
      <w:numFmt w:val="lowerLetter"/>
      <w:lvlText w:val="%8."/>
      <w:lvlJc w:val="left"/>
      <w:pPr>
        <w:ind w:left="6120" w:hanging="360"/>
      </w:pPr>
    </w:lvl>
    <w:lvl w:ilvl="8" w:tplc="D346D268" w:tentative="1">
      <w:start w:val="1"/>
      <w:numFmt w:val="lowerRoman"/>
      <w:lvlText w:val="%9."/>
      <w:lvlJc w:val="right"/>
      <w:pPr>
        <w:ind w:left="6840"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CFD"/>
    <w:rsid w:val="000432D9"/>
    <w:rsid w:val="00047CFD"/>
    <w:rsid w:val="001C4E97"/>
    <w:rsid w:val="002D21C6"/>
    <w:rsid w:val="00340CF4"/>
    <w:rsid w:val="003D3139"/>
    <w:rsid w:val="004F0190"/>
    <w:rsid w:val="00541332"/>
    <w:rsid w:val="005E0BF5"/>
    <w:rsid w:val="006D0AAC"/>
    <w:rsid w:val="007D236C"/>
    <w:rsid w:val="00932C20"/>
    <w:rsid w:val="00A55E1A"/>
    <w:rsid w:val="00AD5E21"/>
    <w:rsid w:val="00B75A23"/>
    <w:rsid w:val="00C12794"/>
    <w:rsid w:val="00C210B6"/>
    <w:rsid w:val="00C236B6"/>
    <w:rsid w:val="00EE0A1C"/>
    <w:rsid w:val="00FC04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16BE1"/>
  <w15:chartTrackingRefBased/>
  <w15:docId w15:val="{F32326C9-0076-4080-9996-B50FB27DF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AAC"/>
    <w:pPr>
      <w:spacing w:after="120" w:line="240" w:lineRule="auto"/>
      <w:jc w:val="both"/>
    </w:pPr>
    <w:rPr>
      <w:rFonts w:ascii="Times New Roman" w:eastAsia="Calibri" w:hAnsi="Times New Roman" w:cs="Times New Roman"/>
      <w:sz w:val="24"/>
      <w:lang w:val="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ppendix_llevel1"/>
    <w:basedOn w:val="Normal"/>
    <w:link w:val="ListparagrafCaracter"/>
    <w:uiPriority w:val="34"/>
    <w:qFormat/>
    <w:rsid w:val="006D0AAC"/>
    <w:pPr>
      <w:ind w:left="709" w:hanging="709"/>
    </w:pPr>
    <w:rPr>
      <w:rFonts w:ascii="Arial" w:eastAsia="Times New Roman" w:hAnsi="Arial"/>
      <w:sz w:val="20"/>
      <w:szCs w:val="24"/>
    </w:rPr>
  </w:style>
  <w:style w:type="character" w:customStyle="1" w:styleId="ListparagrafCaracter">
    <w:name w:val="Listă paragraf Caracter"/>
    <w:aliases w:val="Appendix_llevel1 Caracter"/>
    <w:link w:val="Listparagraf"/>
    <w:uiPriority w:val="34"/>
    <w:locked/>
    <w:rsid w:val="006D0AAC"/>
    <w:rPr>
      <w:rFonts w:ascii="Arial" w:eastAsia="Times New Roman" w:hAnsi="Arial" w:cs="Times New Roman"/>
      <w:sz w:val="20"/>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1058</Words>
  <Characters>6142</Characters>
  <Application>Microsoft Office Word</Application>
  <DocSecurity>0</DocSecurity>
  <Lines>51</Lines>
  <Paragraphs>14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geanina.suditu</dc:creator>
  <cp:keywords/>
  <dc:description/>
  <cp:lastModifiedBy>Director Economic</cp:lastModifiedBy>
  <cp:revision>18</cp:revision>
  <dcterms:created xsi:type="dcterms:W3CDTF">2022-02-07T03:15:00Z</dcterms:created>
  <dcterms:modified xsi:type="dcterms:W3CDTF">2022-02-10T11:46:00Z</dcterms:modified>
</cp:coreProperties>
</file>