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0EB2" w14:textId="77777777" w:rsidR="000C1286" w:rsidRPr="00E571B8" w:rsidRDefault="000C1286" w:rsidP="000C1286">
      <w:pPr>
        <w:pStyle w:val="ListParagraph"/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color w:val="auto"/>
        </w:rPr>
      </w:pPr>
      <w:r w:rsidRPr="00E571B8">
        <w:rPr>
          <w:rFonts w:ascii="Times New Roman" w:hAnsi="Times New Roman" w:cs="Times New Roman"/>
          <w:b/>
          <w:color w:val="auto"/>
        </w:rPr>
        <w:t>Anexa nr. 2</w:t>
      </w:r>
    </w:p>
    <w:p w14:paraId="3EFF7DEF" w14:textId="77777777" w:rsidR="000C1286" w:rsidRPr="00E571B8" w:rsidRDefault="000C1286" w:rsidP="000C1286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auto"/>
        </w:rPr>
      </w:pPr>
    </w:p>
    <w:p w14:paraId="6A8F074C" w14:textId="77777777" w:rsidR="000C1286" w:rsidRDefault="000C1286" w:rsidP="000C1286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auto"/>
        </w:rPr>
      </w:pPr>
      <w:r w:rsidRPr="00E571B8">
        <w:rPr>
          <w:rFonts w:ascii="Times New Roman" w:hAnsi="Times New Roman" w:cs="Times New Roman"/>
          <w:b/>
          <w:color w:val="auto"/>
        </w:rPr>
        <w:t>Grila de acordare a punctajelor pentru proiectele sportive</w:t>
      </w:r>
    </w:p>
    <w:p w14:paraId="0C17E7C6" w14:textId="77777777" w:rsidR="000C1286" w:rsidRDefault="000C1286" w:rsidP="000C1286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auto"/>
        </w:rPr>
      </w:pPr>
    </w:p>
    <w:p w14:paraId="0C233F65" w14:textId="77777777" w:rsidR="000C1286" w:rsidRPr="00E571B8" w:rsidRDefault="000C1286" w:rsidP="000C1286">
      <w:pPr>
        <w:pStyle w:val="ListParagraph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auto"/>
        </w:rPr>
      </w:pPr>
    </w:p>
    <w:p w14:paraId="3F43BC77" w14:textId="77777777" w:rsidR="000C1286" w:rsidRPr="00276D92" w:rsidRDefault="000C1286" w:rsidP="000C12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auto"/>
        </w:rPr>
      </w:pPr>
      <w:r w:rsidRPr="00276D92">
        <w:rPr>
          <w:rFonts w:ascii="Times New Roman" w:hAnsi="Times New Roman" w:cs="Times New Roman"/>
          <w:b/>
          <w:i/>
          <w:color w:val="auto"/>
        </w:rPr>
        <w:t>Sportul de performanţă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170"/>
        <w:gridCol w:w="1529"/>
      </w:tblGrid>
      <w:tr w:rsidR="000C1286" w:rsidRPr="00276D92" w14:paraId="6CA3CC09" w14:textId="77777777" w:rsidTr="0084677B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29B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Nr. crt.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1D2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Criteriu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A5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Punctaj maxim</w:t>
            </w:r>
          </w:p>
        </w:tc>
      </w:tr>
      <w:tr w:rsidR="000C1286" w:rsidRPr="00276D92" w14:paraId="609FCBBC" w14:textId="77777777" w:rsidTr="0084677B">
        <w:trPr>
          <w:trHeight w:val="4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5B2" w14:textId="77777777" w:rsidR="000C1286" w:rsidRPr="00276D92" w:rsidRDefault="000C1286" w:rsidP="000C1286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ECB1463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B4A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Anvergura proiectului, încadrarea pe nivele de importanță </w:t>
            </w:r>
            <w:r>
              <w:rPr>
                <w:rFonts w:ascii="Times New Roman" w:hAnsi="Times New Roman" w:cs="Times New Roman"/>
                <w:b/>
                <w:color w:val="auto"/>
              </w:rPr>
              <w:t>(o singură categorie)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380" w14:textId="77777777" w:rsidR="000C1286" w:rsidRPr="00276D92" w:rsidRDefault="000C1286" w:rsidP="008467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</w:tr>
      <w:tr w:rsidR="000C1286" w:rsidRPr="00276D92" w14:paraId="575BAEB8" w14:textId="77777777" w:rsidTr="0084677B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DD69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5F77C" w14:textId="77777777" w:rsidR="000C1286" w:rsidRPr="00276D92" w:rsidRDefault="000C1286" w:rsidP="0084677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1.1 - local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43114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C1286" w:rsidRPr="00276D92" w14:paraId="251C872D" w14:textId="77777777" w:rsidTr="0084677B">
        <w:trPr>
          <w:trHeight w:val="309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ABC9B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15327881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1.2 – județean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4C459972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C1286" w:rsidRPr="00276D92" w14:paraId="28F33E28" w14:textId="77777777" w:rsidTr="0084677B">
        <w:trPr>
          <w:trHeight w:val="273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A9E3E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451582A5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1.3 – interjudețean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6541D0C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C1286" w:rsidRPr="00276D92" w14:paraId="6450CB6B" w14:textId="77777777" w:rsidTr="0084677B">
        <w:trPr>
          <w:trHeight w:val="251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45289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38FF089E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1.4 – național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2AFA6DBE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0C1286" w:rsidRPr="00276D92" w14:paraId="015E825A" w14:textId="77777777" w:rsidTr="0084677B">
        <w:trPr>
          <w:trHeight w:val="219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8A6F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BBD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1.5 – internațional 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71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0C1286" w:rsidRPr="00276D92" w14:paraId="5B5F201A" w14:textId="77777777" w:rsidTr="0084677B">
        <w:trPr>
          <w:trHeight w:val="219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14:paraId="21BB721E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7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DF3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Relevanţa proiectului </w:t>
            </w:r>
            <w:r w:rsidRPr="00276D92">
              <w:rPr>
                <w:rFonts w:ascii="Times New Roman" w:hAnsi="Times New Roman" w:cs="Times New Roman"/>
                <w:color w:val="auto"/>
              </w:rPr>
              <w:t>pentru contextul sportiv local al anului în care se desfăşoară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95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558E16D8" w14:textId="77777777" w:rsidTr="0084677B">
        <w:trPr>
          <w:trHeight w:val="219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14:paraId="6B5F5BF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7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AE2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Gradul de vizibilitate al proiectului</w:t>
            </w:r>
            <w:r w:rsidRPr="00276D92">
              <w:rPr>
                <w:rFonts w:ascii="Times New Roman" w:hAnsi="Times New Roman" w:cs="Times New Roman"/>
                <w:color w:val="auto"/>
              </w:rPr>
              <w:t xml:space="preserve"> şi capacitatea de a consolida imaginea județului Argeș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F2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0C1286" w:rsidRPr="00276D92" w14:paraId="16C55298" w14:textId="77777777" w:rsidTr="0084677B">
        <w:trPr>
          <w:trHeight w:val="251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F47D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E81C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Categoriile de vârstă cărora se adresează proiectul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C4E51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4AC612F8" w14:textId="77777777" w:rsidTr="0084677B">
        <w:trPr>
          <w:trHeight w:val="269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4A8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787E683F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4.1  Copii și juniori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A1B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0C1286" w:rsidRPr="00276D92" w14:paraId="18664562" w14:textId="77777777" w:rsidTr="0084677B">
        <w:trPr>
          <w:trHeight w:val="305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0A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9F1263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4.2  Seniori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9E2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C1286" w:rsidRPr="00276D92" w14:paraId="031D000F" w14:textId="77777777" w:rsidTr="0084677B">
        <w:trPr>
          <w:trHeight w:val="258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6F8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5.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2B3D5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Încadrarea proiectului pe ramură de sport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(o singură categorie)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B18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1EE43679" w14:textId="77777777" w:rsidTr="0084677B">
        <w:trPr>
          <w:trHeight w:val="285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FBC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27084" w14:textId="77777777" w:rsidR="000C1286" w:rsidRPr="00276D92" w:rsidRDefault="000C1286" w:rsidP="000C1286">
            <w:pPr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 Olimpic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09C3280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0C1286" w:rsidRPr="00276D92" w14:paraId="587633EC" w14:textId="77777777" w:rsidTr="0084677B">
        <w:trPr>
          <w:trHeight w:val="149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71E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1619D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5.2  Neolimpic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F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C1286" w:rsidRPr="00276D92" w14:paraId="5821C1BD" w14:textId="77777777" w:rsidTr="0084677B">
        <w:trPr>
          <w:trHeight w:val="454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2D10B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276D92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  <w:p w14:paraId="6C0A6F28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7573B6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196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Fezabilitatea proiectului sportiv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1F0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02E09D79" w14:textId="77777777" w:rsidTr="0084677B">
        <w:trPr>
          <w:trHeight w:val="454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2496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A54D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6.1  Solicitantul are suficientă experienţă în managementul de proiect şi</w:t>
            </w:r>
          </w:p>
          <w:p w14:paraId="7EAD587B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capacitate de administrare a proiectului </w:t>
            </w:r>
          </w:p>
          <w:p w14:paraId="5B285AE5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8E8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5680BDCF" w14:textId="77777777" w:rsidTr="0084677B">
        <w:trPr>
          <w:trHeight w:val="454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F7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830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6.2  Solicitantul are suficientă competenţă în domeniul căruia i se  </w:t>
            </w:r>
          </w:p>
          <w:p w14:paraId="45530693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adresează proiectul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6C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530C1120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CE9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0E5" w14:textId="77777777" w:rsidR="000C1286" w:rsidRPr="00276D92" w:rsidRDefault="000C1286" w:rsidP="0084677B">
            <w:pPr>
              <w:pStyle w:val="ListParagraph"/>
              <w:spacing w:line="276" w:lineRule="auto"/>
              <w:ind w:left="41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Rezultatele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și impactul </w:t>
            </w:r>
            <w:r w:rsidRPr="00276D92">
              <w:rPr>
                <w:rFonts w:ascii="Times New Roman" w:hAnsi="Times New Roman" w:cs="Times New Roman"/>
                <w:b/>
                <w:color w:val="auto"/>
              </w:rPr>
              <w:t>proiectului sportiv propus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19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0C1286" w:rsidRPr="00276D92" w14:paraId="150902F8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9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EF6" w14:textId="77777777" w:rsidR="000C1286" w:rsidRPr="00BC448C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C448C">
              <w:rPr>
                <w:rFonts w:ascii="Times New Roman" w:hAnsi="Times New Roman" w:cs="Times New Roman"/>
                <w:color w:val="auto"/>
              </w:rPr>
              <w:t xml:space="preserve">7.1 </w:t>
            </w:r>
            <w:r w:rsidRPr="00BC448C">
              <w:rPr>
                <w:rFonts w:ascii="Times New Roman" w:eastAsia="Times New Roman" w:hAnsi="Times New Roman" w:cs="Times New Roman"/>
              </w:rPr>
              <w:t xml:space="preserve">Proiectul prezintă adecvat </w:t>
            </w:r>
            <w:r w:rsidRPr="00BC448C">
              <w:rPr>
                <w:rFonts w:ascii="Times New Roman" w:eastAsia="Times New Roman" w:hAnsi="Times New Roman" w:cs="Times New Roman"/>
                <w:iCs/>
              </w:rPr>
              <w:t>indicatorii</w:t>
            </w:r>
            <w:r w:rsidRPr="00BC448C">
              <w:rPr>
                <w:rFonts w:ascii="Times New Roman" w:eastAsia="Times New Roman" w:hAnsi="Times New Roman" w:cs="Times New Roman"/>
              </w:rPr>
              <w:t xml:space="preserve"> preconizați și </w:t>
            </w:r>
            <w:r w:rsidRPr="00BC448C">
              <w:rPr>
                <w:rFonts w:ascii="Times New Roman" w:eastAsia="Times New Roman" w:hAnsi="Times New Roman" w:cs="Times New Roman"/>
                <w:iCs/>
              </w:rPr>
              <w:t>rezultatele</w:t>
            </w:r>
            <w:r w:rsidRPr="00BC448C">
              <w:rPr>
                <w:rFonts w:ascii="Times New Roman" w:eastAsia="Times New Roman" w:hAnsi="Times New Roman" w:cs="Times New Roman"/>
              </w:rPr>
              <w:t xml:space="preserve"> vizate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BA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C1286" w:rsidRPr="00276D92" w14:paraId="06CC4C05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16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CC6" w14:textId="77777777" w:rsidR="000C1286" w:rsidRPr="00BC448C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C448C">
              <w:rPr>
                <w:rFonts w:ascii="Times New Roman" w:hAnsi="Times New Roman" w:cs="Times New Roman"/>
                <w:color w:val="auto"/>
              </w:rPr>
              <w:t>7.2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448C">
              <w:rPr>
                <w:rFonts w:ascii="Times New Roman" w:eastAsia="Times New Roman" w:hAnsi="Times New Roman" w:cs="Times New Roman"/>
                <w:lang w:val="pt-BR"/>
              </w:rPr>
              <w:t xml:space="preserve">Proiectul prezintă </w:t>
            </w:r>
            <w:r w:rsidRPr="00BC448C">
              <w:rPr>
                <w:rFonts w:ascii="Times New Roman" w:eastAsia="Times New Roman" w:hAnsi="Times New Roman" w:cs="Times New Roman"/>
                <w:bCs/>
                <w:iCs/>
                <w:lang w:val="pt-BR"/>
              </w:rPr>
              <w:t>impactul</w:t>
            </w:r>
            <w:r w:rsidRPr="00BC448C">
              <w:rPr>
                <w:rFonts w:ascii="Times New Roman" w:eastAsia="Times New Roman" w:hAnsi="Times New Roman" w:cs="Times New Roman"/>
                <w:lang w:val="pt-BR"/>
              </w:rPr>
              <w:t xml:space="preserve"> estimat asupra grupului țintă/beneficiarilor, comunității și solicitantului. Există concordanță între obiectivele stabilite și impactul preconizat, asupra beneficiarilor, comunității și solicitantului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82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0C1286" w:rsidRPr="00276D92" w14:paraId="12C72750" w14:textId="77777777" w:rsidTr="0084677B">
        <w:trPr>
          <w:trHeight w:val="4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003B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8.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BEA" w14:textId="77777777" w:rsidR="000C1286" w:rsidRPr="00276D92" w:rsidRDefault="000C1286" w:rsidP="0084677B">
            <w:pPr>
              <w:pStyle w:val="ListParagraph"/>
              <w:spacing w:line="276" w:lineRule="auto"/>
              <w:ind w:left="29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Buget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9B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</w:tr>
      <w:tr w:rsidR="000C1286" w:rsidRPr="00276D92" w14:paraId="046EADF7" w14:textId="77777777" w:rsidTr="0084677B">
        <w:trPr>
          <w:trHeight w:val="454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BDEC2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93E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8.1 Raportul cheltuieli estimate - rezultate aşteptate este realist şi în concordanţă cu activităţile planificate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799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C1286" w:rsidRPr="00276D92" w14:paraId="6241EBB1" w14:textId="77777777" w:rsidTr="0084677B">
        <w:trPr>
          <w:trHeight w:val="454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86FE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2D6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8.2  Cheltuielile propuse reflectă în mod real raportul valoare – cost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6E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0C1286" w:rsidRPr="00276D92" w14:paraId="4418475D" w14:textId="77777777" w:rsidTr="0084677B">
        <w:trPr>
          <w:trHeight w:val="249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9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C93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8.3  Contribuția proprie și finanțări atrase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A6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6ACE0698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45D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9.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BDC" w14:textId="77777777" w:rsidR="000C1286" w:rsidRPr="00276D92" w:rsidRDefault="000C1286" w:rsidP="0084677B">
            <w:pPr>
              <w:pStyle w:val="ListParagraph"/>
              <w:spacing w:line="276" w:lineRule="auto"/>
              <w:ind w:left="29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Continuitatea proiectului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C4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0C1286" w:rsidRPr="00276D92" w14:paraId="1B5661AC" w14:textId="77777777" w:rsidTr="0084677B">
        <w:tc>
          <w:tcPr>
            <w:tcW w:w="7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02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PUNCTAJ TOTAL MAXIM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6B6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14:paraId="310E5862" w14:textId="77777777" w:rsidR="001751D7" w:rsidRDefault="001751D7" w:rsidP="000C1286">
      <w:pPr>
        <w:ind w:firstLine="284"/>
        <w:jc w:val="both"/>
        <w:rPr>
          <w:rFonts w:ascii="Times New Roman" w:hAnsi="Times New Roman" w:cs="Times New Roman"/>
          <w:color w:val="auto"/>
        </w:rPr>
      </w:pPr>
    </w:p>
    <w:p w14:paraId="498DED2B" w14:textId="1772FADB" w:rsidR="000C1286" w:rsidRPr="00E571B8" w:rsidRDefault="000C1286" w:rsidP="000C1286">
      <w:pPr>
        <w:ind w:firstLine="284"/>
        <w:jc w:val="both"/>
        <w:rPr>
          <w:rFonts w:ascii="Times New Roman" w:hAnsi="Times New Roman" w:cs="Times New Roman"/>
          <w:color w:val="auto"/>
        </w:rPr>
      </w:pPr>
      <w:r w:rsidRPr="00E571B8">
        <w:rPr>
          <w:rFonts w:ascii="Times New Roman" w:hAnsi="Times New Roman" w:cs="Times New Roman"/>
          <w:color w:val="auto"/>
        </w:rPr>
        <w:t xml:space="preserve">Pentru a fi eligibilă o propunere trebuie să întrunească un punctaj total minim de 60 puncte.  </w:t>
      </w:r>
    </w:p>
    <w:p w14:paraId="0AAB7EBB" w14:textId="0DEF0C12" w:rsidR="000C1286" w:rsidRPr="00E571B8" w:rsidRDefault="000C1286" w:rsidP="000C1286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i/>
          <w:color w:val="auto"/>
        </w:rPr>
      </w:pPr>
      <w:r w:rsidRPr="00E571B8">
        <w:rPr>
          <w:rFonts w:ascii="Times New Roman" w:hAnsi="Times New Roman" w:cs="Times New Roman"/>
          <w:b/>
          <w:color w:val="auto"/>
        </w:rPr>
        <w:lastRenderedPageBreak/>
        <w:t xml:space="preserve">b) </w:t>
      </w:r>
      <w:r w:rsidRPr="00E571B8">
        <w:rPr>
          <w:rFonts w:ascii="Times New Roman" w:hAnsi="Times New Roman" w:cs="Times New Roman"/>
          <w:b/>
          <w:i/>
          <w:color w:val="auto"/>
        </w:rPr>
        <w:t>Sportul pentru toţi</w:t>
      </w:r>
    </w:p>
    <w:p w14:paraId="70299596" w14:textId="77777777" w:rsidR="000C1286" w:rsidRPr="00E571B8" w:rsidRDefault="000C1286" w:rsidP="000C1286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i/>
          <w:color w:val="auto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170"/>
        <w:gridCol w:w="1529"/>
      </w:tblGrid>
      <w:tr w:rsidR="000C1286" w:rsidRPr="00276D92" w14:paraId="649E6B6C" w14:textId="77777777" w:rsidTr="0084677B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A8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Nr. crt.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B1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Criteriu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C6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Punctaj maxim</w:t>
            </w:r>
          </w:p>
        </w:tc>
      </w:tr>
      <w:tr w:rsidR="000C1286" w:rsidRPr="00276D92" w14:paraId="0B8EA984" w14:textId="77777777" w:rsidTr="0084677B">
        <w:trPr>
          <w:trHeight w:val="394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C01ED" w14:textId="77777777" w:rsidR="000C1286" w:rsidRPr="00276D92" w:rsidRDefault="000C1286" w:rsidP="0084677B">
            <w:pPr>
              <w:pStyle w:val="ListParagraph"/>
              <w:spacing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  <w:p w14:paraId="1232A5F6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F12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Anvergura proiectului</w:t>
            </w:r>
            <w:r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 încadrarea pe nivele de importanță </w:t>
            </w:r>
            <w:r>
              <w:rPr>
                <w:rFonts w:ascii="Times New Roman" w:hAnsi="Times New Roman" w:cs="Times New Roman"/>
                <w:b/>
                <w:color w:val="auto"/>
              </w:rPr>
              <w:t>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1EE" w14:textId="77777777" w:rsidR="000C1286" w:rsidRPr="00276D92" w:rsidRDefault="000C1286" w:rsidP="008467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4EAA305D" w14:textId="77777777" w:rsidTr="0084677B">
        <w:trPr>
          <w:trHeight w:val="231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9ED50" w14:textId="77777777" w:rsidR="000C1286" w:rsidRPr="00276D92" w:rsidRDefault="000C1286" w:rsidP="0084677B">
            <w:pPr>
              <w:pStyle w:val="ListParagraph"/>
              <w:spacing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763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1.1 Număr estimat de participanți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E95" w14:textId="77777777" w:rsidR="000C1286" w:rsidRPr="00276D92" w:rsidRDefault="000C1286" w:rsidP="008467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C1286" w:rsidRPr="00276D92" w14:paraId="52563D04" w14:textId="77777777" w:rsidTr="0084677B">
        <w:trPr>
          <w:trHeight w:val="231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1C0" w14:textId="77777777" w:rsidR="000C1286" w:rsidRPr="00276D92" w:rsidRDefault="000C1286" w:rsidP="0084677B">
            <w:pPr>
              <w:pStyle w:val="ListParagraph"/>
              <w:spacing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728" w14:textId="77777777" w:rsidR="000C1286" w:rsidRPr="00276D92" w:rsidRDefault="000C1286" w:rsidP="0084677B">
            <w:pPr>
              <w:pStyle w:val="ListParagraph"/>
              <w:tabs>
                <w:tab w:val="left" w:pos="4497"/>
              </w:tabs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1.2 Număr estimat de beneficiari direcți </w:t>
            </w:r>
            <w:r w:rsidRPr="00276D9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C4B" w14:textId="77777777" w:rsidR="000C1286" w:rsidRPr="00276D92" w:rsidRDefault="000C1286" w:rsidP="008467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C1286" w:rsidRPr="00276D92" w14:paraId="729AC8C4" w14:textId="77777777" w:rsidTr="0084677B">
        <w:trPr>
          <w:trHeight w:val="156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F9F24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F601" w14:textId="77777777" w:rsidR="000C1286" w:rsidRPr="00276D92" w:rsidRDefault="000C1286" w:rsidP="0084677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Categoria</w:t>
            </w: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 de vârstă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a participanților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A9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346D3987" w14:textId="77777777" w:rsidTr="0084677B">
        <w:trPr>
          <w:trHeight w:val="217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CF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A8F5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2.1 Copii și tineri de vârstă preșcolară și școlară (4 – 18 ani)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4A150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658F9D66" w14:textId="77777777" w:rsidTr="0084677B">
        <w:trPr>
          <w:trHeight w:val="217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4C41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5EBC" w14:textId="77777777" w:rsidR="000C1286" w:rsidRPr="00276D92" w:rsidRDefault="000C1286" w:rsidP="0084677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2.2 Adulți (18 – 55 ani)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30FB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C1286" w:rsidRPr="00276D92" w14:paraId="4A2A77DE" w14:textId="77777777" w:rsidTr="0084677B">
        <w:trPr>
          <w:trHeight w:val="217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646CB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B370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2.3 Adulți (peste 55 ani)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E936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C1286" w:rsidRPr="00276D92" w14:paraId="4548F196" w14:textId="77777777" w:rsidTr="0084677B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54D1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976C" w14:textId="77777777" w:rsidR="000C1286" w:rsidRPr="00276D92" w:rsidRDefault="000C1286" w:rsidP="0084677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Încadrarea proiectului pe nivele și în sistem valoric </w:t>
            </w:r>
            <w:r>
              <w:rPr>
                <w:rFonts w:ascii="Times New Roman" w:hAnsi="Times New Roman" w:cs="Times New Roman"/>
                <w:b/>
                <w:color w:val="auto"/>
              </w:rPr>
              <w:t>(o singură categorie)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D910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</w:tr>
      <w:tr w:rsidR="000C1286" w:rsidRPr="00276D92" w14:paraId="0AA3A35A" w14:textId="77777777" w:rsidTr="0084677B">
        <w:trPr>
          <w:trHeight w:val="217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D8DE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7A2A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3.1 - local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7BF8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C1286" w:rsidRPr="00276D92" w14:paraId="07A89012" w14:textId="77777777" w:rsidTr="0084677B">
        <w:trPr>
          <w:trHeight w:val="309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676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1D917445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3.2 – județean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7026481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C1286" w:rsidRPr="00276D92" w14:paraId="1BE08EFD" w14:textId="77777777" w:rsidTr="0084677B">
        <w:trPr>
          <w:trHeight w:val="273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C3C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20837155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3.3 – interjudețean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6D9F85E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C1286" w:rsidRPr="00276D92" w14:paraId="0675A197" w14:textId="77777777" w:rsidTr="0084677B">
        <w:trPr>
          <w:trHeight w:val="251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A4FD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right w:val="single" w:sz="4" w:space="0" w:color="auto"/>
            </w:tcBorders>
          </w:tcPr>
          <w:p w14:paraId="22367D7F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3.4 – național 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1F792B0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0C1286" w:rsidRPr="00276D92" w14:paraId="0976A04F" w14:textId="77777777" w:rsidTr="0084677B">
        <w:trPr>
          <w:trHeight w:val="219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C7B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C1B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3.5 – internațional 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79B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0C1286" w:rsidRPr="00276D92" w14:paraId="03581E4D" w14:textId="77777777" w:rsidTr="0084677B">
        <w:trPr>
          <w:trHeight w:val="219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14:paraId="26F0B8DD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7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8AB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76D92">
              <w:rPr>
                <w:rFonts w:ascii="Times New Roman" w:hAnsi="Times New Roman" w:cs="Times New Roman"/>
                <w:b/>
                <w:color w:val="auto"/>
              </w:rPr>
              <w:t>Relevanţa proiectului</w:t>
            </w:r>
            <w:r w:rsidRPr="00276D92">
              <w:rPr>
                <w:rFonts w:ascii="Times New Roman" w:hAnsi="Times New Roman" w:cs="Times New Roman"/>
                <w:color w:val="auto"/>
              </w:rPr>
              <w:t xml:space="preserve"> pentru contextul sportiv local al anului în care se desfăşoară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5C6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1A534266" w14:textId="77777777" w:rsidTr="0084677B">
        <w:trPr>
          <w:trHeight w:val="219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1CA1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5.</w:t>
            </w:r>
          </w:p>
        </w:tc>
        <w:tc>
          <w:tcPr>
            <w:tcW w:w="7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038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Gradul de vizibilitate al proiectului</w:t>
            </w:r>
            <w:r w:rsidRPr="00276D92">
              <w:rPr>
                <w:rFonts w:ascii="Times New Roman" w:hAnsi="Times New Roman" w:cs="Times New Roman"/>
                <w:color w:val="auto"/>
              </w:rPr>
              <w:t xml:space="preserve"> şi capacitatea de a consolida imaginea județului Argeș 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51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0C1286" w:rsidRPr="00276D92" w14:paraId="020A52D8" w14:textId="77777777" w:rsidTr="0084677B">
        <w:trPr>
          <w:trHeight w:val="454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6F602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  <w:p w14:paraId="7CB871FB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AF9A06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58C1AF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AF427E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105A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Fezabilitatea proiectului sportiv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AD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w:rsidR="000C1286" w:rsidRPr="00276D92" w14:paraId="3133FDBA" w14:textId="77777777" w:rsidTr="0084677B">
        <w:trPr>
          <w:trHeight w:val="454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8CD2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E12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6.1  Solicitantul are suficientă experienţă în managementul de proiect şi</w:t>
            </w:r>
          </w:p>
          <w:p w14:paraId="6419826C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capacitate de administrare a proiectului </w:t>
            </w:r>
          </w:p>
          <w:p w14:paraId="41AD57AE" w14:textId="77777777" w:rsidR="000C1286" w:rsidRPr="00276D92" w:rsidRDefault="000C1286" w:rsidP="0084677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E0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6B304CD1" w14:textId="77777777" w:rsidTr="0084677B">
        <w:trPr>
          <w:trHeight w:val="454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AB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0AF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 xml:space="preserve">6.2  Solicitantul are suficientă competenţă în domeniul căruia i se  </w:t>
            </w:r>
          </w:p>
          <w:p w14:paraId="17C8E0DE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adresează proiectul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F94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5914AC20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5C7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3D8" w14:textId="77777777" w:rsidR="000C1286" w:rsidRPr="00276D92" w:rsidRDefault="000C1286" w:rsidP="0084677B">
            <w:pPr>
              <w:pStyle w:val="ListParagraph"/>
              <w:spacing w:line="276" w:lineRule="auto"/>
              <w:ind w:left="41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 xml:space="preserve">Rezultatele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și impactul </w:t>
            </w:r>
            <w:r w:rsidRPr="00276D92">
              <w:rPr>
                <w:rFonts w:ascii="Times New Roman" w:hAnsi="Times New Roman" w:cs="Times New Roman"/>
                <w:b/>
                <w:color w:val="auto"/>
              </w:rPr>
              <w:t>proiectului sportiv propus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30F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0C1286" w:rsidRPr="00276D92" w14:paraId="5C2DDD69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3420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3B4" w14:textId="77777777" w:rsidR="000C1286" w:rsidRPr="00BC448C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C448C">
              <w:rPr>
                <w:rFonts w:ascii="Times New Roman" w:hAnsi="Times New Roman" w:cs="Times New Roman"/>
                <w:color w:val="auto"/>
              </w:rPr>
              <w:t xml:space="preserve">7.1 </w:t>
            </w:r>
            <w:r w:rsidRPr="00BC448C">
              <w:rPr>
                <w:rFonts w:ascii="Times New Roman" w:eastAsia="Times New Roman" w:hAnsi="Times New Roman" w:cs="Times New Roman"/>
              </w:rPr>
              <w:t xml:space="preserve">Proiectul prezintă adecvat </w:t>
            </w:r>
            <w:r w:rsidRPr="00BC448C">
              <w:rPr>
                <w:rFonts w:ascii="Times New Roman" w:eastAsia="Times New Roman" w:hAnsi="Times New Roman" w:cs="Times New Roman"/>
                <w:iCs/>
              </w:rPr>
              <w:t>indicatorii</w:t>
            </w:r>
            <w:r w:rsidRPr="00BC448C">
              <w:rPr>
                <w:rFonts w:ascii="Times New Roman" w:eastAsia="Times New Roman" w:hAnsi="Times New Roman" w:cs="Times New Roman"/>
              </w:rPr>
              <w:t xml:space="preserve"> preconizați și </w:t>
            </w:r>
            <w:r w:rsidRPr="00BC448C">
              <w:rPr>
                <w:rFonts w:ascii="Times New Roman" w:eastAsia="Times New Roman" w:hAnsi="Times New Roman" w:cs="Times New Roman"/>
                <w:iCs/>
              </w:rPr>
              <w:t>rezultatele</w:t>
            </w:r>
            <w:r w:rsidRPr="00BC448C">
              <w:rPr>
                <w:rFonts w:ascii="Times New Roman" w:eastAsia="Times New Roman" w:hAnsi="Times New Roman" w:cs="Times New Roman"/>
              </w:rPr>
              <w:t xml:space="preserve"> vizate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D15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C1286" w:rsidRPr="00276D92" w14:paraId="1451D706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FCBA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67E0" w14:textId="77777777" w:rsidR="000C1286" w:rsidRPr="00BC448C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C448C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 xml:space="preserve">.2 </w:t>
            </w:r>
            <w:r w:rsidRPr="00BC448C">
              <w:rPr>
                <w:rFonts w:ascii="Times New Roman" w:eastAsia="Times New Roman" w:hAnsi="Times New Roman" w:cs="Times New Roman"/>
                <w:lang w:val="pt-BR"/>
              </w:rPr>
              <w:t xml:space="preserve">Proiectul prezintă </w:t>
            </w:r>
            <w:r w:rsidRPr="00BC448C">
              <w:rPr>
                <w:rFonts w:ascii="Times New Roman" w:eastAsia="Times New Roman" w:hAnsi="Times New Roman" w:cs="Times New Roman"/>
                <w:bCs/>
                <w:iCs/>
                <w:lang w:val="pt-BR"/>
              </w:rPr>
              <w:t>impactul</w:t>
            </w:r>
            <w:r w:rsidRPr="00BC448C">
              <w:rPr>
                <w:rFonts w:ascii="Times New Roman" w:eastAsia="Times New Roman" w:hAnsi="Times New Roman" w:cs="Times New Roman"/>
                <w:lang w:val="pt-BR"/>
              </w:rPr>
              <w:t xml:space="preserve"> estimat asupra grupului țintă/beneficiarilor, comunității și solicitantului. Există concordanță între obiectivele stabilite și impactul preconizat, asupra beneficiarilor, comunității și solicitantului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35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0C1286" w:rsidRPr="00276D92" w14:paraId="2730668D" w14:textId="77777777" w:rsidTr="0084677B">
        <w:trPr>
          <w:trHeight w:val="4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BED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8.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3629" w14:textId="77777777" w:rsidR="000C1286" w:rsidRPr="00276D92" w:rsidRDefault="000C1286" w:rsidP="0084677B">
            <w:pPr>
              <w:pStyle w:val="ListParagraph"/>
              <w:spacing w:line="276" w:lineRule="auto"/>
              <w:ind w:left="29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Buget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(cumulativ)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C2C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</w:tr>
      <w:tr w:rsidR="000C1286" w:rsidRPr="00276D92" w14:paraId="05495CBB" w14:textId="77777777" w:rsidTr="0084677B">
        <w:trPr>
          <w:trHeight w:val="454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AFEA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E77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8.1 Raportul cheltuieli estimate - rezultate aşteptate este realist şi în concordanţă cu activităţile planificate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BA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C1286" w:rsidRPr="00276D92" w14:paraId="5830F78E" w14:textId="77777777" w:rsidTr="0084677B">
        <w:trPr>
          <w:trHeight w:val="454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73478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4D2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8.2  Cheltuielile propuse reflectă în mod real raportul valoare – cost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556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0C1286" w:rsidRPr="00276D92" w14:paraId="5F9E6A81" w14:textId="77777777" w:rsidTr="0084677B">
        <w:trPr>
          <w:trHeight w:val="249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F167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F0F" w14:textId="77777777" w:rsidR="000C1286" w:rsidRPr="00276D92" w:rsidRDefault="000C1286" w:rsidP="008467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8.3  Contribuția proprie și finanțări atrase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8D8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C1286" w:rsidRPr="00276D92" w14:paraId="06E607D2" w14:textId="77777777" w:rsidTr="0084677B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AE01" w14:textId="77777777" w:rsidR="000C1286" w:rsidRPr="00276D92" w:rsidRDefault="000C1286" w:rsidP="0084677B">
            <w:pPr>
              <w:pStyle w:val="ListParagraph"/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9.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3FB8" w14:textId="77777777" w:rsidR="000C1286" w:rsidRPr="00276D92" w:rsidRDefault="000C1286" w:rsidP="0084677B">
            <w:pPr>
              <w:pStyle w:val="ListParagraph"/>
              <w:spacing w:line="276" w:lineRule="auto"/>
              <w:ind w:left="29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Continuitatea proiectului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A2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0C1286" w:rsidRPr="00276D92" w14:paraId="17378444" w14:textId="77777777" w:rsidTr="0084677B">
        <w:tc>
          <w:tcPr>
            <w:tcW w:w="7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45E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PUNCTAJ TOTAL MAXIM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303" w14:textId="77777777" w:rsidR="000C1286" w:rsidRPr="00276D92" w:rsidRDefault="000C1286" w:rsidP="0084677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6D92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14:paraId="47D9E704" w14:textId="77777777" w:rsidR="000C1286" w:rsidRDefault="000C1286" w:rsidP="000C1286">
      <w:pPr>
        <w:ind w:firstLine="426"/>
        <w:jc w:val="both"/>
        <w:rPr>
          <w:rFonts w:ascii="Times New Roman" w:hAnsi="Times New Roman" w:cs="Times New Roman"/>
          <w:color w:val="auto"/>
        </w:rPr>
      </w:pPr>
    </w:p>
    <w:p w14:paraId="0F412558" w14:textId="36FD2039" w:rsidR="000C1286" w:rsidRPr="00E571B8" w:rsidRDefault="000C1286" w:rsidP="00283F00">
      <w:pPr>
        <w:ind w:firstLine="42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571B8">
        <w:rPr>
          <w:rFonts w:ascii="Times New Roman" w:hAnsi="Times New Roman" w:cs="Times New Roman"/>
          <w:color w:val="auto"/>
        </w:rPr>
        <w:t xml:space="preserve">Pentru a fi eligibilă o propunere trebuie să întrunească un punctaj total minim de 60 puncte.  </w:t>
      </w:r>
    </w:p>
    <w:p w14:paraId="2448CBCC" w14:textId="77777777" w:rsidR="000653C9" w:rsidRDefault="000653C9"/>
    <w:sectPr w:rsidR="000653C9" w:rsidSect="001751D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8FD7856"/>
    <w:multiLevelType w:val="hybridMultilevel"/>
    <w:tmpl w:val="2EE462A6"/>
    <w:lvl w:ilvl="0" w:tplc="FB78E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3439"/>
    <w:multiLevelType w:val="hybridMultilevel"/>
    <w:tmpl w:val="A01E0B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3E"/>
    <w:rsid w:val="000653C9"/>
    <w:rsid w:val="000C1286"/>
    <w:rsid w:val="001751D7"/>
    <w:rsid w:val="00283F00"/>
    <w:rsid w:val="003B26FC"/>
    <w:rsid w:val="00766AD1"/>
    <w:rsid w:val="00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AF50"/>
  <w15:chartTrackingRefBased/>
  <w15:docId w15:val="{66F6C8D0-0C7F-4F86-A024-A69B3BB4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2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A4B9-57AE-4004-AC9B-7480BA4F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6</cp:revision>
  <dcterms:created xsi:type="dcterms:W3CDTF">2022-04-04T13:45:00Z</dcterms:created>
  <dcterms:modified xsi:type="dcterms:W3CDTF">2022-04-04T13:55:00Z</dcterms:modified>
</cp:coreProperties>
</file>