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Calibri" w:eastAsia="Calibri" w:hAnsi="Calibri" w:cs="Times New Roman"/>
          <w:color w:val="4F81BD" w:themeColor="accent1"/>
        </w:rPr>
        <w:id w:val="-1105567057"/>
        <w:docPartObj>
          <w:docPartGallery w:val="Cover Pages"/>
          <w:docPartUnique/>
        </w:docPartObj>
      </w:sdtPr>
      <w:sdtEndPr>
        <w:rPr>
          <w:rFonts w:cstheme="minorHAnsi"/>
          <w:b/>
          <w:color w:val="auto"/>
          <w:sz w:val="28"/>
          <w:szCs w:val="24"/>
        </w:rPr>
      </w:sdtEndPr>
      <w:sdtContent>
        <w:p w:rsidR="00BA1542" w:rsidRDefault="00BA1542">
          <w:pPr>
            <w:pStyle w:val="NoSpacing"/>
            <w:spacing w:before="1540" w:after="240"/>
            <w:jc w:val="center"/>
            <w:rPr>
              <w:color w:val="4F81BD" w:themeColor="accent1"/>
            </w:rPr>
          </w:pPr>
          <w:r>
            <w:rPr>
              <w:noProof/>
              <w:color w:val="4F81BD" w:themeColor="accent1"/>
            </w:rPr>
            <w:drawing>
              <wp:anchor distT="0" distB="0" distL="114300" distR="114300" simplePos="0" relativeHeight="251660288" behindDoc="1" locked="0" layoutInCell="1" allowOverlap="1" wp14:anchorId="41EE1327" wp14:editId="656184A0">
                <wp:simplePos x="0" y="0"/>
                <wp:positionH relativeFrom="column">
                  <wp:posOffset>-2039815</wp:posOffset>
                </wp:positionH>
                <wp:positionV relativeFrom="paragraph">
                  <wp:posOffset>-914400</wp:posOffset>
                </wp:positionV>
                <wp:extent cx="11140547" cy="11056815"/>
                <wp:effectExtent l="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4999.jpg"/>
                        <pic:cNvPicPr/>
                      </pic:nvPicPr>
                      <pic:blipFill>
                        <a:blip r:embed="rId8">
                          <a:extLst>
                            <a:ext uri="{28A0092B-C50C-407E-A947-70E740481C1C}">
                              <a14:useLocalDpi xmlns:a14="http://schemas.microsoft.com/office/drawing/2010/main" val="0"/>
                            </a:ext>
                          </a:extLst>
                        </a:blip>
                        <a:stretch>
                          <a:fillRect/>
                        </a:stretch>
                      </pic:blipFill>
                      <pic:spPr>
                        <a:xfrm>
                          <a:off x="0" y="0"/>
                          <a:ext cx="11140743" cy="11057010"/>
                        </a:xfrm>
                        <a:prstGeom prst="rect">
                          <a:avLst/>
                        </a:prstGeom>
                      </pic:spPr>
                    </pic:pic>
                  </a:graphicData>
                </a:graphic>
                <wp14:sizeRelH relativeFrom="margin">
                  <wp14:pctWidth>0</wp14:pctWidth>
                </wp14:sizeRelH>
                <wp14:sizeRelV relativeFrom="margin">
                  <wp14:pctHeight>0</wp14:pctHeight>
                </wp14:sizeRelV>
              </wp:anchor>
            </w:drawing>
          </w:r>
        </w:p>
        <w:p w:rsidR="00BA1542" w:rsidRDefault="00BA1542">
          <w:pPr>
            <w:pStyle w:val="NoSpacing"/>
            <w:spacing w:before="1540" w:after="240"/>
            <w:jc w:val="center"/>
            <w:rPr>
              <w:color w:val="4F81BD" w:themeColor="accent1"/>
            </w:rPr>
          </w:pPr>
        </w:p>
        <w:sdt>
          <w:sdtPr>
            <w:rPr>
              <w:rFonts w:asciiTheme="majorHAnsi" w:eastAsiaTheme="majorEastAsia" w:hAnsiTheme="majorHAnsi" w:cstheme="majorBidi"/>
              <w:caps/>
              <w:color w:val="4F81BD" w:themeColor="accent1"/>
              <w:sz w:val="72"/>
              <w:szCs w:val="72"/>
            </w:rPr>
            <w:alias w:val="Title"/>
            <w:tag w:val=""/>
            <w:id w:val="1735040861"/>
            <w:placeholder>
              <w:docPart w:val="B06905B1FEC54A15AC80AFAE68A39D54"/>
            </w:placeholder>
            <w:dataBinding w:prefixMappings="xmlns:ns0='http://purl.org/dc/elements/1.1/' xmlns:ns1='http://schemas.openxmlformats.org/package/2006/metadata/core-properties' " w:xpath="/ns1:coreProperties[1]/ns0:title[1]" w:storeItemID="{6C3C8BC8-F283-45AE-878A-BAB7291924A1}"/>
            <w:text/>
          </w:sdtPr>
          <w:sdtContent>
            <w:p w:rsidR="00BA1542" w:rsidRDefault="00EC67FA">
              <w:pPr>
                <w:pStyle w:val="NoSpacing"/>
                <w:pBdr>
                  <w:top w:val="single" w:sz="6" w:space="6" w:color="4F81BD" w:themeColor="accent1"/>
                  <w:bottom w:val="single" w:sz="6" w:space="6" w:color="4F81BD" w:themeColor="accent1"/>
                </w:pBdr>
                <w:spacing w:after="240"/>
                <w:jc w:val="center"/>
                <w:rPr>
                  <w:rFonts w:asciiTheme="majorHAnsi" w:eastAsiaTheme="majorEastAsia" w:hAnsiTheme="majorHAnsi" w:cstheme="majorBidi"/>
                  <w:caps/>
                  <w:color w:val="4F81BD" w:themeColor="accent1"/>
                  <w:sz w:val="80"/>
                  <w:szCs w:val="80"/>
                </w:rPr>
              </w:pPr>
              <w:r>
                <w:rPr>
                  <w:rFonts w:asciiTheme="majorHAnsi" w:eastAsiaTheme="majorEastAsia" w:hAnsiTheme="majorHAnsi" w:cstheme="majorBidi"/>
                  <w:caps/>
                  <w:color w:val="4F81BD" w:themeColor="accent1"/>
                  <w:sz w:val="72"/>
                  <w:szCs w:val="72"/>
                  <w:lang w:val="ro-RO"/>
                </w:rPr>
                <w:t>NOTĂ  DE FUNDAMENTARE</w:t>
              </w:r>
            </w:p>
          </w:sdtContent>
        </w:sdt>
        <w:sdt>
          <w:sdtPr>
            <w:rPr>
              <w:color w:val="4F81BD" w:themeColor="accent1"/>
              <w:sz w:val="28"/>
              <w:szCs w:val="28"/>
            </w:rPr>
            <w:alias w:val="Subtitle"/>
            <w:tag w:val=""/>
            <w:id w:val="328029620"/>
            <w:placeholder>
              <w:docPart w:val="05F052E2446243C4AEECC1C050E172C3"/>
            </w:placeholder>
            <w:dataBinding w:prefixMappings="xmlns:ns0='http://purl.org/dc/elements/1.1/' xmlns:ns1='http://schemas.openxmlformats.org/package/2006/metadata/core-properties' " w:xpath="/ns1:coreProperties[1]/ns0:subject[1]" w:storeItemID="{6C3C8BC8-F283-45AE-878A-BAB7291924A1}"/>
            <w:text/>
          </w:sdtPr>
          <w:sdtContent>
            <w:p w:rsidR="00BA1542" w:rsidRDefault="00EC67FA">
              <w:pPr>
                <w:pStyle w:val="NoSpacing"/>
                <w:jc w:val="center"/>
                <w:rPr>
                  <w:color w:val="4F81BD" w:themeColor="accent1"/>
                  <w:sz w:val="28"/>
                  <w:szCs w:val="28"/>
                </w:rPr>
              </w:pPr>
              <w:r>
                <w:rPr>
                  <w:color w:val="4F81BD" w:themeColor="accent1"/>
                  <w:sz w:val="28"/>
                  <w:szCs w:val="28"/>
                  <w:lang w:val="ro-RO"/>
                </w:rPr>
                <w:t xml:space="preserve">privind  necesitatea  si oportunitatea realizarii proiectului “Creșterea capacității de gestionare a crizei sanitare COVID-19 in cadrul Spitalului </w:t>
              </w:r>
              <w:r w:rsidR="00CE4D80">
                <w:rPr>
                  <w:color w:val="4F81BD" w:themeColor="accent1"/>
                  <w:sz w:val="28"/>
                  <w:szCs w:val="28"/>
                  <w:lang w:val="ro-RO"/>
                </w:rPr>
                <w:t>de Pneumoftiziologie Sfantul Andrei</w:t>
              </w:r>
              <w:r w:rsidR="00FD5C38">
                <w:rPr>
                  <w:color w:val="4F81BD" w:themeColor="accent1"/>
                  <w:sz w:val="28"/>
                  <w:szCs w:val="28"/>
                  <w:lang w:val="ro-RO"/>
                </w:rPr>
                <w:t xml:space="preserve"> Valea Iasului</w:t>
              </w:r>
              <w:r w:rsidR="00CE4D80">
                <w:rPr>
                  <w:color w:val="4F81BD" w:themeColor="accent1"/>
                  <w:sz w:val="28"/>
                  <w:szCs w:val="28"/>
                  <w:lang w:val="ro-RO"/>
                </w:rPr>
                <w:t>”</w:t>
              </w:r>
            </w:p>
          </w:sdtContent>
        </w:sdt>
        <w:p w:rsidR="00BA1542" w:rsidRDefault="00BA1542">
          <w:pPr>
            <w:pStyle w:val="NoSpacing"/>
            <w:spacing w:before="480"/>
            <w:jc w:val="center"/>
            <w:rPr>
              <w:color w:val="4F81BD" w:themeColor="accent1"/>
            </w:rPr>
          </w:pPr>
        </w:p>
        <w:p w:rsidR="00BA1542" w:rsidRDefault="00BA1542">
          <w:pPr>
            <w:spacing w:after="0" w:line="240" w:lineRule="auto"/>
            <w:rPr>
              <w:rFonts w:asciiTheme="minorHAnsi" w:hAnsiTheme="minorHAnsi" w:cstheme="minorHAnsi"/>
              <w:b/>
              <w:sz w:val="28"/>
              <w:szCs w:val="24"/>
            </w:rPr>
          </w:pPr>
          <w:r>
            <w:rPr>
              <w:rFonts w:asciiTheme="minorHAnsi" w:hAnsiTheme="minorHAnsi" w:cstheme="minorHAnsi"/>
              <w:b/>
              <w:noProof/>
              <w:sz w:val="28"/>
              <w:szCs w:val="24"/>
            </w:rPr>
            <mc:AlternateContent>
              <mc:Choice Requires="wps">
                <w:drawing>
                  <wp:anchor distT="0" distB="0" distL="114300" distR="114300" simplePos="0" relativeHeight="251659264" behindDoc="0" locked="0" layoutInCell="1" allowOverlap="1">
                    <wp:simplePos x="0" y="0"/>
                    <wp:positionH relativeFrom="column">
                      <wp:posOffset>154452</wp:posOffset>
                    </wp:positionH>
                    <wp:positionV relativeFrom="paragraph">
                      <wp:posOffset>2565498</wp:posOffset>
                    </wp:positionV>
                    <wp:extent cx="5655212" cy="773723"/>
                    <wp:effectExtent l="76200" t="57150" r="79375" b="102870"/>
                    <wp:wrapNone/>
                    <wp:docPr id="1" name="Rectangle 1"/>
                    <wp:cNvGraphicFramePr/>
                    <a:graphic xmlns:a="http://schemas.openxmlformats.org/drawingml/2006/main">
                      <a:graphicData uri="http://schemas.microsoft.com/office/word/2010/wordprocessingShape">
                        <wps:wsp>
                          <wps:cNvSpPr/>
                          <wps:spPr>
                            <a:xfrm>
                              <a:off x="0" y="0"/>
                              <a:ext cx="5655212" cy="773723"/>
                            </a:xfrm>
                            <a:prstGeom prst="rect">
                              <a:avLst/>
                            </a:prstGeom>
                          </wps:spPr>
                          <wps:style>
                            <a:lnRef idx="3">
                              <a:schemeClr val="lt1"/>
                            </a:lnRef>
                            <a:fillRef idx="1">
                              <a:schemeClr val="accent5"/>
                            </a:fillRef>
                            <a:effectRef idx="1">
                              <a:schemeClr val="accent5"/>
                            </a:effectRef>
                            <a:fontRef idx="minor">
                              <a:schemeClr val="lt1"/>
                            </a:fontRef>
                          </wps:style>
                          <wps:txbx>
                            <w:txbxContent>
                              <w:p w:rsidR="00D34CBD" w:rsidRPr="00BA1542" w:rsidRDefault="00D34CBD" w:rsidP="00BA1542">
                                <w:pPr>
                                  <w:jc w:val="center"/>
                                  <w:rPr>
                                    <w:sz w:val="44"/>
                                  </w:rPr>
                                </w:pPr>
                                <w:r w:rsidRPr="00BA1542">
                                  <w:rPr>
                                    <w:sz w:val="44"/>
                                  </w:rPr>
                                  <w:t xml:space="preserve">SPITALUL </w:t>
                                </w:r>
                                <w:r>
                                  <w:rPr>
                                    <w:sz w:val="44"/>
                                  </w:rPr>
                                  <w:t>DE PNEUMOFTIZIOLOGIE SF. ANDREI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1" o:spid="_x0000_s1026" style="position:absolute;margin-left:12.15pt;margin-top:202pt;width:445.3pt;height:60.9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" fillcolor="#4bacc6 [3208]" strokecolor="white [3201]" strokeweight="3pt">
                    <v:shadow on="t" color="black" opacity="24903f" origin=",.5" offset="0,.55556mm"/>
                    <v:textbox>
                      <w:txbxContent>
                        <w:p w:rsidR="00D34CBD" w:rsidRPr="00BA1542" w:rsidRDefault="00D34CBD" w:rsidP="00BA1542">
                          <w:pPr>
                            <w:jc w:val="center"/>
                            <w:rPr>
                              <w:sz w:val="44"/>
                            </w:rPr>
                          </w:pPr>
                          <w:r w:rsidRPr="00BA1542">
                            <w:rPr>
                              <w:sz w:val="44"/>
                            </w:rPr>
                            <w:t xml:space="preserve">SPITALUL </w:t>
                          </w:r>
                          <w:r>
                            <w:rPr>
                              <w:sz w:val="44"/>
                            </w:rPr>
                            <w:t>DE PNEUMOFTIZIOLOGIE SF. ANDREI</w:t>
                          </w:r>
                        </w:p>
                      </w:txbxContent>
                    </v:textbox>
                  </v:rect>
                </w:pict>
              </mc:Fallback>
            </mc:AlternateContent>
          </w:r>
          <w:r>
            <w:rPr>
              <w:rFonts w:asciiTheme="minorHAnsi" w:hAnsiTheme="minorHAnsi" w:cstheme="minorHAnsi"/>
              <w:b/>
              <w:sz w:val="28"/>
              <w:szCs w:val="24"/>
            </w:rPr>
            <w:br w:type="page"/>
          </w:r>
        </w:p>
      </w:sdtContent>
    </w:sdt>
    <w:p w:rsidR="002D093E" w:rsidRDefault="00065E80">
      <w:pPr>
        <w:pStyle w:val="TOC1"/>
        <w:tabs>
          <w:tab w:val="right" w:pos="9017"/>
        </w:tabs>
        <w:rPr>
          <w:rFonts w:asciiTheme="minorHAnsi" w:eastAsiaTheme="minorEastAsia" w:hAnsiTheme="minorHAnsi" w:cstheme="minorBidi"/>
          <w:b w:val="0"/>
          <w:bCs w:val="0"/>
          <w:caps w:val="0"/>
          <w:noProof/>
          <w:sz w:val="22"/>
          <w:szCs w:val="22"/>
        </w:rPr>
      </w:pPr>
      <w:r>
        <w:rPr>
          <w:rFonts w:asciiTheme="minorHAnsi" w:hAnsiTheme="minorHAnsi" w:cstheme="minorHAnsi"/>
        </w:rPr>
        <w:lastRenderedPageBreak/>
        <w:fldChar w:fldCharType="begin"/>
      </w:r>
      <w:r>
        <w:rPr>
          <w:rFonts w:asciiTheme="minorHAnsi" w:hAnsiTheme="minorHAnsi" w:cstheme="minorHAnsi"/>
        </w:rPr>
        <w:instrText xml:space="preserve"> TOC \o "1-3" \h \z \u </w:instrText>
      </w:r>
      <w:r>
        <w:rPr>
          <w:rFonts w:asciiTheme="minorHAnsi" w:hAnsiTheme="minorHAnsi" w:cstheme="minorHAnsi"/>
        </w:rPr>
        <w:fldChar w:fldCharType="separate"/>
      </w:r>
      <w:hyperlink w:anchor="_Toc52184716" w:history="1">
        <w:r w:rsidR="002D093E" w:rsidRPr="00147323">
          <w:rPr>
            <w:rStyle w:val="Hyperlink"/>
            <w:noProof/>
          </w:rPr>
          <w:t>CAP. I Date generale</w:t>
        </w:r>
        <w:r w:rsidR="002D093E">
          <w:rPr>
            <w:noProof/>
            <w:webHidden/>
          </w:rPr>
          <w:tab/>
        </w:r>
        <w:r w:rsidR="002D093E">
          <w:rPr>
            <w:noProof/>
            <w:webHidden/>
          </w:rPr>
          <w:fldChar w:fldCharType="begin"/>
        </w:r>
        <w:r w:rsidR="002D093E">
          <w:rPr>
            <w:noProof/>
            <w:webHidden/>
          </w:rPr>
          <w:instrText xml:space="preserve"> PAGEREF _Toc52184716 \h </w:instrText>
        </w:r>
        <w:r w:rsidR="002D093E">
          <w:rPr>
            <w:noProof/>
            <w:webHidden/>
          </w:rPr>
        </w:r>
        <w:r w:rsidR="002D093E">
          <w:rPr>
            <w:noProof/>
            <w:webHidden/>
          </w:rPr>
          <w:fldChar w:fldCharType="separate"/>
        </w:r>
        <w:r w:rsidR="002D093E">
          <w:rPr>
            <w:noProof/>
            <w:webHidden/>
          </w:rPr>
          <w:t>2</w:t>
        </w:r>
        <w:r w:rsidR="002D093E">
          <w:rPr>
            <w:noProof/>
            <w:webHidden/>
          </w:rPr>
          <w:fldChar w:fldCharType="end"/>
        </w:r>
      </w:hyperlink>
    </w:p>
    <w:p w:rsidR="002D093E" w:rsidRDefault="002D093E">
      <w:pPr>
        <w:pStyle w:val="TOC1"/>
        <w:tabs>
          <w:tab w:val="right" w:pos="9017"/>
        </w:tabs>
        <w:rPr>
          <w:rFonts w:asciiTheme="minorHAnsi" w:eastAsiaTheme="minorEastAsia" w:hAnsiTheme="minorHAnsi" w:cstheme="minorBidi"/>
          <w:b w:val="0"/>
          <w:bCs w:val="0"/>
          <w:caps w:val="0"/>
          <w:noProof/>
          <w:sz w:val="22"/>
          <w:szCs w:val="22"/>
        </w:rPr>
      </w:pPr>
      <w:hyperlink w:anchor="_Toc52184717" w:history="1">
        <w:r w:rsidRPr="00147323">
          <w:rPr>
            <w:rStyle w:val="Hyperlink"/>
            <w:noProof/>
          </w:rPr>
          <w:t>CAP. II Situatia actuala</w:t>
        </w:r>
        <w:r>
          <w:rPr>
            <w:noProof/>
            <w:webHidden/>
          </w:rPr>
          <w:tab/>
        </w:r>
        <w:r>
          <w:rPr>
            <w:noProof/>
            <w:webHidden/>
          </w:rPr>
          <w:fldChar w:fldCharType="begin"/>
        </w:r>
        <w:r>
          <w:rPr>
            <w:noProof/>
            <w:webHidden/>
          </w:rPr>
          <w:instrText xml:space="preserve"> PAGEREF _Toc52184717 \h </w:instrText>
        </w:r>
        <w:r>
          <w:rPr>
            <w:noProof/>
            <w:webHidden/>
          </w:rPr>
        </w:r>
        <w:r>
          <w:rPr>
            <w:noProof/>
            <w:webHidden/>
          </w:rPr>
          <w:fldChar w:fldCharType="separate"/>
        </w:r>
        <w:r>
          <w:rPr>
            <w:noProof/>
            <w:webHidden/>
          </w:rPr>
          <w:t>3</w:t>
        </w:r>
        <w:r>
          <w:rPr>
            <w:noProof/>
            <w:webHidden/>
          </w:rPr>
          <w:fldChar w:fldCharType="end"/>
        </w:r>
      </w:hyperlink>
    </w:p>
    <w:p w:rsidR="002D093E" w:rsidRDefault="002D093E">
      <w:pPr>
        <w:pStyle w:val="TOC2"/>
        <w:tabs>
          <w:tab w:val="right" w:pos="9017"/>
        </w:tabs>
        <w:rPr>
          <w:rFonts w:eastAsiaTheme="minorEastAsia" w:cstheme="minorBidi"/>
          <w:b w:val="0"/>
          <w:bCs w:val="0"/>
          <w:noProof/>
          <w:sz w:val="22"/>
          <w:szCs w:val="22"/>
        </w:rPr>
      </w:pPr>
      <w:hyperlink w:anchor="_Toc52184718" w:history="1">
        <w:r w:rsidRPr="00147323">
          <w:rPr>
            <w:rStyle w:val="Hyperlink"/>
            <w:noProof/>
          </w:rPr>
          <w:t>2.1. Informatii generale privind unitatea sanitara solicitanta</w:t>
        </w:r>
        <w:r>
          <w:rPr>
            <w:noProof/>
            <w:webHidden/>
          </w:rPr>
          <w:tab/>
        </w:r>
        <w:r>
          <w:rPr>
            <w:noProof/>
            <w:webHidden/>
          </w:rPr>
          <w:fldChar w:fldCharType="begin"/>
        </w:r>
        <w:r>
          <w:rPr>
            <w:noProof/>
            <w:webHidden/>
          </w:rPr>
          <w:instrText xml:space="preserve"> PAGEREF _Toc52184718 \h </w:instrText>
        </w:r>
        <w:r>
          <w:rPr>
            <w:noProof/>
            <w:webHidden/>
          </w:rPr>
        </w:r>
        <w:r>
          <w:rPr>
            <w:noProof/>
            <w:webHidden/>
          </w:rPr>
          <w:fldChar w:fldCharType="separate"/>
        </w:r>
        <w:r>
          <w:rPr>
            <w:noProof/>
            <w:webHidden/>
          </w:rPr>
          <w:t>3</w:t>
        </w:r>
        <w:r>
          <w:rPr>
            <w:noProof/>
            <w:webHidden/>
          </w:rPr>
          <w:fldChar w:fldCharType="end"/>
        </w:r>
      </w:hyperlink>
    </w:p>
    <w:p w:rsidR="002D093E" w:rsidRDefault="002D093E">
      <w:pPr>
        <w:pStyle w:val="TOC2"/>
        <w:tabs>
          <w:tab w:val="right" w:pos="9017"/>
        </w:tabs>
        <w:rPr>
          <w:rFonts w:eastAsiaTheme="minorEastAsia" w:cstheme="minorBidi"/>
          <w:b w:val="0"/>
          <w:bCs w:val="0"/>
          <w:noProof/>
          <w:sz w:val="22"/>
          <w:szCs w:val="22"/>
        </w:rPr>
      </w:pPr>
      <w:hyperlink w:anchor="_Toc52184719" w:history="1">
        <w:r w:rsidRPr="00147323">
          <w:rPr>
            <w:rStyle w:val="Hyperlink"/>
            <w:noProof/>
          </w:rPr>
          <w:t>2.2. Populatia deservita</w:t>
        </w:r>
        <w:r>
          <w:rPr>
            <w:noProof/>
            <w:webHidden/>
          </w:rPr>
          <w:tab/>
        </w:r>
        <w:r>
          <w:rPr>
            <w:noProof/>
            <w:webHidden/>
          </w:rPr>
          <w:fldChar w:fldCharType="begin"/>
        </w:r>
        <w:r>
          <w:rPr>
            <w:noProof/>
            <w:webHidden/>
          </w:rPr>
          <w:instrText xml:space="preserve"> PAGEREF _Toc52184719 \h </w:instrText>
        </w:r>
        <w:r>
          <w:rPr>
            <w:noProof/>
            <w:webHidden/>
          </w:rPr>
        </w:r>
        <w:r>
          <w:rPr>
            <w:noProof/>
            <w:webHidden/>
          </w:rPr>
          <w:fldChar w:fldCharType="separate"/>
        </w:r>
        <w:r>
          <w:rPr>
            <w:noProof/>
            <w:webHidden/>
          </w:rPr>
          <w:t>4</w:t>
        </w:r>
        <w:r>
          <w:rPr>
            <w:noProof/>
            <w:webHidden/>
          </w:rPr>
          <w:fldChar w:fldCharType="end"/>
        </w:r>
      </w:hyperlink>
    </w:p>
    <w:p w:rsidR="002D093E" w:rsidRDefault="002D093E">
      <w:pPr>
        <w:pStyle w:val="TOC2"/>
        <w:tabs>
          <w:tab w:val="right" w:pos="9017"/>
        </w:tabs>
        <w:rPr>
          <w:rFonts w:eastAsiaTheme="minorEastAsia" w:cstheme="minorBidi"/>
          <w:b w:val="0"/>
          <w:bCs w:val="0"/>
          <w:noProof/>
          <w:sz w:val="22"/>
          <w:szCs w:val="22"/>
        </w:rPr>
      </w:pPr>
      <w:hyperlink w:anchor="_Toc52184720" w:history="1">
        <w:r w:rsidRPr="00147323">
          <w:rPr>
            <w:rStyle w:val="Hyperlink"/>
            <w:noProof/>
          </w:rPr>
          <w:t>2.3. Context epidemiologic</w:t>
        </w:r>
        <w:r>
          <w:rPr>
            <w:noProof/>
            <w:webHidden/>
          </w:rPr>
          <w:tab/>
        </w:r>
        <w:r>
          <w:rPr>
            <w:noProof/>
            <w:webHidden/>
          </w:rPr>
          <w:fldChar w:fldCharType="begin"/>
        </w:r>
        <w:r>
          <w:rPr>
            <w:noProof/>
            <w:webHidden/>
          </w:rPr>
          <w:instrText xml:space="preserve"> PAGEREF _Toc52184720 \h </w:instrText>
        </w:r>
        <w:r>
          <w:rPr>
            <w:noProof/>
            <w:webHidden/>
          </w:rPr>
        </w:r>
        <w:r>
          <w:rPr>
            <w:noProof/>
            <w:webHidden/>
          </w:rPr>
          <w:fldChar w:fldCharType="separate"/>
        </w:r>
        <w:r>
          <w:rPr>
            <w:noProof/>
            <w:webHidden/>
          </w:rPr>
          <w:t>5</w:t>
        </w:r>
        <w:r>
          <w:rPr>
            <w:noProof/>
            <w:webHidden/>
          </w:rPr>
          <w:fldChar w:fldCharType="end"/>
        </w:r>
      </w:hyperlink>
    </w:p>
    <w:p w:rsidR="002D093E" w:rsidRDefault="002D093E">
      <w:pPr>
        <w:pStyle w:val="TOC2"/>
        <w:tabs>
          <w:tab w:val="right" w:pos="9017"/>
        </w:tabs>
        <w:rPr>
          <w:rFonts w:eastAsiaTheme="minorEastAsia" w:cstheme="minorBidi"/>
          <w:b w:val="0"/>
          <w:bCs w:val="0"/>
          <w:noProof/>
          <w:sz w:val="22"/>
          <w:szCs w:val="22"/>
        </w:rPr>
      </w:pPr>
      <w:hyperlink w:anchor="_Toc52184721" w:history="1">
        <w:r w:rsidRPr="00147323">
          <w:rPr>
            <w:rStyle w:val="Hyperlink"/>
            <w:noProof/>
          </w:rPr>
          <w:t>2.4. Structura Spitalului de Pneumoftiziologie “Sf. Andrei” Valea Iasului</w:t>
        </w:r>
        <w:r>
          <w:rPr>
            <w:noProof/>
            <w:webHidden/>
          </w:rPr>
          <w:tab/>
        </w:r>
        <w:r>
          <w:rPr>
            <w:noProof/>
            <w:webHidden/>
          </w:rPr>
          <w:fldChar w:fldCharType="begin"/>
        </w:r>
        <w:r>
          <w:rPr>
            <w:noProof/>
            <w:webHidden/>
          </w:rPr>
          <w:instrText xml:space="preserve"> PAGEREF _Toc52184721 \h </w:instrText>
        </w:r>
        <w:r>
          <w:rPr>
            <w:noProof/>
            <w:webHidden/>
          </w:rPr>
        </w:r>
        <w:r>
          <w:rPr>
            <w:noProof/>
            <w:webHidden/>
          </w:rPr>
          <w:fldChar w:fldCharType="separate"/>
        </w:r>
        <w:r>
          <w:rPr>
            <w:noProof/>
            <w:webHidden/>
          </w:rPr>
          <w:t>7</w:t>
        </w:r>
        <w:r>
          <w:rPr>
            <w:noProof/>
            <w:webHidden/>
          </w:rPr>
          <w:fldChar w:fldCharType="end"/>
        </w:r>
      </w:hyperlink>
    </w:p>
    <w:p w:rsidR="002D093E" w:rsidRDefault="002D093E">
      <w:pPr>
        <w:pStyle w:val="TOC2"/>
        <w:tabs>
          <w:tab w:val="right" w:pos="9017"/>
        </w:tabs>
        <w:rPr>
          <w:rFonts w:eastAsiaTheme="minorEastAsia" w:cstheme="minorBidi"/>
          <w:b w:val="0"/>
          <w:bCs w:val="0"/>
          <w:noProof/>
          <w:sz w:val="22"/>
          <w:szCs w:val="22"/>
        </w:rPr>
      </w:pPr>
      <w:hyperlink w:anchor="_Toc52184722" w:history="1">
        <w:r w:rsidRPr="00147323">
          <w:rPr>
            <w:rStyle w:val="Hyperlink"/>
            <w:noProof/>
          </w:rPr>
          <w:t>2.5. Situatia dotarilor actuale din perspectiva suportului pentru COVID-19</w:t>
        </w:r>
        <w:r>
          <w:rPr>
            <w:noProof/>
            <w:webHidden/>
          </w:rPr>
          <w:tab/>
        </w:r>
        <w:r>
          <w:rPr>
            <w:noProof/>
            <w:webHidden/>
          </w:rPr>
          <w:fldChar w:fldCharType="begin"/>
        </w:r>
        <w:r>
          <w:rPr>
            <w:noProof/>
            <w:webHidden/>
          </w:rPr>
          <w:instrText xml:space="preserve"> PAGEREF _Toc52184722 \h </w:instrText>
        </w:r>
        <w:r>
          <w:rPr>
            <w:noProof/>
            <w:webHidden/>
          </w:rPr>
        </w:r>
        <w:r>
          <w:rPr>
            <w:noProof/>
            <w:webHidden/>
          </w:rPr>
          <w:fldChar w:fldCharType="separate"/>
        </w:r>
        <w:r>
          <w:rPr>
            <w:noProof/>
            <w:webHidden/>
          </w:rPr>
          <w:t>8</w:t>
        </w:r>
        <w:r>
          <w:rPr>
            <w:noProof/>
            <w:webHidden/>
          </w:rPr>
          <w:fldChar w:fldCharType="end"/>
        </w:r>
      </w:hyperlink>
    </w:p>
    <w:p w:rsidR="002D093E" w:rsidRDefault="002D093E">
      <w:pPr>
        <w:pStyle w:val="TOC2"/>
        <w:tabs>
          <w:tab w:val="right" w:pos="9017"/>
        </w:tabs>
        <w:rPr>
          <w:rFonts w:eastAsiaTheme="minorEastAsia" w:cstheme="minorBidi"/>
          <w:b w:val="0"/>
          <w:bCs w:val="0"/>
          <w:noProof/>
          <w:sz w:val="22"/>
          <w:szCs w:val="22"/>
        </w:rPr>
      </w:pPr>
      <w:hyperlink w:anchor="_Toc52184723" w:history="1">
        <w:r w:rsidRPr="00147323">
          <w:rPr>
            <w:rStyle w:val="Hyperlink"/>
            <w:noProof/>
          </w:rPr>
          <w:t>2.6. Probleme critice identificate:</w:t>
        </w:r>
        <w:r>
          <w:rPr>
            <w:noProof/>
            <w:webHidden/>
          </w:rPr>
          <w:tab/>
        </w:r>
        <w:r>
          <w:rPr>
            <w:noProof/>
            <w:webHidden/>
          </w:rPr>
          <w:fldChar w:fldCharType="begin"/>
        </w:r>
        <w:r>
          <w:rPr>
            <w:noProof/>
            <w:webHidden/>
          </w:rPr>
          <w:instrText xml:space="preserve"> PAGEREF _Toc52184723 \h </w:instrText>
        </w:r>
        <w:r>
          <w:rPr>
            <w:noProof/>
            <w:webHidden/>
          </w:rPr>
        </w:r>
        <w:r>
          <w:rPr>
            <w:noProof/>
            <w:webHidden/>
          </w:rPr>
          <w:fldChar w:fldCharType="separate"/>
        </w:r>
        <w:r>
          <w:rPr>
            <w:noProof/>
            <w:webHidden/>
          </w:rPr>
          <w:t>9</w:t>
        </w:r>
        <w:r>
          <w:rPr>
            <w:noProof/>
            <w:webHidden/>
          </w:rPr>
          <w:fldChar w:fldCharType="end"/>
        </w:r>
      </w:hyperlink>
    </w:p>
    <w:p w:rsidR="002D093E" w:rsidRDefault="002D093E">
      <w:pPr>
        <w:pStyle w:val="TOC1"/>
        <w:tabs>
          <w:tab w:val="right" w:pos="9017"/>
        </w:tabs>
        <w:rPr>
          <w:rFonts w:asciiTheme="minorHAnsi" w:eastAsiaTheme="minorEastAsia" w:hAnsiTheme="minorHAnsi" w:cstheme="minorBidi"/>
          <w:b w:val="0"/>
          <w:bCs w:val="0"/>
          <w:caps w:val="0"/>
          <w:noProof/>
          <w:sz w:val="22"/>
          <w:szCs w:val="22"/>
        </w:rPr>
      </w:pPr>
      <w:hyperlink w:anchor="_Toc52184724" w:history="1">
        <w:r w:rsidRPr="00147323">
          <w:rPr>
            <w:rStyle w:val="Hyperlink"/>
            <w:noProof/>
          </w:rPr>
          <w:t>CAP. III Descrierea  proiectului</w:t>
        </w:r>
        <w:r>
          <w:rPr>
            <w:noProof/>
            <w:webHidden/>
          </w:rPr>
          <w:tab/>
        </w:r>
        <w:r>
          <w:rPr>
            <w:noProof/>
            <w:webHidden/>
          </w:rPr>
          <w:fldChar w:fldCharType="begin"/>
        </w:r>
        <w:r>
          <w:rPr>
            <w:noProof/>
            <w:webHidden/>
          </w:rPr>
          <w:instrText xml:space="preserve"> PAGEREF _Toc52184724 \h </w:instrText>
        </w:r>
        <w:r>
          <w:rPr>
            <w:noProof/>
            <w:webHidden/>
          </w:rPr>
        </w:r>
        <w:r>
          <w:rPr>
            <w:noProof/>
            <w:webHidden/>
          </w:rPr>
          <w:fldChar w:fldCharType="separate"/>
        </w:r>
        <w:r>
          <w:rPr>
            <w:noProof/>
            <w:webHidden/>
          </w:rPr>
          <w:t>9</w:t>
        </w:r>
        <w:r>
          <w:rPr>
            <w:noProof/>
            <w:webHidden/>
          </w:rPr>
          <w:fldChar w:fldCharType="end"/>
        </w:r>
      </w:hyperlink>
    </w:p>
    <w:p w:rsidR="002D093E" w:rsidRDefault="002D093E">
      <w:pPr>
        <w:pStyle w:val="TOC2"/>
        <w:tabs>
          <w:tab w:val="right" w:pos="9017"/>
        </w:tabs>
        <w:rPr>
          <w:rFonts w:eastAsiaTheme="minorEastAsia" w:cstheme="minorBidi"/>
          <w:b w:val="0"/>
          <w:bCs w:val="0"/>
          <w:noProof/>
          <w:sz w:val="22"/>
          <w:szCs w:val="22"/>
        </w:rPr>
      </w:pPr>
      <w:hyperlink w:anchor="_Toc52184725" w:history="1">
        <w:r w:rsidRPr="00147323">
          <w:rPr>
            <w:rStyle w:val="Hyperlink"/>
            <w:noProof/>
          </w:rPr>
          <w:t>3.1.  Descrierea obiectivului de investitie</w:t>
        </w:r>
        <w:r>
          <w:rPr>
            <w:noProof/>
            <w:webHidden/>
          </w:rPr>
          <w:tab/>
        </w:r>
        <w:r>
          <w:rPr>
            <w:noProof/>
            <w:webHidden/>
          </w:rPr>
          <w:fldChar w:fldCharType="begin"/>
        </w:r>
        <w:r>
          <w:rPr>
            <w:noProof/>
            <w:webHidden/>
          </w:rPr>
          <w:instrText xml:space="preserve"> PAGEREF _Toc52184725 \h </w:instrText>
        </w:r>
        <w:r>
          <w:rPr>
            <w:noProof/>
            <w:webHidden/>
          </w:rPr>
        </w:r>
        <w:r>
          <w:rPr>
            <w:noProof/>
            <w:webHidden/>
          </w:rPr>
          <w:fldChar w:fldCharType="separate"/>
        </w:r>
        <w:r>
          <w:rPr>
            <w:noProof/>
            <w:webHidden/>
          </w:rPr>
          <w:t>9</w:t>
        </w:r>
        <w:r>
          <w:rPr>
            <w:noProof/>
            <w:webHidden/>
          </w:rPr>
          <w:fldChar w:fldCharType="end"/>
        </w:r>
      </w:hyperlink>
    </w:p>
    <w:p w:rsidR="002D093E" w:rsidRDefault="002D093E">
      <w:pPr>
        <w:pStyle w:val="TOC3"/>
        <w:tabs>
          <w:tab w:val="left" w:pos="880"/>
          <w:tab w:val="right" w:pos="9017"/>
        </w:tabs>
        <w:rPr>
          <w:rFonts w:eastAsiaTheme="minorEastAsia" w:cstheme="minorBidi"/>
          <w:noProof/>
          <w:sz w:val="22"/>
          <w:szCs w:val="22"/>
        </w:rPr>
      </w:pPr>
      <w:hyperlink w:anchor="_Toc52184726" w:history="1">
        <w:r w:rsidRPr="00147323">
          <w:rPr>
            <w:rStyle w:val="Hyperlink"/>
            <w:noProof/>
          </w:rPr>
          <w:t>OS 1.</w:t>
        </w:r>
        <w:r>
          <w:rPr>
            <w:rFonts w:eastAsiaTheme="minorEastAsia" w:cstheme="minorBidi"/>
            <w:noProof/>
            <w:sz w:val="22"/>
            <w:szCs w:val="22"/>
          </w:rPr>
          <w:tab/>
        </w:r>
        <w:r w:rsidRPr="00147323">
          <w:rPr>
            <w:rStyle w:val="Hyperlink"/>
            <w:noProof/>
          </w:rPr>
          <w:t>Achizitia dotarilor si echipamentelor necesare pentru asigurarea triajului la intrarea in unitate</w:t>
        </w:r>
        <w:r>
          <w:rPr>
            <w:noProof/>
            <w:webHidden/>
          </w:rPr>
          <w:tab/>
        </w:r>
        <w:r>
          <w:rPr>
            <w:noProof/>
            <w:webHidden/>
          </w:rPr>
          <w:fldChar w:fldCharType="begin"/>
        </w:r>
        <w:r>
          <w:rPr>
            <w:noProof/>
            <w:webHidden/>
          </w:rPr>
          <w:instrText xml:space="preserve"> PAGEREF _Toc52184726 \h </w:instrText>
        </w:r>
        <w:r>
          <w:rPr>
            <w:noProof/>
            <w:webHidden/>
          </w:rPr>
        </w:r>
        <w:r>
          <w:rPr>
            <w:noProof/>
            <w:webHidden/>
          </w:rPr>
          <w:fldChar w:fldCharType="separate"/>
        </w:r>
        <w:r>
          <w:rPr>
            <w:noProof/>
            <w:webHidden/>
          </w:rPr>
          <w:t>10</w:t>
        </w:r>
        <w:r>
          <w:rPr>
            <w:noProof/>
            <w:webHidden/>
          </w:rPr>
          <w:fldChar w:fldCharType="end"/>
        </w:r>
      </w:hyperlink>
    </w:p>
    <w:p w:rsidR="002D093E" w:rsidRDefault="002D093E">
      <w:pPr>
        <w:pStyle w:val="TOC3"/>
        <w:tabs>
          <w:tab w:val="right" w:pos="9017"/>
        </w:tabs>
        <w:rPr>
          <w:rFonts w:eastAsiaTheme="minorEastAsia" w:cstheme="minorBidi"/>
          <w:noProof/>
          <w:sz w:val="22"/>
          <w:szCs w:val="22"/>
        </w:rPr>
      </w:pPr>
      <w:hyperlink w:anchor="_Toc52184727" w:history="1">
        <w:r w:rsidRPr="00147323">
          <w:rPr>
            <w:rStyle w:val="Hyperlink"/>
            <w:noProof/>
          </w:rPr>
          <w:t>OS 2. Asigurarea monitorizarii si tratamentului anti-COVID-19 pacienţilor confirmaţi pozitiv internati pe sectiile spitalului</w:t>
        </w:r>
        <w:r>
          <w:rPr>
            <w:noProof/>
            <w:webHidden/>
          </w:rPr>
          <w:tab/>
        </w:r>
        <w:r>
          <w:rPr>
            <w:noProof/>
            <w:webHidden/>
          </w:rPr>
          <w:fldChar w:fldCharType="begin"/>
        </w:r>
        <w:r>
          <w:rPr>
            <w:noProof/>
            <w:webHidden/>
          </w:rPr>
          <w:instrText xml:space="preserve"> PAGEREF _Toc52184727 \h </w:instrText>
        </w:r>
        <w:r>
          <w:rPr>
            <w:noProof/>
            <w:webHidden/>
          </w:rPr>
        </w:r>
        <w:r>
          <w:rPr>
            <w:noProof/>
            <w:webHidden/>
          </w:rPr>
          <w:fldChar w:fldCharType="separate"/>
        </w:r>
        <w:r>
          <w:rPr>
            <w:noProof/>
            <w:webHidden/>
          </w:rPr>
          <w:t>10</w:t>
        </w:r>
        <w:r>
          <w:rPr>
            <w:noProof/>
            <w:webHidden/>
          </w:rPr>
          <w:fldChar w:fldCharType="end"/>
        </w:r>
      </w:hyperlink>
    </w:p>
    <w:p w:rsidR="002D093E" w:rsidRDefault="002D093E">
      <w:pPr>
        <w:pStyle w:val="TOC3"/>
        <w:tabs>
          <w:tab w:val="left" w:pos="880"/>
          <w:tab w:val="right" w:pos="9017"/>
        </w:tabs>
        <w:rPr>
          <w:rFonts w:eastAsiaTheme="minorEastAsia" w:cstheme="minorBidi"/>
          <w:noProof/>
          <w:sz w:val="22"/>
          <w:szCs w:val="22"/>
        </w:rPr>
      </w:pPr>
      <w:hyperlink w:anchor="_Toc52184728" w:history="1">
        <w:r w:rsidRPr="00147323">
          <w:rPr>
            <w:rStyle w:val="Hyperlink"/>
            <w:noProof/>
          </w:rPr>
          <w:t>OS 3.</w:t>
        </w:r>
        <w:r>
          <w:rPr>
            <w:rFonts w:eastAsiaTheme="minorEastAsia" w:cstheme="minorBidi"/>
            <w:noProof/>
            <w:sz w:val="22"/>
            <w:szCs w:val="22"/>
          </w:rPr>
          <w:tab/>
        </w:r>
        <w:r w:rsidRPr="00147323">
          <w:rPr>
            <w:rStyle w:val="Hyperlink"/>
            <w:noProof/>
          </w:rPr>
          <w:t>Asigurarea functionarii optime a laboratorului de analize medicale in contextul epidemiologic SARS-CoV-2</w:t>
        </w:r>
        <w:r>
          <w:rPr>
            <w:noProof/>
            <w:webHidden/>
          </w:rPr>
          <w:tab/>
        </w:r>
        <w:r>
          <w:rPr>
            <w:noProof/>
            <w:webHidden/>
          </w:rPr>
          <w:fldChar w:fldCharType="begin"/>
        </w:r>
        <w:r>
          <w:rPr>
            <w:noProof/>
            <w:webHidden/>
          </w:rPr>
          <w:instrText xml:space="preserve"> PAGEREF _Toc52184728 \h </w:instrText>
        </w:r>
        <w:r>
          <w:rPr>
            <w:noProof/>
            <w:webHidden/>
          </w:rPr>
        </w:r>
        <w:r>
          <w:rPr>
            <w:noProof/>
            <w:webHidden/>
          </w:rPr>
          <w:fldChar w:fldCharType="separate"/>
        </w:r>
        <w:r>
          <w:rPr>
            <w:noProof/>
            <w:webHidden/>
          </w:rPr>
          <w:t>14</w:t>
        </w:r>
        <w:r>
          <w:rPr>
            <w:noProof/>
            <w:webHidden/>
          </w:rPr>
          <w:fldChar w:fldCharType="end"/>
        </w:r>
      </w:hyperlink>
    </w:p>
    <w:p w:rsidR="002D093E" w:rsidRDefault="002D093E">
      <w:pPr>
        <w:pStyle w:val="TOC3"/>
        <w:tabs>
          <w:tab w:val="right" w:pos="9017"/>
        </w:tabs>
        <w:rPr>
          <w:rFonts w:eastAsiaTheme="minorEastAsia" w:cstheme="minorBidi"/>
          <w:noProof/>
          <w:sz w:val="22"/>
          <w:szCs w:val="22"/>
        </w:rPr>
      </w:pPr>
      <w:hyperlink w:anchor="_Toc52184729" w:history="1">
        <w:r w:rsidRPr="00147323">
          <w:rPr>
            <w:rStyle w:val="Hyperlink"/>
            <w:noProof/>
          </w:rPr>
          <w:t>OS 4. Asigurarea dezinfectiei si sterilizarii suprafetelor si a aerului</w:t>
        </w:r>
        <w:r>
          <w:rPr>
            <w:noProof/>
            <w:webHidden/>
          </w:rPr>
          <w:tab/>
        </w:r>
        <w:r>
          <w:rPr>
            <w:noProof/>
            <w:webHidden/>
          </w:rPr>
          <w:fldChar w:fldCharType="begin"/>
        </w:r>
        <w:r>
          <w:rPr>
            <w:noProof/>
            <w:webHidden/>
          </w:rPr>
          <w:instrText xml:space="preserve"> PAGEREF _Toc52184729 \h </w:instrText>
        </w:r>
        <w:r>
          <w:rPr>
            <w:noProof/>
            <w:webHidden/>
          </w:rPr>
        </w:r>
        <w:r>
          <w:rPr>
            <w:noProof/>
            <w:webHidden/>
          </w:rPr>
          <w:fldChar w:fldCharType="separate"/>
        </w:r>
        <w:r>
          <w:rPr>
            <w:noProof/>
            <w:webHidden/>
          </w:rPr>
          <w:t>14</w:t>
        </w:r>
        <w:r>
          <w:rPr>
            <w:noProof/>
            <w:webHidden/>
          </w:rPr>
          <w:fldChar w:fldCharType="end"/>
        </w:r>
      </w:hyperlink>
    </w:p>
    <w:p w:rsidR="002D093E" w:rsidRDefault="002D093E">
      <w:pPr>
        <w:pStyle w:val="TOC3"/>
        <w:tabs>
          <w:tab w:val="left" w:pos="880"/>
          <w:tab w:val="right" w:pos="9017"/>
        </w:tabs>
        <w:rPr>
          <w:rFonts w:eastAsiaTheme="minorEastAsia" w:cstheme="minorBidi"/>
          <w:noProof/>
          <w:sz w:val="22"/>
          <w:szCs w:val="22"/>
        </w:rPr>
      </w:pPr>
      <w:hyperlink w:anchor="_Toc52184730" w:history="1">
        <w:r w:rsidRPr="00147323">
          <w:rPr>
            <w:rStyle w:val="Hyperlink"/>
            <w:rFonts w:asciiTheme="majorHAnsi" w:eastAsiaTheme="majorEastAsia" w:hAnsiTheme="majorHAnsi" w:cstheme="majorBidi"/>
            <w:noProof/>
          </w:rPr>
          <w:t>OS 5.</w:t>
        </w:r>
        <w:r>
          <w:rPr>
            <w:rFonts w:eastAsiaTheme="minorEastAsia" w:cstheme="minorBidi"/>
            <w:noProof/>
            <w:sz w:val="22"/>
            <w:szCs w:val="22"/>
          </w:rPr>
          <w:tab/>
        </w:r>
        <w:r w:rsidRPr="00147323">
          <w:rPr>
            <w:rStyle w:val="Hyperlink"/>
            <w:rFonts w:asciiTheme="majorHAnsi" w:eastAsiaTheme="majorEastAsia" w:hAnsiTheme="majorHAnsi" w:cstheme="majorBidi"/>
            <w:noProof/>
          </w:rPr>
          <w:t>Asigurarea necesarului de echipamente specializate de protecţie pentru personalul medical</w:t>
        </w:r>
        <w:r>
          <w:rPr>
            <w:noProof/>
            <w:webHidden/>
          </w:rPr>
          <w:tab/>
        </w:r>
        <w:r>
          <w:rPr>
            <w:noProof/>
            <w:webHidden/>
          </w:rPr>
          <w:fldChar w:fldCharType="begin"/>
        </w:r>
        <w:r>
          <w:rPr>
            <w:noProof/>
            <w:webHidden/>
          </w:rPr>
          <w:instrText xml:space="preserve"> PAGEREF _Toc52184730 \h </w:instrText>
        </w:r>
        <w:r>
          <w:rPr>
            <w:noProof/>
            <w:webHidden/>
          </w:rPr>
        </w:r>
        <w:r>
          <w:rPr>
            <w:noProof/>
            <w:webHidden/>
          </w:rPr>
          <w:fldChar w:fldCharType="separate"/>
        </w:r>
        <w:r>
          <w:rPr>
            <w:noProof/>
            <w:webHidden/>
          </w:rPr>
          <w:t>15</w:t>
        </w:r>
        <w:r>
          <w:rPr>
            <w:noProof/>
            <w:webHidden/>
          </w:rPr>
          <w:fldChar w:fldCharType="end"/>
        </w:r>
      </w:hyperlink>
    </w:p>
    <w:p w:rsidR="002D093E" w:rsidRDefault="002D093E">
      <w:pPr>
        <w:pStyle w:val="TOC3"/>
        <w:tabs>
          <w:tab w:val="left" w:pos="880"/>
          <w:tab w:val="right" w:pos="9017"/>
        </w:tabs>
        <w:rPr>
          <w:rFonts w:eastAsiaTheme="minorEastAsia" w:cstheme="minorBidi"/>
          <w:noProof/>
          <w:sz w:val="22"/>
          <w:szCs w:val="22"/>
        </w:rPr>
      </w:pPr>
      <w:hyperlink w:anchor="_Toc52184731" w:history="1">
        <w:r w:rsidRPr="00147323">
          <w:rPr>
            <w:rStyle w:val="Hyperlink"/>
            <w:rFonts w:asciiTheme="majorHAnsi" w:eastAsiaTheme="majorEastAsia" w:hAnsiTheme="majorHAnsi" w:cstheme="majorBidi"/>
            <w:noProof/>
          </w:rPr>
          <w:t>OS 6.</w:t>
        </w:r>
        <w:r>
          <w:rPr>
            <w:rFonts w:eastAsiaTheme="minorEastAsia" w:cstheme="minorBidi"/>
            <w:noProof/>
            <w:sz w:val="22"/>
            <w:szCs w:val="22"/>
          </w:rPr>
          <w:tab/>
        </w:r>
        <w:r w:rsidRPr="00147323">
          <w:rPr>
            <w:rStyle w:val="Hyperlink"/>
            <w:rFonts w:asciiTheme="majorHAnsi" w:eastAsiaTheme="majorEastAsia" w:hAnsiTheme="majorHAnsi" w:cstheme="majorBidi"/>
            <w:noProof/>
          </w:rPr>
          <w:t>Asigurarea managementului in caz de deces al pacientilor infectati cu virusul SARS-CoV-2</w:t>
        </w:r>
        <w:r>
          <w:rPr>
            <w:noProof/>
            <w:webHidden/>
          </w:rPr>
          <w:tab/>
        </w:r>
        <w:r>
          <w:rPr>
            <w:noProof/>
            <w:webHidden/>
          </w:rPr>
          <w:fldChar w:fldCharType="begin"/>
        </w:r>
        <w:r>
          <w:rPr>
            <w:noProof/>
            <w:webHidden/>
          </w:rPr>
          <w:instrText xml:space="preserve"> PAGEREF _Toc52184731 \h </w:instrText>
        </w:r>
        <w:r>
          <w:rPr>
            <w:noProof/>
            <w:webHidden/>
          </w:rPr>
        </w:r>
        <w:r>
          <w:rPr>
            <w:noProof/>
            <w:webHidden/>
          </w:rPr>
          <w:fldChar w:fldCharType="separate"/>
        </w:r>
        <w:r>
          <w:rPr>
            <w:noProof/>
            <w:webHidden/>
          </w:rPr>
          <w:t>15</w:t>
        </w:r>
        <w:r>
          <w:rPr>
            <w:noProof/>
            <w:webHidden/>
          </w:rPr>
          <w:fldChar w:fldCharType="end"/>
        </w:r>
      </w:hyperlink>
    </w:p>
    <w:p w:rsidR="002D093E" w:rsidRDefault="002D093E">
      <w:pPr>
        <w:pStyle w:val="TOC2"/>
        <w:tabs>
          <w:tab w:val="right" w:pos="9017"/>
        </w:tabs>
        <w:rPr>
          <w:rFonts w:eastAsiaTheme="minorEastAsia" w:cstheme="minorBidi"/>
          <w:b w:val="0"/>
          <w:bCs w:val="0"/>
          <w:noProof/>
          <w:sz w:val="22"/>
          <w:szCs w:val="22"/>
        </w:rPr>
      </w:pPr>
      <w:hyperlink w:anchor="_Toc52184732" w:history="1">
        <w:r w:rsidRPr="00147323">
          <w:rPr>
            <w:rStyle w:val="Hyperlink"/>
            <w:noProof/>
          </w:rPr>
          <w:t>3.3.  Durata estimata de implementare: 30.10.2020 – 30.04.2021</w:t>
        </w:r>
        <w:r>
          <w:rPr>
            <w:noProof/>
            <w:webHidden/>
          </w:rPr>
          <w:tab/>
        </w:r>
        <w:r>
          <w:rPr>
            <w:noProof/>
            <w:webHidden/>
          </w:rPr>
          <w:fldChar w:fldCharType="begin"/>
        </w:r>
        <w:r>
          <w:rPr>
            <w:noProof/>
            <w:webHidden/>
          </w:rPr>
          <w:instrText xml:space="preserve"> PAGEREF _Toc52184732 \h </w:instrText>
        </w:r>
        <w:r>
          <w:rPr>
            <w:noProof/>
            <w:webHidden/>
          </w:rPr>
        </w:r>
        <w:r>
          <w:rPr>
            <w:noProof/>
            <w:webHidden/>
          </w:rPr>
          <w:fldChar w:fldCharType="separate"/>
        </w:r>
        <w:r>
          <w:rPr>
            <w:noProof/>
            <w:webHidden/>
          </w:rPr>
          <w:t>18</w:t>
        </w:r>
        <w:r>
          <w:rPr>
            <w:noProof/>
            <w:webHidden/>
          </w:rPr>
          <w:fldChar w:fldCharType="end"/>
        </w:r>
      </w:hyperlink>
    </w:p>
    <w:p w:rsidR="002D093E" w:rsidRDefault="002D093E">
      <w:pPr>
        <w:pStyle w:val="TOC1"/>
        <w:tabs>
          <w:tab w:val="right" w:pos="9017"/>
        </w:tabs>
        <w:rPr>
          <w:rFonts w:asciiTheme="minorHAnsi" w:eastAsiaTheme="minorEastAsia" w:hAnsiTheme="minorHAnsi" w:cstheme="minorBidi"/>
          <w:b w:val="0"/>
          <w:bCs w:val="0"/>
          <w:caps w:val="0"/>
          <w:noProof/>
          <w:sz w:val="22"/>
          <w:szCs w:val="22"/>
        </w:rPr>
      </w:pPr>
      <w:hyperlink w:anchor="_Toc52184733" w:history="1">
        <w:r w:rsidRPr="00147323">
          <w:rPr>
            <w:rStyle w:val="Hyperlink"/>
            <w:noProof/>
          </w:rPr>
          <w:t>CAP. IV Justificarea investitiei</w:t>
        </w:r>
        <w:r>
          <w:rPr>
            <w:noProof/>
            <w:webHidden/>
          </w:rPr>
          <w:tab/>
        </w:r>
        <w:r>
          <w:rPr>
            <w:noProof/>
            <w:webHidden/>
          </w:rPr>
          <w:fldChar w:fldCharType="begin"/>
        </w:r>
        <w:r>
          <w:rPr>
            <w:noProof/>
            <w:webHidden/>
          </w:rPr>
          <w:instrText xml:space="preserve"> PAGEREF _Toc52184733 \h </w:instrText>
        </w:r>
        <w:r>
          <w:rPr>
            <w:noProof/>
            <w:webHidden/>
          </w:rPr>
        </w:r>
        <w:r>
          <w:rPr>
            <w:noProof/>
            <w:webHidden/>
          </w:rPr>
          <w:fldChar w:fldCharType="separate"/>
        </w:r>
        <w:r>
          <w:rPr>
            <w:noProof/>
            <w:webHidden/>
          </w:rPr>
          <w:t>18</w:t>
        </w:r>
        <w:r>
          <w:rPr>
            <w:noProof/>
            <w:webHidden/>
          </w:rPr>
          <w:fldChar w:fldCharType="end"/>
        </w:r>
      </w:hyperlink>
    </w:p>
    <w:p w:rsidR="002D093E" w:rsidRDefault="002D093E">
      <w:pPr>
        <w:pStyle w:val="TOC2"/>
        <w:tabs>
          <w:tab w:val="right" w:pos="9017"/>
        </w:tabs>
        <w:rPr>
          <w:rFonts w:eastAsiaTheme="minorEastAsia" w:cstheme="minorBidi"/>
          <w:b w:val="0"/>
          <w:bCs w:val="0"/>
          <w:noProof/>
          <w:sz w:val="22"/>
          <w:szCs w:val="22"/>
        </w:rPr>
      </w:pPr>
      <w:hyperlink w:anchor="_Toc52184734" w:history="1">
        <w:r w:rsidRPr="00147323">
          <w:rPr>
            <w:rStyle w:val="Hyperlink"/>
            <w:noProof/>
          </w:rPr>
          <w:t>4.1. Cadrul de implementare a proiectului</w:t>
        </w:r>
        <w:r>
          <w:rPr>
            <w:noProof/>
            <w:webHidden/>
          </w:rPr>
          <w:tab/>
        </w:r>
        <w:r>
          <w:rPr>
            <w:noProof/>
            <w:webHidden/>
          </w:rPr>
          <w:fldChar w:fldCharType="begin"/>
        </w:r>
        <w:r>
          <w:rPr>
            <w:noProof/>
            <w:webHidden/>
          </w:rPr>
          <w:instrText xml:space="preserve"> PAGEREF _Toc52184734 \h </w:instrText>
        </w:r>
        <w:r>
          <w:rPr>
            <w:noProof/>
            <w:webHidden/>
          </w:rPr>
        </w:r>
        <w:r>
          <w:rPr>
            <w:noProof/>
            <w:webHidden/>
          </w:rPr>
          <w:fldChar w:fldCharType="separate"/>
        </w:r>
        <w:r>
          <w:rPr>
            <w:noProof/>
            <w:webHidden/>
          </w:rPr>
          <w:t>18</w:t>
        </w:r>
        <w:r>
          <w:rPr>
            <w:noProof/>
            <w:webHidden/>
          </w:rPr>
          <w:fldChar w:fldCharType="end"/>
        </w:r>
      </w:hyperlink>
    </w:p>
    <w:p w:rsidR="002D093E" w:rsidRDefault="002D093E">
      <w:pPr>
        <w:pStyle w:val="TOC2"/>
        <w:tabs>
          <w:tab w:val="right" w:pos="9017"/>
        </w:tabs>
        <w:rPr>
          <w:rFonts w:eastAsiaTheme="minorEastAsia" w:cstheme="minorBidi"/>
          <w:b w:val="0"/>
          <w:bCs w:val="0"/>
          <w:noProof/>
          <w:sz w:val="22"/>
          <w:szCs w:val="22"/>
        </w:rPr>
      </w:pPr>
      <w:hyperlink w:anchor="_Toc52184735" w:history="1">
        <w:r w:rsidRPr="00147323">
          <w:rPr>
            <w:rStyle w:val="Hyperlink"/>
            <w:noProof/>
          </w:rPr>
          <w:t>4.2. Relevanta si oportunitatea proiectului</w:t>
        </w:r>
        <w:r>
          <w:rPr>
            <w:noProof/>
            <w:webHidden/>
          </w:rPr>
          <w:tab/>
        </w:r>
        <w:r>
          <w:rPr>
            <w:noProof/>
            <w:webHidden/>
          </w:rPr>
          <w:fldChar w:fldCharType="begin"/>
        </w:r>
        <w:r>
          <w:rPr>
            <w:noProof/>
            <w:webHidden/>
          </w:rPr>
          <w:instrText xml:space="preserve"> PAGEREF _Toc52184735 \h </w:instrText>
        </w:r>
        <w:r>
          <w:rPr>
            <w:noProof/>
            <w:webHidden/>
          </w:rPr>
        </w:r>
        <w:r>
          <w:rPr>
            <w:noProof/>
            <w:webHidden/>
          </w:rPr>
          <w:fldChar w:fldCharType="separate"/>
        </w:r>
        <w:r>
          <w:rPr>
            <w:noProof/>
            <w:webHidden/>
          </w:rPr>
          <w:t>19</w:t>
        </w:r>
        <w:r>
          <w:rPr>
            <w:noProof/>
            <w:webHidden/>
          </w:rPr>
          <w:fldChar w:fldCharType="end"/>
        </w:r>
      </w:hyperlink>
    </w:p>
    <w:p w:rsidR="002D093E" w:rsidRDefault="002D093E">
      <w:pPr>
        <w:pStyle w:val="TOC1"/>
        <w:tabs>
          <w:tab w:val="right" w:pos="9017"/>
        </w:tabs>
        <w:rPr>
          <w:rFonts w:asciiTheme="minorHAnsi" w:eastAsiaTheme="minorEastAsia" w:hAnsiTheme="minorHAnsi" w:cstheme="minorBidi"/>
          <w:b w:val="0"/>
          <w:bCs w:val="0"/>
          <w:caps w:val="0"/>
          <w:noProof/>
          <w:sz w:val="22"/>
          <w:szCs w:val="22"/>
        </w:rPr>
      </w:pPr>
      <w:hyperlink w:anchor="_Toc52184736" w:history="1">
        <w:r w:rsidRPr="00147323">
          <w:rPr>
            <w:rStyle w:val="Hyperlink"/>
            <w:noProof/>
          </w:rPr>
          <w:t>CAP. V Sustenabilitate</w:t>
        </w:r>
        <w:r>
          <w:rPr>
            <w:noProof/>
            <w:webHidden/>
          </w:rPr>
          <w:tab/>
        </w:r>
        <w:r>
          <w:rPr>
            <w:noProof/>
            <w:webHidden/>
          </w:rPr>
          <w:fldChar w:fldCharType="begin"/>
        </w:r>
        <w:r>
          <w:rPr>
            <w:noProof/>
            <w:webHidden/>
          </w:rPr>
          <w:instrText xml:space="preserve"> PAGEREF _Toc52184736 \h </w:instrText>
        </w:r>
        <w:r>
          <w:rPr>
            <w:noProof/>
            <w:webHidden/>
          </w:rPr>
        </w:r>
        <w:r>
          <w:rPr>
            <w:noProof/>
            <w:webHidden/>
          </w:rPr>
          <w:fldChar w:fldCharType="separate"/>
        </w:r>
        <w:r>
          <w:rPr>
            <w:noProof/>
            <w:webHidden/>
          </w:rPr>
          <w:t>20</w:t>
        </w:r>
        <w:r>
          <w:rPr>
            <w:noProof/>
            <w:webHidden/>
          </w:rPr>
          <w:fldChar w:fldCharType="end"/>
        </w:r>
      </w:hyperlink>
    </w:p>
    <w:p w:rsidR="002D093E" w:rsidRDefault="002D093E">
      <w:pPr>
        <w:pStyle w:val="TOC1"/>
        <w:tabs>
          <w:tab w:val="right" w:pos="9017"/>
        </w:tabs>
        <w:rPr>
          <w:rFonts w:asciiTheme="minorHAnsi" w:eastAsiaTheme="minorEastAsia" w:hAnsiTheme="minorHAnsi" w:cstheme="minorBidi"/>
          <w:b w:val="0"/>
          <w:bCs w:val="0"/>
          <w:caps w:val="0"/>
          <w:noProof/>
          <w:sz w:val="22"/>
          <w:szCs w:val="22"/>
        </w:rPr>
      </w:pPr>
      <w:hyperlink w:anchor="_Toc52184737" w:history="1">
        <w:r w:rsidRPr="00147323">
          <w:rPr>
            <w:rStyle w:val="Hyperlink"/>
            <w:noProof/>
          </w:rPr>
          <w:t>ANEXE</w:t>
        </w:r>
        <w:r>
          <w:rPr>
            <w:noProof/>
            <w:webHidden/>
          </w:rPr>
          <w:tab/>
        </w:r>
        <w:r>
          <w:rPr>
            <w:noProof/>
            <w:webHidden/>
          </w:rPr>
          <w:fldChar w:fldCharType="begin"/>
        </w:r>
        <w:r>
          <w:rPr>
            <w:noProof/>
            <w:webHidden/>
          </w:rPr>
          <w:instrText xml:space="preserve"> PAGEREF _Toc52184737 \h </w:instrText>
        </w:r>
        <w:r>
          <w:rPr>
            <w:noProof/>
            <w:webHidden/>
          </w:rPr>
        </w:r>
        <w:r>
          <w:rPr>
            <w:noProof/>
            <w:webHidden/>
          </w:rPr>
          <w:fldChar w:fldCharType="separate"/>
        </w:r>
        <w:r>
          <w:rPr>
            <w:noProof/>
            <w:webHidden/>
          </w:rPr>
          <w:t>21</w:t>
        </w:r>
        <w:r>
          <w:rPr>
            <w:noProof/>
            <w:webHidden/>
          </w:rPr>
          <w:fldChar w:fldCharType="end"/>
        </w:r>
      </w:hyperlink>
    </w:p>
    <w:p w:rsidR="002D093E" w:rsidRDefault="002D093E">
      <w:pPr>
        <w:pStyle w:val="TOC1"/>
        <w:tabs>
          <w:tab w:val="right" w:pos="9017"/>
        </w:tabs>
        <w:rPr>
          <w:rFonts w:asciiTheme="minorHAnsi" w:eastAsiaTheme="minorEastAsia" w:hAnsiTheme="minorHAnsi" w:cstheme="minorBidi"/>
          <w:b w:val="0"/>
          <w:bCs w:val="0"/>
          <w:caps w:val="0"/>
          <w:noProof/>
          <w:sz w:val="22"/>
          <w:szCs w:val="22"/>
        </w:rPr>
      </w:pPr>
      <w:hyperlink w:anchor="_Toc52184738" w:history="1">
        <w:r w:rsidRPr="00147323">
          <w:rPr>
            <w:rStyle w:val="Hyperlink"/>
            <w:noProof/>
          </w:rPr>
          <w:t>LISTA DE FIGURI</w:t>
        </w:r>
        <w:r>
          <w:rPr>
            <w:noProof/>
            <w:webHidden/>
          </w:rPr>
          <w:tab/>
        </w:r>
        <w:r>
          <w:rPr>
            <w:noProof/>
            <w:webHidden/>
          </w:rPr>
          <w:fldChar w:fldCharType="begin"/>
        </w:r>
        <w:r>
          <w:rPr>
            <w:noProof/>
            <w:webHidden/>
          </w:rPr>
          <w:instrText xml:space="preserve"> PAGEREF _Toc52184738 \h </w:instrText>
        </w:r>
        <w:r>
          <w:rPr>
            <w:noProof/>
            <w:webHidden/>
          </w:rPr>
        </w:r>
        <w:r>
          <w:rPr>
            <w:noProof/>
            <w:webHidden/>
          </w:rPr>
          <w:fldChar w:fldCharType="separate"/>
        </w:r>
        <w:r>
          <w:rPr>
            <w:noProof/>
            <w:webHidden/>
          </w:rPr>
          <w:t>22</w:t>
        </w:r>
        <w:r>
          <w:rPr>
            <w:noProof/>
            <w:webHidden/>
          </w:rPr>
          <w:fldChar w:fldCharType="end"/>
        </w:r>
      </w:hyperlink>
    </w:p>
    <w:p w:rsidR="00065E80" w:rsidRDefault="00065E80">
      <w:pPr>
        <w:spacing w:after="0" w:line="240" w:lineRule="auto"/>
        <w:rPr>
          <w:rFonts w:asciiTheme="minorHAnsi" w:hAnsiTheme="minorHAnsi" w:cstheme="minorHAnsi"/>
          <w:sz w:val="24"/>
          <w:szCs w:val="24"/>
        </w:rPr>
      </w:pPr>
      <w:r>
        <w:rPr>
          <w:rFonts w:asciiTheme="minorHAnsi" w:hAnsiTheme="minorHAnsi" w:cstheme="minorHAnsi"/>
          <w:sz w:val="24"/>
          <w:szCs w:val="24"/>
        </w:rPr>
        <w:fldChar w:fldCharType="end"/>
      </w:r>
    </w:p>
    <w:p w:rsidR="00A82C61" w:rsidRPr="00A659F0" w:rsidRDefault="000079C3" w:rsidP="00BA1542">
      <w:pPr>
        <w:pStyle w:val="Heading1"/>
      </w:pPr>
      <w:bookmarkStart w:id="0" w:name="_Toc52184716"/>
      <w:r>
        <w:t xml:space="preserve">CAP. I </w:t>
      </w:r>
      <w:r w:rsidR="00A82C61" w:rsidRPr="00A659F0">
        <w:t>Date generale</w:t>
      </w:r>
      <w:bookmarkEnd w:id="0"/>
    </w:p>
    <w:p w:rsidR="00A82C61" w:rsidRPr="00A659F0" w:rsidRDefault="00F710A2" w:rsidP="00A97275">
      <w:pPr>
        <w:spacing w:before="120" w:after="120"/>
        <w:jc w:val="both"/>
        <w:rPr>
          <w:rFonts w:asciiTheme="minorHAnsi" w:hAnsiTheme="minorHAnsi" w:cstheme="minorHAnsi"/>
          <w:sz w:val="24"/>
          <w:szCs w:val="24"/>
        </w:rPr>
      </w:pPr>
      <w:r w:rsidRPr="00A659F0">
        <w:rPr>
          <w:rFonts w:asciiTheme="minorHAnsi" w:hAnsiTheme="minorHAnsi" w:cstheme="minorHAnsi"/>
          <w:sz w:val="24"/>
          <w:szCs w:val="24"/>
        </w:rPr>
        <w:t>Beneficiarul</w:t>
      </w:r>
      <w:r w:rsidR="00A82C61" w:rsidRPr="00A659F0">
        <w:rPr>
          <w:rFonts w:asciiTheme="minorHAnsi" w:hAnsiTheme="minorHAnsi" w:cstheme="minorHAnsi"/>
          <w:sz w:val="24"/>
          <w:szCs w:val="24"/>
        </w:rPr>
        <w:t xml:space="preserve"> investitie</w:t>
      </w:r>
      <w:r w:rsidRPr="00A659F0">
        <w:rPr>
          <w:rFonts w:asciiTheme="minorHAnsi" w:hAnsiTheme="minorHAnsi" w:cstheme="minorHAnsi"/>
          <w:sz w:val="24"/>
          <w:szCs w:val="24"/>
        </w:rPr>
        <w:t>i</w:t>
      </w:r>
      <w:r w:rsidR="00A82C61" w:rsidRPr="00A659F0">
        <w:rPr>
          <w:rFonts w:asciiTheme="minorHAnsi" w:hAnsiTheme="minorHAnsi" w:cstheme="minorHAnsi"/>
          <w:sz w:val="24"/>
          <w:szCs w:val="24"/>
        </w:rPr>
        <w:t xml:space="preserve">: </w:t>
      </w:r>
      <w:r w:rsidR="00A82C61" w:rsidRPr="00A659F0">
        <w:rPr>
          <w:rFonts w:asciiTheme="minorHAnsi" w:hAnsiTheme="minorHAnsi" w:cstheme="minorHAnsi"/>
          <w:i/>
          <w:sz w:val="24"/>
          <w:szCs w:val="24"/>
        </w:rPr>
        <w:t>Spitalul</w:t>
      </w:r>
      <w:r w:rsidR="00CE4D80">
        <w:rPr>
          <w:rFonts w:asciiTheme="minorHAnsi" w:hAnsiTheme="minorHAnsi" w:cstheme="minorHAnsi"/>
          <w:i/>
          <w:sz w:val="24"/>
          <w:szCs w:val="24"/>
        </w:rPr>
        <w:t xml:space="preserve"> de pneumoftiziologie Sf.Andrei</w:t>
      </w:r>
      <w:r w:rsidR="00A82C61" w:rsidRPr="00A659F0">
        <w:rPr>
          <w:rFonts w:asciiTheme="minorHAnsi" w:hAnsiTheme="minorHAnsi" w:cstheme="minorHAnsi"/>
          <w:sz w:val="24"/>
          <w:szCs w:val="24"/>
        </w:rPr>
        <w:t xml:space="preserve">, cu sediul in judetul </w:t>
      </w:r>
      <w:r w:rsidR="00CE4D80">
        <w:rPr>
          <w:rFonts w:asciiTheme="minorHAnsi" w:hAnsiTheme="minorHAnsi" w:cstheme="minorHAnsi"/>
          <w:sz w:val="24"/>
          <w:szCs w:val="24"/>
        </w:rPr>
        <w:t>Arges</w:t>
      </w:r>
      <w:r w:rsidR="00A82C61" w:rsidRPr="00A659F0">
        <w:rPr>
          <w:rFonts w:asciiTheme="minorHAnsi" w:hAnsiTheme="minorHAnsi" w:cstheme="minorHAnsi"/>
          <w:sz w:val="24"/>
          <w:szCs w:val="24"/>
        </w:rPr>
        <w:t xml:space="preserve">, </w:t>
      </w:r>
      <w:r w:rsidR="00CE4D80">
        <w:rPr>
          <w:rFonts w:asciiTheme="minorHAnsi" w:hAnsiTheme="minorHAnsi" w:cstheme="minorHAnsi"/>
          <w:sz w:val="24"/>
          <w:szCs w:val="24"/>
        </w:rPr>
        <w:t>Loc. Valea Iasului</w:t>
      </w:r>
      <w:r w:rsidRPr="00A659F0">
        <w:rPr>
          <w:rFonts w:asciiTheme="minorHAnsi" w:hAnsiTheme="minorHAnsi" w:cstheme="minorHAnsi"/>
          <w:sz w:val="24"/>
          <w:szCs w:val="24"/>
        </w:rPr>
        <w:t>,</w:t>
      </w:r>
      <w:r w:rsidR="00A82C61" w:rsidRPr="00A659F0">
        <w:rPr>
          <w:rFonts w:asciiTheme="minorHAnsi" w:hAnsiTheme="minorHAnsi" w:cstheme="minorHAnsi"/>
          <w:sz w:val="24"/>
          <w:szCs w:val="24"/>
        </w:rPr>
        <w:t xml:space="preserve"> </w:t>
      </w:r>
      <w:r w:rsidRPr="00A659F0">
        <w:rPr>
          <w:rFonts w:asciiTheme="minorHAnsi" w:hAnsiTheme="minorHAnsi" w:cstheme="minorHAnsi"/>
          <w:sz w:val="24"/>
          <w:szCs w:val="24"/>
        </w:rPr>
        <w:t xml:space="preserve">Strada </w:t>
      </w:r>
      <w:r w:rsidR="00CE4D80">
        <w:rPr>
          <w:rFonts w:asciiTheme="minorHAnsi" w:hAnsiTheme="minorHAnsi" w:cstheme="minorHAnsi"/>
          <w:sz w:val="24"/>
          <w:szCs w:val="24"/>
        </w:rPr>
        <w:t>Armand Calinescu</w:t>
      </w:r>
      <w:r w:rsidRPr="00A659F0">
        <w:rPr>
          <w:rFonts w:asciiTheme="minorHAnsi" w:hAnsiTheme="minorHAnsi" w:cstheme="minorHAnsi"/>
          <w:sz w:val="24"/>
          <w:szCs w:val="24"/>
        </w:rPr>
        <w:t xml:space="preserve"> nr. </w:t>
      </w:r>
      <w:r w:rsidR="00CE4D80">
        <w:rPr>
          <w:rFonts w:asciiTheme="minorHAnsi" w:hAnsiTheme="minorHAnsi" w:cstheme="minorHAnsi"/>
          <w:sz w:val="24"/>
          <w:szCs w:val="24"/>
        </w:rPr>
        <w:t>5</w:t>
      </w:r>
      <w:r w:rsidR="00A82C61" w:rsidRPr="00A659F0">
        <w:rPr>
          <w:rFonts w:asciiTheme="minorHAnsi" w:hAnsiTheme="minorHAnsi" w:cstheme="minorHAnsi"/>
          <w:sz w:val="24"/>
          <w:szCs w:val="24"/>
        </w:rPr>
        <w:t xml:space="preserve">, telefon: </w:t>
      </w:r>
      <w:r w:rsidRPr="00A659F0">
        <w:rPr>
          <w:rFonts w:asciiTheme="minorHAnsi" w:hAnsiTheme="minorHAnsi" w:cstheme="minorHAnsi"/>
          <w:sz w:val="24"/>
          <w:szCs w:val="24"/>
        </w:rPr>
        <w:t>02</w:t>
      </w:r>
      <w:r w:rsidR="00CE4D80">
        <w:rPr>
          <w:rFonts w:asciiTheme="minorHAnsi" w:hAnsiTheme="minorHAnsi" w:cstheme="minorHAnsi"/>
          <w:sz w:val="24"/>
          <w:szCs w:val="24"/>
        </w:rPr>
        <w:t>48</w:t>
      </w:r>
      <w:r w:rsidRPr="00A659F0">
        <w:rPr>
          <w:rFonts w:asciiTheme="minorHAnsi" w:hAnsiTheme="minorHAnsi" w:cstheme="minorHAnsi"/>
          <w:sz w:val="24"/>
          <w:szCs w:val="24"/>
        </w:rPr>
        <w:t xml:space="preserve"> </w:t>
      </w:r>
      <w:r w:rsidR="00CE4D80">
        <w:rPr>
          <w:rFonts w:asciiTheme="minorHAnsi" w:hAnsiTheme="minorHAnsi" w:cstheme="minorHAnsi"/>
          <w:sz w:val="24"/>
          <w:szCs w:val="24"/>
        </w:rPr>
        <w:t>724</w:t>
      </w:r>
      <w:r w:rsidRPr="00A659F0">
        <w:rPr>
          <w:rFonts w:asciiTheme="minorHAnsi" w:hAnsiTheme="minorHAnsi" w:cstheme="minorHAnsi"/>
          <w:sz w:val="24"/>
          <w:szCs w:val="24"/>
        </w:rPr>
        <w:t xml:space="preserve"> </w:t>
      </w:r>
      <w:r w:rsidR="00CE4D80">
        <w:rPr>
          <w:rFonts w:asciiTheme="minorHAnsi" w:hAnsiTheme="minorHAnsi" w:cstheme="minorHAnsi"/>
          <w:sz w:val="24"/>
          <w:szCs w:val="24"/>
        </w:rPr>
        <w:t>430</w:t>
      </w:r>
      <w:r w:rsidR="00292781">
        <w:rPr>
          <w:rFonts w:asciiTheme="minorHAnsi" w:hAnsiTheme="minorHAnsi" w:cstheme="minorHAnsi"/>
          <w:sz w:val="24"/>
          <w:szCs w:val="24"/>
        </w:rPr>
        <w:t>,</w:t>
      </w:r>
      <w:r w:rsidR="00A82C61" w:rsidRPr="00A659F0">
        <w:rPr>
          <w:rFonts w:asciiTheme="minorHAnsi" w:hAnsiTheme="minorHAnsi" w:cstheme="minorHAnsi"/>
          <w:sz w:val="24"/>
          <w:szCs w:val="24"/>
        </w:rPr>
        <w:t xml:space="preserve"> e-mail</w:t>
      </w:r>
      <w:r w:rsidRPr="00A659F0">
        <w:rPr>
          <w:rFonts w:asciiTheme="minorHAnsi" w:hAnsiTheme="minorHAnsi" w:cstheme="minorHAnsi"/>
          <w:sz w:val="24"/>
          <w:szCs w:val="24"/>
        </w:rPr>
        <w:t>:</w:t>
      </w:r>
      <w:r w:rsidR="00A82C61" w:rsidRPr="00A659F0">
        <w:rPr>
          <w:rFonts w:asciiTheme="minorHAnsi" w:hAnsiTheme="minorHAnsi" w:cstheme="minorHAnsi"/>
          <w:sz w:val="24"/>
          <w:szCs w:val="24"/>
        </w:rPr>
        <w:t xml:space="preserve"> </w:t>
      </w:r>
      <w:r w:rsidR="00CE4D80" w:rsidRPr="00CE4D80">
        <w:rPr>
          <w:sz w:val="24"/>
          <w:szCs w:val="24"/>
        </w:rPr>
        <w:t>postmaster@spviasului.ro</w:t>
      </w:r>
      <w:r w:rsidR="00CE4D80">
        <w:rPr>
          <w:sz w:val="24"/>
          <w:szCs w:val="24"/>
        </w:rPr>
        <w:t>.</w:t>
      </w:r>
      <w:bookmarkStart w:id="1" w:name="_GoBack"/>
      <w:bookmarkEnd w:id="1"/>
    </w:p>
    <w:p w:rsidR="00F710A2" w:rsidRPr="00A659F0" w:rsidRDefault="00F710A2" w:rsidP="00A97275">
      <w:pPr>
        <w:spacing w:before="120" w:after="120"/>
        <w:jc w:val="both"/>
        <w:rPr>
          <w:rFonts w:asciiTheme="minorHAnsi" w:hAnsiTheme="minorHAnsi" w:cstheme="minorHAnsi"/>
          <w:sz w:val="24"/>
          <w:szCs w:val="24"/>
        </w:rPr>
      </w:pPr>
    </w:p>
    <w:p w:rsidR="00F710A2" w:rsidRPr="00A659F0" w:rsidRDefault="00A82C61" w:rsidP="00BA1542">
      <w:pPr>
        <w:pStyle w:val="Heading1"/>
      </w:pPr>
      <w:bookmarkStart w:id="2" w:name="_Toc52184717"/>
      <w:r w:rsidRPr="00A659F0">
        <w:t xml:space="preserve">CAP. II </w:t>
      </w:r>
      <w:r w:rsidR="00F710A2" w:rsidRPr="00A659F0">
        <w:t>Situatia actuala</w:t>
      </w:r>
      <w:bookmarkEnd w:id="2"/>
    </w:p>
    <w:p w:rsidR="00F710A2" w:rsidRPr="00A659F0" w:rsidRDefault="00F710A2" w:rsidP="00BA1542">
      <w:pPr>
        <w:pStyle w:val="Heading2"/>
      </w:pPr>
      <w:bookmarkStart w:id="3" w:name="_Toc52184718"/>
      <w:r w:rsidRPr="00A659F0">
        <w:t>2.1. Informatii generale privind unitatea sanitara solicitanta</w:t>
      </w:r>
      <w:bookmarkEnd w:id="3"/>
    </w:p>
    <w:p w:rsidR="00CE4D80" w:rsidRPr="00CE4D80" w:rsidRDefault="00CE4D80" w:rsidP="00CE4D80">
      <w:pPr>
        <w:spacing w:before="120" w:after="120"/>
        <w:jc w:val="both"/>
        <w:rPr>
          <w:rFonts w:asciiTheme="minorHAnsi" w:hAnsiTheme="minorHAnsi" w:cstheme="minorHAnsi"/>
          <w:sz w:val="24"/>
          <w:szCs w:val="24"/>
        </w:rPr>
      </w:pPr>
      <w:r>
        <w:rPr>
          <w:rFonts w:asciiTheme="minorHAnsi" w:hAnsiTheme="minorHAnsi" w:cstheme="minorHAnsi"/>
          <w:sz w:val="24"/>
          <w:szCs w:val="24"/>
        </w:rPr>
        <w:t>Spitalul de Pneumoftiziologie “Sf. Andrei” Valea Iasului</w:t>
      </w:r>
      <w:r w:rsidR="00A659F0">
        <w:rPr>
          <w:rFonts w:asciiTheme="minorHAnsi" w:hAnsiTheme="minorHAnsi" w:cstheme="minorHAnsi"/>
          <w:sz w:val="24"/>
          <w:szCs w:val="24"/>
        </w:rPr>
        <w:t>,</w:t>
      </w:r>
      <w:r w:rsidR="00A659F0" w:rsidRPr="00A659F0">
        <w:rPr>
          <w:rFonts w:asciiTheme="minorHAnsi" w:hAnsiTheme="minorHAnsi" w:cstheme="minorHAnsi"/>
          <w:sz w:val="24"/>
          <w:szCs w:val="24"/>
        </w:rPr>
        <w:t xml:space="preserve"> instituție publică</w:t>
      </w:r>
      <w:r w:rsidR="00A659F0">
        <w:rPr>
          <w:rFonts w:asciiTheme="minorHAnsi" w:hAnsiTheme="minorHAnsi" w:cstheme="minorHAnsi"/>
          <w:sz w:val="24"/>
          <w:szCs w:val="24"/>
        </w:rPr>
        <w:t>,</w:t>
      </w:r>
      <w:r w:rsidR="00A659F0" w:rsidRPr="00A659F0">
        <w:rPr>
          <w:rFonts w:asciiTheme="minorHAnsi" w:hAnsiTheme="minorHAnsi" w:cstheme="minorHAnsi"/>
          <w:sz w:val="24"/>
          <w:szCs w:val="24"/>
        </w:rPr>
        <w:t xml:space="preserve"> funcționează în baza Legii nr.95/2006 cu modificările și completările ulterioare. Unitate sanitară cu paturi, de utilitate publică, </w:t>
      </w:r>
      <w:r w:rsidR="009A5F57">
        <w:rPr>
          <w:rFonts w:asciiTheme="minorHAnsi" w:hAnsiTheme="minorHAnsi" w:cstheme="minorHAnsi"/>
          <w:sz w:val="24"/>
          <w:szCs w:val="24"/>
        </w:rPr>
        <w:t xml:space="preserve">cu personalitate juridică, </w:t>
      </w:r>
      <w:r w:rsidR="00A659F0" w:rsidRPr="00A659F0">
        <w:rPr>
          <w:rFonts w:asciiTheme="minorHAnsi" w:hAnsiTheme="minorHAnsi" w:cstheme="minorHAnsi"/>
          <w:sz w:val="24"/>
          <w:szCs w:val="24"/>
        </w:rPr>
        <w:t xml:space="preserve">asigură </w:t>
      </w:r>
      <w:r w:rsidRPr="00CE4D80">
        <w:rPr>
          <w:rFonts w:asciiTheme="minorHAnsi" w:hAnsiTheme="minorHAnsi" w:cstheme="minorHAnsi"/>
          <w:sz w:val="24"/>
          <w:szCs w:val="24"/>
        </w:rPr>
        <w:t>servicii de sanatate de o calitate superioara copiilor si adultilor care sufera de afectiuni pulmonare, indeosebi de TBC pulmonar primar si secundar, dar si de pneumonii, supuratii pulmonare, bronsiectazii, astm bronsic si bronsite astmatiforme, tumori pulmonare, TBC extrapulmonar (meningite, TBC, TBC digestiv) etc.</w:t>
      </w:r>
    </w:p>
    <w:p w:rsidR="007F393C" w:rsidRDefault="00CE4D80" w:rsidP="00CE4D80">
      <w:pPr>
        <w:spacing w:before="120" w:after="120"/>
        <w:jc w:val="both"/>
        <w:rPr>
          <w:rFonts w:cs="Calibri"/>
          <w:sz w:val="24"/>
          <w:szCs w:val="24"/>
        </w:rPr>
      </w:pPr>
      <w:r>
        <w:rPr>
          <w:rFonts w:asciiTheme="minorHAnsi" w:hAnsiTheme="minorHAnsi" w:cstheme="minorHAnsi"/>
          <w:sz w:val="24"/>
          <w:szCs w:val="24"/>
        </w:rPr>
        <w:t xml:space="preserve"> </w:t>
      </w:r>
      <w:r w:rsidRPr="00CE4D80">
        <w:rPr>
          <w:rFonts w:asciiTheme="minorHAnsi" w:hAnsiTheme="minorHAnsi" w:cstheme="minorHAnsi"/>
          <w:sz w:val="24"/>
          <w:szCs w:val="24"/>
        </w:rPr>
        <w:t>Spitalul de Pneumoftiziologie Sf.Andrei Valea Iasului prin profilul sau de monospecialitate si prin traditia lui, deserveste populatia a 14 judete din partea de sud a tarii inclusiv Muncipiul Bucuresti si are o foarte mare adresabilitate, in ultimii ani cu predilectie populatie adulta.</w:t>
      </w:r>
      <w:r w:rsidR="009A5F57">
        <w:rPr>
          <w:rFonts w:cs="Calibri"/>
          <w:sz w:val="24"/>
          <w:szCs w:val="24"/>
        </w:rPr>
        <w:t xml:space="preserve"> </w:t>
      </w:r>
    </w:p>
    <w:p w:rsidR="00FC3C2F" w:rsidRDefault="00FC3C2F" w:rsidP="00A97275">
      <w:pPr>
        <w:spacing w:before="120" w:after="120"/>
        <w:jc w:val="both"/>
        <w:rPr>
          <w:rFonts w:cs="Calibri"/>
          <w:sz w:val="24"/>
          <w:szCs w:val="24"/>
        </w:rPr>
      </w:pPr>
    </w:p>
    <w:p w:rsidR="00FC3C2F" w:rsidRDefault="0088231A" w:rsidP="0088231A">
      <w:pPr>
        <w:spacing w:before="120" w:after="120"/>
        <w:jc w:val="both"/>
        <w:rPr>
          <w:rFonts w:asciiTheme="minorHAnsi" w:hAnsiTheme="minorHAnsi" w:cstheme="minorHAnsi"/>
          <w:sz w:val="24"/>
          <w:szCs w:val="24"/>
        </w:rPr>
      </w:pPr>
      <w:r w:rsidRPr="0088231A">
        <w:rPr>
          <w:rFonts w:cs="Calibri"/>
          <w:sz w:val="24"/>
          <w:szCs w:val="24"/>
        </w:rPr>
        <w:t>Spitalul este incadrat in categoria NIVEL ACREDITAT in baza Ordinului Presedintelui ANMCS nr. 603/29.09.2016.</w:t>
      </w:r>
      <w:r>
        <w:rPr>
          <w:rFonts w:cs="Calibri"/>
          <w:sz w:val="24"/>
          <w:szCs w:val="24"/>
        </w:rPr>
        <w:t xml:space="preserve"> </w:t>
      </w:r>
      <w:r w:rsidRPr="0088231A">
        <w:rPr>
          <w:rFonts w:cs="Calibri"/>
          <w:sz w:val="24"/>
          <w:szCs w:val="24"/>
        </w:rPr>
        <w:t>Acreditarea reprezinta procesul de validare a conformitatii caracteristicilor serviciilor de sanatate, efectuate de unitatile sanitare, cu standardele de acreditare adoptate de catre Autoritatea Nationala de Management al Calitatii in Sanatate.</w:t>
      </w:r>
    </w:p>
    <w:p w:rsidR="0088231A" w:rsidRDefault="0088231A" w:rsidP="00A97275">
      <w:pPr>
        <w:spacing w:before="120" w:after="120"/>
        <w:jc w:val="both"/>
        <w:rPr>
          <w:rFonts w:asciiTheme="minorHAnsi" w:hAnsiTheme="minorHAnsi" w:cstheme="minorHAnsi"/>
          <w:sz w:val="24"/>
          <w:szCs w:val="24"/>
        </w:rPr>
      </w:pPr>
    </w:p>
    <w:p w:rsidR="00C00504" w:rsidRDefault="00C00504" w:rsidP="00A97275">
      <w:pPr>
        <w:spacing w:before="120" w:after="120"/>
        <w:jc w:val="both"/>
        <w:rPr>
          <w:rFonts w:asciiTheme="minorHAnsi" w:hAnsiTheme="minorHAnsi" w:cstheme="minorHAnsi"/>
          <w:sz w:val="24"/>
          <w:szCs w:val="24"/>
        </w:rPr>
      </w:pPr>
      <w:r>
        <w:rPr>
          <w:rFonts w:asciiTheme="minorHAnsi" w:hAnsiTheme="minorHAnsi" w:cstheme="minorHAnsi"/>
          <w:sz w:val="24"/>
          <w:szCs w:val="24"/>
        </w:rPr>
        <w:t>Din</w:t>
      </w:r>
      <w:r w:rsidR="001A2131">
        <w:rPr>
          <w:rFonts w:asciiTheme="minorHAnsi" w:hAnsiTheme="minorHAnsi" w:cstheme="minorHAnsi"/>
          <w:sz w:val="24"/>
          <w:szCs w:val="24"/>
        </w:rPr>
        <w:t xml:space="preserve"> punct de vedere al pozitionarii geografice, in raport cu celelalte unitati sanitare cu paturi</w:t>
      </w:r>
      <w:r w:rsidR="00292781">
        <w:rPr>
          <w:rFonts w:asciiTheme="minorHAnsi" w:hAnsiTheme="minorHAnsi" w:cstheme="minorHAnsi"/>
          <w:sz w:val="24"/>
          <w:szCs w:val="24"/>
        </w:rPr>
        <w:t xml:space="preserve"> din judetul </w:t>
      </w:r>
      <w:r w:rsidR="00BA3391">
        <w:rPr>
          <w:rFonts w:asciiTheme="minorHAnsi" w:hAnsiTheme="minorHAnsi" w:cstheme="minorHAnsi"/>
          <w:sz w:val="24"/>
          <w:szCs w:val="24"/>
        </w:rPr>
        <w:t>Arges</w:t>
      </w:r>
      <w:r w:rsidR="00292781">
        <w:rPr>
          <w:rFonts w:asciiTheme="minorHAnsi" w:hAnsiTheme="minorHAnsi" w:cstheme="minorHAnsi"/>
          <w:sz w:val="24"/>
          <w:szCs w:val="24"/>
        </w:rPr>
        <w:t xml:space="preserve"> si judetele adiacente, </w:t>
      </w:r>
      <w:r w:rsidR="00683A9F">
        <w:rPr>
          <w:rFonts w:asciiTheme="minorHAnsi" w:hAnsiTheme="minorHAnsi" w:cstheme="minorHAnsi"/>
          <w:sz w:val="24"/>
          <w:szCs w:val="24"/>
        </w:rPr>
        <w:t>prevazute in Ordinul</w:t>
      </w:r>
      <w:r w:rsidR="00292781">
        <w:rPr>
          <w:rFonts w:asciiTheme="minorHAnsi" w:hAnsiTheme="minorHAnsi" w:cstheme="minorHAnsi"/>
          <w:sz w:val="24"/>
          <w:szCs w:val="24"/>
        </w:rPr>
        <w:t xml:space="preserve"> 555/2020 </w:t>
      </w:r>
      <w:r w:rsidR="00292781" w:rsidRPr="00292781">
        <w:rPr>
          <w:rFonts w:cs="Calibri"/>
          <w:sz w:val="24"/>
          <w:szCs w:val="24"/>
        </w:rPr>
        <w:t>privind aprobarea Planului de măsuri pentru pregătirea spitalelor în contextul epidemiei de coronavirus COVID-19, a Listei spitalelor care asigură asistenţa medicală pacienţilor testaţi pozitiv cu virusul SARS-CoV-2 în faza I şi în faza a II-a şi a Listei cu spitalele de suport pentru pacienţii testaţi pozitiv sau suspecţi cu virusul SARS-CoV-2</w:t>
      </w:r>
      <w:r w:rsidR="001A2131">
        <w:rPr>
          <w:rFonts w:asciiTheme="minorHAnsi" w:hAnsiTheme="minorHAnsi" w:cstheme="minorHAnsi"/>
          <w:sz w:val="24"/>
          <w:szCs w:val="24"/>
        </w:rPr>
        <w:t xml:space="preserve">, se constata distantele mari intre </w:t>
      </w:r>
      <w:r w:rsidR="00CE4D80">
        <w:rPr>
          <w:rFonts w:asciiTheme="minorHAnsi" w:hAnsiTheme="minorHAnsi" w:cstheme="minorHAnsi"/>
          <w:sz w:val="24"/>
          <w:szCs w:val="24"/>
        </w:rPr>
        <w:t>Spitalul de Pneumoftiziologie “Sf. Andrei” Valea Iasului</w:t>
      </w:r>
      <w:r w:rsidR="001A2131">
        <w:rPr>
          <w:rFonts w:asciiTheme="minorHAnsi" w:hAnsiTheme="minorHAnsi" w:cstheme="minorHAnsi"/>
          <w:sz w:val="24"/>
          <w:szCs w:val="24"/>
        </w:rPr>
        <w:t xml:space="preserve"> si cele</w:t>
      </w:r>
      <w:r w:rsidR="00FC3C2F">
        <w:rPr>
          <w:rFonts w:asciiTheme="minorHAnsi" w:hAnsiTheme="minorHAnsi" w:cstheme="minorHAnsi"/>
          <w:sz w:val="24"/>
          <w:szCs w:val="24"/>
        </w:rPr>
        <w:t xml:space="preserve"> mai apropiate</w:t>
      </w:r>
      <w:r w:rsidR="001A2131">
        <w:rPr>
          <w:rFonts w:asciiTheme="minorHAnsi" w:hAnsiTheme="minorHAnsi" w:cstheme="minorHAnsi"/>
          <w:sz w:val="24"/>
          <w:szCs w:val="24"/>
        </w:rPr>
        <w:t xml:space="preserve"> unitati, fiecare segment</w:t>
      </w:r>
      <w:r w:rsidR="00D34997">
        <w:rPr>
          <w:rFonts w:asciiTheme="minorHAnsi" w:hAnsiTheme="minorHAnsi" w:cstheme="minorHAnsi"/>
          <w:sz w:val="24"/>
          <w:szCs w:val="24"/>
        </w:rPr>
        <w:t xml:space="preserve"> rutier</w:t>
      </w:r>
      <w:r w:rsidR="001A2131">
        <w:rPr>
          <w:rFonts w:asciiTheme="minorHAnsi" w:hAnsiTheme="minorHAnsi" w:cstheme="minorHAnsi"/>
          <w:sz w:val="24"/>
          <w:szCs w:val="24"/>
        </w:rPr>
        <w:t xml:space="preserve"> de legatura ava</w:t>
      </w:r>
      <w:r w:rsidR="00292781">
        <w:rPr>
          <w:rFonts w:asciiTheme="minorHAnsi" w:hAnsiTheme="minorHAnsi" w:cstheme="minorHAnsi"/>
          <w:sz w:val="24"/>
          <w:szCs w:val="24"/>
        </w:rPr>
        <w:t>nd intre 4</w:t>
      </w:r>
      <w:r w:rsidR="00BA3391">
        <w:rPr>
          <w:rFonts w:asciiTheme="minorHAnsi" w:hAnsiTheme="minorHAnsi" w:cstheme="minorHAnsi"/>
          <w:sz w:val="24"/>
          <w:szCs w:val="24"/>
        </w:rPr>
        <w:t xml:space="preserve">1 </w:t>
      </w:r>
      <w:r w:rsidR="00292781">
        <w:rPr>
          <w:rFonts w:asciiTheme="minorHAnsi" w:hAnsiTheme="minorHAnsi" w:cstheme="minorHAnsi"/>
          <w:sz w:val="24"/>
          <w:szCs w:val="24"/>
        </w:rPr>
        <w:t>km</w:t>
      </w:r>
      <w:r w:rsidR="001A2131">
        <w:rPr>
          <w:rFonts w:asciiTheme="minorHAnsi" w:hAnsiTheme="minorHAnsi" w:cstheme="minorHAnsi"/>
          <w:sz w:val="24"/>
          <w:szCs w:val="24"/>
        </w:rPr>
        <w:t xml:space="preserve"> si </w:t>
      </w:r>
      <w:r w:rsidR="00FC3C2F">
        <w:rPr>
          <w:rFonts w:asciiTheme="minorHAnsi" w:hAnsiTheme="minorHAnsi" w:cstheme="minorHAnsi"/>
          <w:sz w:val="24"/>
          <w:szCs w:val="24"/>
        </w:rPr>
        <w:t>72</w:t>
      </w:r>
      <w:r w:rsidR="00292781">
        <w:rPr>
          <w:rFonts w:asciiTheme="minorHAnsi" w:hAnsiTheme="minorHAnsi" w:cstheme="minorHAnsi"/>
          <w:sz w:val="24"/>
          <w:szCs w:val="24"/>
        </w:rPr>
        <w:t>km</w:t>
      </w:r>
      <w:r w:rsidR="001A2131">
        <w:rPr>
          <w:rFonts w:asciiTheme="minorHAnsi" w:hAnsiTheme="minorHAnsi" w:cstheme="minorHAnsi"/>
          <w:sz w:val="24"/>
          <w:szCs w:val="24"/>
        </w:rPr>
        <w:t>, astfel:</w:t>
      </w:r>
    </w:p>
    <w:p w:rsidR="001A2131" w:rsidRDefault="00BA3391" w:rsidP="00BA3391">
      <w:pPr>
        <w:numPr>
          <w:ilvl w:val="0"/>
          <w:numId w:val="13"/>
        </w:numPr>
        <w:spacing w:before="120" w:after="120"/>
        <w:jc w:val="both"/>
        <w:rPr>
          <w:rFonts w:asciiTheme="minorHAnsi" w:hAnsiTheme="minorHAnsi" w:cstheme="minorHAnsi"/>
          <w:sz w:val="24"/>
          <w:szCs w:val="24"/>
        </w:rPr>
      </w:pPr>
      <w:r w:rsidRPr="00BA3391">
        <w:rPr>
          <w:rFonts w:asciiTheme="minorHAnsi" w:hAnsiTheme="minorHAnsi" w:cstheme="minorHAnsi"/>
          <w:sz w:val="24"/>
          <w:szCs w:val="24"/>
        </w:rPr>
        <w:t>Spitalul de Pneumoftiziologie Câmpulung</w:t>
      </w:r>
      <w:r w:rsidR="00292781">
        <w:rPr>
          <w:rFonts w:asciiTheme="minorHAnsi" w:hAnsiTheme="minorHAnsi" w:cstheme="minorHAnsi"/>
          <w:sz w:val="24"/>
          <w:szCs w:val="24"/>
        </w:rPr>
        <w:t xml:space="preserve"> </w:t>
      </w:r>
      <w:r>
        <w:rPr>
          <w:rFonts w:asciiTheme="minorHAnsi" w:hAnsiTheme="minorHAnsi" w:cstheme="minorHAnsi"/>
          <w:sz w:val="24"/>
          <w:szCs w:val="24"/>
        </w:rPr>
        <w:t xml:space="preserve">–  </w:t>
      </w:r>
      <w:r w:rsidR="001A2131">
        <w:rPr>
          <w:rFonts w:asciiTheme="minorHAnsi" w:hAnsiTheme="minorHAnsi" w:cstheme="minorHAnsi"/>
          <w:sz w:val="24"/>
          <w:szCs w:val="24"/>
        </w:rPr>
        <w:t xml:space="preserve">jud. </w:t>
      </w:r>
      <w:r>
        <w:rPr>
          <w:rFonts w:asciiTheme="minorHAnsi" w:hAnsiTheme="minorHAnsi" w:cstheme="minorHAnsi"/>
          <w:sz w:val="24"/>
          <w:szCs w:val="24"/>
        </w:rPr>
        <w:t>Arges</w:t>
      </w:r>
      <w:r w:rsidR="00292781">
        <w:rPr>
          <w:rFonts w:asciiTheme="minorHAnsi" w:hAnsiTheme="minorHAnsi" w:cstheme="minorHAnsi"/>
          <w:sz w:val="24"/>
          <w:szCs w:val="24"/>
        </w:rPr>
        <w:t xml:space="preserve">, spital Faza a II-a – </w:t>
      </w:r>
      <w:r>
        <w:rPr>
          <w:rFonts w:asciiTheme="minorHAnsi" w:hAnsiTheme="minorHAnsi" w:cstheme="minorHAnsi"/>
          <w:sz w:val="24"/>
          <w:szCs w:val="24"/>
        </w:rPr>
        <w:t>41</w:t>
      </w:r>
      <w:r w:rsidR="00292781">
        <w:rPr>
          <w:rFonts w:asciiTheme="minorHAnsi" w:hAnsiTheme="minorHAnsi" w:cstheme="minorHAnsi"/>
          <w:sz w:val="24"/>
          <w:szCs w:val="24"/>
        </w:rPr>
        <w:t xml:space="preserve"> km</w:t>
      </w:r>
      <w:r w:rsidR="00FC3C2F">
        <w:rPr>
          <w:rFonts w:asciiTheme="minorHAnsi" w:hAnsiTheme="minorHAnsi" w:cstheme="minorHAnsi"/>
          <w:sz w:val="24"/>
          <w:szCs w:val="24"/>
        </w:rPr>
        <w:t>;</w:t>
      </w:r>
    </w:p>
    <w:p w:rsidR="00BA3391" w:rsidRDefault="00BA3391" w:rsidP="00BA3391">
      <w:pPr>
        <w:numPr>
          <w:ilvl w:val="0"/>
          <w:numId w:val="13"/>
        </w:numPr>
        <w:spacing w:before="120" w:after="120"/>
        <w:jc w:val="both"/>
        <w:rPr>
          <w:rFonts w:asciiTheme="minorHAnsi" w:hAnsiTheme="minorHAnsi" w:cstheme="minorHAnsi"/>
          <w:sz w:val="24"/>
          <w:szCs w:val="24"/>
        </w:rPr>
      </w:pPr>
      <w:r w:rsidRPr="00BA3391">
        <w:rPr>
          <w:rFonts w:asciiTheme="minorHAnsi" w:hAnsiTheme="minorHAnsi" w:cstheme="minorHAnsi"/>
          <w:sz w:val="24"/>
          <w:szCs w:val="24"/>
        </w:rPr>
        <w:t>Spitalul Județean de Urgență Vâlcea - secția de boli infecțioase</w:t>
      </w:r>
      <w:r>
        <w:rPr>
          <w:rFonts w:asciiTheme="minorHAnsi" w:hAnsiTheme="minorHAnsi" w:cstheme="minorHAnsi"/>
          <w:sz w:val="24"/>
          <w:szCs w:val="24"/>
        </w:rPr>
        <w:t xml:space="preserve">, </w:t>
      </w:r>
      <w:r w:rsidRPr="00BA3391">
        <w:rPr>
          <w:rFonts w:asciiTheme="minorHAnsi" w:hAnsiTheme="minorHAnsi" w:cstheme="minorHAnsi"/>
          <w:sz w:val="24"/>
          <w:szCs w:val="24"/>
        </w:rPr>
        <w:t>spital Faza a II-a – 4</w:t>
      </w:r>
      <w:r>
        <w:rPr>
          <w:rFonts w:asciiTheme="minorHAnsi" w:hAnsiTheme="minorHAnsi" w:cstheme="minorHAnsi"/>
          <w:sz w:val="24"/>
          <w:szCs w:val="24"/>
        </w:rPr>
        <w:t>3</w:t>
      </w:r>
      <w:r w:rsidRPr="00BA3391">
        <w:rPr>
          <w:rFonts w:asciiTheme="minorHAnsi" w:hAnsiTheme="minorHAnsi" w:cstheme="minorHAnsi"/>
          <w:sz w:val="24"/>
          <w:szCs w:val="24"/>
        </w:rPr>
        <w:t xml:space="preserve"> km;</w:t>
      </w:r>
    </w:p>
    <w:p w:rsidR="00BA3391" w:rsidRDefault="00BA3391" w:rsidP="00BA3391">
      <w:pPr>
        <w:numPr>
          <w:ilvl w:val="0"/>
          <w:numId w:val="13"/>
        </w:numPr>
        <w:spacing w:before="120" w:after="120"/>
        <w:jc w:val="both"/>
        <w:rPr>
          <w:rFonts w:asciiTheme="minorHAnsi" w:hAnsiTheme="minorHAnsi" w:cstheme="minorHAnsi"/>
          <w:sz w:val="24"/>
          <w:szCs w:val="24"/>
        </w:rPr>
      </w:pPr>
      <w:r w:rsidRPr="00BA3391">
        <w:rPr>
          <w:rFonts w:asciiTheme="minorHAnsi" w:hAnsiTheme="minorHAnsi" w:cstheme="minorHAnsi"/>
          <w:sz w:val="24"/>
          <w:szCs w:val="24"/>
        </w:rPr>
        <w:t>Spitalul de Pneumoftiziologie «Constantin Anastasatu» Mihăești</w:t>
      </w:r>
      <w:r>
        <w:rPr>
          <w:rFonts w:asciiTheme="minorHAnsi" w:hAnsiTheme="minorHAnsi" w:cstheme="minorHAnsi"/>
          <w:sz w:val="24"/>
          <w:szCs w:val="24"/>
        </w:rPr>
        <w:t xml:space="preserve"> – jud. Valcea, spital Faza a II-a – 54 km</w:t>
      </w:r>
    </w:p>
    <w:p w:rsidR="001A2131" w:rsidRDefault="001A2131" w:rsidP="00373B0B">
      <w:pPr>
        <w:numPr>
          <w:ilvl w:val="0"/>
          <w:numId w:val="13"/>
        </w:numPr>
        <w:spacing w:before="120" w:after="120"/>
        <w:jc w:val="both"/>
        <w:rPr>
          <w:rFonts w:cs="Calibri"/>
          <w:sz w:val="24"/>
          <w:szCs w:val="24"/>
        </w:rPr>
      </w:pPr>
      <w:r>
        <w:rPr>
          <w:rFonts w:asciiTheme="minorHAnsi" w:hAnsiTheme="minorHAnsi" w:cstheme="minorHAnsi"/>
          <w:sz w:val="24"/>
          <w:szCs w:val="24"/>
        </w:rPr>
        <w:t xml:space="preserve">Spitalul </w:t>
      </w:r>
      <w:r w:rsidR="00373B0B" w:rsidRPr="00373B0B">
        <w:rPr>
          <w:rFonts w:asciiTheme="minorHAnsi" w:hAnsiTheme="minorHAnsi" w:cstheme="minorHAnsi"/>
          <w:sz w:val="24"/>
          <w:szCs w:val="24"/>
        </w:rPr>
        <w:t>Spitalul Orășenesc «Sf. Spiridon Mioveni»</w:t>
      </w:r>
      <w:r>
        <w:rPr>
          <w:rFonts w:asciiTheme="minorHAnsi" w:hAnsiTheme="minorHAnsi" w:cstheme="minorHAnsi"/>
          <w:sz w:val="24"/>
          <w:szCs w:val="24"/>
        </w:rPr>
        <w:t xml:space="preserve">, jud. </w:t>
      </w:r>
      <w:r w:rsidR="00373B0B">
        <w:rPr>
          <w:rFonts w:asciiTheme="minorHAnsi" w:hAnsiTheme="minorHAnsi" w:cstheme="minorHAnsi"/>
          <w:sz w:val="24"/>
          <w:szCs w:val="24"/>
        </w:rPr>
        <w:t>Arges</w:t>
      </w:r>
      <w:r w:rsidR="00292781">
        <w:rPr>
          <w:rFonts w:asciiTheme="minorHAnsi" w:hAnsiTheme="minorHAnsi" w:cstheme="minorHAnsi"/>
          <w:sz w:val="24"/>
          <w:szCs w:val="24"/>
        </w:rPr>
        <w:t xml:space="preserve">, </w:t>
      </w:r>
      <w:r w:rsidR="00292781">
        <w:rPr>
          <w:rFonts w:cs="Calibri"/>
          <w:sz w:val="24"/>
          <w:szCs w:val="24"/>
        </w:rPr>
        <w:t>spital</w:t>
      </w:r>
      <w:r w:rsidR="00292781" w:rsidRPr="00292781">
        <w:rPr>
          <w:rFonts w:cs="Calibri"/>
          <w:sz w:val="24"/>
          <w:szCs w:val="24"/>
        </w:rPr>
        <w:t xml:space="preserve"> de suport pentru pacienţii testaţi pozitiv sau </w:t>
      </w:r>
      <w:r w:rsidR="00292781">
        <w:rPr>
          <w:rFonts w:cs="Calibri"/>
          <w:sz w:val="24"/>
          <w:szCs w:val="24"/>
        </w:rPr>
        <w:t>suspecţi cu virusul SARS-CoV</w:t>
      </w:r>
      <w:r w:rsidR="000079C3">
        <w:rPr>
          <w:rFonts w:cs="Calibri"/>
          <w:sz w:val="24"/>
          <w:szCs w:val="24"/>
        </w:rPr>
        <w:t>-2</w:t>
      </w:r>
      <w:r w:rsidR="00292781">
        <w:rPr>
          <w:rFonts w:cs="Calibri"/>
          <w:sz w:val="24"/>
          <w:szCs w:val="24"/>
        </w:rPr>
        <w:t xml:space="preserve"> – </w:t>
      </w:r>
      <w:r w:rsidR="00373B0B">
        <w:rPr>
          <w:rFonts w:cs="Calibri"/>
          <w:sz w:val="24"/>
          <w:szCs w:val="24"/>
        </w:rPr>
        <w:t>48</w:t>
      </w:r>
      <w:r w:rsidR="00292781">
        <w:rPr>
          <w:rFonts w:cs="Calibri"/>
          <w:sz w:val="24"/>
          <w:szCs w:val="24"/>
        </w:rPr>
        <w:t xml:space="preserve"> km</w:t>
      </w:r>
      <w:r w:rsidR="00FC3C2F">
        <w:rPr>
          <w:rFonts w:cs="Calibri"/>
          <w:sz w:val="24"/>
          <w:szCs w:val="24"/>
        </w:rPr>
        <w:t>;</w:t>
      </w:r>
    </w:p>
    <w:p w:rsidR="00292781" w:rsidRDefault="00373B0B" w:rsidP="00373B0B">
      <w:pPr>
        <w:numPr>
          <w:ilvl w:val="0"/>
          <w:numId w:val="13"/>
        </w:numPr>
        <w:spacing w:before="120" w:after="120"/>
        <w:jc w:val="both"/>
        <w:rPr>
          <w:rFonts w:cs="Calibri"/>
          <w:sz w:val="24"/>
          <w:szCs w:val="24"/>
        </w:rPr>
      </w:pPr>
      <w:r>
        <w:rPr>
          <w:rFonts w:cs="Calibri"/>
          <w:sz w:val="24"/>
          <w:szCs w:val="24"/>
        </w:rPr>
        <w:t>S</w:t>
      </w:r>
      <w:r w:rsidRPr="00373B0B">
        <w:rPr>
          <w:rFonts w:cs="Calibri"/>
          <w:sz w:val="24"/>
          <w:szCs w:val="24"/>
        </w:rPr>
        <w:t>pitalul Județean de Urgență Pitești - Secția de boli infecțioase</w:t>
      </w:r>
      <w:r>
        <w:rPr>
          <w:rFonts w:cs="Calibri"/>
          <w:sz w:val="24"/>
          <w:szCs w:val="24"/>
        </w:rPr>
        <w:t>, sp</w:t>
      </w:r>
      <w:r w:rsidRPr="00373B0B">
        <w:rPr>
          <w:rFonts w:cs="Calibri"/>
          <w:sz w:val="24"/>
          <w:szCs w:val="24"/>
        </w:rPr>
        <w:t>ital de suport pentru pacienţii testaţi pozitiv sau suspecţi cu virusul SARS-CoV-2</w:t>
      </w:r>
      <w:r w:rsidR="00292781">
        <w:rPr>
          <w:rFonts w:cs="Calibri"/>
          <w:sz w:val="24"/>
          <w:szCs w:val="24"/>
        </w:rPr>
        <w:t xml:space="preserve"> – 4</w:t>
      </w:r>
      <w:r>
        <w:rPr>
          <w:rFonts w:cs="Calibri"/>
          <w:sz w:val="24"/>
          <w:szCs w:val="24"/>
        </w:rPr>
        <w:t>7</w:t>
      </w:r>
      <w:r w:rsidR="00292781">
        <w:rPr>
          <w:rFonts w:cs="Calibri"/>
          <w:sz w:val="24"/>
          <w:szCs w:val="24"/>
        </w:rPr>
        <w:t xml:space="preserve"> km</w:t>
      </w:r>
      <w:r w:rsidR="00FC3C2F">
        <w:rPr>
          <w:rFonts w:cs="Calibri"/>
          <w:sz w:val="24"/>
          <w:szCs w:val="24"/>
        </w:rPr>
        <w:t>;</w:t>
      </w:r>
    </w:p>
    <w:p w:rsidR="00292781" w:rsidRDefault="00373B0B" w:rsidP="00373B0B">
      <w:pPr>
        <w:numPr>
          <w:ilvl w:val="0"/>
          <w:numId w:val="13"/>
        </w:numPr>
        <w:spacing w:before="120" w:after="120"/>
        <w:jc w:val="both"/>
        <w:rPr>
          <w:rFonts w:cs="Calibri"/>
          <w:sz w:val="24"/>
          <w:szCs w:val="24"/>
        </w:rPr>
      </w:pPr>
      <w:r w:rsidRPr="00373B0B">
        <w:rPr>
          <w:rFonts w:cs="Calibri"/>
          <w:sz w:val="24"/>
          <w:szCs w:val="24"/>
        </w:rPr>
        <w:lastRenderedPageBreak/>
        <w:t>Spitalul Municipal Câmpulung</w:t>
      </w:r>
      <w:r w:rsidR="00292781">
        <w:rPr>
          <w:rFonts w:cs="Calibri"/>
          <w:sz w:val="24"/>
          <w:szCs w:val="24"/>
        </w:rPr>
        <w:t>,</w:t>
      </w:r>
      <w:r>
        <w:rPr>
          <w:rFonts w:cs="Calibri"/>
          <w:sz w:val="24"/>
          <w:szCs w:val="24"/>
        </w:rPr>
        <w:t xml:space="preserve"> jud. Arges,</w:t>
      </w:r>
      <w:r w:rsidR="00292781">
        <w:rPr>
          <w:rFonts w:cs="Calibri"/>
          <w:sz w:val="24"/>
          <w:szCs w:val="24"/>
        </w:rPr>
        <w:t xml:space="preserve"> s</w:t>
      </w:r>
      <w:r w:rsidR="00292781" w:rsidRPr="00292781">
        <w:rPr>
          <w:rFonts w:cs="Calibri"/>
          <w:sz w:val="24"/>
          <w:szCs w:val="24"/>
        </w:rPr>
        <w:t>pital de suport pentru pacienţii testaţi pozitiv sau suspecţi cu virusul SARS-CoV</w:t>
      </w:r>
      <w:r w:rsidR="000079C3">
        <w:rPr>
          <w:rFonts w:cs="Calibri"/>
          <w:sz w:val="24"/>
          <w:szCs w:val="24"/>
        </w:rPr>
        <w:t>-2</w:t>
      </w:r>
      <w:r>
        <w:rPr>
          <w:rFonts w:cs="Calibri"/>
          <w:sz w:val="24"/>
          <w:szCs w:val="24"/>
        </w:rPr>
        <w:t xml:space="preserve"> – 43</w:t>
      </w:r>
      <w:r w:rsidR="00292781">
        <w:rPr>
          <w:rFonts w:cs="Calibri"/>
          <w:sz w:val="24"/>
          <w:szCs w:val="24"/>
        </w:rPr>
        <w:t xml:space="preserve"> km</w:t>
      </w:r>
      <w:r w:rsidR="00FC3C2F">
        <w:rPr>
          <w:rFonts w:cs="Calibri"/>
          <w:sz w:val="24"/>
          <w:szCs w:val="24"/>
        </w:rPr>
        <w:t>.</w:t>
      </w:r>
    </w:p>
    <w:p w:rsidR="00373B0B" w:rsidRDefault="00373B0B" w:rsidP="00373B0B">
      <w:pPr>
        <w:numPr>
          <w:ilvl w:val="0"/>
          <w:numId w:val="13"/>
        </w:numPr>
        <w:spacing w:before="120" w:after="120"/>
        <w:jc w:val="both"/>
        <w:rPr>
          <w:rFonts w:cs="Calibri"/>
          <w:sz w:val="24"/>
          <w:szCs w:val="24"/>
        </w:rPr>
      </w:pPr>
      <w:r w:rsidRPr="00373B0B">
        <w:rPr>
          <w:rFonts w:cs="Calibri"/>
          <w:sz w:val="24"/>
          <w:szCs w:val="24"/>
        </w:rPr>
        <w:t>Spitalul Orășenesc Pucioasa</w:t>
      </w:r>
      <w:r>
        <w:rPr>
          <w:rFonts w:cs="Calibri"/>
          <w:sz w:val="24"/>
          <w:szCs w:val="24"/>
        </w:rPr>
        <w:t>, s</w:t>
      </w:r>
      <w:r w:rsidRPr="00373B0B">
        <w:rPr>
          <w:rFonts w:cs="Calibri"/>
          <w:sz w:val="24"/>
          <w:szCs w:val="24"/>
        </w:rPr>
        <w:t xml:space="preserve">pital de suport pentru pacienţii testaţi pozitiv sau suspecţi cu virusul SARS-CoV-2 – </w:t>
      </w:r>
      <w:r>
        <w:rPr>
          <w:rFonts w:cs="Calibri"/>
          <w:sz w:val="24"/>
          <w:szCs w:val="24"/>
        </w:rPr>
        <w:t>105</w:t>
      </w:r>
      <w:r w:rsidRPr="00373B0B">
        <w:rPr>
          <w:rFonts w:cs="Calibri"/>
          <w:sz w:val="24"/>
          <w:szCs w:val="24"/>
        </w:rPr>
        <w:t xml:space="preserve"> km.</w:t>
      </w:r>
    </w:p>
    <w:p w:rsidR="001A2131" w:rsidRDefault="001A2131" w:rsidP="007A77AB">
      <w:pPr>
        <w:spacing w:after="0" w:line="240" w:lineRule="auto"/>
        <w:jc w:val="both"/>
        <w:rPr>
          <w:rFonts w:asciiTheme="minorHAnsi" w:hAnsiTheme="minorHAnsi" w:cstheme="minorHAnsi"/>
          <w:sz w:val="24"/>
          <w:szCs w:val="24"/>
        </w:rPr>
      </w:pPr>
      <w:r>
        <w:rPr>
          <w:rFonts w:asciiTheme="minorHAnsi" w:hAnsiTheme="minorHAnsi" w:cstheme="minorHAnsi"/>
          <w:sz w:val="24"/>
          <w:szCs w:val="24"/>
        </w:rPr>
        <w:t xml:space="preserve"> </w:t>
      </w:r>
      <w:r w:rsidR="00144035">
        <w:rPr>
          <w:rFonts w:asciiTheme="minorHAnsi" w:hAnsiTheme="minorHAnsi" w:cstheme="minorHAnsi"/>
          <w:noProof/>
          <w:sz w:val="24"/>
          <w:szCs w:val="24"/>
        </w:rPr>
        <w:drawing>
          <wp:inline distT="0" distB="0" distL="0" distR="0" wp14:anchorId="0E2F8DD4" wp14:editId="5160B084">
            <wp:extent cx="5732145" cy="2645605"/>
            <wp:effectExtent l="0" t="0" r="1905"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Flavia\Desktop\Annotation 2020-06-27 172451.png"/>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732145" cy="2645605"/>
                    </a:xfrm>
                    <a:prstGeom prst="rect">
                      <a:avLst/>
                    </a:prstGeom>
                    <a:noFill/>
                    <a:ln>
                      <a:noFill/>
                    </a:ln>
                  </pic:spPr>
                </pic:pic>
              </a:graphicData>
            </a:graphic>
          </wp:inline>
        </w:drawing>
      </w:r>
    </w:p>
    <w:p w:rsidR="007705C5" w:rsidRPr="00A659F0" w:rsidRDefault="007705C5" w:rsidP="005C5FAB">
      <w:pPr>
        <w:pStyle w:val="Caption"/>
        <w:jc w:val="both"/>
        <w:rPr>
          <w:rFonts w:asciiTheme="minorHAnsi" w:hAnsiTheme="minorHAnsi" w:cstheme="minorHAnsi"/>
          <w:sz w:val="24"/>
          <w:szCs w:val="24"/>
        </w:rPr>
      </w:pPr>
      <w:bookmarkStart w:id="4" w:name="_Toc52184705"/>
      <w:r>
        <w:t xml:space="preserve">Figura </w:t>
      </w:r>
      <w:r w:rsidR="000C787F">
        <w:fldChar w:fldCharType="begin"/>
      </w:r>
      <w:r w:rsidR="000C787F">
        <w:instrText xml:space="preserve"> SEQ Figura \* ARABIC </w:instrText>
      </w:r>
      <w:r w:rsidR="000C787F">
        <w:fldChar w:fldCharType="separate"/>
      </w:r>
      <w:r w:rsidR="00893D3A">
        <w:rPr>
          <w:noProof/>
        </w:rPr>
        <w:t>1</w:t>
      </w:r>
      <w:r w:rsidR="000C787F">
        <w:rPr>
          <w:noProof/>
        </w:rPr>
        <w:fldChar w:fldCharType="end"/>
      </w:r>
      <w:r>
        <w:t xml:space="preserve"> – Pozitionarea geografica a Spitalului </w:t>
      </w:r>
      <w:r w:rsidR="00373B0B" w:rsidRPr="00373B0B">
        <w:t>de Pneumoftiziologie “Sf. Andrei” Valea Iasului</w:t>
      </w:r>
      <w:r>
        <w:t xml:space="preserve"> in raport cu cele mai apropiate unitati sanitare incluse in Ordinul 555/2020</w:t>
      </w:r>
      <w:bookmarkEnd w:id="4"/>
    </w:p>
    <w:p w:rsidR="00F710A2" w:rsidRDefault="00F710A2" w:rsidP="00BA1542">
      <w:pPr>
        <w:pStyle w:val="Heading2"/>
      </w:pPr>
      <w:bookmarkStart w:id="5" w:name="_Toc52184719"/>
      <w:r w:rsidRPr="00A659F0">
        <w:rPr>
          <w:rFonts w:asciiTheme="minorHAnsi" w:hAnsiTheme="minorHAnsi" w:cstheme="minorHAnsi"/>
        </w:rPr>
        <w:t xml:space="preserve">2.2. </w:t>
      </w:r>
      <w:r w:rsidR="009A5F57" w:rsidRPr="009A5F57">
        <w:t>Populatia deservita</w:t>
      </w:r>
      <w:bookmarkEnd w:id="5"/>
    </w:p>
    <w:p w:rsidR="007705C5" w:rsidRDefault="00B965AF" w:rsidP="00A97275">
      <w:pPr>
        <w:spacing w:before="120" w:after="120"/>
        <w:jc w:val="both"/>
        <w:rPr>
          <w:rFonts w:cs="Calibri"/>
          <w:sz w:val="24"/>
          <w:szCs w:val="24"/>
        </w:rPr>
      </w:pPr>
      <w:r w:rsidRPr="00B965AF">
        <w:rPr>
          <w:rFonts w:cs="Calibri"/>
          <w:sz w:val="24"/>
          <w:szCs w:val="24"/>
        </w:rPr>
        <w:t xml:space="preserve">Din datele </w:t>
      </w:r>
      <w:r>
        <w:rPr>
          <w:rFonts w:cs="Calibri"/>
          <w:sz w:val="24"/>
          <w:szCs w:val="24"/>
        </w:rPr>
        <w:t xml:space="preserve">statistice disponibile, la 1 ianuarie 2020, populatia dupa domiciliu in judetul </w:t>
      </w:r>
      <w:r w:rsidR="003C04C4">
        <w:rPr>
          <w:rFonts w:cs="Calibri"/>
          <w:sz w:val="24"/>
          <w:szCs w:val="24"/>
        </w:rPr>
        <w:t>Arges</w:t>
      </w:r>
      <w:r>
        <w:rPr>
          <w:rFonts w:cs="Calibri"/>
          <w:sz w:val="24"/>
          <w:szCs w:val="24"/>
        </w:rPr>
        <w:t xml:space="preserve"> era de 277.017 persoane, cu o repartitie aproximativ egala pe sexe (49,28% barbati, 50,72% femei).</w:t>
      </w:r>
    </w:p>
    <w:p w:rsidR="00B965AF" w:rsidRDefault="00B965AF" w:rsidP="00A97275">
      <w:pPr>
        <w:spacing w:before="120" w:after="120"/>
        <w:jc w:val="both"/>
        <w:rPr>
          <w:rFonts w:cs="Calibri"/>
          <w:sz w:val="24"/>
          <w:szCs w:val="24"/>
        </w:rPr>
      </w:pPr>
    </w:p>
    <w:p w:rsidR="00B965AF" w:rsidRDefault="003C04C4" w:rsidP="007A77AB">
      <w:pPr>
        <w:spacing w:after="0" w:line="240" w:lineRule="auto"/>
        <w:jc w:val="both"/>
      </w:pPr>
      <w:r w:rsidRPr="003C04C4">
        <w:rPr>
          <w:noProof/>
        </w:rPr>
        <w:drawing>
          <wp:inline distT="0" distB="0" distL="0" distR="0">
            <wp:extent cx="5732145" cy="620556"/>
            <wp:effectExtent l="0" t="0" r="1905"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2145" cy="620556"/>
                    </a:xfrm>
                    <a:prstGeom prst="rect">
                      <a:avLst/>
                    </a:prstGeom>
                    <a:noFill/>
                    <a:ln>
                      <a:noFill/>
                    </a:ln>
                  </pic:spPr>
                </pic:pic>
              </a:graphicData>
            </a:graphic>
          </wp:inline>
        </w:drawing>
      </w:r>
    </w:p>
    <w:p w:rsidR="00B414F5" w:rsidRDefault="00B414F5" w:rsidP="005C5FAB">
      <w:pPr>
        <w:pStyle w:val="Caption"/>
        <w:jc w:val="both"/>
      </w:pPr>
      <w:bookmarkStart w:id="6" w:name="_Toc52184706"/>
      <w:r>
        <w:t xml:space="preserve">Figura </w:t>
      </w:r>
      <w:r w:rsidR="000C787F">
        <w:fldChar w:fldCharType="begin"/>
      </w:r>
      <w:r w:rsidR="000C787F">
        <w:instrText xml:space="preserve"> SEQ Figura \* ARABIC </w:instrText>
      </w:r>
      <w:r w:rsidR="000C787F">
        <w:fldChar w:fldCharType="separate"/>
      </w:r>
      <w:r w:rsidR="00893D3A">
        <w:rPr>
          <w:noProof/>
        </w:rPr>
        <w:t>2</w:t>
      </w:r>
      <w:r w:rsidR="000C787F">
        <w:rPr>
          <w:noProof/>
        </w:rPr>
        <w:fldChar w:fldCharType="end"/>
      </w:r>
      <w:r>
        <w:t xml:space="preserve"> – Structura pe sexe a populatiei judetului </w:t>
      </w:r>
      <w:r w:rsidR="003C04C4">
        <w:t>Arges</w:t>
      </w:r>
      <w:r>
        <w:t>, dupa domiciliu, la 1 ianuarie. Sursa date: Institutul National de Statistica.</w:t>
      </w:r>
      <w:bookmarkEnd w:id="6"/>
    </w:p>
    <w:p w:rsidR="00B414F5" w:rsidRPr="007D0DB8" w:rsidRDefault="00B414F5" w:rsidP="007D0DB8">
      <w:pPr>
        <w:jc w:val="both"/>
        <w:rPr>
          <w:sz w:val="24"/>
        </w:rPr>
      </w:pPr>
      <w:r w:rsidRPr="007D0DB8">
        <w:rPr>
          <w:sz w:val="24"/>
        </w:rPr>
        <w:t xml:space="preserve">Din punct de vedere al varstei populatiei observam ca ponderea cea mai mare a populatiei o </w:t>
      </w:r>
      <w:r w:rsidR="003C04C4">
        <w:rPr>
          <w:sz w:val="24"/>
        </w:rPr>
        <w:t xml:space="preserve">la nivel judetean o </w:t>
      </w:r>
      <w:r w:rsidRPr="007D0DB8">
        <w:rPr>
          <w:sz w:val="24"/>
        </w:rPr>
        <w:t>inta</w:t>
      </w:r>
      <w:r w:rsidR="003C04C4">
        <w:rPr>
          <w:sz w:val="24"/>
        </w:rPr>
        <w:t>lnim in intervalul 40-54 de ani.</w:t>
      </w:r>
      <w:r w:rsidR="00B158F5" w:rsidRPr="007D0DB8">
        <w:rPr>
          <w:sz w:val="24"/>
        </w:rPr>
        <w:t xml:space="preserve"> Intervalul 40-</w:t>
      </w:r>
      <w:r w:rsidR="003C04C4">
        <w:rPr>
          <w:sz w:val="24"/>
        </w:rPr>
        <w:t>54</w:t>
      </w:r>
      <w:r w:rsidR="00B158F5" w:rsidRPr="007D0DB8">
        <w:rPr>
          <w:sz w:val="24"/>
        </w:rPr>
        <w:t xml:space="preserve"> de ani reprezinta si intervalul de varsta cu cea mai mare incidenta a cazurilor de infectari cu virusul SARS-CoV-2 din Romania.</w:t>
      </w:r>
      <w:r w:rsidR="00FA1D22" w:rsidRPr="007D0DB8">
        <w:rPr>
          <w:sz w:val="24"/>
        </w:rPr>
        <w:t xml:space="preserve"> Totodata, retinem ca factor de risc important/major, structura populatiei deservite in care segmentul grupei de varsta peste 60 ani reprezinta 24,</w:t>
      </w:r>
      <w:r w:rsidR="00E84C70">
        <w:rPr>
          <w:sz w:val="24"/>
        </w:rPr>
        <w:t>63</w:t>
      </w:r>
      <w:r w:rsidR="00FA1D22" w:rsidRPr="007D0DB8">
        <w:rPr>
          <w:sz w:val="24"/>
        </w:rPr>
        <w:t xml:space="preserve">% din total </w:t>
      </w:r>
      <w:r w:rsidR="00FA1D22" w:rsidRPr="007D0DB8">
        <w:rPr>
          <w:sz w:val="24"/>
        </w:rPr>
        <w:lastRenderedPageBreak/>
        <w:t xml:space="preserve">populatie la nivelul judetului </w:t>
      </w:r>
      <w:r w:rsidR="00E84C70">
        <w:rPr>
          <w:sz w:val="24"/>
        </w:rPr>
        <w:t xml:space="preserve">Arges. </w:t>
      </w:r>
      <w:r w:rsidR="00FA1D22" w:rsidRPr="007D0DB8">
        <w:rPr>
          <w:sz w:val="24"/>
        </w:rPr>
        <w:t xml:space="preserve">Acest segment de populatie (&gt;60 ani) inregistreaza cele mai mari rate de deces din toate cazurile la </w:t>
      </w:r>
      <w:r w:rsidR="00E84C70">
        <w:rPr>
          <w:noProof/>
        </w:rPr>
        <w:drawing>
          <wp:anchor distT="0" distB="0" distL="114300" distR="114300" simplePos="0" relativeHeight="251661312" behindDoc="0" locked="0" layoutInCell="1" allowOverlap="1" wp14:anchorId="1EFDA4FE" wp14:editId="03AF604C">
            <wp:simplePos x="0" y="0"/>
            <wp:positionH relativeFrom="column">
              <wp:posOffset>-184785</wp:posOffset>
            </wp:positionH>
            <wp:positionV relativeFrom="paragraph">
              <wp:posOffset>769620</wp:posOffset>
            </wp:positionV>
            <wp:extent cx="6413943" cy="3147060"/>
            <wp:effectExtent l="0" t="0" r="6350" b="0"/>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13943" cy="3147060"/>
                    </a:xfrm>
                    <a:prstGeom prst="rect">
                      <a:avLst/>
                    </a:prstGeom>
                    <a:noFill/>
                  </pic:spPr>
                </pic:pic>
              </a:graphicData>
            </a:graphic>
            <wp14:sizeRelH relativeFrom="margin">
              <wp14:pctWidth>0</wp14:pctWidth>
            </wp14:sizeRelH>
            <wp14:sizeRelV relativeFrom="margin">
              <wp14:pctHeight>0</wp14:pctHeight>
            </wp14:sizeRelV>
          </wp:anchor>
        </w:drawing>
      </w:r>
      <w:r w:rsidR="00FA1D22" w:rsidRPr="007D0DB8">
        <w:rPr>
          <w:sz w:val="24"/>
        </w:rPr>
        <w:t>nivel global.</w:t>
      </w:r>
    </w:p>
    <w:p w:rsidR="000079C3" w:rsidRDefault="00FA1D22" w:rsidP="005C5FAB">
      <w:pPr>
        <w:pStyle w:val="Caption"/>
        <w:jc w:val="both"/>
      </w:pPr>
      <w:bookmarkStart w:id="7" w:name="_Toc52184707"/>
      <w:r>
        <w:t xml:space="preserve">Figura </w:t>
      </w:r>
      <w:r w:rsidR="000C787F">
        <w:fldChar w:fldCharType="begin"/>
      </w:r>
      <w:r w:rsidR="000C787F">
        <w:instrText xml:space="preserve"> SEQ Figura \* ARABIC </w:instrText>
      </w:r>
      <w:r w:rsidR="000C787F">
        <w:fldChar w:fldCharType="separate"/>
      </w:r>
      <w:r w:rsidR="00893D3A">
        <w:rPr>
          <w:noProof/>
        </w:rPr>
        <w:t>3</w:t>
      </w:r>
      <w:r w:rsidR="000C787F">
        <w:rPr>
          <w:noProof/>
        </w:rPr>
        <w:fldChar w:fldCharType="end"/>
      </w:r>
      <w:r>
        <w:t xml:space="preserve"> – Structura pe grupe de varsta a populatiei judetului Mehedinti la 1 ianuarie 2020, sursa date: Institutul National de Statistica</w:t>
      </w:r>
      <w:bookmarkEnd w:id="7"/>
    </w:p>
    <w:p w:rsidR="00E84C70" w:rsidRDefault="00F318F5" w:rsidP="00F318F5">
      <w:pPr>
        <w:jc w:val="both"/>
      </w:pPr>
      <w:r>
        <w:t>Pe langa populatia judetului Arges, spitalul si cabinetul din ambulatoriu integrat asigura asistenta medicala de specialitate de pneumologie si TBC pentru pacienti din zona de sud a tarii (14 judete inclusiv mun. Bucuresti).</w:t>
      </w:r>
    </w:p>
    <w:p w:rsidR="00F710A2" w:rsidRDefault="00F710A2" w:rsidP="00BA1542">
      <w:pPr>
        <w:pStyle w:val="Heading2"/>
      </w:pPr>
      <w:bookmarkStart w:id="8" w:name="_Toc52184720"/>
      <w:r w:rsidRPr="00A659F0">
        <w:rPr>
          <w:rFonts w:asciiTheme="minorHAnsi" w:hAnsiTheme="minorHAnsi" w:cstheme="minorHAnsi"/>
        </w:rPr>
        <w:t xml:space="preserve">2.3. </w:t>
      </w:r>
      <w:r w:rsidR="009A5F57" w:rsidRPr="009A5F57">
        <w:t>Context epidemiologic</w:t>
      </w:r>
      <w:bookmarkEnd w:id="8"/>
    </w:p>
    <w:p w:rsidR="009E51ED" w:rsidRDefault="00FD2C44" w:rsidP="00A97275">
      <w:pPr>
        <w:spacing w:before="120" w:after="120"/>
        <w:jc w:val="both"/>
        <w:rPr>
          <w:rFonts w:cs="Calibri"/>
          <w:sz w:val="24"/>
          <w:szCs w:val="24"/>
        </w:rPr>
      </w:pPr>
      <w:r>
        <w:rPr>
          <w:rFonts w:cs="Calibri"/>
          <w:sz w:val="24"/>
          <w:szCs w:val="24"/>
        </w:rPr>
        <w:t>In Romania, conform datelor publicate de Institutul National de Sanatate Publica</w:t>
      </w:r>
      <w:r w:rsidR="007705C5">
        <w:rPr>
          <w:rFonts w:cs="Calibri"/>
          <w:sz w:val="24"/>
          <w:szCs w:val="24"/>
        </w:rPr>
        <w:t xml:space="preserve"> prin </w:t>
      </w:r>
      <w:r w:rsidR="007705C5" w:rsidRPr="007705C5">
        <w:rPr>
          <w:rFonts w:cs="Calibri"/>
          <w:sz w:val="24"/>
          <w:szCs w:val="24"/>
        </w:rPr>
        <w:t>Centrul National de Supraveghere si Control al Bolilor Transmisibile</w:t>
      </w:r>
      <w:r>
        <w:rPr>
          <w:rFonts w:cs="Calibri"/>
          <w:sz w:val="24"/>
          <w:szCs w:val="24"/>
        </w:rPr>
        <w:t xml:space="preserve"> in cadrul Raportului saptamanal de supraveghere Covid 19 – pana la </w:t>
      </w:r>
      <w:r w:rsidR="00F318F5">
        <w:rPr>
          <w:rFonts w:cs="Calibri"/>
          <w:sz w:val="24"/>
          <w:szCs w:val="24"/>
        </w:rPr>
        <w:t>20</w:t>
      </w:r>
      <w:r>
        <w:rPr>
          <w:rFonts w:cs="Calibri"/>
          <w:sz w:val="24"/>
          <w:szCs w:val="24"/>
        </w:rPr>
        <w:t xml:space="preserve"> </w:t>
      </w:r>
      <w:r w:rsidR="00F318F5">
        <w:rPr>
          <w:rFonts w:cs="Calibri"/>
          <w:sz w:val="24"/>
          <w:szCs w:val="24"/>
        </w:rPr>
        <w:t>septembrie</w:t>
      </w:r>
      <w:r>
        <w:rPr>
          <w:rFonts w:cs="Calibri"/>
          <w:sz w:val="24"/>
          <w:szCs w:val="24"/>
        </w:rPr>
        <w:t xml:space="preserve"> 2020</w:t>
      </w:r>
      <w:r w:rsidR="009E51ED">
        <w:rPr>
          <w:rFonts w:cs="Calibri"/>
          <w:sz w:val="24"/>
          <w:szCs w:val="24"/>
        </w:rPr>
        <w:t xml:space="preserve"> (data ultimului raport disponibil)</w:t>
      </w:r>
      <w:r>
        <w:rPr>
          <w:rFonts w:cs="Calibri"/>
          <w:sz w:val="24"/>
          <w:szCs w:val="24"/>
        </w:rPr>
        <w:t xml:space="preserve"> au fost inregistrate </w:t>
      </w:r>
      <w:r w:rsidR="00F318F5">
        <w:rPr>
          <w:rFonts w:cs="Calibri"/>
          <w:sz w:val="24"/>
          <w:szCs w:val="24"/>
        </w:rPr>
        <w:t>113.589</w:t>
      </w:r>
      <w:r w:rsidR="009E51ED">
        <w:rPr>
          <w:rFonts w:cs="Calibri"/>
          <w:sz w:val="24"/>
          <w:szCs w:val="24"/>
        </w:rPr>
        <w:t xml:space="preserve"> de cazuri confirmate si </w:t>
      </w:r>
      <w:r w:rsidR="00F318F5">
        <w:rPr>
          <w:rFonts w:cs="Calibri"/>
          <w:sz w:val="24"/>
          <w:szCs w:val="24"/>
        </w:rPr>
        <w:t>4</w:t>
      </w:r>
      <w:r w:rsidR="009E51ED">
        <w:rPr>
          <w:rFonts w:cs="Calibri"/>
          <w:sz w:val="24"/>
          <w:szCs w:val="24"/>
        </w:rPr>
        <w:t>.</w:t>
      </w:r>
      <w:r w:rsidR="00F318F5">
        <w:rPr>
          <w:rFonts w:cs="Calibri"/>
          <w:sz w:val="24"/>
          <w:szCs w:val="24"/>
        </w:rPr>
        <w:t>458</w:t>
      </w:r>
      <w:r w:rsidR="009E51ED">
        <w:rPr>
          <w:rFonts w:cs="Calibri"/>
          <w:sz w:val="24"/>
          <w:szCs w:val="24"/>
        </w:rPr>
        <w:t xml:space="preserve"> decese. </w:t>
      </w:r>
      <w:r w:rsidR="00F318F5">
        <w:rPr>
          <w:rFonts w:cs="Calibri"/>
          <w:sz w:val="24"/>
          <w:szCs w:val="24"/>
        </w:rPr>
        <w:t>80,7</w:t>
      </w:r>
      <w:r w:rsidR="009E51ED">
        <w:rPr>
          <w:rFonts w:cs="Calibri"/>
          <w:sz w:val="24"/>
          <w:szCs w:val="24"/>
        </w:rPr>
        <w:t>% din decesele inregistrate au fost ale unor persoane peste 60 de ani.</w:t>
      </w:r>
    </w:p>
    <w:p w:rsidR="009E51ED" w:rsidRDefault="009E51ED" w:rsidP="007A77AB">
      <w:pPr>
        <w:spacing w:after="0" w:line="240" w:lineRule="auto"/>
        <w:jc w:val="both"/>
        <w:rPr>
          <w:rFonts w:cs="Calibri"/>
          <w:sz w:val="24"/>
          <w:szCs w:val="24"/>
        </w:rPr>
      </w:pPr>
    </w:p>
    <w:p w:rsidR="009E51ED" w:rsidRDefault="00144035" w:rsidP="007A77AB">
      <w:pPr>
        <w:spacing w:after="0" w:line="240" w:lineRule="auto"/>
        <w:jc w:val="both"/>
        <w:rPr>
          <w:rFonts w:cs="Calibri"/>
          <w:noProof/>
          <w:sz w:val="24"/>
          <w:szCs w:val="24"/>
        </w:rPr>
      </w:pPr>
      <w:r w:rsidRPr="009E51ED">
        <w:rPr>
          <w:rFonts w:cs="Calibri"/>
          <w:noProof/>
          <w:sz w:val="24"/>
          <w:szCs w:val="24"/>
        </w:rPr>
        <w:lastRenderedPageBreak/>
        <w:drawing>
          <wp:inline distT="0" distB="0" distL="0" distR="0" wp14:anchorId="5765AA86" wp14:editId="724BA9B3">
            <wp:extent cx="5732145" cy="2954776"/>
            <wp:effectExtent l="0" t="0" r="190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5732145" cy="2954776"/>
                    </a:xfrm>
                    <a:prstGeom prst="rect">
                      <a:avLst/>
                    </a:prstGeom>
                    <a:noFill/>
                    <a:ln>
                      <a:noFill/>
                    </a:ln>
                  </pic:spPr>
                </pic:pic>
              </a:graphicData>
            </a:graphic>
          </wp:inline>
        </w:drawing>
      </w:r>
    </w:p>
    <w:p w:rsidR="009E51ED" w:rsidRDefault="009E51ED" w:rsidP="005C5FAB">
      <w:pPr>
        <w:pStyle w:val="Caption"/>
        <w:jc w:val="both"/>
      </w:pPr>
      <w:bookmarkStart w:id="9" w:name="_Toc52184708"/>
      <w:r>
        <w:t xml:space="preserve">Figura </w:t>
      </w:r>
      <w:r w:rsidR="000C787F">
        <w:fldChar w:fldCharType="begin"/>
      </w:r>
      <w:r w:rsidR="000C787F">
        <w:instrText xml:space="preserve"> SEQ Figura \* ARABIC </w:instrText>
      </w:r>
      <w:r w:rsidR="000C787F">
        <w:fldChar w:fldCharType="separate"/>
      </w:r>
      <w:r w:rsidR="00893D3A">
        <w:rPr>
          <w:noProof/>
        </w:rPr>
        <w:t>5</w:t>
      </w:r>
      <w:r w:rsidR="000C787F">
        <w:rPr>
          <w:noProof/>
        </w:rPr>
        <w:fldChar w:fldCharType="end"/>
      </w:r>
      <w:r>
        <w:t xml:space="preserve"> – Evolutia saptamanala a cazurilor confirmate si fatalitatea, Sursa: INSP</w:t>
      </w:r>
      <w:r w:rsidR="008D0881">
        <w:t xml:space="preserve"> – Centrul National de Supraveghere si Control al Bolilor Transmisibile</w:t>
      </w:r>
      <w:r>
        <w:t xml:space="preserve">, Covid 19 Raport saptamanal de supraveghere, Date raportate pana la data de </w:t>
      </w:r>
      <w:r w:rsidR="00F318F5">
        <w:t xml:space="preserve">20 septembrie </w:t>
      </w:r>
      <w:r w:rsidR="00537800">
        <w:t>2020</w:t>
      </w:r>
      <w:bookmarkEnd w:id="9"/>
    </w:p>
    <w:p w:rsidR="009E51ED" w:rsidRDefault="00144035" w:rsidP="009E51ED">
      <w:pPr>
        <w:rPr>
          <w:noProof/>
        </w:rPr>
      </w:pPr>
      <w:r w:rsidRPr="00AF4BCE">
        <w:rPr>
          <w:noProof/>
        </w:rPr>
        <w:drawing>
          <wp:inline distT="0" distB="0" distL="0" distR="0" wp14:anchorId="5BBA1BC1" wp14:editId="0DC7B254">
            <wp:extent cx="5732145" cy="2115808"/>
            <wp:effectExtent l="0" t="0" r="1905"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5732145" cy="2115808"/>
                    </a:xfrm>
                    <a:prstGeom prst="rect">
                      <a:avLst/>
                    </a:prstGeom>
                    <a:noFill/>
                    <a:ln>
                      <a:noFill/>
                    </a:ln>
                  </pic:spPr>
                </pic:pic>
              </a:graphicData>
            </a:graphic>
          </wp:inline>
        </w:drawing>
      </w:r>
    </w:p>
    <w:p w:rsidR="008D0881" w:rsidRDefault="008D0881" w:rsidP="005C5FAB">
      <w:pPr>
        <w:pStyle w:val="Caption"/>
        <w:jc w:val="both"/>
      </w:pPr>
      <w:bookmarkStart w:id="10" w:name="_Toc52184709"/>
      <w:r>
        <w:t xml:space="preserve">Figura </w:t>
      </w:r>
      <w:r w:rsidR="000C787F">
        <w:fldChar w:fldCharType="begin"/>
      </w:r>
      <w:r w:rsidR="000C787F">
        <w:instrText xml:space="preserve"> SEQ Figura \* ARABIC </w:instrText>
      </w:r>
      <w:r w:rsidR="000C787F">
        <w:fldChar w:fldCharType="separate"/>
      </w:r>
      <w:r w:rsidR="00893D3A">
        <w:rPr>
          <w:noProof/>
        </w:rPr>
        <w:t>6</w:t>
      </w:r>
      <w:r w:rsidR="000C787F">
        <w:rPr>
          <w:noProof/>
        </w:rPr>
        <w:fldChar w:fldCharType="end"/>
      </w:r>
      <w:r>
        <w:t xml:space="preserve"> – Ponderea cazurilor si deceselor confirmate, </w:t>
      </w:r>
      <w:r w:rsidRPr="008D0881">
        <w:t>Sursa: INSP</w:t>
      </w:r>
      <w:r>
        <w:t xml:space="preserve"> - </w:t>
      </w:r>
      <w:r w:rsidRPr="008D0881">
        <w:t xml:space="preserve">Centrul National de Supraveghere si Control al Bolilor Transmisibile, Covid 19 Raport saptamanal de supraveghere, Date raportate pana la data de </w:t>
      </w:r>
      <w:r w:rsidR="00F318F5">
        <w:t>20 septembrie</w:t>
      </w:r>
      <w:r w:rsidR="00537800">
        <w:t xml:space="preserve"> 2020</w:t>
      </w:r>
      <w:bookmarkEnd w:id="10"/>
    </w:p>
    <w:p w:rsidR="008D0881" w:rsidRPr="007705C5" w:rsidRDefault="008D0881" w:rsidP="00A97275">
      <w:pPr>
        <w:spacing w:before="120" w:after="120"/>
        <w:jc w:val="both"/>
        <w:rPr>
          <w:sz w:val="24"/>
        </w:rPr>
      </w:pPr>
      <w:r w:rsidRPr="007705C5">
        <w:rPr>
          <w:sz w:val="24"/>
        </w:rPr>
        <w:t xml:space="preserve">La nivelul judetului </w:t>
      </w:r>
      <w:r w:rsidR="00F318F5">
        <w:rPr>
          <w:sz w:val="24"/>
        </w:rPr>
        <w:t>Arges</w:t>
      </w:r>
      <w:r w:rsidRPr="007705C5">
        <w:rPr>
          <w:sz w:val="24"/>
        </w:rPr>
        <w:t xml:space="preserve">, </w:t>
      </w:r>
      <w:r w:rsidR="005E5D8C" w:rsidRPr="007705C5">
        <w:rPr>
          <w:sz w:val="24"/>
        </w:rPr>
        <w:t>pana la data de 26.0</w:t>
      </w:r>
      <w:r w:rsidR="00F318F5">
        <w:rPr>
          <w:sz w:val="24"/>
        </w:rPr>
        <w:t>9</w:t>
      </w:r>
      <w:r w:rsidR="005E5D8C" w:rsidRPr="007705C5">
        <w:rPr>
          <w:sz w:val="24"/>
        </w:rPr>
        <w:t xml:space="preserve">.2020, au fost inregistrate </w:t>
      </w:r>
      <w:r w:rsidR="00F318F5">
        <w:rPr>
          <w:sz w:val="24"/>
        </w:rPr>
        <w:t>5.462</w:t>
      </w:r>
      <w:r w:rsidR="005E5D8C" w:rsidRPr="007705C5">
        <w:rPr>
          <w:sz w:val="24"/>
        </w:rPr>
        <w:t xml:space="preserve"> de cazuri.</w:t>
      </w:r>
      <w:r w:rsidR="005E5D8C" w:rsidRPr="007705C5">
        <w:rPr>
          <w:rStyle w:val="FootnoteReference"/>
          <w:sz w:val="24"/>
        </w:rPr>
        <w:footnoteReference w:id="1"/>
      </w:r>
    </w:p>
    <w:p w:rsidR="000079C3" w:rsidRDefault="000079C3" w:rsidP="00A97275">
      <w:pPr>
        <w:spacing w:before="120" w:after="120"/>
        <w:jc w:val="both"/>
        <w:rPr>
          <w:rFonts w:cs="Calibri"/>
          <w:sz w:val="24"/>
          <w:szCs w:val="24"/>
        </w:rPr>
      </w:pPr>
      <w:r w:rsidRPr="000079C3">
        <w:rPr>
          <w:rFonts w:cs="Calibri"/>
          <w:sz w:val="24"/>
          <w:szCs w:val="24"/>
        </w:rPr>
        <w:t>Reţeaua de spitale şi unităţi sanitare-suport</w:t>
      </w:r>
      <w:r>
        <w:rPr>
          <w:rFonts w:cs="Calibri"/>
          <w:sz w:val="24"/>
          <w:szCs w:val="24"/>
        </w:rPr>
        <w:t xml:space="preserve"> a fost aprobata prin </w:t>
      </w:r>
      <w:r w:rsidRPr="000079C3">
        <w:rPr>
          <w:rFonts w:cs="Calibri"/>
          <w:sz w:val="24"/>
          <w:szCs w:val="24"/>
        </w:rPr>
        <w:t>Ordinul 555/2020 privind aprobarea Planului de măsuri pentru pregătirea spitalelor în contextul epidemiei de coronavirus COVID-19, a Listei spitalelor care asigură asistenţa medicală pacienţilor testaţi pozitiv cu virusul SARS-CoV-2 în faza I şi în faza a II-a şi a Listei cu spitalele de suport pentru pacienţii testaţi pozitiv sau suspecţi cu virusul SARS-CoV-2</w:t>
      </w:r>
      <w:r>
        <w:rPr>
          <w:rFonts w:cs="Calibri"/>
          <w:sz w:val="24"/>
          <w:szCs w:val="24"/>
        </w:rPr>
        <w:t xml:space="preserve">. </w:t>
      </w:r>
    </w:p>
    <w:p w:rsidR="000079C3" w:rsidRDefault="00CE4D80" w:rsidP="00F318F5">
      <w:pPr>
        <w:spacing w:before="120" w:after="120"/>
        <w:jc w:val="both"/>
        <w:rPr>
          <w:rFonts w:cs="Calibri"/>
          <w:sz w:val="24"/>
          <w:szCs w:val="24"/>
        </w:rPr>
      </w:pPr>
      <w:r>
        <w:rPr>
          <w:rFonts w:cs="Calibri"/>
          <w:sz w:val="24"/>
          <w:szCs w:val="24"/>
        </w:rPr>
        <w:lastRenderedPageBreak/>
        <w:t>Spitalul de Pneumoftiziologie “Sf. Andrei” Valea Iasului</w:t>
      </w:r>
      <w:r w:rsidR="000079C3">
        <w:rPr>
          <w:rFonts w:cs="Calibri"/>
          <w:sz w:val="24"/>
          <w:szCs w:val="24"/>
        </w:rPr>
        <w:t xml:space="preserve"> a fost inclus in lista </w:t>
      </w:r>
      <w:r w:rsidR="00F318F5" w:rsidRPr="00F318F5">
        <w:rPr>
          <w:rFonts w:cs="Calibri"/>
          <w:sz w:val="24"/>
          <w:szCs w:val="24"/>
        </w:rPr>
        <w:t>spitalelor care asigură asistența medicală pacienților testați pozitiv cu virusul SARS-CoV-2</w:t>
      </w:r>
      <w:r w:rsidR="00174171">
        <w:rPr>
          <w:rFonts w:cs="Calibri"/>
          <w:sz w:val="24"/>
          <w:szCs w:val="24"/>
        </w:rPr>
        <w:t xml:space="preserve"> – faza II-a.</w:t>
      </w:r>
    </w:p>
    <w:p w:rsidR="00FD2C44" w:rsidRPr="000079C3" w:rsidRDefault="00FD2C44" w:rsidP="00A97275">
      <w:pPr>
        <w:spacing w:before="120" w:after="120"/>
        <w:jc w:val="both"/>
        <w:rPr>
          <w:rFonts w:asciiTheme="minorHAnsi" w:hAnsiTheme="minorHAnsi" w:cstheme="minorHAnsi"/>
          <w:sz w:val="24"/>
          <w:szCs w:val="24"/>
        </w:rPr>
      </w:pPr>
    </w:p>
    <w:p w:rsidR="00F710A2" w:rsidRDefault="00F710A2" w:rsidP="00BA1542">
      <w:pPr>
        <w:pStyle w:val="Heading2"/>
      </w:pPr>
      <w:bookmarkStart w:id="11" w:name="_Toc52184721"/>
      <w:r w:rsidRPr="00A659F0">
        <w:t xml:space="preserve">2.4. Structura </w:t>
      </w:r>
      <w:r w:rsidR="00C27820">
        <w:t>Spitalului de Pneumoftiziologie “Sf. Andrei” Valea Iasului</w:t>
      </w:r>
      <w:bookmarkEnd w:id="11"/>
    </w:p>
    <w:p w:rsidR="007D0DB8" w:rsidRDefault="007D0DB8" w:rsidP="00A97275">
      <w:pPr>
        <w:spacing w:before="120" w:after="120"/>
        <w:jc w:val="both"/>
        <w:rPr>
          <w:rFonts w:cs="Calibri"/>
          <w:sz w:val="24"/>
          <w:szCs w:val="24"/>
        </w:rPr>
      </w:pPr>
      <w:r w:rsidRPr="007D0DB8">
        <w:rPr>
          <w:rFonts w:cs="Calibri"/>
          <w:sz w:val="24"/>
          <w:szCs w:val="24"/>
        </w:rPr>
        <w:t>Structura activității medicale actuală a Spitalului</w:t>
      </w:r>
      <w:r w:rsidR="00174171">
        <w:rPr>
          <w:rFonts w:cs="Calibri"/>
          <w:sz w:val="24"/>
          <w:szCs w:val="24"/>
        </w:rPr>
        <w:t xml:space="preserve"> </w:t>
      </w:r>
      <w:r w:rsidR="00174171" w:rsidRPr="00174171">
        <w:rPr>
          <w:rFonts w:cs="Calibri"/>
          <w:sz w:val="24"/>
          <w:szCs w:val="24"/>
        </w:rPr>
        <w:t>de Pneumoftiziologie “Sf. Andrei” Valea Iasului</w:t>
      </w:r>
      <w:r w:rsidRPr="007D0DB8">
        <w:rPr>
          <w:rFonts w:cs="Calibri"/>
          <w:sz w:val="24"/>
          <w:szCs w:val="24"/>
        </w:rPr>
        <w:t xml:space="preserve">  aprobată de</w:t>
      </w:r>
      <w:r>
        <w:rPr>
          <w:rFonts w:cs="Calibri"/>
          <w:sz w:val="24"/>
          <w:szCs w:val="24"/>
        </w:rPr>
        <w:t xml:space="preserve"> Ministerul Sanatatii prin </w:t>
      </w:r>
      <w:r w:rsidR="00174171">
        <w:rPr>
          <w:rFonts w:cs="Calibri"/>
          <w:sz w:val="24"/>
          <w:szCs w:val="24"/>
        </w:rPr>
        <w:t>adresa nr. XI/A/39248/05.07.2019</w:t>
      </w:r>
      <w:r>
        <w:rPr>
          <w:rFonts w:cs="Calibri"/>
          <w:sz w:val="24"/>
          <w:szCs w:val="24"/>
        </w:rPr>
        <w:t>, se compune din:</w:t>
      </w:r>
    </w:p>
    <w:p w:rsidR="007D0DB8" w:rsidRDefault="007D0DB8" w:rsidP="007A77AB">
      <w:pPr>
        <w:spacing w:after="0" w:line="240" w:lineRule="auto"/>
        <w:jc w:val="both"/>
        <w:rPr>
          <w:rFonts w:cs="Calibri"/>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64"/>
        <w:gridCol w:w="3263"/>
      </w:tblGrid>
      <w:tr w:rsidR="007D0DB8" w:rsidTr="008D5A55">
        <w:tc>
          <w:tcPr>
            <w:tcW w:w="5764" w:type="dxa"/>
            <w:shd w:val="clear" w:color="auto" w:fill="B8CCE4" w:themeFill="accent1" w:themeFillTint="66"/>
          </w:tcPr>
          <w:p w:rsidR="007D0DB8" w:rsidRPr="00C31EF4" w:rsidRDefault="007D0DB8" w:rsidP="00C31EF4">
            <w:pPr>
              <w:spacing w:after="0" w:line="240" w:lineRule="auto"/>
              <w:rPr>
                <w:rFonts w:cs="Calibri"/>
                <w:b/>
                <w:sz w:val="24"/>
                <w:szCs w:val="24"/>
              </w:rPr>
            </w:pPr>
            <w:r w:rsidRPr="00C31EF4">
              <w:rPr>
                <w:rFonts w:cs="Calibri"/>
                <w:b/>
                <w:sz w:val="24"/>
                <w:szCs w:val="24"/>
              </w:rPr>
              <w:t>Compartiment</w:t>
            </w:r>
            <w:r w:rsidR="00C31EF4" w:rsidRPr="00C31EF4">
              <w:rPr>
                <w:rFonts w:cs="Calibri"/>
                <w:b/>
                <w:sz w:val="24"/>
                <w:szCs w:val="24"/>
              </w:rPr>
              <w:t>e/Sectii</w:t>
            </w:r>
          </w:p>
        </w:tc>
        <w:tc>
          <w:tcPr>
            <w:tcW w:w="3263" w:type="dxa"/>
            <w:shd w:val="clear" w:color="auto" w:fill="B8CCE4" w:themeFill="accent1" w:themeFillTint="66"/>
          </w:tcPr>
          <w:p w:rsidR="007D0DB8" w:rsidRPr="00C31EF4" w:rsidRDefault="007D0DB8" w:rsidP="00B84795">
            <w:pPr>
              <w:spacing w:after="0" w:line="240" w:lineRule="auto"/>
              <w:rPr>
                <w:rFonts w:cs="Calibri"/>
                <w:b/>
                <w:sz w:val="24"/>
                <w:szCs w:val="24"/>
              </w:rPr>
            </w:pPr>
            <w:r w:rsidRPr="00C31EF4">
              <w:rPr>
                <w:rFonts w:cs="Calibri"/>
                <w:b/>
                <w:sz w:val="24"/>
                <w:szCs w:val="24"/>
              </w:rPr>
              <w:t>Numar paturi</w:t>
            </w:r>
          </w:p>
        </w:tc>
      </w:tr>
      <w:tr w:rsidR="007D0DB8" w:rsidTr="008D5A55">
        <w:tc>
          <w:tcPr>
            <w:tcW w:w="5764" w:type="dxa"/>
          </w:tcPr>
          <w:p w:rsidR="007D0DB8" w:rsidRPr="00C91F04" w:rsidRDefault="007D0DB8" w:rsidP="00174171">
            <w:pPr>
              <w:pStyle w:val="ListParagraph"/>
              <w:numPr>
                <w:ilvl w:val="0"/>
                <w:numId w:val="18"/>
              </w:numPr>
              <w:spacing w:after="0" w:line="240" w:lineRule="auto"/>
              <w:ind w:left="702"/>
              <w:jc w:val="both"/>
              <w:rPr>
                <w:rFonts w:cs="Calibri"/>
                <w:sz w:val="24"/>
                <w:szCs w:val="24"/>
              </w:rPr>
            </w:pPr>
            <w:r w:rsidRPr="00C91F04">
              <w:rPr>
                <w:rFonts w:cs="Calibri"/>
                <w:sz w:val="24"/>
                <w:szCs w:val="24"/>
              </w:rPr>
              <w:t xml:space="preserve">Sectia </w:t>
            </w:r>
            <w:r w:rsidR="00174171">
              <w:rPr>
                <w:rFonts w:cs="Calibri"/>
                <w:sz w:val="24"/>
                <w:szCs w:val="24"/>
              </w:rPr>
              <w:t>Pneumologie I adulti, din care:</w:t>
            </w:r>
          </w:p>
        </w:tc>
        <w:tc>
          <w:tcPr>
            <w:tcW w:w="3263" w:type="dxa"/>
          </w:tcPr>
          <w:p w:rsidR="007D0DB8" w:rsidRDefault="00174171" w:rsidP="00C31EF4">
            <w:pPr>
              <w:spacing w:after="0" w:line="240" w:lineRule="auto"/>
              <w:ind w:left="720"/>
              <w:jc w:val="both"/>
              <w:rPr>
                <w:rFonts w:cs="Calibri"/>
                <w:sz w:val="24"/>
                <w:szCs w:val="24"/>
              </w:rPr>
            </w:pPr>
            <w:r>
              <w:rPr>
                <w:rFonts w:cs="Calibri"/>
                <w:sz w:val="24"/>
                <w:szCs w:val="24"/>
              </w:rPr>
              <w:t>52</w:t>
            </w:r>
            <w:r w:rsidR="007D0DB8">
              <w:rPr>
                <w:rFonts w:cs="Calibri"/>
                <w:sz w:val="24"/>
                <w:szCs w:val="24"/>
              </w:rPr>
              <w:t xml:space="preserve"> paturi</w:t>
            </w:r>
          </w:p>
        </w:tc>
      </w:tr>
      <w:tr w:rsidR="007D0DB8" w:rsidTr="008D5A55">
        <w:tc>
          <w:tcPr>
            <w:tcW w:w="5764" w:type="dxa"/>
          </w:tcPr>
          <w:p w:rsidR="007D0DB8" w:rsidRPr="00C91F04" w:rsidRDefault="00174171" w:rsidP="00174171">
            <w:pPr>
              <w:pStyle w:val="ListParagraph"/>
              <w:numPr>
                <w:ilvl w:val="0"/>
                <w:numId w:val="19"/>
              </w:numPr>
              <w:spacing w:after="0" w:line="240" w:lineRule="auto"/>
              <w:jc w:val="both"/>
              <w:rPr>
                <w:rFonts w:cs="Calibri"/>
                <w:sz w:val="24"/>
                <w:szCs w:val="24"/>
              </w:rPr>
            </w:pPr>
            <w:r>
              <w:rPr>
                <w:rFonts w:cs="Calibri"/>
                <w:sz w:val="24"/>
                <w:szCs w:val="24"/>
              </w:rPr>
              <w:t>TBC adulti</w:t>
            </w:r>
          </w:p>
        </w:tc>
        <w:tc>
          <w:tcPr>
            <w:tcW w:w="3263" w:type="dxa"/>
          </w:tcPr>
          <w:p w:rsidR="007D0DB8" w:rsidRDefault="007D0DB8" w:rsidP="00174171">
            <w:pPr>
              <w:spacing w:after="0" w:line="240" w:lineRule="auto"/>
              <w:ind w:left="1440"/>
              <w:jc w:val="both"/>
              <w:rPr>
                <w:rFonts w:cs="Calibri"/>
                <w:sz w:val="24"/>
                <w:szCs w:val="24"/>
              </w:rPr>
            </w:pPr>
            <w:r>
              <w:rPr>
                <w:rFonts w:cs="Calibri"/>
                <w:sz w:val="24"/>
                <w:szCs w:val="24"/>
              </w:rPr>
              <w:t>2</w:t>
            </w:r>
            <w:r w:rsidR="00174171">
              <w:rPr>
                <w:rFonts w:cs="Calibri"/>
                <w:sz w:val="24"/>
                <w:szCs w:val="24"/>
              </w:rPr>
              <w:t>7</w:t>
            </w:r>
            <w:r>
              <w:rPr>
                <w:rFonts w:cs="Calibri"/>
                <w:sz w:val="24"/>
                <w:szCs w:val="24"/>
              </w:rPr>
              <w:t xml:space="preserve"> paturi</w:t>
            </w:r>
          </w:p>
        </w:tc>
      </w:tr>
      <w:tr w:rsidR="00174171" w:rsidTr="008D5A55">
        <w:tc>
          <w:tcPr>
            <w:tcW w:w="5764" w:type="dxa"/>
          </w:tcPr>
          <w:p w:rsidR="00174171" w:rsidRDefault="00174171" w:rsidP="00174171">
            <w:pPr>
              <w:pStyle w:val="ListParagraph"/>
              <w:numPr>
                <w:ilvl w:val="0"/>
                <w:numId w:val="19"/>
              </w:numPr>
              <w:spacing w:after="0" w:line="240" w:lineRule="auto"/>
              <w:jc w:val="both"/>
              <w:rPr>
                <w:rFonts w:cs="Calibri"/>
                <w:sz w:val="24"/>
                <w:szCs w:val="24"/>
              </w:rPr>
            </w:pPr>
            <w:r>
              <w:rPr>
                <w:rFonts w:cs="Calibri"/>
                <w:sz w:val="24"/>
                <w:szCs w:val="24"/>
              </w:rPr>
              <w:t>TBC copii</w:t>
            </w:r>
          </w:p>
        </w:tc>
        <w:tc>
          <w:tcPr>
            <w:tcW w:w="3263" w:type="dxa"/>
          </w:tcPr>
          <w:p w:rsidR="00174171" w:rsidRDefault="00174171" w:rsidP="00174171">
            <w:pPr>
              <w:spacing w:after="0" w:line="240" w:lineRule="auto"/>
              <w:ind w:left="1440"/>
              <w:jc w:val="both"/>
              <w:rPr>
                <w:rFonts w:cs="Calibri"/>
                <w:sz w:val="24"/>
                <w:szCs w:val="24"/>
              </w:rPr>
            </w:pPr>
            <w:r>
              <w:rPr>
                <w:rFonts w:cs="Calibri"/>
                <w:sz w:val="24"/>
                <w:szCs w:val="24"/>
              </w:rPr>
              <w:t>10 paturi</w:t>
            </w:r>
          </w:p>
        </w:tc>
      </w:tr>
      <w:tr w:rsidR="00174171" w:rsidTr="008D5A55">
        <w:tc>
          <w:tcPr>
            <w:tcW w:w="5764" w:type="dxa"/>
          </w:tcPr>
          <w:p w:rsidR="00174171" w:rsidRDefault="00174171" w:rsidP="00174171">
            <w:pPr>
              <w:pStyle w:val="ListParagraph"/>
              <w:numPr>
                <w:ilvl w:val="0"/>
                <w:numId w:val="19"/>
              </w:numPr>
              <w:spacing w:after="0" w:line="240" w:lineRule="auto"/>
              <w:jc w:val="both"/>
              <w:rPr>
                <w:rFonts w:cs="Calibri"/>
                <w:sz w:val="24"/>
                <w:szCs w:val="24"/>
              </w:rPr>
            </w:pPr>
            <w:r>
              <w:rPr>
                <w:rFonts w:cs="Calibri"/>
                <w:sz w:val="24"/>
                <w:szCs w:val="24"/>
              </w:rPr>
              <w:t>Cronici</w:t>
            </w:r>
          </w:p>
        </w:tc>
        <w:tc>
          <w:tcPr>
            <w:tcW w:w="3263" w:type="dxa"/>
          </w:tcPr>
          <w:p w:rsidR="00174171" w:rsidRDefault="00174171" w:rsidP="00174171">
            <w:pPr>
              <w:spacing w:after="0" w:line="240" w:lineRule="auto"/>
              <w:ind w:left="1440"/>
              <w:jc w:val="both"/>
              <w:rPr>
                <w:rFonts w:cs="Calibri"/>
                <w:sz w:val="24"/>
                <w:szCs w:val="24"/>
              </w:rPr>
            </w:pPr>
            <w:r>
              <w:rPr>
                <w:rFonts w:cs="Calibri"/>
                <w:sz w:val="24"/>
                <w:szCs w:val="24"/>
              </w:rPr>
              <w:t>5 paturi</w:t>
            </w:r>
          </w:p>
        </w:tc>
      </w:tr>
      <w:tr w:rsidR="00174171" w:rsidTr="008D5A55">
        <w:tc>
          <w:tcPr>
            <w:tcW w:w="5764" w:type="dxa"/>
          </w:tcPr>
          <w:p w:rsidR="00174171" w:rsidRDefault="00174171" w:rsidP="00174171">
            <w:pPr>
              <w:pStyle w:val="ListParagraph"/>
              <w:numPr>
                <w:ilvl w:val="0"/>
                <w:numId w:val="19"/>
              </w:numPr>
              <w:spacing w:after="0" w:line="240" w:lineRule="auto"/>
              <w:jc w:val="both"/>
              <w:rPr>
                <w:rFonts w:cs="Calibri"/>
                <w:sz w:val="24"/>
                <w:szCs w:val="24"/>
              </w:rPr>
            </w:pPr>
            <w:r>
              <w:rPr>
                <w:rFonts w:cs="Calibri"/>
                <w:sz w:val="24"/>
                <w:szCs w:val="24"/>
              </w:rPr>
              <w:t>Recuperare medicala respiratorie</w:t>
            </w:r>
          </w:p>
        </w:tc>
        <w:tc>
          <w:tcPr>
            <w:tcW w:w="3263" w:type="dxa"/>
          </w:tcPr>
          <w:p w:rsidR="00174171" w:rsidRDefault="00174171" w:rsidP="00174171">
            <w:pPr>
              <w:spacing w:after="0" w:line="240" w:lineRule="auto"/>
              <w:ind w:left="1440"/>
              <w:jc w:val="both"/>
              <w:rPr>
                <w:rFonts w:cs="Calibri"/>
                <w:sz w:val="24"/>
                <w:szCs w:val="24"/>
              </w:rPr>
            </w:pPr>
            <w:r>
              <w:rPr>
                <w:rFonts w:cs="Calibri"/>
                <w:sz w:val="24"/>
                <w:szCs w:val="24"/>
              </w:rPr>
              <w:t>5 paturi</w:t>
            </w:r>
          </w:p>
        </w:tc>
      </w:tr>
      <w:tr w:rsidR="007D0DB8" w:rsidTr="008D5A55">
        <w:tc>
          <w:tcPr>
            <w:tcW w:w="5764" w:type="dxa"/>
          </w:tcPr>
          <w:p w:rsidR="007D0DB8" w:rsidRPr="00C91F04" w:rsidRDefault="00174171" w:rsidP="00C91F04">
            <w:pPr>
              <w:pStyle w:val="ListParagraph"/>
              <w:numPr>
                <w:ilvl w:val="0"/>
                <w:numId w:val="18"/>
              </w:numPr>
              <w:spacing w:after="0" w:line="240" w:lineRule="auto"/>
              <w:ind w:left="702"/>
              <w:jc w:val="both"/>
              <w:rPr>
                <w:rFonts w:cs="Calibri"/>
                <w:sz w:val="24"/>
                <w:szCs w:val="24"/>
              </w:rPr>
            </w:pPr>
            <w:r>
              <w:rPr>
                <w:rFonts w:cs="Calibri"/>
                <w:sz w:val="24"/>
                <w:szCs w:val="24"/>
              </w:rPr>
              <w:t>Sectia Pneumologie II adulti, din care:</w:t>
            </w:r>
          </w:p>
        </w:tc>
        <w:tc>
          <w:tcPr>
            <w:tcW w:w="3263" w:type="dxa"/>
          </w:tcPr>
          <w:p w:rsidR="007D0DB8" w:rsidRDefault="00174171" w:rsidP="00C31EF4">
            <w:pPr>
              <w:spacing w:after="0" w:line="240" w:lineRule="auto"/>
              <w:ind w:left="720"/>
              <w:jc w:val="both"/>
              <w:rPr>
                <w:rFonts w:cs="Calibri"/>
                <w:sz w:val="24"/>
                <w:szCs w:val="24"/>
              </w:rPr>
            </w:pPr>
            <w:r>
              <w:rPr>
                <w:rFonts w:cs="Calibri"/>
                <w:sz w:val="24"/>
                <w:szCs w:val="24"/>
              </w:rPr>
              <w:t>77 paturi</w:t>
            </w:r>
          </w:p>
        </w:tc>
      </w:tr>
      <w:tr w:rsidR="008D5A55" w:rsidTr="008D5A55">
        <w:tc>
          <w:tcPr>
            <w:tcW w:w="5764" w:type="dxa"/>
          </w:tcPr>
          <w:p w:rsidR="008D5A55" w:rsidRDefault="008D5A55" w:rsidP="008D5A55">
            <w:pPr>
              <w:pStyle w:val="ListParagraph"/>
              <w:numPr>
                <w:ilvl w:val="0"/>
                <w:numId w:val="19"/>
              </w:numPr>
              <w:spacing w:after="0" w:line="240" w:lineRule="auto"/>
              <w:jc w:val="both"/>
              <w:rPr>
                <w:rFonts w:cs="Calibri"/>
                <w:sz w:val="24"/>
                <w:szCs w:val="24"/>
              </w:rPr>
            </w:pPr>
            <w:r>
              <w:rPr>
                <w:rFonts w:cs="Calibri"/>
                <w:sz w:val="24"/>
                <w:szCs w:val="24"/>
              </w:rPr>
              <w:t>Compartiment TBC</w:t>
            </w:r>
          </w:p>
        </w:tc>
        <w:tc>
          <w:tcPr>
            <w:tcW w:w="3263" w:type="dxa"/>
          </w:tcPr>
          <w:p w:rsidR="008D5A55" w:rsidRDefault="008D5A55" w:rsidP="008D5A55">
            <w:pPr>
              <w:spacing w:after="0" w:line="240" w:lineRule="auto"/>
              <w:ind w:left="1440"/>
              <w:jc w:val="both"/>
              <w:rPr>
                <w:rFonts w:cs="Calibri"/>
                <w:sz w:val="24"/>
                <w:szCs w:val="24"/>
              </w:rPr>
            </w:pPr>
            <w:r>
              <w:rPr>
                <w:rFonts w:cs="Calibri"/>
                <w:sz w:val="24"/>
                <w:szCs w:val="24"/>
              </w:rPr>
              <w:t>49 paturi</w:t>
            </w:r>
          </w:p>
        </w:tc>
      </w:tr>
      <w:tr w:rsidR="008D5A55" w:rsidTr="008D5A55">
        <w:tc>
          <w:tcPr>
            <w:tcW w:w="5764" w:type="dxa"/>
          </w:tcPr>
          <w:p w:rsidR="008D5A55" w:rsidRDefault="008D5A55" w:rsidP="008D5A55">
            <w:pPr>
              <w:pStyle w:val="ListParagraph"/>
              <w:numPr>
                <w:ilvl w:val="0"/>
                <w:numId w:val="19"/>
              </w:numPr>
              <w:spacing w:after="0" w:line="240" w:lineRule="auto"/>
              <w:jc w:val="both"/>
              <w:rPr>
                <w:rFonts w:cs="Calibri"/>
                <w:sz w:val="24"/>
                <w:szCs w:val="24"/>
              </w:rPr>
            </w:pPr>
            <w:r>
              <w:rPr>
                <w:rFonts w:cs="Calibri"/>
                <w:sz w:val="24"/>
                <w:szCs w:val="24"/>
              </w:rPr>
              <w:t>Cronici</w:t>
            </w:r>
          </w:p>
        </w:tc>
        <w:tc>
          <w:tcPr>
            <w:tcW w:w="3263" w:type="dxa"/>
          </w:tcPr>
          <w:p w:rsidR="008D5A55" w:rsidRDefault="008D5A55" w:rsidP="008D5A55">
            <w:pPr>
              <w:spacing w:after="0" w:line="240" w:lineRule="auto"/>
              <w:ind w:left="1440"/>
              <w:jc w:val="both"/>
              <w:rPr>
                <w:rFonts w:cs="Calibri"/>
                <w:sz w:val="24"/>
                <w:szCs w:val="24"/>
              </w:rPr>
            </w:pPr>
            <w:r>
              <w:rPr>
                <w:rFonts w:cs="Calibri"/>
                <w:sz w:val="24"/>
                <w:szCs w:val="24"/>
              </w:rPr>
              <w:t>10 paturi</w:t>
            </w:r>
          </w:p>
        </w:tc>
      </w:tr>
      <w:tr w:rsidR="008D5A55" w:rsidTr="008D5A55">
        <w:tc>
          <w:tcPr>
            <w:tcW w:w="5764" w:type="dxa"/>
          </w:tcPr>
          <w:p w:rsidR="008D5A55" w:rsidRDefault="008D5A55" w:rsidP="008D5A55">
            <w:pPr>
              <w:pStyle w:val="ListParagraph"/>
              <w:numPr>
                <w:ilvl w:val="0"/>
                <w:numId w:val="19"/>
              </w:numPr>
              <w:spacing w:after="0" w:line="240" w:lineRule="auto"/>
              <w:jc w:val="both"/>
              <w:rPr>
                <w:rFonts w:cs="Calibri"/>
                <w:sz w:val="24"/>
                <w:szCs w:val="24"/>
              </w:rPr>
            </w:pPr>
            <w:r>
              <w:rPr>
                <w:rFonts w:cs="Calibri"/>
                <w:sz w:val="24"/>
                <w:szCs w:val="24"/>
              </w:rPr>
              <w:t>Recuperare medicala respiratorie</w:t>
            </w:r>
          </w:p>
        </w:tc>
        <w:tc>
          <w:tcPr>
            <w:tcW w:w="3263" w:type="dxa"/>
          </w:tcPr>
          <w:p w:rsidR="008D5A55" w:rsidRDefault="008D5A55" w:rsidP="008D5A55">
            <w:pPr>
              <w:spacing w:after="0" w:line="240" w:lineRule="auto"/>
              <w:ind w:left="1440"/>
              <w:jc w:val="both"/>
              <w:rPr>
                <w:rFonts w:cs="Calibri"/>
                <w:sz w:val="24"/>
                <w:szCs w:val="24"/>
              </w:rPr>
            </w:pPr>
            <w:r>
              <w:rPr>
                <w:rFonts w:cs="Calibri"/>
                <w:sz w:val="24"/>
                <w:szCs w:val="24"/>
              </w:rPr>
              <w:t>5 paturi</w:t>
            </w:r>
          </w:p>
        </w:tc>
      </w:tr>
      <w:tr w:rsidR="007D0DB8" w:rsidTr="008D5A55">
        <w:tc>
          <w:tcPr>
            <w:tcW w:w="5764" w:type="dxa"/>
          </w:tcPr>
          <w:p w:rsidR="007D0DB8" w:rsidRPr="00C91F04" w:rsidRDefault="008D5A55" w:rsidP="00C91F04">
            <w:pPr>
              <w:pStyle w:val="ListParagraph"/>
              <w:numPr>
                <w:ilvl w:val="0"/>
                <w:numId w:val="18"/>
              </w:numPr>
              <w:spacing w:after="0" w:line="240" w:lineRule="auto"/>
              <w:ind w:left="702"/>
              <w:jc w:val="both"/>
              <w:rPr>
                <w:rFonts w:cs="Calibri"/>
                <w:sz w:val="24"/>
                <w:szCs w:val="24"/>
              </w:rPr>
            </w:pPr>
            <w:r>
              <w:rPr>
                <w:rFonts w:cs="Calibri"/>
                <w:sz w:val="24"/>
                <w:szCs w:val="24"/>
              </w:rPr>
              <w:t>Sectia Pneumologie III adulti, din care:</w:t>
            </w:r>
          </w:p>
        </w:tc>
        <w:tc>
          <w:tcPr>
            <w:tcW w:w="3263" w:type="dxa"/>
          </w:tcPr>
          <w:p w:rsidR="007D0DB8" w:rsidRDefault="008D5A55" w:rsidP="00C31EF4">
            <w:pPr>
              <w:spacing w:after="0" w:line="240" w:lineRule="auto"/>
              <w:ind w:left="720"/>
              <w:jc w:val="both"/>
              <w:rPr>
                <w:rFonts w:cs="Calibri"/>
                <w:sz w:val="24"/>
                <w:szCs w:val="24"/>
              </w:rPr>
            </w:pPr>
            <w:r>
              <w:rPr>
                <w:rFonts w:cs="Calibri"/>
                <w:sz w:val="24"/>
                <w:szCs w:val="24"/>
              </w:rPr>
              <w:t>77</w:t>
            </w:r>
            <w:r w:rsidR="007D0DB8">
              <w:rPr>
                <w:rFonts w:cs="Calibri"/>
                <w:sz w:val="24"/>
                <w:szCs w:val="24"/>
              </w:rPr>
              <w:t xml:space="preserve"> paturi</w:t>
            </w:r>
          </w:p>
        </w:tc>
      </w:tr>
      <w:tr w:rsidR="007D0DB8" w:rsidTr="008D5A55">
        <w:tc>
          <w:tcPr>
            <w:tcW w:w="5764" w:type="dxa"/>
          </w:tcPr>
          <w:p w:rsidR="007D0DB8" w:rsidRPr="00C91F04" w:rsidRDefault="008D5A55" w:rsidP="00C91F04">
            <w:pPr>
              <w:pStyle w:val="ListParagraph"/>
              <w:numPr>
                <w:ilvl w:val="0"/>
                <w:numId w:val="19"/>
              </w:numPr>
              <w:spacing w:after="0" w:line="240" w:lineRule="auto"/>
              <w:jc w:val="both"/>
              <w:rPr>
                <w:rFonts w:cs="Calibri"/>
                <w:sz w:val="24"/>
                <w:szCs w:val="24"/>
              </w:rPr>
            </w:pPr>
            <w:r>
              <w:rPr>
                <w:rFonts w:cs="Calibri"/>
                <w:sz w:val="24"/>
                <w:szCs w:val="24"/>
              </w:rPr>
              <w:t>Compartiment TBC</w:t>
            </w:r>
          </w:p>
        </w:tc>
        <w:tc>
          <w:tcPr>
            <w:tcW w:w="3263" w:type="dxa"/>
          </w:tcPr>
          <w:p w:rsidR="007D0DB8" w:rsidRDefault="008D5A55" w:rsidP="00C31EF4">
            <w:pPr>
              <w:spacing w:after="0" w:line="240" w:lineRule="auto"/>
              <w:ind w:left="1440"/>
              <w:jc w:val="both"/>
              <w:rPr>
                <w:rFonts w:cs="Calibri"/>
                <w:sz w:val="24"/>
                <w:szCs w:val="24"/>
              </w:rPr>
            </w:pPr>
            <w:r>
              <w:rPr>
                <w:rFonts w:cs="Calibri"/>
                <w:sz w:val="24"/>
                <w:szCs w:val="24"/>
              </w:rPr>
              <w:t>49</w:t>
            </w:r>
            <w:r w:rsidR="007D0DB8">
              <w:rPr>
                <w:rFonts w:cs="Calibri"/>
                <w:sz w:val="24"/>
                <w:szCs w:val="24"/>
              </w:rPr>
              <w:t xml:space="preserve"> paturi</w:t>
            </w:r>
          </w:p>
        </w:tc>
      </w:tr>
      <w:tr w:rsidR="008D5A55" w:rsidTr="008D5A55">
        <w:tc>
          <w:tcPr>
            <w:tcW w:w="5764" w:type="dxa"/>
          </w:tcPr>
          <w:p w:rsidR="008D5A55" w:rsidRDefault="008D5A55" w:rsidP="00C91F04">
            <w:pPr>
              <w:pStyle w:val="ListParagraph"/>
              <w:numPr>
                <w:ilvl w:val="0"/>
                <w:numId w:val="19"/>
              </w:numPr>
              <w:spacing w:after="0" w:line="240" w:lineRule="auto"/>
              <w:jc w:val="both"/>
              <w:rPr>
                <w:rFonts w:cs="Calibri"/>
                <w:sz w:val="24"/>
                <w:szCs w:val="24"/>
              </w:rPr>
            </w:pPr>
            <w:r>
              <w:rPr>
                <w:rFonts w:cs="Calibri"/>
                <w:sz w:val="24"/>
                <w:szCs w:val="24"/>
              </w:rPr>
              <w:t>Cronici</w:t>
            </w:r>
          </w:p>
        </w:tc>
        <w:tc>
          <w:tcPr>
            <w:tcW w:w="3263" w:type="dxa"/>
          </w:tcPr>
          <w:p w:rsidR="008D5A55" w:rsidRDefault="008D5A55" w:rsidP="00C31EF4">
            <w:pPr>
              <w:spacing w:after="0" w:line="240" w:lineRule="auto"/>
              <w:ind w:left="1440"/>
              <w:jc w:val="both"/>
              <w:rPr>
                <w:rFonts w:cs="Calibri"/>
                <w:sz w:val="24"/>
                <w:szCs w:val="24"/>
              </w:rPr>
            </w:pPr>
            <w:r>
              <w:rPr>
                <w:rFonts w:cs="Calibri"/>
                <w:sz w:val="24"/>
                <w:szCs w:val="24"/>
              </w:rPr>
              <w:t>10 paturi</w:t>
            </w:r>
          </w:p>
        </w:tc>
      </w:tr>
      <w:tr w:rsidR="008D5A55" w:rsidTr="008D5A55">
        <w:tc>
          <w:tcPr>
            <w:tcW w:w="5764" w:type="dxa"/>
          </w:tcPr>
          <w:p w:rsidR="008D5A55" w:rsidRDefault="008D5A55" w:rsidP="00C91F04">
            <w:pPr>
              <w:pStyle w:val="ListParagraph"/>
              <w:numPr>
                <w:ilvl w:val="0"/>
                <w:numId w:val="19"/>
              </w:numPr>
              <w:spacing w:after="0" w:line="240" w:lineRule="auto"/>
              <w:jc w:val="both"/>
              <w:rPr>
                <w:rFonts w:cs="Calibri"/>
                <w:sz w:val="24"/>
                <w:szCs w:val="24"/>
              </w:rPr>
            </w:pPr>
            <w:r>
              <w:rPr>
                <w:rFonts w:cs="Calibri"/>
                <w:sz w:val="24"/>
                <w:szCs w:val="24"/>
              </w:rPr>
              <w:t>Recuperare medicala respiratorie</w:t>
            </w:r>
          </w:p>
        </w:tc>
        <w:tc>
          <w:tcPr>
            <w:tcW w:w="3263" w:type="dxa"/>
          </w:tcPr>
          <w:p w:rsidR="008D5A55" w:rsidRDefault="008D5A55" w:rsidP="00C31EF4">
            <w:pPr>
              <w:spacing w:after="0" w:line="240" w:lineRule="auto"/>
              <w:ind w:left="1440"/>
              <w:jc w:val="both"/>
              <w:rPr>
                <w:rFonts w:cs="Calibri"/>
                <w:sz w:val="24"/>
                <w:szCs w:val="24"/>
              </w:rPr>
            </w:pPr>
            <w:r>
              <w:rPr>
                <w:rFonts w:cs="Calibri"/>
                <w:sz w:val="24"/>
                <w:szCs w:val="24"/>
              </w:rPr>
              <w:t>5 paturi</w:t>
            </w:r>
          </w:p>
        </w:tc>
      </w:tr>
      <w:tr w:rsidR="007D0DB8" w:rsidTr="008D5A55">
        <w:tc>
          <w:tcPr>
            <w:tcW w:w="5764" w:type="dxa"/>
          </w:tcPr>
          <w:p w:rsidR="007D0DB8" w:rsidRPr="00C91F04" w:rsidRDefault="007D0DB8" w:rsidP="008D5A55">
            <w:pPr>
              <w:pStyle w:val="ListParagraph"/>
              <w:numPr>
                <w:ilvl w:val="0"/>
                <w:numId w:val="18"/>
              </w:numPr>
              <w:spacing w:after="0" w:line="240" w:lineRule="auto"/>
              <w:ind w:left="792"/>
              <w:jc w:val="both"/>
              <w:rPr>
                <w:rFonts w:cs="Calibri"/>
                <w:sz w:val="24"/>
                <w:szCs w:val="24"/>
              </w:rPr>
            </w:pPr>
            <w:r w:rsidRPr="00C91F04">
              <w:rPr>
                <w:rFonts w:cs="Calibri"/>
                <w:sz w:val="24"/>
                <w:szCs w:val="24"/>
              </w:rPr>
              <w:t>Compartiment</w:t>
            </w:r>
            <w:r w:rsidR="008D5A55">
              <w:rPr>
                <w:rFonts w:cs="Calibri"/>
                <w:sz w:val="24"/>
                <w:szCs w:val="24"/>
              </w:rPr>
              <w:t xml:space="preserve"> pneumologie-TBC-MDR</w:t>
            </w:r>
          </w:p>
        </w:tc>
        <w:tc>
          <w:tcPr>
            <w:tcW w:w="3263" w:type="dxa"/>
          </w:tcPr>
          <w:p w:rsidR="007D0DB8" w:rsidRDefault="008D5A55" w:rsidP="00C31EF4">
            <w:pPr>
              <w:spacing w:after="0" w:line="240" w:lineRule="auto"/>
              <w:ind w:left="720"/>
              <w:jc w:val="both"/>
              <w:rPr>
                <w:rFonts w:cs="Calibri"/>
                <w:sz w:val="24"/>
                <w:szCs w:val="24"/>
              </w:rPr>
            </w:pPr>
            <w:r>
              <w:rPr>
                <w:rFonts w:cs="Calibri"/>
                <w:sz w:val="24"/>
                <w:szCs w:val="24"/>
              </w:rPr>
              <w:t>6</w:t>
            </w:r>
            <w:r w:rsidR="007D0DB8">
              <w:rPr>
                <w:rFonts w:cs="Calibri"/>
                <w:sz w:val="24"/>
                <w:szCs w:val="24"/>
              </w:rPr>
              <w:t xml:space="preserve"> paturi</w:t>
            </w:r>
          </w:p>
        </w:tc>
      </w:tr>
      <w:tr w:rsidR="007D0DB8" w:rsidTr="008D5A55">
        <w:tc>
          <w:tcPr>
            <w:tcW w:w="5764" w:type="dxa"/>
          </w:tcPr>
          <w:p w:rsidR="007D0DB8" w:rsidRPr="00C91F04" w:rsidRDefault="007D0DB8" w:rsidP="00C91F04">
            <w:pPr>
              <w:pStyle w:val="ListParagraph"/>
              <w:numPr>
                <w:ilvl w:val="0"/>
                <w:numId w:val="18"/>
              </w:numPr>
              <w:spacing w:after="0" w:line="240" w:lineRule="auto"/>
              <w:ind w:left="792"/>
              <w:jc w:val="both"/>
              <w:rPr>
                <w:rFonts w:cs="Calibri"/>
                <w:sz w:val="24"/>
                <w:szCs w:val="24"/>
              </w:rPr>
            </w:pPr>
            <w:r w:rsidRPr="00C91F04">
              <w:rPr>
                <w:rFonts w:cs="Calibri"/>
                <w:sz w:val="24"/>
                <w:szCs w:val="24"/>
              </w:rPr>
              <w:t>Camera de garda</w:t>
            </w:r>
          </w:p>
        </w:tc>
        <w:tc>
          <w:tcPr>
            <w:tcW w:w="3263" w:type="dxa"/>
          </w:tcPr>
          <w:p w:rsidR="007D0DB8" w:rsidRDefault="007D0DB8" w:rsidP="007A77AB">
            <w:pPr>
              <w:spacing w:after="0" w:line="240" w:lineRule="auto"/>
              <w:jc w:val="both"/>
              <w:rPr>
                <w:rFonts w:cs="Calibri"/>
                <w:sz w:val="24"/>
                <w:szCs w:val="24"/>
              </w:rPr>
            </w:pPr>
          </w:p>
        </w:tc>
      </w:tr>
      <w:tr w:rsidR="007D0DB8" w:rsidTr="008D5A55">
        <w:tc>
          <w:tcPr>
            <w:tcW w:w="5764" w:type="dxa"/>
            <w:shd w:val="clear" w:color="auto" w:fill="B8CCE4" w:themeFill="accent1" w:themeFillTint="66"/>
          </w:tcPr>
          <w:p w:rsidR="007D0DB8" w:rsidRPr="00C31EF4" w:rsidRDefault="007D0DB8" w:rsidP="00C31EF4">
            <w:pPr>
              <w:spacing w:after="0" w:line="240" w:lineRule="auto"/>
              <w:ind w:left="720"/>
              <w:jc w:val="both"/>
              <w:rPr>
                <w:rFonts w:cs="Calibri"/>
                <w:b/>
                <w:sz w:val="24"/>
                <w:szCs w:val="24"/>
              </w:rPr>
            </w:pPr>
            <w:r w:rsidRPr="00C31EF4">
              <w:rPr>
                <w:rFonts w:cs="Calibri"/>
                <w:b/>
                <w:sz w:val="24"/>
                <w:szCs w:val="24"/>
              </w:rPr>
              <w:t>TOTAL</w:t>
            </w:r>
          </w:p>
        </w:tc>
        <w:tc>
          <w:tcPr>
            <w:tcW w:w="3263" w:type="dxa"/>
            <w:shd w:val="clear" w:color="auto" w:fill="B8CCE4" w:themeFill="accent1" w:themeFillTint="66"/>
          </w:tcPr>
          <w:p w:rsidR="007D0DB8" w:rsidRPr="00C31EF4" w:rsidRDefault="008D5A55" w:rsidP="00C31EF4">
            <w:pPr>
              <w:spacing w:after="0" w:line="240" w:lineRule="auto"/>
              <w:ind w:left="720"/>
              <w:jc w:val="both"/>
              <w:rPr>
                <w:rFonts w:cs="Calibri"/>
                <w:b/>
                <w:sz w:val="24"/>
                <w:szCs w:val="24"/>
              </w:rPr>
            </w:pPr>
            <w:r>
              <w:rPr>
                <w:rFonts w:cs="Calibri"/>
                <w:b/>
                <w:sz w:val="24"/>
                <w:szCs w:val="24"/>
              </w:rPr>
              <w:t>212</w:t>
            </w:r>
            <w:r w:rsidR="007D0DB8" w:rsidRPr="00C31EF4">
              <w:rPr>
                <w:rFonts w:cs="Calibri"/>
                <w:b/>
                <w:sz w:val="24"/>
                <w:szCs w:val="24"/>
              </w:rPr>
              <w:t xml:space="preserve"> paturi</w:t>
            </w:r>
          </w:p>
        </w:tc>
      </w:tr>
      <w:tr w:rsidR="00C31EF4" w:rsidTr="008D5A55">
        <w:tc>
          <w:tcPr>
            <w:tcW w:w="5764" w:type="dxa"/>
            <w:shd w:val="clear" w:color="auto" w:fill="B8CCE4" w:themeFill="accent1" w:themeFillTint="66"/>
          </w:tcPr>
          <w:p w:rsidR="00C31EF4" w:rsidRPr="00C31EF4" w:rsidRDefault="00C31EF4" w:rsidP="007A77AB">
            <w:pPr>
              <w:spacing w:after="0" w:line="240" w:lineRule="auto"/>
              <w:jc w:val="both"/>
              <w:rPr>
                <w:rFonts w:cs="Calibri"/>
                <w:b/>
                <w:sz w:val="24"/>
                <w:szCs w:val="24"/>
              </w:rPr>
            </w:pPr>
            <w:r>
              <w:rPr>
                <w:rFonts w:cs="Calibri"/>
                <w:b/>
                <w:sz w:val="24"/>
                <w:szCs w:val="24"/>
              </w:rPr>
              <w:t>Farmacie</w:t>
            </w:r>
          </w:p>
        </w:tc>
        <w:tc>
          <w:tcPr>
            <w:tcW w:w="3263" w:type="dxa"/>
            <w:shd w:val="clear" w:color="auto" w:fill="B8CCE4" w:themeFill="accent1" w:themeFillTint="66"/>
          </w:tcPr>
          <w:p w:rsidR="00C31EF4" w:rsidRPr="00C31EF4" w:rsidRDefault="00C31EF4" w:rsidP="00C31EF4">
            <w:pPr>
              <w:spacing w:after="0" w:line="240" w:lineRule="auto"/>
              <w:ind w:left="720"/>
              <w:jc w:val="both"/>
              <w:rPr>
                <w:rFonts w:cs="Calibri"/>
                <w:b/>
                <w:sz w:val="24"/>
                <w:szCs w:val="24"/>
              </w:rPr>
            </w:pPr>
          </w:p>
        </w:tc>
      </w:tr>
      <w:tr w:rsidR="00C31EF4" w:rsidTr="008D5A55">
        <w:tc>
          <w:tcPr>
            <w:tcW w:w="5764" w:type="dxa"/>
            <w:shd w:val="clear" w:color="auto" w:fill="B8CCE4" w:themeFill="accent1" w:themeFillTint="66"/>
          </w:tcPr>
          <w:p w:rsidR="00C31EF4" w:rsidRDefault="00C31EF4" w:rsidP="007A77AB">
            <w:pPr>
              <w:spacing w:after="0" w:line="240" w:lineRule="auto"/>
              <w:jc w:val="both"/>
              <w:rPr>
                <w:rFonts w:cs="Calibri"/>
                <w:b/>
                <w:sz w:val="24"/>
                <w:szCs w:val="24"/>
              </w:rPr>
            </w:pPr>
            <w:r>
              <w:rPr>
                <w:rFonts w:cs="Calibri"/>
                <w:b/>
                <w:sz w:val="24"/>
                <w:szCs w:val="24"/>
              </w:rPr>
              <w:t>Laborator analize medicale</w:t>
            </w:r>
          </w:p>
        </w:tc>
        <w:tc>
          <w:tcPr>
            <w:tcW w:w="3263" w:type="dxa"/>
            <w:shd w:val="clear" w:color="auto" w:fill="B8CCE4" w:themeFill="accent1" w:themeFillTint="66"/>
          </w:tcPr>
          <w:p w:rsidR="00C31EF4" w:rsidRPr="00C31EF4" w:rsidRDefault="00C31EF4" w:rsidP="00C31EF4">
            <w:pPr>
              <w:spacing w:after="0" w:line="240" w:lineRule="auto"/>
              <w:ind w:left="720"/>
              <w:jc w:val="both"/>
              <w:rPr>
                <w:rFonts w:cs="Calibri"/>
                <w:b/>
                <w:sz w:val="24"/>
                <w:szCs w:val="24"/>
              </w:rPr>
            </w:pPr>
          </w:p>
        </w:tc>
      </w:tr>
      <w:tr w:rsidR="00C31EF4" w:rsidTr="008D5A55">
        <w:tc>
          <w:tcPr>
            <w:tcW w:w="5764" w:type="dxa"/>
            <w:shd w:val="clear" w:color="auto" w:fill="B8CCE4" w:themeFill="accent1" w:themeFillTint="66"/>
          </w:tcPr>
          <w:p w:rsidR="00C31EF4" w:rsidRDefault="00C31EF4" w:rsidP="007A77AB">
            <w:pPr>
              <w:spacing w:after="0" w:line="240" w:lineRule="auto"/>
              <w:jc w:val="both"/>
              <w:rPr>
                <w:rFonts w:cs="Calibri"/>
                <w:b/>
                <w:sz w:val="24"/>
                <w:szCs w:val="24"/>
              </w:rPr>
            </w:pPr>
            <w:r>
              <w:rPr>
                <w:rFonts w:cs="Calibri"/>
                <w:b/>
                <w:sz w:val="24"/>
                <w:szCs w:val="24"/>
              </w:rPr>
              <w:t>Laborator radiologie si imagistica medicala</w:t>
            </w:r>
          </w:p>
        </w:tc>
        <w:tc>
          <w:tcPr>
            <w:tcW w:w="3263" w:type="dxa"/>
            <w:shd w:val="clear" w:color="auto" w:fill="B8CCE4" w:themeFill="accent1" w:themeFillTint="66"/>
          </w:tcPr>
          <w:p w:rsidR="00C31EF4" w:rsidRPr="00C31EF4" w:rsidRDefault="00C31EF4" w:rsidP="00C31EF4">
            <w:pPr>
              <w:spacing w:after="0" w:line="240" w:lineRule="auto"/>
              <w:ind w:left="720"/>
              <w:jc w:val="both"/>
              <w:rPr>
                <w:rFonts w:cs="Calibri"/>
                <w:b/>
                <w:sz w:val="24"/>
                <w:szCs w:val="24"/>
              </w:rPr>
            </w:pPr>
          </w:p>
        </w:tc>
      </w:tr>
      <w:tr w:rsidR="008D5A55" w:rsidTr="008D5A55">
        <w:tc>
          <w:tcPr>
            <w:tcW w:w="5764" w:type="dxa"/>
            <w:shd w:val="clear" w:color="auto" w:fill="B8CCE4" w:themeFill="accent1" w:themeFillTint="66"/>
          </w:tcPr>
          <w:p w:rsidR="008D5A55" w:rsidRDefault="008D5A55" w:rsidP="007A77AB">
            <w:pPr>
              <w:spacing w:after="0" w:line="240" w:lineRule="auto"/>
              <w:jc w:val="both"/>
              <w:rPr>
                <w:rFonts w:cs="Calibri"/>
                <w:b/>
                <w:sz w:val="24"/>
                <w:szCs w:val="24"/>
              </w:rPr>
            </w:pPr>
            <w:r>
              <w:rPr>
                <w:rFonts w:cs="Calibri"/>
                <w:b/>
                <w:sz w:val="24"/>
                <w:szCs w:val="24"/>
              </w:rPr>
              <w:t>Compartiment endoscopie bronsica</w:t>
            </w:r>
          </w:p>
        </w:tc>
        <w:tc>
          <w:tcPr>
            <w:tcW w:w="3263" w:type="dxa"/>
            <w:shd w:val="clear" w:color="auto" w:fill="B8CCE4" w:themeFill="accent1" w:themeFillTint="66"/>
          </w:tcPr>
          <w:p w:rsidR="008D5A55" w:rsidRPr="00C31EF4" w:rsidRDefault="008D5A55" w:rsidP="00C31EF4">
            <w:pPr>
              <w:spacing w:after="0" w:line="240" w:lineRule="auto"/>
              <w:ind w:left="720"/>
              <w:jc w:val="both"/>
              <w:rPr>
                <w:rFonts w:cs="Calibri"/>
                <w:b/>
                <w:sz w:val="24"/>
                <w:szCs w:val="24"/>
              </w:rPr>
            </w:pPr>
          </w:p>
        </w:tc>
      </w:tr>
      <w:tr w:rsidR="008D5A55" w:rsidTr="008D5A55">
        <w:tc>
          <w:tcPr>
            <w:tcW w:w="5764" w:type="dxa"/>
            <w:shd w:val="clear" w:color="auto" w:fill="B8CCE4" w:themeFill="accent1" w:themeFillTint="66"/>
          </w:tcPr>
          <w:p w:rsidR="008D5A55" w:rsidRDefault="008D5A55" w:rsidP="007A77AB">
            <w:pPr>
              <w:spacing w:after="0" w:line="240" w:lineRule="auto"/>
              <w:jc w:val="both"/>
              <w:rPr>
                <w:rFonts w:cs="Calibri"/>
                <w:b/>
                <w:sz w:val="24"/>
                <w:szCs w:val="24"/>
              </w:rPr>
            </w:pPr>
            <w:r>
              <w:rPr>
                <w:rFonts w:cs="Calibri"/>
                <w:b/>
                <w:sz w:val="24"/>
                <w:szCs w:val="24"/>
              </w:rPr>
              <w:t>Compartiment explorari functionale</w:t>
            </w:r>
          </w:p>
        </w:tc>
        <w:tc>
          <w:tcPr>
            <w:tcW w:w="3263" w:type="dxa"/>
            <w:shd w:val="clear" w:color="auto" w:fill="B8CCE4" w:themeFill="accent1" w:themeFillTint="66"/>
          </w:tcPr>
          <w:p w:rsidR="008D5A55" w:rsidRPr="00C31EF4" w:rsidRDefault="008D5A55" w:rsidP="00C31EF4">
            <w:pPr>
              <w:spacing w:after="0" w:line="240" w:lineRule="auto"/>
              <w:ind w:left="720"/>
              <w:jc w:val="both"/>
              <w:rPr>
                <w:rFonts w:cs="Calibri"/>
                <w:b/>
                <w:sz w:val="24"/>
                <w:szCs w:val="24"/>
              </w:rPr>
            </w:pPr>
          </w:p>
        </w:tc>
      </w:tr>
      <w:tr w:rsidR="008D5A55" w:rsidTr="008D5A55">
        <w:tc>
          <w:tcPr>
            <w:tcW w:w="9027" w:type="dxa"/>
            <w:gridSpan w:val="2"/>
            <w:shd w:val="clear" w:color="auto" w:fill="B8CCE4" w:themeFill="accent1" w:themeFillTint="66"/>
            <w:vAlign w:val="center"/>
          </w:tcPr>
          <w:p w:rsidR="008D5A55" w:rsidRPr="00C31EF4" w:rsidRDefault="008D5A55" w:rsidP="008D5A55">
            <w:pPr>
              <w:spacing w:after="0" w:line="240" w:lineRule="auto"/>
              <w:rPr>
                <w:rFonts w:cs="Calibri"/>
                <w:b/>
                <w:sz w:val="24"/>
                <w:szCs w:val="24"/>
              </w:rPr>
            </w:pPr>
            <w:r>
              <w:rPr>
                <w:rFonts w:cs="Calibri"/>
                <w:b/>
                <w:sz w:val="24"/>
                <w:szCs w:val="24"/>
              </w:rPr>
              <w:t>Compartiment de prevenire a infectiilor asociate asistentei medicale</w:t>
            </w:r>
          </w:p>
        </w:tc>
      </w:tr>
      <w:tr w:rsidR="008D5A55" w:rsidTr="008D5A55">
        <w:tc>
          <w:tcPr>
            <w:tcW w:w="9027" w:type="dxa"/>
            <w:gridSpan w:val="2"/>
            <w:shd w:val="clear" w:color="auto" w:fill="B8CCE4" w:themeFill="accent1" w:themeFillTint="66"/>
            <w:vAlign w:val="center"/>
          </w:tcPr>
          <w:p w:rsidR="008D5A55" w:rsidRPr="00C31EF4" w:rsidRDefault="008D5A55" w:rsidP="008D5A55">
            <w:pPr>
              <w:spacing w:after="0" w:line="240" w:lineRule="auto"/>
              <w:rPr>
                <w:rFonts w:cs="Calibri"/>
                <w:b/>
                <w:sz w:val="24"/>
                <w:szCs w:val="24"/>
              </w:rPr>
            </w:pPr>
            <w:r>
              <w:rPr>
                <w:rFonts w:cs="Calibri"/>
                <w:b/>
                <w:sz w:val="24"/>
                <w:szCs w:val="24"/>
              </w:rPr>
              <w:t>Compartiment recuperare, medicina fizica si balneologie (baza de tratament)</w:t>
            </w:r>
          </w:p>
        </w:tc>
      </w:tr>
      <w:tr w:rsidR="00C31EF4" w:rsidTr="008D5A55">
        <w:tc>
          <w:tcPr>
            <w:tcW w:w="5764" w:type="dxa"/>
            <w:shd w:val="clear" w:color="auto" w:fill="B8CCE4" w:themeFill="accent1" w:themeFillTint="66"/>
          </w:tcPr>
          <w:p w:rsidR="00C31EF4" w:rsidRDefault="00C31EF4" w:rsidP="007A77AB">
            <w:pPr>
              <w:spacing w:after="0" w:line="240" w:lineRule="auto"/>
              <w:jc w:val="both"/>
              <w:rPr>
                <w:rFonts w:cs="Calibri"/>
                <w:b/>
                <w:sz w:val="24"/>
                <w:szCs w:val="24"/>
              </w:rPr>
            </w:pPr>
            <w:r>
              <w:rPr>
                <w:rFonts w:cs="Calibri"/>
                <w:b/>
                <w:sz w:val="24"/>
                <w:szCs w:val="24"/>
              </w:rPr>
              <w:t>Dispensar TBC</w:t>
            </w:r>
            <w:r w:rsidR="008D5A55">
              <w:rPr>
                <w:rFonts w:cs="Calibri"/>
                <w:b/>
                <w:sz w:val="24"/>
                <w:szCs w:val="24"/>
              </w:rPr>
              <w:t xml:space="preserve"> (functioneaza in Curtea de Arges)</w:t>
            </w:r>
          </w:p>
        </w:tc>
        <w:tc>
          <w:tcPr>
            <w:tcW w:w="3263" w:type="dxa"/>
            <w:shd w:val="clear" w:color="auto" w:fill="B8CCE4" w:themeFill="accent1" w:themeFillTint="66"/>
          </w:tcPr>
          <w:p w:rsidR="00C31EF4" w:rsidRPr="00C31EF4" w:rsidRDefault="00C31EF4" w:rsidP="00C31EF4">
            <w:pPr>
              <w:spacing w:after="0" w:line="240" w:lineRule="auto"/>
              <w:ind w:left="720"/>
              <w:jc w:val="both"/>
              <w:rPr>
                <w:rFonts w:cs="Calibri"/>
                <w:b/>
                <w:sz w:val="24"/>
                <w:szCs w:val="24"/>
              </w:rPr>
            </w:pPr>
          </w:p>
        </w:tc>
      </w:tr>
      <w:tr w:rsidR="00C31EF4" w:rsidTr="008D5A55">
        <w:tc>
          <w:tcPr>
            <w:tcW w:w="5764" w:type="dxa"/>
            <w:shd w:val="clear" w:color="auto" w:fill="B8CCE4" w:themeFill="accent1" w:themeFillTint="66"/>
          </w:tcPr>
          <w:p w:rsidR="00C31EF4" w:rsidRDefault="00C31EF4" w:rsidP="007A77AB">
            <w:pPr>
              <w:spacing w:after="0" w:line="240" w:lineRule="auto"/>
              <w:jc w:val="both"/>
              <w:rPr>
                <w:rFonts w:cs="Calibri"/>
                <w:b/>
                <w:sz w:val="24"/>
                <w:szCs w:val="24"/>
              </w:rPr>
            </w:pPr>
            <w:r>
              <w:rPr>
                <w:rFonts w:cs="Calibri"/>
                <w:b/>
                <w:sz w:val="24"/>
                <w:szCs w:val="24"/>
              </w:rPr>
              <w:t>Ambulatoriu integrat cu</w:t>
            </w:r>
            <w:r w:rsidR="008D5A55">
              <w:rPr>
                <w:rFonts w:cs="Calibri"/>
                <w:b/>
                <w:sz w:val="24"/>
                <w:szCs w:val="24"/>
              </w:rPr>
              <w:t xml:space="preserve"> cabinete in specialitatea</w:t>
            </w:r>
            <w:r>
              <w:rPr>
                <w:rFonts w:cs="Calibri"/>
                <w:b/>
                <w:sz w:val="24"/>
                <w:szCs w:val="24"/>
              </w:rPr>
              <w:t>:</w:t>
            </w:r>
          </w:p>
        </w:tc>
        <w:tc>
          <w:tcPr>
            <w:tcW w:w="3263" w:type="dxa"/>
            <w:shd w:val="clear" w:color="auto" w:fill="B8CCE4" w:themeFill="accent1" w:themeFillTint="66"/>
          </w:tcPr>
          <w:p w:rsidR="00C31EF4" w:rsidRPr="00C31EF4" w:rsidRDefault="00C31EF4" w:rsidP="00C31EF4">
            <w:pPr>
              <w:spacing w:after="0" w:line="240" w:lineRule="auto"/>
              <w:ind w:left="720"/>
              <w:jc w:val="both"/>
              <w:rPr>
                <w:rFonts w:cs="Calibri"/>
                <w:b/>
                <w:sz w:val="24"/>
                <w:szCs w:val="24"/>
              </w:rPr>
            </w:pPr>
          </w:p>
        </w:tc>
      </w:tr>
      <w:tr w:rsidR="00C31EF4" w:rsidTr="008D5A55">
        <w:tc>
          <w:tcPr>
            <w:tcW w:w="5764" w:type="dxa"/>
            <w:shd w:val="clear" w:color="auto" w:fill="auto"/>
          </w:tcPr>
          <w:p w:rsidR="00C31EF4" w:rsidRPr="00C91F04" w:rsidRDefault="008D5A55" w:rsidP="00C91F04">
            <w:pPr>
              <w:pStyle w:val="ListParagraph"/>
              <w:numPr>
                <w:ilvl w:val="0"/>
                <w:numId w:val="20"/>
              </w:numPr>
              <w:spacing w:after="0" w:line="240" w:lineRule="auto"/>
              <w:ind w:left="792"/>
              <w:jc w:val="both"/>
              <w:rPr>
                <w:rFonts w:cs="Calibri"/>
                <w:sz w:val="24"/>
                <w:szCs w:val="24"/>
              </w:rPr>
            </w:pPr>
            <w:r>
              <w:rPr>
                <w:rFonts w:cs="Calibri"/>
                <w:sz w:val="24"/>
                <w:szCs w:val="24"/>
              </w:rPr>
              <w:t>pneumologie</w:t>
            </w:r>
          </w:p>
          <w:p w:rsidR="00C31EF4" w:rsidRPr="008D5A55" w:rsidRDefault="00C31EF4" w:rsidP="008D5A55">
            <w:pPr>
              <w:spacing w:after="0" w:line="240" w:lineRule="auto"/>
              <w:ind w:left="432"/>
              <w:jc w:val="both"/>
              <w:rPr>
                <w:rFonts w:cs="Calibri"/>
                <w:sz w:val="24"/>
                <w:szCs w:val="24"/>
              </w:rPr>
            </w:pPr>
          </w:p>
        </w:tc>
        <w:tc>
          <w:tcPr>
            <w:tcW w:w="3263" w:type="dxa"/>
            <w:shd w:val="clear" w:color="auto" w:fill="auto"/>
          </w:tcPr>
          <w:p w:rsidR="00C31EF4" w:rsidRPr="00C31EF4" w:rsidRDefault="00C31EF4" w:rsidP="00C31EF4">
            <w:pPr>
              <w:spacing w:after="0" w:line="240" w:lineRule="auto"/>
              <w:ind w:left="720"/>
              <w:jc w:val="both"/>
              <w:rPr>
                <w:rFonts w:cs="Calibri"/>
                <w:b/>
                <w:sz w:val="24"/>
                <w:szCs w:val="24"/>
              </w:rPr>
            </w:pPr>
          </w:p>
        </w:tc>
      </w:tr>
    </w:tbl>
    <w:p w:rsidR="00C31EF4" w:rsidRDefault="00C31EF4" w:rsidP="00C31EF4">
      <w:pPr>
        <w:spacing w:after="0" w:line="240" w:lineRule="auto"/>
        <w:jc w:val="both"/>
        <w:rPr>
          <w:rFonts w:cs="Calibri"/>
          <w:sz w:val="24"/>
          <w:szCs w:val="24"/>
        </w:rPr>
      </w:pPr>
    </w:p>
    <w:p w:rsidR="005F6171" w:rsidRDefault="005F6171" w:rsidP="00A97275">
      <w:pPr>
        <w:spacing w:before="120" w:after="120"/>
        <w:jc w:val="both"/>
        <w:rPr>
          <w:rFonts w:cs="Calibri"/>
          <w:sz w:val="24"/>
          <w:szCs w:val="24"/>
        </w:rPr>
      </w:pPr>
      <w:r>
        <w:rPr>
          <w:rFonts w:cs="Calibri"/>
          <w:sz w:val="24"/>
          <w:szCs w:val="24"/>
        </w:rPr>
        <w:t>Laborato</w:t>
      </w:r>
      <w:r w:rsidR="008D5A55">
        <w:rPr>
          <w:rFonts w:cs="Calibri"/>
          <w:sz w:val="24"/>
          <w:szCs w:val="24"/>
        </w:rPr>
        <w:t>arele si compartimentele de investigatii si tratament</w:t>
      </w:r>
      <w:r>
        <w:rPr>
          <w:rFonts w:cs="Calibri"/>
          <w:sz w:val="24"/>
          <w:szCs w:val="24"/>
        </w:rPr>
        <w:t xml:space="preserve"> deservesc atat pa</w:t>
      </w:r>
      <w:r w:rsidR="008D5A55">
        <w:rPr>
          <w:rFonts w:cs="Calibri"/>
          <w:sz w:val="24"/>
          <w:szCs w:val="24"/>
        </w:rPr>
        <w:t>cientii internati</w:t>
      </w:r>
      <w:r>
        <w:rPr>
          <w:rFonts w:cs="Calibri"/>
          <w:sz w:val="24"/>
          <w:szCs w:val="24"/>
        </w:rPr>
        <w:t xml:space="preserve"> cat si</w:t>
      </w:r>
      <w:r w:rsidR="008D5A55">
        <w:rPr>
          <w:rFonts w:cs="Calibri"/>
          <w:sz w:val="24"/>
          <w:szCs w:val="24"/>
        </w:rPr>
        <w:t xml:space="preserve"> pe cei din</w:t>
      </w:r>
      <w:r>
        <w:rPr>
          <w:rFonts w:cs="Calibri"/>
          <w:sz w:val="24"/>
          <w:szCs w:val="24"/>
        </w:rPr>
        <w:t xml:space="preserve"> ambulatoriu.</w:t>
      </w:r>
    </w:p>
    <w:p w:rsidR="005F6171" w:rsidRPr="007D0DB8" w:rsidRDefault="005F6171" w:rsidP="00A97275">
      <w:pPr>
        <w:spacing w:before="120" w:after="120"/>
        <w:jc w:val="both"/>
        <w:rPr>
          <w:rFonts w:cs="Calibri"/>
          <w:sz w:val="24"/>
          <w:szCs w:val="24"/>
        </w:rPr>
      </w:pPr>
    </w:p>
    <w:p w:rsidR="00537800" w:rsidRDefault="00C31EF4" w:rsidP="00A97275">
      <w:pPr>
        <w:spacing w:before="120" w:after="120"/>
        <w:jc w:val="both"/>
        <w:rPr>
          <w:rFonts w:asciiTheme="minorHAnsi" w:hAnsiTheme="minorHAnsi" w:cstheme="minorHAnsi"/>
          <w:sz w:val="24"/>
          <w:szCs w:val="24"/>
        </w:rPr>
      </w:pPr>
      <w:r w:rsidRPr="00C31EF4">
        <w:rPr>
          <w:rFonts w:asciiTheme="minorHAnsi" w:hAnsiTheme="minorHAnsi" w:cstheme="minorHAnsi"/>
          <w:sz w:val="24"/>
          <w:szCs w:val="24"/>
        </w:rPr>
        <w:lastRenderedPageBreak/>
        <w:t>Din punct de vedere al resurselor umane</w:t>
      </w:r>
      <w:r>
        <w:rPr>
          <w:rFonts w:asciiTheme="minorHAnsi" w:hAnsiTheme="minorHAnsi" w:cstheme="minorHAnsi"/>
          <w:sz w:val="24"/>
          <w:szCs w:val="24"/>
        </w:rPr>
        <w:t xml:space="preserve">, </w:t>
      </w:r>
      <w:r w:rsidR="003B108B">
        <w:rPr>
          <w:rFonts w:asciiTheme="minorHAnsi" w:hAnsiTheme="minorHAnsi" w:cstheme="minorHAnsi"/>
          <w:sz w:val="24"/>
          <w:szCs w:val="24"/>
        </w:rPr>
        <w:t xml:space="preserve">in prezent </w:t>
      </w:r>
      <w:r w:rsidR="00CE4D80">
        <w:rPr>
          <w:rFonts w:asciiTheme="minorHAnsi" w:hAnsiTheme="minorHAnsi" w:cstheme="minorHAnsi"/>
          <w:sz w:val="24"/>
          <w:szCs w:val="24"/>
        </w:rPr>
        <w:t>Spitalul de Pneumoftiziologie “Sf. Andrei” Valea Iasului</w:t>
      </w:r>
      <w:r w:rsidR="003B108B">
        <w:rPr>
          <w:rFonts w:asciiTheme="minorHAnsi" w:hAnsiTheme="minorHAnsi" w:cstheme="minorHAnsi"/>
          <w:sz w:val="24"/>
          <w:szCs w:val="24"/>
        </w:rPr>
        <w:t xml:space="preserve"> functiuneaza cu un total de 1</w:t>
      </w:r>
      <w:r w:rsidR="00950C0F">
        <w:rPr>
          <w:rFonts w:asciiTheme="minorHAnsi" w:hAnsiTheme="minorHAnsi" w:cstheme="minorHAnsi"/>
          <w:sz w:val="24"/>
          <w:szCs w:val="24"/>
        </w:rPr>
        <w:t>63</w:t>
      </w:r>
      <w:r w:rsidR="003B108B">
        <w:rPr>
          <w:rFonts w:asciiTheme="minorHAnsi" w:hAnsiTheme="minorHAnsi" w:cstheme="minorHAnsi"/>
          <w:sz w:val="24"/>
          <w:szCs w:val="24"/>
        </w:rPr>
        <w:t xml:space="preserve"> posturi ocupate, avand vacante</w:t>
      </w:r>
      <w:r w:rsidR="00950C0F">
        <w:rPr>
          <w:rFonts w:asciiTheme="minorHAnsi" w:hAnsiTheme="minorHAnsi" w:cstheme="minorHAnsi"/>
          <w:sz w:val="24"/>
          <w:szCs w:val="24"/>
        </w:rPr>
        <w:t xml:space="preserve"> 20</w:t>
      </w:r>
      <w:r w:rsidR="003B108B">
        <w:rPr>
          <w:rFonts w:asciiTheme="minorHAnsi" w:hAnsiTheme="minorHAnsi" w:cstheme="minorHAnsi"/>
          <w:sz w:val="24"/>
          <w:szCs w:val="24"/>
        </w:rPr>
        <w:t xml:space="preserve"> de posturi (grad de acoperire cu personal a posturilor: </w:t>
      </w:r>
      <w:r w:rsidR="00950C0F">
        <w:rPr>
          <w:rFonts w:asciiTheme="minorHAnsi" w:hAnsiTheme="minorHAnsi" w:cstheme="minorHAnsi"/>
          <w:sz w:val="24"/>
          <w:szCs w:val="24"/>
        </w:rPr>
        <w:t>89,07</w:t>
      </w:r>
      <w:r w:rsidR="003B108B">
        <w:rPr>
          <w:rFonts w:asciiTheme="minorHAnsi" w:hAnsiTheme="minorHAnsi" w:cstheme="minorHAnsi"/>
          <w:sz w:val="24"/>
          <w:szCs w:val="24"/>
        </w:rPr>
        <w:t xml:space="preserve">%). </w:t>
      </w:r>
    </w:p>
    <w:p w:rsidR="003B108B" w:rsidRDefault="00950C0F" w:rsidP="00A97275">
      <w:pPr>
        <w:spacing w:before="120" w:after="120"/>
        <w:jc w:val="both"/>
        <w:rPr>
          <w:rFonts w:asciiTheme="minorHAnsi" w:hAnsiTheme="minorHAnsi" w:cstheme="minorHAnsi"/>
          <w:sz w:val="24"/>
          <w:szCs w:val="24"/>
        </w:rPr>
      </w:pPr>
      <w:r>
        <w:rPr>
          <w:rFonts w:asciiTheme="minorHAnsi" w:hAnsiTheme="minorHAnsi" w:cstheme="minorHAnsi"/>
          <w:sz w:val="24"/>
          <w:szCs w:val="24"/>
        </w:rPr>
        <w:t>S</w:t>
      </w:r>
      <w:r w:rsidR="003B108B">
        <w:rPr>
          <w:rFonts w:asciiTheme="minorHAnsi" w:hAnsiTheme="minorHAnsi" w:cstheme="minorHAnsi"/>
          <w:sz w:val="24"/>
          <w:szCs w:val="24"/>
        </w:rPr>
        <w:t>ituatia personalului se prezinta astfel:</w:t>
      </w:r>
    </w:p>
    <w:tbl>
      <w:tblPr>
        <w:tblW w:w="0" w:type="auto"/>
        <w:tblLook w:val="04A0" w:firstRow="1" w:lastRow="0" w:firstColumn="1" w:lastColumn="0" w:noHBand="0" w:noVBand="1"/>
      </w:tblPr>
      <w:tblGrid>
        <w:gridCol w:w="3229"/>
        <w:gridCol w:w="1094"/>
        <w:gridCol w:w="1017"/>
        <w:gridCol w:w="984"/>
        <w:gridCol w:w="2683"/>
      </w:tblGrid>
      <w:tr w:rsidR="00950C0F" w:rsidRPr="00950C0F" w:rsidTr="00950C0F">
        <w:trPr>
          <w:trHeight w:val="264"/>
        </w:trPr>
        <w:tc>
          <w:tcPr>
            <w:tcW w:w="0" w:type="auto"/>
            <w:vMerge w:val="restart"/>
            <w:tcBorders>
              <w:top w:val="single" w:sz="8" w:space="0" w:color="auto"/>
              <w:left w:val="single" w:sz="8" w:space="0" w:color="auto"/>
              <w:bottom w:val="single" w:sz="8" w:space="0" w:color="000000"/>
              <w:right w:val="single" w:sz="4" w:space="0" w:color="auto"/>
            </w:tcBorders>
            <w:shd w:val="clear" w:color="000000" w:fill="BDD7EE"/>
            <w:noWrap/>
            <w:vAlign w:val="center"/>
            <w:hideMark/>
          </w:tcPr>
          <w:p w:rsidR="00950C0F" w:rsidRPr="00950C0F" w:rsidRDefault="00950C0F" w:rsidP="00950C0F">
            <w:pPr>
              <w:spacing w:after="0" w:line="240" w:lineRule="auto"/>
              <w:jc w:val="center"/>
              <w:rPr>
                <w:rFonts w:ascii="Arial" w:eastAsia="Times New Roman" w:hAnsi="Arial" w:cs="Arial"/>
                <w:b/>
                <w:bCs/>
                <w:sz w:val="20"/>
                <w:szCs w:val="20"/>
              </w:rPr>
            </w:pPr>
            <w:r w:rsidRPr="00950C0F">
              <w:rPr>
                <w:rFonts w:ascii="Arial" w:eastAsia="Times New Roman" w:hAnsi="Arial" w:cs="Arial"/>
                <w:b/>
                <w:bCs/>
                <w:sz w:val="20"/>
                <w:szCs w:val="20"/>
              </w:rPr>
              <w:t>Categorii de personal</w:t>
            </w:r>
          </w:p>
        </w:tc>
        <w:tc>
          <w:tcPr>
            <w:tcW w:w="0" w:type="auto"/>
            <w:gridSpan w:val="3"/>
            <w:tcBorders>
              <w:top w:val="single" w:sz="8" w:space="0" w:color="auto"/>
              <w:left w:val="nil"/>
              <w:bottom w:val="single" w:sz="4" w:space="0" w:color="auto"/>
              <w:right w:val="single" w:sz="4" w:space="0" w:color="auto"/>
            </w:tcBorders>
            <w:shd w:val="clear" w:color="000000" w:fill="BDD7EE"/>
            <w:noWrap/>
            <w:vAlign w:val="center"/>
            <w:hideMark/>
          </w:tcPr>
          <w:p w:rsidR="00950C0F" w:rsidRPr="00950C0F" w:rsidRDefault="00950C0F" w:rsidP="00950C0F">
            <w:pPr>
              <w:spacing w:after="0" w:line="240" w:lineRule="auto"/>
              <w:jc w:val="center"/>
              <w:rPr>
                <w:rFonts w:ascii="Arial" w:eastAsia="Times New Roman" w:hAnsi="Arial" w:cs="Arial"/>
                <w:b/>
                <w:bCs/>
                <w:sz w:val="20"/>
                <w:szCs w:val="20"/>
              </w:rPr>
            </w:pPr>
            <w:r w:rsidRPr="00950C0F">
              <w:rPr>
                <w:rFonts w:ascii="Arial" w:eastAsia="Times New Roman" w:hAnsi="Arial" w:cs="Arial"/>
                <w:b/>
                <w:bCs/>
                <w:sz w:val="20"/>
                <w:szCs w:val="20"/>
              </w:rPr>
              <w:t>Numarul de posturi</w:t>
            </w:r>
          </w:p>
        </w:tc>
        <w:tc>
          <w:tcPr>
            <w:tcW w:w="0" w:type="auto"/>
            <w:vMerge w:val="restart"/>
            <w:tcBorders>
              <w:top w:val="single" w:sz="8" w:space="0" w:color="auto"/>
              <w:left w:val="single" w:sz="4" w:space="0" w:color="auto"/>
              <w:bottom w:val="single" w:sz="8" w:space="0" w:color="000000"/>
              <w:right w:val="single" w:sz="8" w:space="0" w:color="auto"/>
            </w:tcBorders>
            <w:shd w:val="clear" w:color="000000" w:fill="BDD7EE"/>
            <w:vAlign w:val="center"/>
            <w:hideMark/>
          </w:tcPr>
          <w:p w:rsidR="00950C0F" w:rsidRPr="00950C0F" w:rsidRDefault="00950C0F" w:rsidP="00950C0F">
            <w:pPr>
              <w:spacing w:after="0" w:line="240" w:lineRule="auto"/>
              <w:jc w:val="center"/>
              <w:rPr>
                <w:rFonts w:ascii="Arial" w:eastAsia="Times New Roman" w:hAnsi="Arial" w:cs="Arial"/>
                <w:b/>
                <w:bCs/>
                <w:sz w:val="20"/>
                <w:szCs w:val="20"/>
              </w:rPr>
            </w:pPr>
            <w:r w:rsidRPr="00950C0F">
              <w:rPr>
                <w:rFonts w:ascii="Arial" w:eastAsia="Times New Roman" w:hAnsi="Arial" w:cs="Arial"/>
                <w:b/>
                <w:bCs/>
                <w:sz w:val="20"/>
                <w:szCs w:val="20"/>
              </w:rPr>
              <w:t>Grad de ocupare al posturilor</w:t>
            </w:r>
          </w:p>
        </w:tc>
      </w:tr>
      <w:tr w:rsidR="00950C0F" w:rsidRPr="00950C0F" w:rsidTr="00950C0F">
        <w:trPr>
          <w:trHeight w:val="276"/>
        </w:trPr>
        <w:tc>
          <w:tcPr>
            <w:tcW w:w="0" w:type="auto"/>
            <w:vMerge/>
            <w:tcBorders>
              <w:top w:val="single" w:sz="8" w:space="0" w:color="auto"/>
              <w:left w:val="single" w:sz="8" w:space="0" w:color="auto"/>
              <w:bottom w:val="single" w:sz="8" w:space="0" w:color="000000"/>
              <w:right w:val="single" w:sz="4" w:space="0" w:color="auto"/>
            </w:tcBorders>
            <w:vAlign w:val="center"/>
            <w:hideMark/>
          </w:tcPr>
          <w:p w:rsidR="00950C0F" w:rsidRPr="00950C0F" w:rsidRDefault="00950C0F" w:rsidP="00950C0F">
            <w:pPr>
              <w:spacing w:after="0" w:line="240" w:lineRule="auto"/>
              <w:rPr>
                <w:rFonts w:ascii="Arial" w:eastAsia="Times New Roman" w:hAnsi="Arial" w:cs="Arial"/>
                <w:b/>
                <w:bCs/>
                <w:sz w:val="20"/>
                <w:szCs w:val="20"/>
              </w:rPr>
            </w:pPr>
          </w:p>
        </w:tc>
        <w:tc>
          <w:tcPr>
            <w:tcW w:w="0" w:type="auto"/>
            <w:tcBorders>
              <w:top w:val="nil"/>
              <w:left w:val="nil"/>
              <w:bottom w:val="single" w:sz="8" w:space="0" w:color="auto"/>
              <w:right w:val="single" w:sz="4" w:space="0" w:color="auto"/>
            </w:tcBorders>
            <w:shd w:val="clear" w:color="000000" w:fill="BDD7EE"/>
            <w:noWrap/>
            <w:vAlign w:val="center"/>
            <w:hideMark/>
          </w:tcPr>
          <w:p w:rsidR="00950C0F" w:rsidRPr="00950C0F" w:rsidRDefault="00950C0F" w:rsidP="00950C0F">
            <w:pPr>
              <w:spacing w:after="0" w:line="240" w:lineRule="auto"/>
              <w:rPr>
                <w:rFonts w:ascii="Arial" w:eastAsia="Times New Roman" w:hAnsi="Arial" w:cs="Arial"/>
                <w:b/>
                <w:bCs/>
                <w:sz w:val="20"/>
                <w:szCs w:val="20"/>
              </w:rPr>
            </w:pPr>
            <w:r w:rsidRPr="00950C0F">
              <w:rPr>
                <w:rFonts w:ascii="Arial" w:eastAsia="Times New Roman" w:hAnsi="Arial" w:cs="Arial"/>
                <w:b/>
                <w:bCs/>
                <w:sz w:val="20"/>
                <w:szCs w:val="20"/>
              </w:rPr>
              <w:t>Aprobate</w:t>
            </w:r>
          </w:p>
        </w:tc>
        <w:tc>
          <w:tcPr>
            <w:tcW w:w="0" w:type="auto"/>
            <w:tcBorders>
              <w:top w:val="nil"/>
              <w:left w:val="nil"/>
              <w:bottom w:val="single" w:sz="8" w:space="0" w:color="auto"/>
              <w:right w:val="single" w:sz="4" w:space="0" w:color="auto"/>
            </w:tcBorders>
            <w:shd w:val="clear" w:color="000000" w:fill="BDD7EE"/>
            <w:noWrap/>
            <w:vAlign w:val="center"/>
            <w:hideMark/>
          </w:tcPr>
          <w:p w:rsidR="00950C0F" w:rsidRPr="00950C0F" w:rsidRDefault="00950C0F" w:rsidP="00950C0F">
            <w:pPr>
              <w:spacing w:after="0" w:line="240" w:lineRule="auto"/>
              <w:rPr>
                <w:rFonts w:ascii="Arial" w:eastAsia="Times New Roman" w:hAnsi="Arial" w:cs="Arial"/>
                <w:b/>
                <w:bCs/>
                <w:sz w:val="20"/>
                <w:szCs w:val="20"/>
              </w:rPr>
            </w:pPr>
            <w:r w:rsidRPr="00950C0F">
              <w:rPr>
                <w:rFonts w:ascii="Arial" w:eastAsia="Times New Roman" w:hAnsi="Arial" w:cs="Arial"/>
                <w:b/>
                <w:bCs/>
                <w:sz w:val="20"/>
                <w:szCs w:val="20"/>
              </w:rPr>
              <w:t>Ocupate</w:t>
            </w:r>
          </w:p>
        </w:tc>
        <w:tc>
          <w:tcPr>
            <w:tcW w:w="0" w:type="auto"/>
            <w:tcBorders>
              <w:top w:val="nil"/>
              <w:left w:val="nil"/>
              <w:bottom w:val="single" w:sz="8" w:space="0" w:color="auto"/>
              <w:right w:val="single" w:sz="4" w:space="0" w:color="auto"/>
            </w:tcBorders>
            <w:shd w:val="clear" w:color="000000" w:fill="BDD7EE"/>
            <w:noWrap/>
            <w:vAlign w:val="center"/>
            <w:hideMark/>
          </w:tcPr>
          <w:p w:rsidR="00950C0F" w:rsidRPr="00950C0F" w:rsidRDefault="00950C0F" w:rsidP="00950C0F">
            <w:pPr>
              <w:spacing w:after="0" w:line="240" w:lineRule="auto"/>
              <w:rPr>
                <w:rFonts w:ascii="Arial" w:eastAsia="Times New Roman" w:hAnsi="Arial" w:cs="Arial"/>
                <w:b/>
                <w:bCs/>
                <w:sz w:val="20"/>
                <w:szCs w:val="20"/>
              </w:rPr>
            </w:pPr>
            <w:r w:rsidRPr="00950C0F">
              <w:rPr>
                <w:rFonts w:ascii="Arial" w:eastAsia="Times New Roman" w:hAnsi="Arial" w:cs="Arial"/>
                <w:b/>
                <w:bCs/>
                <w:sz w:val="20"/>
                <w:szCs w:val="20"/>
              </w:rPr>
              <w:t>Vacante</w:t>
            </w:r>
          </w:p>
        </w:tc>
        <w:tc>
          <w:tcPr>
            <w:tcW w:w="0" w:type="auto"/>
            <w:vMerge/>
            <w:tcBorders>
              <w:top w:val="single" w:sz="8" w:space="0" w:color="auto"/>
              <w:left w:val="single" w:sz="4" w:space="0" w:color="auto"/>
              <w:bottom w:val="single" w:sz="8" w:space="0" w:color="000000"/>
              <w:right w:val="single" w:sz="8" w:space="0" w:color="auto"/>
            </w:tcBorders>
            <w:vAlign w:val="center"/>
            <w:hideMark/>
          </w:tcPr>
          <w:p w:rsidR="00950C0F" w:rsidRPr="00950C0F" w:rsidRDefault="00950C0F" w:rsidP="00950C0F">
            <w:pPr>
              <w:spacing w:after="0" w:line="240" w:lineRule="auto"/>
              <w:rPr>
                <w:rFonts w:ascii="Arial" w:eastAsia="Times New Roman" w:hAnsi="Arial" w:cs="Arial"/>
                <w:b/>
                <w:bCs/>
                <w:sz w:val="20"/>
                <w:szCs w:val="20"/>
              </w:rPr>
            </w:pPr>
          </w:p>
        </w:tc>
      </w:tr>
      <w:tr w:rsidR="00950C0F" w:rsidRPr="00950C0F" w:rsidTr="00950C0F">
        <w:trPr>
          <w:trHeight w:val="264"/>
        </w:trPr>
        <w:tc>
          <w:tcPr>
            <w:tcW w:w="0" w:type="auto"/>
            <w:tcBorders>
              <w:top w:val="nil"/>
              <w:left w:val="single" w:sz="8" w:space="0" w:color="auto"/>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rPr>
                <w:rFonts w:ascii="Arial" w:eastAsia="Times New Roman" w:hAnsi="Arial" w:cs="Arial"/>
                <w:sz w:val="20"/>
                <w:szCs w:val="20"/>
              </w:rPr>
            </w:pPr>
            <w:r w:rsidRPr="00950C0F">
              <w:rPr>
                <w:rFonts w:ascii="Arial" w:eastAsia="Times New Roman" w:hAnsi="Arial" w:cs="Arial"/>
                <w:sz w:val="20"/>
                <w:szCs w:val="20"/>
              </w:rPr>
              <w:t>Medici</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18</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11</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7</w:t>
            </w:r>
          </w:p>
        </w:tc>
        <w:tc>
          <w:tcPr>
            <w:tcW w:w="0" w:type="auto"/>
            <w:tcBorders>
              <w:top w:val="nil"/>
              <w:left w:val="nil"/>
              <w:bottom w:val="single" w:sz="4" w:space="0" w:color="auto"/>
              <w:right w:val="single" w:sz="8"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61%</w:t>
            </w:r>
          </w:p>
        </w:tc>
      </w:tr>
      <w:tr w:rsidR="00950C0F" w:rsidRPr="00950C0F" w:rsidTr="00950C0F">
        <w:trPr>
          <w:trHeight w:val="264"/>
        </w:trPr>
        <w:tc>
          <w:tcPr>
            <w:tcW w:w="0" w:type="auto"/>
            <w:tcBorders>
              <w:top w:val="nil"/>
              <w:left w:val="single" w:sz="8" w:space="0" w:color="auto"/>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rPr>
                <w:rFonts w:ascii="Arial" w:eastAsia="Times New Roman" w:hAnsi="Arial" w:cs="Arial"/>
                <w:sz w:val="20"/>
                <w:szCs w:val="20"/>
              </w:rPr>
            </w:pPr>
            <w:r w:rsidRPr="00950C0F">
              <w:rPr>
                <w:rFonts w:ascii="Arial" w:eastAsia="Times New Roman" w:hAnsi="Arial" w:cs="Arial"/>
                <w:sz w:val="20"/>
                <w:szCs w:val="20"/>
              </w:rPr>
              <w:t>Medici rezidenti</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1</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1</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w:t>
            </w:r>
          </w:p>
        </w:tc>
        <w:tc>
          <w:tcPr>
            <w:tcW w:w="0" w:type="auto"/>
            <w:tcBorders>
              <w:top w:val="nil"/>
              <w:left w:val="nil"/>
              <w:bottom w:val="single" w:sz="4" w:space="0" w:color="auto"/>
              <w:right w:val="single" w:sz="8"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100%</w:t>
            </w:r>
          </w:p>
        </w:tc>
      </w:tr>
      <w:tr w:rsidR="00950C0F" w:rsidRPr="00950C0F" w:rsidTr="00950C0F">
        <w:trPr>
          <w:trHeight w:val="264"/>
        </w:trPr>
        <w:tc>
          <w:tcPr>
            <w:tcW w:w="0" w:type="auto"/>
            <w:tcBorders>
              <w:top w:val="nil"/>
              <w:left w:val="single" w:sz="8" w:space="0" w:color="auto"/>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rPr>
                <w:rFonts w:ascii="Arial" w:eastAsia="Times New Roman" w:hAnsi="Arial" w:cs="Arial"/>
                <w:sz w:val="20"/>
                <w:szCs w:val="20"/>
              </w:rPr>
            </w:pPr>
            <w:r w:rsidRPr="00950C0F">
              <w:rPr>
                <w:rFonts w:ascii="Arial" w:eastAsia="Times New Roman" w:hAnsi="Arial" w:cs="Arial"/>
                <w:sz w:val="20"/>
                <w:szCs w:val="20"/>
              </w:rPr>
              <w:t>Personal superior sanitar</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3</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3</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w:t>
            </w:r>
          </w:p>
        </w:tc>
        <w:tc>
          <w:tcPr>
            <w:tcW w:w="0" w:type="auto"/>
            <w:tcBorders>
              <w:top w:val="nil"/>
              <w:left w:val="nil"/>
              <w:bottom w:val="single" w:sz="4" w:space="0" w:color="auto"/>
              <w:right w:val="single" w:sz="8"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100%</w:t>
            </w:r>
          </w:p>
        </w:tc>
      </w:tr>
      <w:tr w:rsidR="00950C0F" w:rsidRPr="00950C0F" w:rsidTr="00950C0F">
        <w:trPr>
          <w:trHeight w:val="264"/>
        </w:trPr>
        <w:tc>
          <w:tcPr>
            <w:tcW w:w="0" w:type="auto"/>
            <w:tcBorders>
              <w:top w:val="nil"/>
              <w:left w:val="single" w:sz="8" w:space="0" w:color="auto"/>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rPr>
                <w:rFonts w:ascii="Arial" w:eastAsia="Times New Roman" w:hAnsi="Arial" w:cs="Arial"/>
                <w:sz w:val="20"/>
                <w:szCs w:val="20"/>
              </w:rPr>
            </w:pPr>
            <w:r w:rsidRPr="00950C0F">
              <w:rPr>
                <w:rFonts w:ascii="Arial" w:eastAsia="Times New Roman" w:hAnsi="Arial" w:cs="Arial"/>
                <w:sz w:val="20"/>
                <w:szCs w:val="20"/>
              </w:rPr>
              <w:t>Personal mediu sanitar, din care:</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64</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63</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1</w:t>
            </w:r>
          </w:p>
        </w:tc>
        <w:tc>
          <w:tcPr>
            <w:tcW w:w="0" w:type="auto"/>
            <w:tcBorders>
              <w:top w:val="nil"/>
              <w:left w:val="nil"/>
              <w:bottom w:val="single" w:sz="4" w:space="0" w:color="auto"/>
              <w:right w:val="single" w:sz="8"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98%</w:t>
            </w:r>
          </w:p>
        </w:tc>
      </w:tr>
      <w:tr w:rsidR="00950C0F" w:rsidRPr="00950C0F" w:rsidTr="00950C0F">
        <w:trPr>
          <w:trHeight w:val="264"/>
        </w:trPr>
        <w:tc>
          <w:tcPr>
            <w:tcW w:w="0" w:type="auto"/>
            <w:tcBorders>
              <w:top w:val="nil"/>
              <w:left w:val="single" w:sz="8" w:space="0" w:color="auto"/>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Asistenti medicali</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62</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61</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1</w:t>
            </w:r>
          </w:p>
        </w:tc>
        <w:tc>
          <w:tcPr>
            <w:tcW w:w="0" w:type="auto"/>
            <w:tcBorders>
              <w:top w:val="nil"/>
              <w:left w:val="nil"/>
              <w:bottom w:val="single" w:sz="4" w:space="0" w:color="auto"/>
              <w:right w:val="single" w:sz="8"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98%</w:t>
            </w:r>
          </w:p>
        </w:tc>
      </w:tr>
      <w:tr w:rsidR="00950C0F" w:rsidRPr="00950C0F" w:rsidTr="00950C0F">
        <w:trPr>
          <w:trHeight w:val="264"/>
        </w:trPr>
        <w:tc>
          <w:tcPr>
            <w:tcW w:w="0" w:type="auto"/>
            <w:tcBorders>
              <w:top w:val="nil"/>
              <w:left w:val="single" w:sz="8" w:space="0" w:color="auto"/>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Statistician medical</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1</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1</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w:t>
            </w:r>
          </w:p>
        </w:tc>
        <w:tc>
          <w:tcPr>
            <w:tcW w:w="0" w:type="auto"/>
            <w:tcBorders>
              <w:top w:val="nil"/>
              <w:left w:val="nil"/>
              <w:bottom w:val="single" w:sz="4" w:space="0" w:color="auto"/>
              <w:right w:val="single" w:sz="8"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100%</w:t>
            </w:r>
          </w:p>
        </w:tc>
      </w:tr>
      <w:tr w:rsidR="00950C0F" w:rsidRPr="00950C0F" w:rsidTr="00950C0F">
        <w:trPr>
          <w:trHeight w:val="264"/>
        </w:trPr>
        <w:tc>
          <w:tcPr>
            <w:tcW w:w="0" w:type="auto"/>
            <w:tcBorders>
              <w:top w:val="nil"/>
              <w:left w:val="single" w:sz="8" w:space="0" w:color="auto"/>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Registrator medical</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1</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1</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w:t>
            </w:r>
          </w:p>
        </w:tc>
        <w:tc>
          <w:tcPr>
            <w:tcW w:w="0" w:type="auto"/>
            <w:tcBorders>
              <w:top w:val="nil"/>
              <w:left w:val="nil"/>
              <w:bottom w:val="single" w:sz="4" w:space="0" w:color="auto"/>
              <w:right w:val="single" w:sz="8"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100%</w:t>
            </w:r>
          </w:p>
        </w:tc>
      </w:tr>
      <w:tr w:rsidR="00950C0F" w:rsidRPr="00950C0F" w:rsidTr="00950C0F">
        <w:trPr>
          <w:trHeight w:val="264"/>
        </w:trPr>
        <w:tc>
          <w:tcPr>
            <w:tcW w:w="0" w:type="auto"/>
            <w:tcBorders>
              <w:top w:val="nil"/>
              <w:left w:val="single" w:sz="8" w:space="0" w:color="auto"/>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rPr>
                <w:rFonts w:ascii="Arial" w:eastAsia="Times New Roman" w:hAnsi="Arial" w:cs="Arial"/>
                <w:sz w:val="20"/>
                <w:szCs w:val="20"/>
              </w:rPr>
            </w:pPr>
            <w:r w:rsidRPr="00950C0F">
              <w:rPr>
                <w:rFonts w:ascii="Arial" w:eastAsia="Times New Roman" w:hAnsi="Arial" w:cs="Arial"/>
                <w:sz w:val="20"/>
                <w:szCs w:val="20"/>
              </w:rPr>
              <w:t>Personal auxiliar sanitar, din care:</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58</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51</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7</w:t>
            </w:r>
          </w:p>
        </w:tc>
        <w:tc>
          <w:tcPr>
            <w:tcW w:w="0" w:type="auto"/>
            <w:tcBorders>
              <w:top w:val="nil"/>
              <w:left w:val="nil"/>
              <w:bottom w:val="single" w:sz="4" w:space="0" w:color="auto"/>
              <w:right w:val="single" w:sz="8"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88%</w:t>
            </w:r>
          </w:p>
        </w:tc>
      </w:tr>
      <w:tr w:rsidR="00950C0F" w:rsidRPr="00950C0F" w:rsidTr="00950C0F">
        <w:trPr>
          <w:trHeight w:val="264"/>
        </w:trPr>
        <w:tc>
          <w:tcPr>
            <w:tcW w:w="0" w:type="auto"/>
            <w:tcBorders>
              <w:top w:val="nil"/>
              <w:left w:val="single" w:sz="8" w:space="0" w:color="auto"/>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infirmiere</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20</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18</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2</w:t>
            </w:r>
          </w:p>
        </w:tc>
        <w:tc>
          <w:tcPr>
            <w:tcW w:w="0" w:type="auto"/>
            <w:tcBorders>
              <w:top w:val="nil"/>
              <w:left w:val="nil"/>
              <w:bottom w:val="single" w:sz="4" w:space="0" w:color="auto"/>
              <w:right w:val="single" w:sz="8"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90%</w:t>
            </w:r>
          </w:p>
        </w:tc>
      </w:tr>
      <w:tr w:rsidR="00950C0F" w:rsidRPr="00950C0F" w:rsidTr="00950C0F">
        <w:trPr>
          <w:trHeight w:val="264"/>
        </w:trPr>
        <w:tc>
          <w:tcPr>
            <w:tcW w:w="0" w:type="auto"/>
            <w:tcBorders>
              <w:top w:val="nil"/>
              <w:left w:val="single" w:sz="8" w:space="0" w:color="auto"/>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ingrijitoare</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33</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29</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4</w:t>
            </w:r>
          </w:p>
        </w:tc>
        <w:tc>
          <w:tcPr>
            <w:tcW w:w="0" w:type="auto"/>
            <w:tcBorders>
              <w:top w:val="nil"/>
              <w:left w:val="nil"/>
              <w:bottom w:val="single" w:sz="4" w:space="0" w:color="auto"/>
              <w:right w:val="single" w:sz="8"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88%</w:t>
            </w:r>
          </w:p>
        </w:tc>
      </w:tr>
      <w:tr w:rsidR="00950C0F" w:rsidRPr="00950C0F" w:rsidTr="00950C0F">
        <w:trPr>
          <w:trHeight w:val="264"/>
        </w:trPr>
        <w:tc>
          <w:tcPr>
            <w:tcW w:w="0" w:type="auto"/>
            <w:tcBorders>
              <w:top w:val="nil"/>
              <w:left w:val="single" w:sz="8" w:space="0" w:color="auto"/>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spalatorese</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3</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2</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1</w:t>
            </w:r>
          </w:p>
        </w:tc>
        <w:tc>
          <w:tcPr>
            <w:tcW w:w="0" w:type="auto"/>
            <w:tcBorders>
              <w:top w:val="nil"/>
              <w:left w:val="nil"/>
              <w:bottom w:val="single" w:sz="4" w:space="0" w:color="auto"/>
              <w:right w:val="single" w:sz="8"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67%</w:t>
            </w:r>
          </w:p>
        </w:tc>
      </w:tr>
      <w:tr w:rsidR="00950C0F" w:rsidRPr="00950C0F" w:rsidTr="00950C0F">
        <w:trPr>
          <w:trHeight w:val="264"/>
        </w:trPr>
        <w:tc>
          <w:tcPr>
            <w:tcW w:w="0" w:type="auto"/>
            <w:tcBorders>
              <w:top w:val="nil"/>
              <w:left w:val="single" w:sz="8" w:space="0" w:color="auto"/>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soferi</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2</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2</w:t>
            </w:r>
          </w:p>
        </w:tc>
        <w:tc>
          <w:tcPr>
            <w:tcW w:w="0" w:type="auto"/>
            <w:tcBorders>
              <w:top w:val="nil"/>
              <w:left w:val="nil"/>
              <w:bottom w:val="single" w:sz="4" w:space="0" w:color="auto"/>
              <w:right w:val="single" w:sz="4"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i/>
                <w:iCs/>
                <w:sz w:val="20"/>
                <w:szCs w:val="20"/>
              </w:rPr>
            </w:pPr>
            <w:r w:rsidRPr="00950C0F">
              <w:rPr>
                <w:rFonts w:ascii="Arial" w:eastAsia="Times New Roman" w:hAnsi="Arial" w:cs="Arial"/>
                <w:i/>
                <w:iCs/>
                <w:sz w:val="20"/>
                <w:szCs w:val="20"/>
              </w:rPr>
              <w:t>-</w:t>
            </w:r>
          </w:p>
        </w:tc>
        <w:tc>
          <w:tcPr>
            <w:tcW w:w="0" w:type="auto"/>
            <w:tcBorders>
              <w:top w:val="nil"/>
              <w:left w:val="nil"/>
              <w:bottom w:val="single" w:sz="4" w:space="0" w:color="auto"/>
              <w:right w:val="single" w:sz="8" w:space="0" w:color="auto"/>
            </w:tcBorders>
            <w:shd w:val="clear" w:color="000000" w:fill="F2F2F2"/>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100%</w:t>
            </w:r>
          </w:p>
        </w:tc>
      </w:tr>
      <w:tr w:rsidR="00950C0F" w:rsidRPr="00950C0F" w:rsidTr="00950C0F">
        <w:trPr>
          <w:trHeight w:val="264"/>
        </w:trPr>
        <w:tc>
          <w:tcPr>
            <w:tcW w:w="0" w:type="auto"/>
            <w:tcBorders>
              <w:top w:val="nil"/>
              <w:left w:val="single" w:sz="8" w:space="0" w:color="auto"/>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rPr>
                <w:rFonts w:ascii="Arial" w:eastAsia="Times New Roman" w:hAnsi="Arial" w:cs="Arial"/>
                <w:sz w:val="20"/>
                <w:szCs w:val="20"/>
              </w:rPr>
            </w:pPr>
            <w:r w:rsidRPr="00950C0F">
              <w:rPr>
                <w:rFonts w:ascii="Arial" w:eastAsia="Times New Roman" w:hAnsi="Arial" w:cs="Arial"/>
                <w:sz w:val="20"/>
                <w:szCs w:val="20"/>
              </w:rPr>
              <w:t>TESA</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19</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17</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2</w:t>
            </w:r>
          </w:p>
        </w:tc>
        <w:tc>
          <w:tcPr>
            <w:tcW w:w="0" w:type="auto"/>
            <w:tcBorders>
              <w:top w:val="nil"/>
              <w:left w:val="nil"/>
              <w:bottom w:val="single" w:sz="4" w:space="0" w:color="auto"/>
              <w:right w:val="single" w:sz="8"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89%</w:t>
            </w:r>
          </w:p>
        </w:tc>
      </w:tr>
      <w:tr w:rsidR="00950C0F" w:rsidRPr="00950C0F" w:rsidTr="00950C0F">
        <w:trPr>
          <w:trHeight w:val="264"/>
        </w:trPr>
        <w:tc>
          <w:tcPr>
            <w:tcW w:w="0" w:type="auto"/>
            <w:tcBorders>
              <w:top w:val="nil"/>
              <w:left w:val="single" w:sz="8" w:space="0" w:color="auto"/>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rPr>
                <w:rFonts w:ascii="Arial" w:eastAsia="Times New Roman" w:hAnsi="Arial" w:cs="Arial"/>
                <w:sz w:val="20"/>
                <w:szCs w:val="20"/>
              </w:rPr>
            </w:pPr>
            <w:r w:rsidRPr="00950C0F">
              <w:rPr>
                <w:rFonts w:ascii="Arial" w:eastAsia="Times New Roman" w:hAnsi="Arial" w:cs="Arial"/>
                <w:sz w:val="20"/>
                <w:szCs w:val="20"/>
              </w:rPr>
              <w:t>Municitori</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18</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15</w:t>
            </w:r>
          </w:p>
        </w:tc>
        <w:tc>
          <w:tcPr>
            <w:tcW w:w="0" w:type="auto"/>
            <w:tcBorders>
              <w:top w:val="nil"/>
              <w:left w:val="nil"/>
              <w:bottom w:val="single" w:sz="4" w:space="0" w:color="auto"/>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3</w:t>
            </w:r>
          </w:p>
        </w:tc>
        <w:tc>
          <w:tcPr>
            <w:tcW w:w="0" w:type="auto"/>
            <w:tcBorders>
              <w:top w:val="nil"/>
              <w:left w:val="nil"/>
              <w:bottom w:val="single" w:sz="4" w:space="0" w:color="auto"/>
              <w:right w:val="single" w:sz="8"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83%</w:t>
            </w:r>
          </w:p>
        </w:tc>
      </w:tr>
      <w:tr w:rsidR="00950C0F" w:rsidRPr="00950C0F" w:rsidTr="00950C0F">
        <w:trPr>
          <w:trHeight w:val="276"/>
        </w:trPr>
        <w:tc>
          <w:tcPr>
            <w:tcW w:w="0" w:type="auto"/>
            <w:tcBorders>
              <w:top w:val="nil"/>
              <w:left w:val="single" w:sz="8" w:space="0" w:color="auto"/>
              <w:bottom w:val="nil"/>
              <w:right w:val="single" w:sz="4" w:space="0" w:color="auto"/>
            </w:tcBorders>
            <w:shd w:val="clear" w:color="000000" w:fill="DDEBF7"/>
            <w:noWrap/>
            <w:vAlign w:val="center"/>
            <w:hideMark/>
          </w:tcPr>
          <w:p w:rsidR="00950C0F" w:rsidRPr="00950C0F" w:rsidRDefault="00950C0F" w:rsidP="00950C0F">
            <w:pPr>
              <w:spacing w:after="0" w:line="240" w:lineRule="auto"/>
              <w:rPr>
                <w:rFonts w:ascii="Arial" w:eastAsia="Times New Roman" w:hAnsi="Arial" w:cs="Arial"/>
                <w:sz w:val="20"/>
                <w:szCs w:val="20"/>
              </w:rPr>
            </w:pPr>
            <w:r w:rsidRPr="00950C0F">
              <w:rPr>
                <w:rFonts w:ascii="Arial" w:eastAsia="Times New Roman" w:hAnsi="Arial" w:cs="Arial"/>
                <w:sz w:val="20"/>
                <w:szCs w:val="20"/>
              </w:rPr>
              <w:t>Paza</w:t>
            </w:r>
          </w:p>
        </w:tc>
        <w:tc>
          <w:tcPr>
            <w:tcW w:w="0" w:type="auto"/>
            <w:tcBorders>
              <w:top w:val="nil"/>
              <w:left w:val="nil"/>
              <w:bottom w:val="nil"/>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2</w:t>
            </w:r>
          </w:p>
        </w:tc>
        <w:tc>
          <w:tcPr>
            <w:tcW w:w="0" w:type="auto"/>
            <w:tcBorders>
              <w:top w:val="nil"/>
              <w:left w:val="nil"/>
              <w:bottom w:val="nil"/>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2</w:t>
            </w:r>
          </w:p>
        </w:tc>
        <w:tc>
          <w:tcPr>
            <w:tcW w:w="0" w:type="auto"/>
            <w:tcBorders>
              <w:top w:val="nil"/>
              <w:left w:val="nil"/>
              <w:bottom w:val="nil"/>
              <w:right w:val="single" w:sz="4"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w:t>
            </w:r>
          </w:p>
        </w:tc>
        <w:tc>
          <w:tcPr>
            <w:tcW w:w="0" w:type="auto"/>
            <w:tcBorders>
              <w:top w:val="nil"/>
              <w:left w:val="nil"/>
              <w:bottom w:val="nil"/>
              <w:right w:val="single" w:sz="8" w:space="0" w:color="auto"/>
            </w:tcBorders>
            <w:shd w:val="clear" w:color="000000" w:fill="DDEBF7"/>
            <w:noWrap/>
            <w:vAlign w:val="center"/>
            <w:hideMark/>
          </w:tcPr>
          <w:p w:rsidR="00950C0F" w:rsidRPr="00950C0F" w:rsidRDefault="00950C0F" w:rsidP="00950C0F">
            <w:pPr>
              <w:spacing w:after="0" w:line="240" w:lineRule="auto"/>
              <w:jc w:val="right"/>
              <w:rPr>
                <w:rFonts w:ascii="Arial" w:eastAsia="Times New Roman" w:hAnsi="Arial" w:cs="Arial"/>
                <w:sz w:val="20"/>
                <w:szCs w:val="20"/>
              </w:rPr>
            </w:pPr>
            <w:r w:rsidRPr="00950C0F">
              <w:rPr>
                <w:rFonts w:ascii="Arial" w:eastAsia="Times New Roman" w:hAnsi="Arial" w:cs="Arial"/>
                <w:sz w:val="20"/>
                <w:szCs w:val="20"/>
              </w:rPr>
              <w:t>100%</w:t>
            </w:r>
          </w:p>
        </w:tc>
      </w:tr>
      <w:tr w:rsidR="00950C0F" w:rsidRPr="00950C0F" w:rsidTr="00950C0F">
        <w:trPr>
          <w:trHeight w:val="276"/>
        </w:trPr>
        <w:tc>
          <w:tcPr>
            <w:tcW w:w="0" w:type="auto"/>
            <w:tcBorders>
              <w:top w:val="single" w:sz="8" w:space="0" w:color="auto"/>
              <w:left w:val="single" w:sz="8" w:space="0" w:color="auto"/>
              <w:bottom w:val="single" w:sz="8" w:space="0" w:color="auto"/>
              <w:right w:val="single" w:sz="4" w:space="0" w:color="auto"/>
            </w:tcBorders>
            <w:shd w:val="clear" w:color="000000" w:fill="BDD7EE"/>
            <w:noWrap/>
            <w:vAlign w:val="center"/>
            <w:hideMark/>
          </w:tcPr>
          <w:p w:rsidR="00950C0F" w:rsidRPr="00950C0F" w:rsidRDefault="00950C0F" w:rsidP="00950C0F">
            <w:pPr>
              <w:spacing w:after="0" w:line="240" w:lineRule="auto"/>
              <w:rPr>
                <w:rFonts w:ascii="Arial" w:eastAsia="Times New Roman" w:hAnsi="Arial" w:cs="Arial"/>
                <w:b/>
                <w:bCs/>
                <w:sz w:val="20"/>
                <w:szCs w:val="20"/>
              </w:rPr>
            </w:pPr>
            <w:r w:rsidRPr="00950C0F">
              <w:rPr>
                <w:rFonts w:ascii="Arial" w:eastAsia="Times New Roman" w:hAnsi="Arial" w:cs="Arial"/>
                <w:b/>
                <w:bCs/>
                <w:sz w:val="20"/>
                <w:szCs w:val="20"/>
              </w:rPr>
              <w:t>TOTAL</w:t>
            </w:r>
          </w:p>
        </w:tc>
        <w:tc>
          <w:tcPr>
            <w:tcW w:w="0" w:type="auto"/>
            <w:tcBorders>
              <w:top w:val="single" w:sz="8" w:space="0" w:color="auto"/>
              <w:left w:val="nil"/>
              <w:bottom w:val="single" w:sz="8" w:space="0" w:color="auto"/>
              <w:right w:val="single" w:sz="4" w:space="0" w:color="auto"/>
            </w:tcBorders>
            <w:shd w:val="clear" w:color="000000" w:fill="BDD7EE"/>
            <w:noWrap/>
            <w:vAlign w:val="center"/>
            <w:hideMark/>
          </w:tcPr>
          <w:p w:rsidR="00950C0F" w:rsidRPr="00950C0F" w:rsidRDefault="00950C0F" w:rsidP="00950C0F">
            <w:pPr>
              <w:spacing w:after="0" w:line="240" w:lineRule="auto"/>
              <w:jc w:val="right"/>
              <w:rPr>
                <w:rFonts w:ascii="Arial" w:eastAsia="Times New Roman" w:hAnsi="Arial" w:cs="Arial"/>
                <w:b/>
                <w:bCs/>
                <w:sz w:val="20"/>
                <w:szCs w:val="20"/>
              </w:rPr>
            </w:pPr>
            <w:r w:rsidRPr="00950C0F">
              <w:rPr>
                <w:rFonts w:ascii="Arial" w:eastAsia="Times New Roman" w:hAnsi="Arial" w:cs="Arial"/>
                <w:b/>
                <w:bCs/>
                <w:sz w:val="20"/>
                <w:szCs w:val="20"/>
              </w:rPr>
              <w:t>183</w:t>
            </w:r>
          </w:p>
        </w:tc>
        <w:tc>
          <w:tcPr>
            <w:tcW w:w="0" w:type="auto"/>
            <w:tcBorders>
              <w:top w:val="single" w:sz="8" w:space="0" w:color="auto"/>
              <w:left w:val="nil"/>
              <w:bottom w:val="single" w:sz="8" w:space="0" w:color="auto"/>
              <w:right w:val="single" w:sz="4" w:space="0" w:color="auto"/>
            </w:tcBorders>
            <w:shd w:val="clear" w:color="000000" w:fill="BDD7EE"/>
            <w:noWrap/>
            <w:vAlign w:val="center"/>
            <w:hideMark/>
          </w:tcPr>
          <w:p w:rsidR="00950C0F" w:rsidRPr="00950C0F" w:rsidRDefault="00950C0F" w:rsidP="00950C0F">
            <w:pPr>
              <w:spacing w:after="0" w:line="240" w:lineRule="auto"/>
              <w:jc w:val="right"/>
              <w:rPr>
                <w:rFonts w:ascii="Arial" w:eastAsia="Times New Roman" w:hAnsi="Arial" w:cs="Arial"/>
                <w:b/>
                <w:bCs/>
                <w:sz w:val="20"/>
                <w:szCs w:val="20"/>
              </w:rPr>
            </w:pPr>
            <w:r w:rsidRPr="00950C0F">
              <w:rPr>
                <w:rFonts w:ascii="Arial" w:eastAsia="Times New Roman" w:hAnsi="Arial" w:cs="Arial"/>
                <w:b/>
                <w:bCs/>
                <w:sz w:val="20"/>
                <w:szCs w:val="20"/>
              </w:rPr>
              <w:t>163</w:t>
            </w:r>
          </w:p>
        </w:tc>
        <w:tc>
          <w:tcPr>
            <w:tcW w:w="0" w:type="auto"/>
            <w:tcBorders>
              <w:top w:val="single" w:sz="8" w:space="0" w:color="auto"/>
              <w:left w:val="nil"/>
              <w:bottom w:val="single" w:sz="8" w:space="0" w:color="auto"/>
              <w:right w:val="single" w:sz="4" w:space="0" w:color="auto"/>
            </w:tcBorders>
            <w:shd w:val="clear" w:color="000000" w:fill="BDD7EE"/>
            <w:noWrap/>
            <w:vAlign w:val="center"/>
            <w:hideMark/>
          </w:tcPr>
          <w:p w:rsidR="00950C0F" w:rsidRPr="00950C0F" w:rsidRDefault="00950C0F" w:rsidP="00950C0F">
            <w:pPr>
              <w:spacing w:after="0" w:line="240" w:lineRule="auto"/>
              <w:jc w:val="right"/>
              <w:rPr>
                <w:rFonts w:ascii="Arial" w:eastAsia="Times New Roman" w:hAnsi="Arial" w:cs="Arial"/>
                <w:b/>
                <w:bCs/>
                <w:sz w:val="20"/>
                <w:szCs w:val="20"/>
              </w:rPr>
            </w:pPr>
            <w:r w:rsidRPr="00950C0F">
              <w:rPr>
                <w:rFonts w:ascii="Arial" w:eastAsia="Times New Roman" w:hAnsi="Arial" w:cs="Arial"/>
                <w:b/>
                <w:bCs/>
                <w:sz w:val="20"/>
                <w:szCs w:val="20"/>
              </w:rPr>
              <w:t>20</w:t>
            </w:r>
          </w:p>
        </w:tc>
        <w:tc>
          <w:tcPr>
            <w:tcW w:w="0" w:type="auto"/>
            <w:tcBorders>
              <w:top w:val="single" w:sz="8" w:space="0" w:color="auto"/>
              <w:left w:val="nil"/>
              <w:bottom w:val="single" w:sz="8" w:space="0" w:color="auto"/>
              <w:right w:val="single" w:sz="8" w:space="0" w:color="auto"/>
            </w:tcBorders>
            <w:shd w:val="clear" w:color="000000" w:fill="BDD7EE"/>
            <w:noWrap/>
            <w:vAlign w:val="center"/>
            <w:hideMark/>
          </w:tcPr>
          <w:p w:rsidR="00950C0F" w:rsidRPr="00950C0F" w:rsidRDefault="00950C0F" w:rsidP="00950C0F">
            <w:pPr>
              <w:spacing w:after="0" w:line="240" w:lineRule="auto"/>
              <w:jc w:val="right"/>
              <w:rPr>
                <w:rFonts w:ascii="Arial" w:eastAsia="Times New Roman" w:hAnsi="Arial" w:cs="Arial"/>
                <w:b/>
                <w:bCs/>
                <w:sz w:val="20"/>
                <w:szCs w:val="20"/>
              </w:rPr>
            </w:pPr>
            <w:r w:rsidRPr="00950C0F">
              <w:rPr>
                <w:rFonts w:ascii="Arial" w:eastAsia="Times New Roman" w:hAnsi="Arial" w:cs="Arial"/>
                <w:b/>
                <w:bCs/>
                <w:sz w:val="20"/>
                <w:szCs w:val="20"/>
              </w:rPr>
              <w:t>89%</w:t>
            </w:r>
          </w:p>
        </w:tc>
      </w:tr>
    </w:tbl>
    <w:p w:rsidR="003B108B" w:rsidRDefault="003B108B" w:rsidP="007A77AB">
      <w:pPr>
        <w:spacing w:after="0" w:line="240" w:lineRule="auto"/>
        <w:jc w:val="both"/>
        <w:rPr>
          <w:rFonts w:asciiTheme="minorHAnsi" w:hAnsiTheme="minorHAnsi" w:cstheme="minorHAnsi"/>
          <w:sz w:val="24"/>
          <w:szCs w:val="24"/>
        </w:rPr>
      </w:pPr>
    </w:p>
    <w:p w:rsidR="003B108B" w:rsidRDefault="003B108B" w:rsidP="007A77AB">
      <w:pPr>
        <w:spacing w:after="0" w:line="240" w:lineRule="auto"/>
        <w:jc w:val="both"/>
        <w:rPr>
          <w:rFonts w:asciiTheme="minorHAnsi" w:hAnsiTheme="minorHAnsi" w:cstheme="minorHAnsi"/>
          <w:b/>
          <w:sz w:val="24"/>
          <w:szCs w:val="24"/>
        </w:rPr>
      </w:pPr>
    </w:p>
    <w:p w:rsidR="00C31EF4" w:rsidRDefault="00D52DA6" w:rsidP="00A97275">
      <w:pPr>
        <w:spacing w:before="120" w:after="120"/>
        <w:jc w:val="both"/>
        <w:rPr>
          <w:rFonts w:cs="Calibri"/>
          <w:sz w:val="24"/>
          <w:szCs w:val="24"/>
        </w:rPr>
      </w:pPr>
      <w:r>
        <w:rPr>
          <w:rFonts w:asciiTheme="minorHAnsi" w:hAnsiTheme="minorHAnsi" w:cstheme="minorHAnsi"/>
          <w:sz w:val="24"/>
          <w:szCs w:val="24"/>
        </w:rPr>
        <w:t xml:space="preserve">Se poate observa ca, desi se confrunta cu o lipsa de personal datorata </w:t>
      </w:r>
      <w:r w:rsidRPr="00D52DA6">
        <w:rPr>
          <w:rFonts w:cs="Calibri"/>
          <w:sz w:val="24"/>
          <w:szCs w:val="24"/>
        </w:rPr>
        <w:t>un</w:t>
      </w:r>
      <w:r>
        <w:rPr>
          <w:rFonts w:cs="Calibri"/>
          <w:sz w:val="24"/>
          <w:szCs w:val="24"/>
        </w:rPr>
        <w:t>ui</w:t>
      </w:r>
      <w:r w:rsidRPr="00D52DA6">
        <w:rPr>
          <w:rFonts w:cs="Calibri"/>
          <w:sz w:val="24"/>
          <w:szCs w:val="24"/>
        </w:rPr>
        <w:t xml:space="preserve"> fenomen de migrare a personalului calificat</w:t>
      </w:r>
      <w:r>
        <w:rPr>
          <w:rFonts w:cs="Calibri"/>
          <w:sz w:val="24"/>
          <w:szCs w:val="24"/>
        </w:rPr>
        <w:t xml:space="preserve"> si</w:t>
      </w:r>
      <w:r w:rsidRPr="00D52DA6">
        <w:rPr>
          <w:rFonts w:cs="Calibri"/>
          <w:sz w:val="24"/>
          <w:szCs w:val="24"/>
        </w:rPr>
        <w:t xml:space="preserve"> </w:t>
      </w:r>
      <w:r>
        <w:rPr>
          <w:rFonts w:cs="Calibri"/>
          <w:sz w:val="24"/>
          <w:szCs w:val="24"/>
        </w:rPr>
        <w:t>a</w:t>
      </w:r>
      <w:r w:rsidRPr="00D52DA6">
        <w:rPr>
          <w:rFonts w:cs="Calibri"/>
          <w:sz w:val="24"/>
          <w:szCs w:val="24"/>
        </w:rPr>
        <w:t xml:space="preserve"> dificultati</w:t>
      </w:r>
      <w:r>
        <w:rPr>
          <w:rFonts w:cs="Calibri"/>
          <w:sz w:val="24"/>
          <w:szCs w:val="24"/>
        </w:rPr>
        <w:t>lor</w:t>
      </w:r>
      <w:r w:rsidRPr="00D52DA6">
        <w:rPr>
          <w:rFonts w:cs="Calibri"/>
          <w:sz w:val="24"/>
          <w:szCs w:val="24"/>
        </w:rPr>
        <w:t xml:space="preserve"> in recrutarea de personal calificat, cu experienta pen</w:t>
      </w:r>
      <w:r>
        <w:rPr>
          <w:rFonts w:cs="Calibri"/>
          <w:sz w:val="24"/>
          <w:szCs w:val="24"/>
        </w:rPr>
        <w:t>tru a ocupa posturile vacante (d</w:t>
      </w:r>
      <w:r w:rsidRPr="00D52DA6">
        <w:rPr>
          <w:rFonts w:cs="Calibri"/>
          <w:sz w:val="24"/>
          <w:szCs w:val="24"/>
        </w:rPr>
        <w:t>ata fiind si distanta mare fata de centrele universitare de unde se pot recruta medici si personal medical superior</w:t>
      </w:r>
      <w:r>
        <w:rPr>
          <w:rFonts w:cs="Calibri"/>
          <w:sz w:val="24"/>
          <w:szCs w:val="24"/>
        </w:rPr>
        <w:t xml:space="preserve">), </w:t>
      </w:r>
      <w:r w:rsidR="00CE4D80">
        <w:rPr>
          <w:rFonts w:cs="Calibri"/>
          <w:sz w:val="24"/>
          <w:szCs w:val="24"/>
        </w:rPr>
        <w:t>Spitalul de Pneumoftiziologie “Sf. Andrei” Valea Iasului</w:t>
      </w:r>
      <w:r>
        <w:rPr>
          <w:rFonts w:cs="Calibri"/>
          <w:sz w:val="24"/>
          <w:szCs w:val="24"/>
        </w:rPr>
        <w:t xml:space="preserve"> dispune de personal suficient </w:t>
      </w:r>
      <w:r w:rsidR="005F6171">
        <w:rPr>
          <w:rFonts w:cs="Calibri"/>
          <w:sz w:val="24"/>
          <w:szCs w:val="24"/>
        </w:rPr>
        <w:t>si calificat pentru a face fata exigentelor statutului de spital</w:t>
      </w:r>
      <w:r w:rsidR="003C5914">
        <w:rPr>
          <w:rFonts w:cs="Calibri"/>
          <w:sz w:val="24"/>
          <w:szCs w:val="24"/>
        </w:rPr>
        <w:t xml:space="preserve"> </w:t>
      </w:r>
      <w:r w:rsidR="005F6171">
        <w:rPr>
          <w:rFonts w:cs="Calibri"/>
          <w:sz w:val="24"/>
          <w:szCs w:val="24"/>
        </w:rPr>
        <w:t>-</w:t>
      </w:r>
      <w:r w:rsidR="00950C0F">
        <w:rPr>
          <w:rFonts w:cs="Calibri"/>
          <w:sz w:val="24"/>
          <w:szCs w:val="24"/>
        </w:rPr>
        <w:t>faza a II-a pentru</w:t>
      </w:r>
      <w:r w:rsidR="005F6171" w:rsidRPr="005F6171">
        <w:rPr>
          <w:rFonts w:cs="Calibri"/>
          <w:sz w:val="24"/>
          <w:szCs w:val="24"/>
        </w:rPr>
        <w:t xml:space="preserve"> pacienţii testaţi pozitiv cu virusul SARS-CoV-2</w:t>
      </w:r>
      <w:r w:rsidR="005F6171">
        <w:rPr>
          <w:rFonts w:cs="Calibri"/>
          <w:sz w:val="24"/>
          <w:szCs w:val="24"/>
        </w:rPr>
        <w:t>.</w:t>
      </w:r>
    </w:p>
    <w:p w:rsidR="005F6171" w:rsidRDefault="005F6171" w:rsidP="00A97275">
      <w:pPr>
        <w:spacing w:before="120" w:after="120"/>
        <w:jc w:val="both"/>
        <w:rPr>
          <w:rFonts w:cs="Calibri"/>
          <w:sz w:val="24"/>
          <w:szCs w:val="24"/>
        </w:rPr>
      </w:pPr>
    </w:p>
    <w:p w:rsidR="00324193" w:rsidRDefault="005F6171" w:rsidP="00C27820">
      <w:pPr>
        <w:spacing w:before="120" w:after="120"/>
        <w:jc w:val="both"/>
        <w:rPr>
          <w:rFonts w:cs="Calibri"/>
          <w:sz w:val="24"/>
          <w:szCs w:val="24"/>
        </w:rPr>
      </w:pPr>
      <w:r w:rsidRPr="001C54EF">
        <w:rPr>
          <w:rFonts w:cs="Calibri"/>
          <w:sz w:val="24"/>
          <w:szCs w:val="24"/>
        </w:rPr>
        <w:t>Din punct de vedere al spatiilor</w:t>
      </w:r>
      <w:r>
        <w:rPr>
          <w:rFonts w:cs="Calibri"/>
          <w:sz w:val="24"/>
          <w:szCs w:val="24"/>
        </w:rPr>
        <w:t xml:space="preserve">, </w:t>
      </w:r>
      <w:r w:rsidR="00CE4D80">
        <w:rPr>
          <w:rFonts w:cs="Calibri"/>
          <w:sz w:val="24"/>
          <w:szCs w:val="24"/>
        </w:rPr>
        <w:t>Spitalul de Pneumoftiziologie “Sf. Andrei” Valea Iasului</w:t>
      </w:r>
      <w:r>
        <w:rPr>
          <w:rFonts w:cs="Calibri"/>
          <w:sz w:val="24"/>
          <w:szCs w:val="24"/>
        </w:rPr>
        <w:t xml:space="preserve"> </w:t>
      </w:r>
      <w:r w:rsidR="00C27820">
        <w:rPr>
          <w:rFonts w:cs="Calibri"/>
          <w:sz w:val="24"/>
          <w:szCs w:val="24"/>
        </w:rPr>
        <w:t xml:space="preserve">dispune de spatii suficiente si corespunzatoare pentru derularea activitatii curente si, in plus, sunt </w:t>
      </w:r>
      <w:r w:rsidR="001B706E">
        <w:rPr>
          <w:rFonts w:cs="Calibri"/>
          <w:sz w:val="24"/>
          <w:szCs w:val="24"/>
        </w:rPr>
        <w:t>asigurate spatiile necesare pentru</w:t>
      </w:r>
      <w:r w:rsidR="001B706E" w:rsidRPr="001B706E">
        <w:rPr>
          <w:rFonts w:cs="Calibri"/>
          <w:sz w:val="24"/>
          <w:szCs w:val="24"/>
        </w:rPr>
        <w:t xml:space="preserve"> instalare</w:t>
      </w:r>
      <w:r w:rsidR="001B706E">
        <w:rPr>
          <w:rFonts w:cs="Calibri"/>
          <w:sz w:val="24"/>
          <w:szCs w:val="24"/>
        </w:rPr>
        <w:t>a</w:t>
      </w:r>
      <w:r w:rsidR="001B706E" w:rsidRPr="001B706E">
        <w:rPr>
          <w:rFonts w:cs="Calibri"/>
          <w:sz w:val="24"/>
          <w:szCs w:val="24"/>
        </w:rPr>
        <w:t xml:space="preserve"> si functionare</w:t>
      </w:r>
      <w:r w:rsidR="001B706E">
        <w:rPr>
          <w:rFonts w:cs="Calibri"/>
          <w:sz w:val="24"/>
          <w:szCs w:val="24"/>
        </w:rPr>
        <w:t>a echipamentelor propuse spre finantare.</w:t>
      </w:r>
    </w:p>
    <w:p w:rsidR="001B706E" w:rsidRDefault="001B706E" w:rsidP="007A77AB">
      <w:pPr>
        <w:spacing w:after="0" w:line="240" w:lineRule="auto"/>
        <w:jc w:val="both"/>
        <w:rPr>
          <w:rFonts w:cs="Calibri"/>
          <w:sz w:val="24"/>
          <w:szCs w:val="24"/>
        </w:rPr>
      </w:pPr>
    </w:p>
    <w:p w:rsidR="00F710A2" w:rsidRDefault="00F710A2" w:rsidP="00BA1542">
      <w:pPr>
        <w:pStyle w:val="Heading2"/>
      </w:pPr>
      <w:bookmarkStart w:id="12" w:name="_Toc52184722"/>
      <w:r w:rsidRPr="00A659F0">
        <w:t>2.5. Situatia dotarilor actuale din perspectiva suportului pentru COVID-19</w:t>
      </w:r>
      <w:bookmarkEnd w:id="12"/>
    </w:p>
    <w:p w:rsidR="003553C7" w:rsidRDefault="00747BEC" w:rsidP="00C27820">
      <w:pPr>
        <w:spacing w:before="120" w:after="120"/>
        <w:jc w:val="both"/>
        <w:rPr>
          <w:rFonts w:asciiTheme="minorHAnsi" w:hAnsiTheme="minorHAnsi" w:cstheme="minorHAnsi"/>
          <w:sz w:val="24"/>
          <w:szCs w:val="24"/>
        </w:rPr>
      </w:pPr>
      <w:r>
        <w:rPr>
          <w:rFonts w:asciiTheme="minorHAnsi" w:hAnsiTheme="minorHAnsi" w:cstheme="minorHAnsi"/>
          <w:sz w:val="24"/>
          <w:szCs w:val="24"/>
        </w:rPr>
        <w:t>Considerand disponibilul de echipamente si dotari necesare pentru asigurarea unei gestionari eficiente</w:t>
      </w:r>
      <w:r w:rsidRPr="00747BEC">
        <w:rPr>
          <w:rFonts w:asciiTheme="minorHAnsi" w:hAnsiTheme="minorHAnsi" w:cstheme="minorHAnsi"/>
          <w:sz w:val="24"/>
          <w:szCs w:val="24"/>
        </w:rPr>
        <w:t xml:space="preserve"> a crizei sanitare COVID-19 in cadrul </w:t>
      </w:r>
      <w:r w:rsidR="00C27820">
        <w:rPr>
          <w:rFonts w:asciiTheme="minorHAnsi" w:hAnsiTheme="minorHAnsi" w:cstheme="minorHAnsi"/>
          <w:sz w:val="24"/>
          <w:szCs w:val="24"/>
        </w:rPr>
        <w:t>Spitalului de Pneumoftiziologie “Sf. Andrei” Valea Iasului</w:t>
      </w:r>
      <w:r>
        <w:rPr>
          <w:rFonts w:asciiTheme="minorHAnsi" w:hAnsiTheme="minorHAnsi" w:cstheme="minorHAnsi"/>
          <w:sz w:val="24"/>
          <w:szCs w:val="24"/>
        </w:rPr>
        <w:t xml:space="preserve">, </w:t>
      </w:r>
      <w:r w:rsidR="00C27820">
        <w:rPr>
          <w:rFonts w:asciiTheme="minorHAnsi" w:hAnsiTheme="minorHAnsi" w:cstheme="minorHAnsi"/>
          <w:sz w:val="24"/>
          <w:szCs w:val="24"/>
        </w:rPr>
        <w:t>se</w:t>
      </w:r>
      <w:r>
        <w:rPr>
          <w:rFonts w:asciiTheme="minorHAnsi" w:hAnsiTheme="minorHAnsi" w:cstheme="minorHAnsi"/>
          <w:sz w:val="24"/>
          <w:szCs w:val="24"/>
        </w:rPr>
        <w:t xml:space="preserve"> </w:t>
      </w:r>
      <w:r w:rsidR="00C27820">
        <w:rPr>
          <w:rFonts w:asciiTheme="minorHAnsi" w:hAnsiTheme="minorHAnsi" w:cstheme="minorHAnsi"/>
          <w:sz w:val="24"/>
          <w:szCs w:val="24"/>
        </w:rPr>
        <w:t xml:space="preserve">evidentiaza vechimea dotarilor existente, peste care se suprapune uzura lor </w:t>
      </w:r>
      <w:r w:rsidR="00C27820">
        <w:rPr>
          <w:rFonts w:asciiTheme="minorHAnsi" w:hAnsiTheme="minorHAnsi" w:cstheme="minorHAnsi"/>
          <w:sz w:val="24"/>
          <w:szCs w:val="24"/>
        </w:rPr>
        <w:lastRenderedPageBreak/>
        <w:t>morala concomitent cu lipsa unor dotari esentiale pentru asigurarea calitatii serviciilor medicale in contextul de fata.</w:t>
      </w:r>
      <w:r>
        <w:rPr>
          <w:rFonts w:asciiTheme="minorHAnsi" w:hAnsiTheme="minorHAnsi" w:cstheme="minorHAnsi"/>
          <w:sz w:val="24"/>
          <w:szCs w:val="24"/>
        </w:rPr>
        <w:t xml:space="preserve"> </w:t>
      </w:r>
    </w:p>
    <w:p w:rsidR="00747BEC" w:rsidRPr="00747BEC" w:rsidRDefault="00747BEC" w:rsidP="00A97275">
      <w:pPr>
        <w:spacing w:before="120" w:after="120"/>
        <w:jc w:val="both"/>
        <w:rPr>
          <w:rFonts w:asciiTheme="minorHAnsi" w:hAnsiTheme="minorHAnsi" w:cstheme="minorHAnsi"/>
          <w:sz w:val="24"/>
          <w:szCs w:val="24"/>
        </w:rPr>
      </w:pPr>
    </w:p>
    <w:p w:rsidR="00F710A2" w:rsidRDefault="00F710A2" w:rsidP="00BA1542">
      <w:pPr>
        <w:pStyle w:val="Heading2"/>
      </w:pPr>
      <w:bookmarkStart w:id="13" w:name="_Toc52184723"/>
      <w:r w:rsidRPr="00A659F0">
        <w:t xml:space="preserve">2.6. </w:t>
      </w:r>
      <w:r w:rsidR="00BA2E69">
        <w:t>Probleme</w:t>
      </w:r>
      <w:r w:rsidRPr="00A659F0">
        <w:t xml:space="preserve"> critice identificate</w:t>
      </w:r>
      <w:r w:rsidR="003E4BFA">
        <w:t>:</w:t>
      </w:r>
      <w:bookmarkEnd w:id="13"/>
    </w:p>
    <w:p w:rsidR="00D34997" w:rsidRPr="00BA2E69" w:rsidRDefault="00D34997" w:rsidP="00A97275">
      <w:pPr>
        <w:pStyle w:val="ListParagraph"/>
        <w:numPr>
          <w:ilvl w:val="0"/>
          <w:numId w:val="16"/>
        </w:numPr>
        <w:spacing w:before="120" w:after="120"/>
        <w:jc w:val="both"/>
        <w:rPr>
          <w:rFonts w:asciiTheme="minorHAnsi" w:hAnsiTheme="minorHAnsi" w:cstheme="minorHAnsi"/>
          <w:sz w:val="24"/>
          <w:szCs w:val="24"/>
        </w:rPr>
      </w:pPr>
      <w:r w:rsidRPr="00BA2E69">
        <w:rPr>
          <w:rFonts w:asciiTheme="minorHAnsi" w:hAnsiTheme="minorHAnsi" w:cstheme="minorHAnsi"/>
          <w:sz w:val="24"/>
          <w:szCs w:val="24"/>
        </w:rPr>
        <w:t>Stabilirea punctelor de triaj in afara incinte</w:t>
      </w:r>
      <w:r w:rsidR="00BA2E69" w:rsidRPr="00BA2E69">
        <w:rPr>
          <w:rFonts w:asciiTheme="minorHAnsi" w:hAnsiTheme="minorHAnsi" w:cstheme="minorHAnsi"/>
          <w:sz w:val="24"/>
          <w:szCs w:val="24"/>
        </w:rPr>
        <w:t>i</w:t>
      </w:r>
    </w:p>
    <w:p w:rsidR="003E4BFA" w:rsidRPr="00BA2E69" w:rsidRDefault="00D34997" w:rsidP="00A97275">
      <w:pPr>
        <w:pStyle w:val="ListParagraph"/>
        <w:numPr>
          <w:ilvl w:val="0"/>
          <w:numId w:val="16"/>
        </w:numPr>
        <w:spacing w:before="120" w:after="120"/>
        <w:jc w:val="both"/>
        <w:rPr>
          <w:rFonts w:asciiTheme="minorHAnsi" w:hAnsiTheme="minorHAnsi" w:cstheme="minorHAnsi"/>
          <w:sz w:val="24"/>
          <w:szCs w:val="24"/>
        </w:rPr>
      </w:pPr>
      <w:r w:rsidRPr="00BA2E69">
        <w:rPr>
          <w:rFonts w:asciiTheme="minorHAnsi" w:hAnsiTheme="minorHAnsi" w:cstheme="minorHAnsi"/>
          <w:sz w:val="24"/>
          <w:szCs w:val="24"/>
        </w:rPr>
        <w:t>Organizarea, dotarea si functionarea punctelor de triaj</w:t>
      </w:r>
    </w:p>
    <w:p w:rsidR="00D34997" w:rsidRPr="00BA2E69" w:rsidRDefault="00D34997" w:rsidP="00A97275">
      <w:pPr>
        <w:pStyle w:val="ListParagraph"/>
        <w:numPr>
          <w:ilvl w:val="0"/>
          <w:numId w:val="16"/>
        </w:numPr>
        <w:spacing w:before="120" w:after="120"/>
        <w:jc w:val="both"/>
        <w:rPr>
          <w:rFonts w:asciiTheme="minorHAnsi" w:hAnsiTheme="minorHAnsi" w:cstheme="minorHAnsi"/>
          <w:sz w:val="24"/>
          <w:szCs w:val="24"/>
        </w:rPr>
      </w:pPr>
      <w:r w:rsidRPr="00BA2E69">
        <w:rPr>
          <w:rFonts w:asciiTheme="minorHAnsi" w:hAnsiTheme="minorHAnsi" w:cstheme="minorHAnsi"/>
          <w:sz w:val="24"/>
          <w:szCs w:val="24"/>
        </w:rPr>
        <w:t>Asigurarea circuitelor operationale in regim inchis</w:t>
      </w:r>
    </w:p>
    <w:p w:rsidR="00D34997" w:rsidRPr="00BA2E69" w:rsidRDefault="00BA2E69" w:rsidP="00A97275">
      <w:pPr>
        <w:pStyle w:val="ListParagraph"/>
        <w:numPr>
          <w:ilvl w:val="0"/>
          <w:numId w:val="16"/>
        </w:numPr>
        <w:spacing w:before="120" w:after="120"/>
        <w:jc w:val="both"/>
        <w:rPr>
          <w:rFonts w:asciiTheme="minorHAnsi" w:hAnsiTheme="minorHAnsi" w:cstheme="minorHAnsi"/>
          <w:sz w:val="24"/>
          <w:szCs w:val="24"/>
        </w:rPr>
      </w:pPr>
      <w:r w:rsidRPr="00BA2E69">
        <w:rPr>
          <w:rFonts w:asciiTheme="minorHAnsi" w:hAnsiTheme="minorHAnsi" w:cstheme="minorHAnsi"/>
          <w:sz w:val="24"/>
          <w:szCs w:val="24"/>
        </w:rPr>
        <w:t>Suplimentarea echipamentelor existente, achizitionarea echipamentelor lipsa</w:t>
      </w:r>
      <w:r>
        <w:rPr>
          <w:rFonts w:asciiTheme="minorHAnsi" w:hAnsiTheme="minorHAnsi" w:cstheme="minorHAnsi"/>
          <w:sz w:val="24"/>
          <w:szCs w:val="24"/>
        </w:rPr>
        <w:t xml:space="preserve"> in vederea </w:t>
      </w:r>
      <w:r w:rsidRPr="00BA2E69">
        <w:rPr>
          <w:rFonts w:asciiTheme="minorHAnsi" w:hAnsiTheme="minorHAnsi" w:cstheme="minorHAnsi"/>
          <w:sz w:val="24"/>
          <w:szCs w:val="24"/>
        </w:rPr>
        <w:t>administra</w:t>
      </w:r>
      <w:r>
        <w:rPr>
          <w:rFonts w:asciiTheme="minorHAnsi" w:hAnsiTheme="minorHAnsi" w:cstheme="minorHAnsi"/>
          <w:sz w:val="24"/>
          <w:szCs w:val="24"/>
        </w:rPr>
        <w:t>rii</w:t>
      </w:r>
      <w:r w:rsidRPr="00BA2E69">
        <w:rPr>
          <w:rFonts w:asciiTheme="minorHAnsi" w:hAnsiTheme="minorHAnsi" w:cstheme="minorHAnsi"/>
          <w:sz w:val="24"/>
          <w:szCs w:val="24"/>
        </w:rPr>
        <w:t xml:space="preserve"> tratament</w:t>
      </w:r>
      <w:r>
        <w:rPr>
          <w:rFonts w:asciiTheme="minorHAnsi" w:hAnsiTheme="minorHAnsi" w:cstheme="minorHAnsi"/>
          <w:sz w:val="24"/>
          <w:szCs w:val="24"/>
        </w:rPr>
        <w:t>elor</w:t>
      </w:r>
      <w:r w:rsidRPr="00BA2E69">
        <w:rPr>
          <w:rFonts w:asciiTheme="minorHAnsi" w:hAnsiTheme="minorHAnsi" w:cstheme="minorHAnsi"/>
          <w:sz w:val="24"/>
          <w:szCs w:val="24"/>
        </w:rPr>
        <w:t xml:space="preserve"> anti-COVID-19 pacienţilor </w:t>
      </w:r>
      <w:r>
        <w:rPr>
          <w:rFonts w:asciiTheme="minorHAnsi" w:hAnsiTheme="minorHAnsi" w:cstheme="minorHAnsi"/>
          <w:sz w:val="24"/>
          <w:szCs w:val="24"/>
        </w:rPr>
        <w:t xml:space="preserve">confirmaţi pozitiv în baza </w:t>
      </w:r>
      <w:r w:rsidRPr="00BA2E69">
        <w:rPr>
          <w:rFonts w:asciiTheme="minorHAnsi" w:hAnsiTheme="minorHAnsi" w:cstheme="minorHAnsi"/>
          <w:sz w:val="24"/>
          <w:szCs w:val="24"/>
        </w:rPr>
        <w:t>protoco</w:t>
      </w:r>
      <w:r>
        <w:rPr>
          <w:rFonts w:asciiTheme="minorHAnsi" w:hAnsiTheme="minorHAnsi" w:cstheme="minorHAnsi"/>
          <w:sz w:val="24"/>
          <w:szCs w:val="24"/>
        </w:rPr>
        <w:t>a</w:t>
      </w:r>
      <w:r w:rsidRPr="00BA2E69">
        <w:rPr>
          <w:rFonts w:asciiTheme="minorHAnsi" w:hAnsiTheme="minorHAnsi" w:cstheme="minorHAnsi"/>
          <w:sz w:val="24"/>
          <w:szCs w:val="24"/>
        </w:rPr>
        <w:t>l</w:t>
      </w:r>
      <w:r>
        <w:rPr>
          <w:rFonts w:asciiTheme="minorHAnsi" w:hAnsiTheme="minorHAnsi" w:cstheme="minorHAnsi"/>
          <w:sz w:val="24"/>
          <w:szCs w:val="24"/>
        </w:rPr>
        <w:t>elor</w:t>
      </w:r>
      <w:r w:rsidRPr="00BA2E69">
        <w:rPr>
          <w:rFonts w:asciiTheme="minorHAnsi" w:hAnsiTheme="minorHAnsi" w:cstheme="minorHAnsi"/>
          <w:sz w:val="24"/>
          <w:szCs w:val="24"/>
        </w:rPr>
        <w:t xml:space="preserve"> terapeutic</w:t>
      </w:r>
      <w:r>
        <w:rPr>
          <w:rFonts w:asciiTheme="minorHAnsi" w:hAnsiTheme="minorHAnsi" w:cstheme="minorHAnsi"/>
          <w:sz w:val="24"/>
          <w:szCs w:val="24"/>
        </w:rPr>
        <w:t xml:space="preserve">e si </w:t>
      </w:r>
      <w:r w:rsidRPr="00BA2E69">
        <w:rPr>
          <w:rFonts w:asciiTheme="minorHAnsi" w:hAnsiTheme="minorHAnsi" w:cstheme="minorHAnsi"/>
          <w:sz w:val="24"/>
          <w:szCs w:val="24"/>
        </w:rPr>
        <w:t>asigura</w:t>
      </w:r>
      <w:r w:rsidR="00160EA7">
        <w:rPr>
          <w:rFonts w:asciiTheme="minorHAnsi" w:hAnsiTheme="minorHAnsi" w:cstheme="minorHAnsi"/>
          <w:sz w:val="24"/>
          <w:szCs w:val="24"/>
        </w:rPr>
        <w:t>rii</w:t>
      </w:r>
      <w:r w:rsidRPr="00BA2E69">
        <w:rPr>
          <w:rFonts w:asciiTheme="minorHAnsi" w:hAnsiTheme="minorHAnsi" w:cstheme="minorHAnsi"/>
          <w:sz w:val="24"/>
          <w:szCs w:val="24"/>
        </w:rPr>
        <w:t xml:space="preserve"> tratamentul</w:t>
      </w:r>
      <w:r w:rsidR="00160EA7">
        <w:rPr>
          <w:rFonts w:asciiTheme="minorHAnsi" w:hAnsiTheme="minorHAnsi" w:cstheme="minorHAnsi"/>
          <w:sz w:val="24"/>
          <w:szCs w:val="24"/>
        </w:rPr>
        <w:t>ui</w:t>
      </w:r>
      <w:r w:rsidRPr="00BA2E69">
        <w:rPr>
          <w:rFonts w:asciiTheme="minorHAnsi" w:hAnsiTheme="minorHAnsi" w:cstheme="minorHAnsi"/>
          <w:sz w:val="24"/>
          <w:szCs w:val="24"/>
        </w:rPr>
        <w:t xml:space="preserve"> patologi</w:t>
      </w:r>
      <w:r w:rsidR="00C27820">
        <w:rPr>
          <w:rFonts w:asciiTheme="minorHAnsi" w:hAnsiTheme="minorHAnsi" w:cstheme="minorHAnsi"/>
          <w:sz w:val="24"/>
          <w:szCs w:val="24"/>
        </w:rPr>
        <w:t xml:space="preserve">ilor asociate pentru pacienţii </w:t>
      </w:r>
      <w:r w:rsidRPr="00BA2E69">
        <w:rPr>
          <w:rFonts w:asciiTheme="minorHAnsi" w:hAnsiTheme="minorHAnsi" w:cstheme="minorHAnsi"/>
          <w:sz w:val="24"/>
          <w:szCs w:val="24"/>
        </w:rPr>
        <w:t>COVID-19 pozitivi</w:t>
      </w:r>
      <w:r w:rsidR="00C27820">
        <w:rPr>
          <w:rFonts w:asciiTheme="minorHAnsi" w:hAnsiTheme="minorHAnsi" w:cstheme="minorHAnsi"/>
          <w:sz w:val="24"/>
          <w:szCs w:val="24"/>
        </w:rPr>
        <w:t>.</w:t>
      </w:r>
    </w:p>
    <w:p w:rsidR="00F710A2" w:rsidRPr="00A659F0" w:rsidRDefault="00F710A2" w:rsidP="00A97275">
      <w:pPr>
        <w:spacing w:before="120" w:after="120"/>
        <w:jc w:val="both"/>
        <w:rPr>
          <w:rFonts w:asciiTheme="minorHAnsi" w:hAnsiTheme="minorHAnsi" w:cstheme="minorHAnsi"/>
          <w:b/>
          <w:sz w:val="24"/>
          <w:szCs w:val="24"/>
        </w:rPr>
      </w:pPr>
    </w:p>
    <w:p w:rsidR="00A82C61" w:rsidRPr="00A659F0" w:rsidRDefault="00F710A2" w:rsidP="00BA1542">
      <w:pPr>
        <w:pStyle w:val="Heading1"/>
      </w:pPr>
      <w:bookmarkStart w:id="14" w:name="_Toc52184724"/>
      <w:r w:rsidRPr="00A659F0">
        <w:t xml:space="preserve">CAP. III </w:t>
      </w:r>
      <w:r w:rsidR="00A82C61" w:rsidRPr="00A659F0">
        <w:t>Descrierea  proiectului</w:t>
      </w:r>
      <w:bookmarkEnd w:id="14"/>
    </w:p>
    <w:p w:rsidR="00A82C61" w:rsidRPr="00EE0B38" w:rsidRDefault="00F710A2" w:rsidP="00BA1542">
      <w:pPr>
        <w:pStyle w:val="Heading2"/>
      </w:pPr>
      <w:bookmarkStart w:id="15" w:name="_Toc52184725"/>
      <w:r w:rsidRPr="00EE0B38">
        <w:t>3</w:t>
      </w:r>
      <w:r w:rsidR="007F393C" w:rsidRPr="00EE0B38">
        <w:t>.1.  Descrierea</w:t>
      </w:r>
      <w:r w:rsidR="00A82C61" w:rsidRPr="00EE0B38">
        <w:t xml:space="preserve"> obiectivu</w:t>
      </w:r>
      <w:r w:rsidR="00160EA7" w:rsidRPr="00EE0B38">
        <w:t>lui</w:t>
      </w:r>
      <w:r w:rsidR="007F393C" w:rsidRPr="00EE0B38">
        <w:t xml:space="preserve"> de investitie</w:t>
      </w:r>
      <w:bookmarkEnd w:id="15"/>
    </w:p>
    <w:p w:rsidR="00BA2E69" w:rsidRDefault="00160EA7" w:rsidP="00863FD5">
      <w:pPr>
        <w:spacing w:before="120" w:after="120"/>
        <w:jc w:val="both"/>
        <w:rPr>
          <w:rFonts w:asciiTheme="minorHAnsi" w:hAnsiTheme="minorHAnsi" w:cstheme="minorHAnsi"/>
          <w:sz w:val="24"/>
          <w:szCs w:val="24"/>
        </w:rPr>
      </w:pPr>
      <w:r w:rsidRPr="00160EA7">
        <w:rPr>
          <w:rFonts w:asciiTheme="minorHAnsi" w:hAnsiTheme="minorHAnsi" w:cstheme="minorHAnsi"/>
          <w:sz w:val="24"/>
          <w:szCs w:val="24"/>
        </w:rPr>
        <w:t xml:space="preserve">Având în vedere </w:t>
      </w:r>
      <w:r>
        <w:rPr>
          <w:rFonts w:asciiTheme="minorHAnsi" w:hAnsiTheme="minorHAnsi" w:cstheme="minorHAnsi"/>
          <w:sz w:val="24"/>
          <w:szCs w:val="24"/>
        </w:rPr>
        <w:t xml:space="preserve">atat </w:t>
      </w:r>
      <w:r w:rsidRPr="00160EA7">
        <w:rPr>
          <w:rFonts w:asciiTheme="minorHAnsi" w:hAnsiTheme="minorHAnsi" w:cstheme="minorHAnsi"/>
          <w:sz w:val="24"/>
          <w:szCs w:val="24"/>
        </w:rPr>
        <w:t>evoluţia situaţiei epidemiologice internaţionale</w:t>
      </w:r>
      <w:r>
        <w:rPr>
          <w:rFonts w:asciiTheme="minorHAnsi" w:hAnsiTheme="minorHAnsi" w:cstheme="minorHAnsi"/>
          <w:sz w:val="24"/>
          <w:szCs w:val="24"/>
        </w:rPr>
        <w:t xml:space="preserve"> cat si p</w:t>
      </w:r>
      <w:r w:rsidRPr="00160EA7">
        <w:rPr>
          <w:rFonts w:asciiTheme="minorHAnsi" w:hAnsiTheme="minorHAnsi" w:cstheme="minorHAnsi"/>
          <w:sz w:val="24"/>
          <w:szCs w:val="24"/>
        </w:rPr>
        <w:t>e pe teritoriul Românie</w:t>
      </w:r>
      <w:r>
        <w:rPr>
          <w:rFonts w:asciiTheme="minorHAnsi" w:hAnsiTheme="minorHAnsi" w:cstheme="minorHAnsi"/>
          <w:sz w:val="24"/>
          <w:szCs w:val="24"/>
        </w:rPr>
        <w:t xml:space="preserve">i, cu luarea in considerare a includerii </w:t>
      </w:r>
      <w:r w:rsidR="00C27820">
        <w:rPr>
          <w:rFonts w:asciiTheme="minorHAnsi" w:hAnsiTheme="minorHAnsi" w:cstheme="minorHAnsi"/>
          <w:sz w:val="24"/>
          <w:szCs w:val="24"/>
        </w:rPr>
        <w:t>Spitalului de Pneumoftiziologie “Sf. Andrei” Valea Iasului</w:t>
      </w:r>
      <w:r>
        <w:rPr>
          <w:rFonts w:asciiTheme="minorHAnsi" w:hAnsiTheme="minorHAnsi" w:cstheme="minorHAnsi"/>
          <w:sz w:val="24"/>
          <w:szCs w:val="24"/>
        </w:rPr>
        <w:t xml:space="preserve"> pe lista spitalelor</w:t>
      </w:r>
      <w:r w:rsidR="00863FD5">
        <w:rPr>
          <w:rFonts w:asciiTheme="minorHAnsi" w:hAnsiTheme="minorHAnsi" w:cstheme="minorHAnsi"/>
          <w:sz w:val="24"/>
          <w:szCs w:val="24"/>
        </w:rPr>
        <w:t xml:space="preserve"> faza a II-a</w:t>
      </w:r>
      <w:r w:rsidR="00863FD5" w:rsidRPr="00863FD5">
        <w:rPr>
          <w:rFonts w:asciiTheme="minorHAnsi" w:hAnsiTheme="minorHAnsi" w:cstheme="minorHAnsi"/>
          <w:sz w:val="24"/>
          <w:szCs w:val="24"/>
        </w:rPr>
        <w:t xml:space="preserve"> care asigură asistența medicală pacienților testați pozitiv cu virusul SARS-CoV-2</w:t>
      </w:r>
      <w:r>
        <w:rPr>
          <w:rFonts w:asciiTheme="minorHAnsi" w:hAnsiTheme="minorHAnsi" w:cstheme="minorHAnsi"/>
          <w:sz w:val="24"/>
          <w:szCs w:val="24"/>
        </w:rPr>
        <w:t xml:space="preserve"> prin </w:t>
      </w:r>
      <w:r w:rsidRPr="00160EA7">
        <w:rPr>
          <w:rFonts w:asciiTheme="minorHAnsi" w:hAnsiTheme="minorHAnsi" w:cstheme="minorHAnsi"/>
          <w:sz w:val="24"/>
          <w:szCs w:val="24"/>
        </w:rPr>
        <w:t>Ordinul 555/2020 privind aprobarea Planului de măsuri pentru pregătirea spitalelor în contextul epidemiei de coronavirus COVID-19, a Listei spitalelor care asigură asistenţa medicală pacienţilor testaţi pozitiv cu virusul SARS-CoV-2 în faza I şi în faza a II-a şi a Listei cu spitalele de suport pentru pacienţii testaţi pozitiv sau suspecţi cu virusul SARS-CoV-2</w:t>
      </w:r>
      <w:r>
        <w:rPr>
          <w:rFonts w:asciiTheme="minorHAnsi" w:hAnsiTheme="minorHAnsi" w:cstheme="minorHAnsi"/>
          <w:sz w:val="24"/>
          <w:szCs w:val="24"/>
        </w:rPr>
        <w:t xml:space="preserve">, reiese necesitatea imperativa de a consolida capacitatea </w:t>
      </w:r>
      <w:r w:rsidR="00925331">
        <w:rPr>
          <w:rFonts w:asciiTheme="minorHAnsi" w:hAnsiTheme="minorHAnsi" w:cstheme="minorHAnsi"/>
          <w:sz w:val="24"/>
          <w:szCs w:val="24"/>
        </w:rPr>
        <w:t>de gestionare a</w:t>
      </w:r>
      <w:r w:rsidR="00925331" w:rsidRPr="00925331">
        <w:rPr>
          <w:rFonts w:asciiTheme="minorHAnsi" w:hAnsiTheme="minorHAnsi" w:cstheme="minorHAnsi"/>
          <w:sz w:val="24"/>
          <w:szCs w:val="24"/>
        </w:rPr>
        <w:t xml:space="preserve"> </w:t>
      </w:r>
      <w:r w:rsidR="00925331">
        <w:rPr>
          <w:rFonts w:asciiTheme="minorHAnsi" w:hAnsiTheme="minorHAnsi" w:cstheme="minorHAnsi"/>
          <w:sz w:val="24"/>
          <w:szCs w:val="24"/>
        </w:rPr>
        <w:t>c</w:t>
      </w:r>
      <w:r w:rsidR="00925331" w:rsidRPr="00160EA7">
        <w:rPr>
          <w:rFonts w:asciiTheme="minorHAnsi" w:hAnsiTheme="minorHAnsi" w:cstheme="minorHAnsi"/>
          <w:sz w:val="24"/>
          <w:szCs w:val="24"/>
        </w:rPr>
        <w:t>rizei sanitare COVID-19</w:t>
      </w:r>
      <w:r w:rsidR="00925331">
        <w:rPr>
          <w:rFonts w:asciiTheme="minorHAnsi" w:hAnsiTheme="minorHAnsi" w:cstheme="minorHAnsi"/>
          <w:sz w:val="24"/>
          <w:szCs w:val="24"/>
        </w:rPr>
        <w:t xml:space="preserve"> in cadrul </w:t>
      </w:r>
      <w:r w:rsidR="00C27820">
        <w:rPr>
          <w:rFonts w:asciiTheme="minorHAnsi" w:hAnsiTheme="minorHAnsi" w:cstheme="minorHAnsi"/>
          <w:sz w:val="24"/>
          <w:szCs w:val="24"/>
        </w:rPr>
        <w:t>Spitalului de Pneumoftiziologie “Sf. Andrei” Valea Iasului</w:t>
      </w:r>
      <w:r w:rsidR="00925331">
        <w:rPr>
          <w:rFonts w:asciiTheme="minorHAnsi" w:hAnsiTheme="minorHAnsi" w:cstheme="minorHAnsi"/>
          <w:sz w:val="24"/>
          <w:szCs w:val="24"/>
        </w:rPr>
        <w:t xml:space="preserve">. </w:t>
      </w:r>
      <w:r>
        <w:rPr>
          <w:rFonts w:asciiTheme="minorHAnsi" w:hAnsiTheme="minorHAnsi" w:cstheme="minorHAnsi"/>
          <w:sz w:val="24"/>
          <w:szCs w:val="24"/>
        </w:rPr>
        <w:t>In acest sens, obiectivul general al proi</w:t>
      </w:r>
      <w:r w:rsidR="00925331">
        <w:rPr>
          <w:rFonts w:asciiTheme="minorHAnsi" w:hAnsiTheme="minorHAnsi" w:cstheme="minorHAnsi"/>
          <w:sz w:val="24"/>
          <w:szCs w:val="24"/>
        </w:rPr>
        <w:t>ectului, in acord cu rezultatele urmarite prin</w:t>
      </w:r>
      <w:r w:rsidR="00925331" w:rsidRPr="00925331">
        <w:t xml:space="preserve"> </w:t>
      </w:r>
      <w:r w:rsidR="00925331" w:rsidRPr="00925331">
        <w:rPr>
          <w:rFonts w:asciiTheme="minorHAnsi" w:hAnsiTheme="minorHAnsi" w:cstheme="minorHAnsi"/>
          <w:sz w:val="24"/>
          <w:szCs w:val="24"/>
        </w:rPr>
        <w:t>Programul Operațional Infrastructură Mare 2014-2020</w:t>
      </w:r>
      <w:r w:rsidR="00925331">
        <w:rPr>
          <w:rFonts w:asciiTheme="minorHAnsi" w:hAnsiTheme="minorHAnsi" w:cstheme="minorHAnsi"/>
          <w:sz w:val="24"/>
          <w:szCs w:val="24"/>
        </w:rPr>
        <w:t xml:space="preserve"> </w:t>
      </w:r>
      <w:r w:rsidR="00925331" w:rsidRPr="00925331">
        <w:rPr>
          <w:rFonts w:asciiTheme="minorHAnsi" w:hAnsiTheme="minorHAnsi" w:cstheme="minorHAnsi"/>
          <w:sz w:val="24"/>
          <w:szCs w:val="24"/>
        </w:rPr>
        <w:t>Axa Prioritară 9 Protejarea sănătății populației în contextul pandemiei cauzate de COVID-19</w:t>
      </w:r>
      <w:r w:rsidR="00925331">
        <w:rPr>
          <w:rFonts w:asciiTheme="minorHAnsi" w:hAnsiTheme="minorHAnsi" w:cstheme="minorHAnsi"/>
          <w:sz w:val="24"/>
          <w:szCs w:val="24"/>
        </w:rPr>
        <w:t xml:space="preserve"> </w:t>
      </w:r>
      <w:r w:rsidR="00925331" w:rsidRPr="00925331">
        <w:rPr>
          <w:rFonts w:asciiTheme="minorHAnsi" w:hAnsiTheme="minorHAnsi" w:cstheme="minorHAnsi"/>
          <w:sz w:val="24"/>
          <w:szCs w:val="24"/>
        </w:rPr>
        <w:t>Obiectivul Specific 9.1 Creșterea capacității de gestionare a crizei sanitare COVID-19</w:t>
      </w:r>
      <w:r w:rsidR="00925331">
        <w:rPr>
          <w:rFonts w:asciiTheme="minorHAnsi" w:hAnsiTheme="minorHAnsi" w:cstheme="minorHAnsi"/>
          <w:sz w:val="24"/>
          <w:szCs w:val="24"/>
        </w:rPr>
        <w:t xml:space="preserve">, a fost stabilit ca fiind </w:t>
      </w:r>
      <w:r w:rsidR="00925331" w:rsidRPr="00B87FA9">
        <w:rPr>
          <w:rFonts w:asciiTheme="minorHAnsi" w:hAnsiTheme="minorHAnsi" w:cstheme="minorHAnsi"/>
          <w:i/>
          <w:sz w:val="24"/>
          <w:szCs w:val="24"/>
        </w:rPr>
        <w:t xml:space="preserve">consolidarea capacităţii de reacţie a </w:t>
      </w:r>
      <w:r w:rsidR="00C27820">
        <w:rPr>
          <w:rFonts w:asciiTheme="minorHAnsi" w:hAnsiTheme="minorHAnsi" w:cstheme="minorHAnsi"/>
          <w:i/>
          <w:sz w:val="24"/>
          <w:szCs w:val="24"/>
        </w:rPr>
        <w:t>Spitalului de Pneumoftiziologie “Sf. Andrei” Valea Iasului</w:t>
      </w:r>
      <w:r w:rsidR="00925331" w:rsidRPr="00B87FA9">
        <w:rPr>
          <w:rFonts w:asciiTheme="minorHAnsi" w:hAnsiTheme="minorHAnsi" w:cstheme="minorHAnsi"/>
          <w:i/>
          <w:sz w:val="24"/>
          <w:szCs w:val="24"/>
        </w:rPr>
        <w:t xml:space="preserve"> la criza de sănătate publică cauzată de răspândirea virusului SARS-CoV-2</w:t>
      </w:r>
      <w:r w:rsidR="00925331">
        <w:rPr>
          <w:rFonts w:asciiTheme="minorHAnsi" w:hAnsiTheme="minorHAnsi" w:cstheme="minorHAnsi"/>
          <w:sz w:val="24"/>
          <w:szCs w:val="24"/>
        </w:rPr>
        <w:t>. Atingerea obiectivului va contribui la obtinerea rezultatului principal urmarit prin Axa prioritara, respectiv obtinerea unui r</w:t>
      </w:r>
      <w:r w:rsidR="00925331" w:rsidRPr="00925331">
        <w:rPr>
          <w:rFonts w:asciiTheme="minorHAnsi" w:hAnsiTheme="minorHAnsi" w:cstheme="minorHAnsi"/>
          <w:sz w:val="24"/>
          <w:szCs w:val="24"/>
        </w:rPr>
        <w:t>ăspuns în timp util și eficient al sistemului medical public la criza COVID - 19</w:t>
      </w:r>
      <w:r w:rsidR="00925331">
        <w:rPr>
          <w:rFonts w:asciiTheme="minorHAnsi" w:hAnsiTheme="minorHAnsi" w:cstheme="minorHAnsi"/>
          <w:sz w:val="24"/>
          <w:szCs w:val="24"/>
        </w:rPr>
        <w:t>.</w:t>
      </w:r>
    </w:p>
    <w:p w:rsidR="00925331" w:rsidRDefault="00925331" w:rsidP="00A97275">
      <w:pPr>
        <w:spacing w:before="120" w:after="120"/>
        <w:jc w:val="both"/>
        <w:rPr>
          <w:rFonts w:asciiTheme="minorHAnsi" w:hAnsiTheme="minorHAnsi" w:cstheme="minorHAnsi"/>
          <w:sz w:val="24"/>
          <w:szCs w:val="24"/>
        </w:rPr>
      </w:pPr>
      <w:r>
        <w:rPr>
          <w:rFonts w:asciiTheme="minorHAnsi" w:hAnsiTheme="minorHAnsi" w:cstheme="minorHAnsi"/>
          <w:sz w:val="24"/>
          <w:szCs w:val="24"/>
        </w:rPr>
        <w:t xml:space="preserve">Pornind de la analiza situatiei actuale, a deficientelor inregistrate precum si a capacitatilor spitalului (din punct de vedere al structurii functionale, al resurselor umane, al spatiilor disponibile), au fost identificate urmatoarele obiective specifice, </w:t>
      </w:r>
      <w:r w:rsidR="00E46898">
        <w:rPr>
          <w:rFonts w:asciiTheme="minorHAnsi" w:hAnsiTheme="minorHAnsi" w:cstheme="minorHAnsi"/>
          <w:sz w:val="24"/>
          <w:szCs w:val="24"/>
        </w:rPr>
        <w:t>prin atingerea carora se va</w:t>
      </w:r>
      <w:r>
        <w:rPr>
          <w:rFonts w:asciiTheme="minorHAnsi" w:hAnsiTheme="minorHAnsi" w:cstheme="minorHAnsi"/>
          <w:sz w:val="24"/>
          <w:szCs w:val="24"/>
        </w:rPr>
        <w:t xml:space="preserve"> </w:t>
      </w:r>
      <w:r w:rsidR="00E46898">
        <w:rPr>
          <w:rFonts w:asciiTheme="minorHAnsi" w:hAnsiTheme="minorHAnsi" w:cstheme="minorHAnsi"/>
          <w:sz w:val="24"/>
          <w:szCs w:val="24"/>
        </w:rPr>
        <w:t>asigura</w:t>
      </w:r>
      <w:r w:rsidR="00E46898" w:rsidRPr="00E46898">
        <w:rPr>
          <w:rFonts w:asciiTheme="minorHAnsi" w:hAnsiTheme="minorHAnsi" w:cstheme="minorHAnsi"/>
          <w:sz w:val="24"/>
          <w:szCs w:val="24"/>
        </w:rPr>
        <w:t xml:space="preserve"> atingerea obiectivului general</w:t>
      </w:r>
      <w:r w:rsidR="00E46898">
        <w:rPr>
          <w:rFonts w:asciiTheme="minorHAnsi" w:hAnsiTheme="minorHAnsi" w:cstheme="minorHAnsi"/>
          <w:sz w:val="24"/>
          <w:szCs w:val="24"/>
        </w:rPr>
        <w:t xml:space="preserve"> </w:t>
      </w:r>
      <w:r w:rsidR="00E46898" w:rsidRPr="00E46898">
        <w:rPr>
          <w:rFonts w:asciiTheme="minorHAnsi" w:hAnsiTheme="minorHAnsi" w:cstheme="minorHAnsi"/>
          <w:sz w:val="24"/>
          <w:szCs w:val="24"/>
        </w:rPr>
        <w:t>al proiectului</w:t>
      </w:r>
      <w:r w:rsidR="00E46898">
        <w:rPr>
          <w:rFonts w:asciiTheme="minorHAnsi" w:hAnsiTheme="minorHAnsi" w:cstheme="minorHAnsi"/>
          <w:sz w:val="24"/>
          <w:szCs w:val="24"/>
        </w:rPr>
        <w:t>:</w:t>
      </w:r>
    </w:p>
    <w:p w:rsidR="00E46898" w:rsidRDefault="00E46898" w:rsidP="00A97275">
      <w:pPr>
        <w:pStyle w:val="ListParagraph"/>
        <w:numPr>
          <w:ilvl w:val="0"/>
          <w:numId w:val="17"/>
        </w:numPr>
        <w:spacing w:before="120" w:after="120"/>
        <w:jc w:val="both"/>
        <w:rPr>
          <w:rFonts w:asciiTheme="minorHAnsi" w:hAnsiTheme="minorHAnsi" w:cstheme="minorHAnsi"/>
          <w:sz w:val="24"/>
          <w:szCs w:val="24"/>
        </w:rPr>
      </w:pPr>
      <w:r>
        <w:rPr>
          <w:rFonts w:asciiTheme="minorHAnsi" w:hAnsiTheme="minorHAnsi" w:cstheme="minorHAnsi"/>
          <w:sz w:val="24"/>
          <w:szCs w:val="24"/>
        </w:rPr>
        <w:t>Achizitia dotarilor si echipamentelor necesare pentru asigurarea triajului la intrarea in unitate</w:t>
      </w:r>
      <w:r w:rsidR="00962E68">
        <w:rPr>
          <w:rFonts w:asciiTheme="minorHAnsi" w:hAnsiTheme="minorHAnsi" w:cstheme="minorHAnsi"/>
          <w:sz w:val="24"/>
          <w:szCs w:val="24"/>
        </w:rPr>
        <w:t>;</w:t>
      </w:r>
    </w:p>
    <w:p w:rsidR="00E61E58" w:rsidRDefault="000168D2" w:rsidP="00A97275">
      <w:pPr>
        <w:pStyle w:val="ListParagraph"/>
        <w:numPr>
          <w:ilvl w:val="0"/>
          <w:numId w:val="17"/>
        </w:numPr>
        <w:spacing w:before="120" w:after="120"/>
        <w:jc w:val="both"/>
        <w:rPr>
          <w:rFonts w:asciiTheme="minorHAnsi" w:hAnsiTheme="minorHAnsi" w:cstheme="minorHAnsi"/>
          <w:sz w:val="24"/>
          <w:szCs w:val="24"/>
        </w:rPr>
      </w:pPr>
      <w:r>
        <w:rPr>
          <w:rFonts w:asciiTheme="minorHAnsi" w:hAnsiTheme="minorHAnsi" w:cstheme="minorHAnsi"/>
          <w:sz w:val="24"/>
          <w:szCs w:val="24"/>
        </w:rPr>
        <w:lastRenderedPageBreak/>
        <w:t xml:space="preserve">Asigurarea </w:t>
      </w:r>
      <w:r w:rsidR="00962E68">
        <w:rPr>
          <w:rFonts w:asciiTheme="minorHAnsi" w:hAnsiTheme="minorHAnsi" w:cstheme="minorHAnsi"/>
          <w:sz w:val="24"/>
          <w:szCs w:val="24"/>
        </w:rPr>
        <w:t xml:space="preserve">monitorizarii si tratamentului </w:t>
      </w:r>
      <w:r w:rsidR="00962E68" w:rsidRPr="00962E68">
        <w:rPr>
          <w:rFonts w:asciiTheme="minorHAnsi" w:hAnsiTheme="minorHAnsi" w:cstheme="minorHAnsi"/>
          <w:sz w:val="24"/>
          <w:szCs w:val="24"/>
        </w:rPr>
        <w:t>anti-COVID-19 pacienţilor confirmaţi pozitiv</w:t>
      </w:r>
      <w:r w:rsidR="00962E68">
        <w:rPr>
          <w:rFonts w:asciiTheme="minorHAnsi" w:hAnsiTheme="minorHAnsi" w:cstheme="minorHAnsi"/>
          <w:sz w:val="24"/>
          <w:szCs w:val="24"/>
        </w:rPr>
        <w:t xml:space="preserve"> internati pe sectiile spitalului;</w:t>
      </w:r>
    </w:p>
    <w:p w:rsidR="00616E85" w:rsidRDefault="00616E85" w:rsidP="00A97275">
      <w:pPr>
        <w:pStyle w:val="ListParagraph"/>
        <w:numPr>
          <w:ilvl w:val="0"/>
          <w:numId w:val="17"/>
        </w:numPr>
        <w:spacing w:before="120" w:after="120"/>
        <w:jc w:val="both"/>
        <w:rPr>
          <w:rFonts w:asciiTheme="minorHAnsi" w:hAnsiTheme="minorHAnsi" w:cstheme="minorHAnsi"/>
          <w:sz w:val="24"/>
          <w:szCs w:val="24"/>
        </w:rPr>
      </w:pPr>
      <w:r>
        <w:rPr>
          <w:rFonts w:asciiTheme="minorHAnsi" w:hAnsiTheme="minorHAnsi" w:cstheme="minorHAnsi"/>
          <w:sz w:val="24"/>
          <w:szCs w:val="24"/>
        </w:rPr>
        <w:t>Asigurarea functionarii optime a laboratorului de analize medicale in contextul epidemiologic SARS-CoV-2</w:t>
      </w:r>
    </w:p>
    <w:p w:rsidR="00962E68" w:rsidRDefault="00962E68" w:rsidP="00A97275">
      <w:pPr>
        <w:pStyle w:val="ListParagraph"/>
        <w:numPr>
          <w:ilvl w:val="0"/>
          <w:numId w:val="17"/>
        </w:numPr>
        <w:spacing w:before="120" w:after="120"/>
        <w:jc w:val="both"/>
        <w:rPr>
          <w:rFonts w:asciiTheme="minorHAnsi" w:hAnsiTheme="minorHAnsi" w:cstheme="minorHAnsi"/>
          <w:sz w:val="24"/>
          <w:szCs w:val="24"/>
        </w:rPr>
      </w:pPr>
      <w:r>
        <w:rPr>
          <w:rFonts w:asciiTheme="minorHAnsi" w:hAnsiTheme="minorHAnsi" w:cstheme="minorHAnsi"/>
          <w:sz w:val="24"/>
          <w:szCs w:val="24"/>
        </w:rPr>
        <w:t>Asigurarea dezinfectiei si sterilizarii suprafetelor si a aerului;</w:t>
      </w:r>
    </w:p>
    <w:p w:rsidR="00863FD5" w:rsidRDefault="00863FD5" w:rsidP="00863FD5">
      <w:pPr>
        <w:pStyle w:val="ListParagraph"/>
        <w:numPr>
          <w:ilvl w:val="0"/>
          <w:numId w:val="17"/>
        </w:numPr>
        <w:spacing w:before="120" w:after="120"/>
        <w:jc w:val="both"/>
        <w:rPr>
          <w:rFonts w:asciiTheme="minorHAnsi" w:hAnsiTheme="minorHAnsi" w:cstheme="minorHAnsi"/>
          <w:sz w:val="24"/>
          <w:szCs w:val="24"/>
        </w:rPr>
      </w:pPr>
      <w:r>
        <w:rPr>
          <w:rFonts w:asciiTheme="minorHAnsi" w:hAnsiTheme="minorHAnsi" w:cstheme="minorHAnsi"/>
          <w:sz w:val="24"/>
          <w:szCs w:val="24"/>
        </w:rPr>
        <w:t>A</w:t>
      </w:r>
      <w:r w:rsidRPr="00863FD5">
        <w:rPr>
          <w:rFonts w:asciiTheme="minorHAnsi" w:hAnsiTheme="minorHAnsi" w:cstheme="minorHAnsi"/>
          <w:sz w:val="24"/>
          <w:szCs w:val="24"/>
        </w:rPr>
        <w:t>sigurarea necesarului de echipamente specializate de protecţie pentru personalul medical</w:t>
      </w:r>
    </w:p>
    <w:p w:rsidR="0048045F" w:rsidRPr="0048045F" w:rsidRDefault="0048045F" w:rsidP="00FD5C38">
      <w:pPr>
        <w:pStyle w:val="ListParagraph"/>
        <w:numPr>
          <w:ilvl w:val="0"/>
          <w:numId w:val="17"/>
        </w:numPr>
        <w:spacing w:before="120" w:after="120"/>
        <w:jc w:val="both"/>
        <w:rPr>
          <w:rFonts w:asciiTheme="minorHAnsi" w:hAnsiTheme="minorHAnsi" w:cstheme="minorHAnsi"/>
          <w:sz w:val="24"/>
          <w:szCs w:val="24"/>
        </w:rPr>
      </w:pPr>
      <w:r w:rsidRPr="0048045F">
        <w:rPr>
          <w:rFonts w:asciiTheme="minorHAnsi" w:hAnsiTheme="minorHAnsi" w:cstheme="minorHAnsi"/>
          <w:sz w:val="24"/>
          <w:szCs w:val="24"/>
        </w:rPr>
        <w:t>Asigurarea managementului</w:t>
      </w:r>
      <w:r>
        <w:rPr>
          <w:rFonts w:asciiTheme="minorHAnsi" w:hAnsiTheme="minorHAnsi" w:cstheme="minorHAnsi"/>
          <w:sz w:val="24"/>
          <w:szCs w:val="24"/>
        </w:rPr>
        <w:t xml:space="preserve"> in caz de deces al pacientilor infectati cu virusul SARS-CoV-2</w:t>
      </w:r>
    </w:p>
    <w:p w:rsidR="00EC67FA" w:rsidRDefault="00EC67FA" w:rsidP="00EC67FA">
      <w:pPr>
        <w:pStyle w:val="ListParagraph"/>
        <w:spacing w:before="120" w:after="120"/>
        <w:jc w:val="both"/>
        <w:rPr>
          <w:rFonts w:asciiTheme="minorHAnsi" w:hAnsiTheme="minorHAnsi" w:cstheme="minorHAnsi"/>
          <w:sz w:val="24"/>
          <w:szCs w:val="24"/>
        </w:rPr>
      </w:pPr>
    </w:p>
    <w:p w:rsidR="00962E68" w:rsidRDefault="00962E68" w:rsidP="00A97275">
      <w:pPr>
        <w:spacing w:before="120" w:after="120"/>
        <w:jc w:val="both"/>
        <w:rPr>
          <w:rFonts w:asciiTheme="minorHAnsi" w:hAnsiTheme="minorHAnsi" w:cstheme="minorHAnsi"/>
          <w:sz w:val="24"/>
          <w:szCs w:val="24"/>
        </w:rPr>
      </w:pPr>
      <w:r>
        <w:rPr>
          <w:rFonts w:asciiTheme="minorHAnsi" w:hAnsiTheme="minorHAnsi" w:cstheme="minorHAnsi"/>
          <w:sz w:val="24"/>
          <w:szCs w:val="24"/>
        </w:rPr>
        <w:t>In vederea atingerii acestor obiective, proiectul propune achizitia urmatoarelor dotari si echipamente:</w:t>
      </w:r>
    </w:p>
    <w:p w:rsidR="00962E68" w:rsidRPr="00962E68" w:rsidRDefault="00962E68" w:rsidP="00BA1542">
      <w:pPr>
        <w:pStyle w:val="Heading3"/>
      </w:pPr>
      <w:bookmarkStart w:id="16" w:name="_Toc52184726"/>
      <w:r w:rsidRPr="00962E68">
        <w:t>OS 1.</w:t>
      </w:r>
      <w:r w:rsidRPr="00962E68">
        <w:tab/>
        <w:t>Achizitia dotarilor si echipamentelor necesare pentru asigurarea triajului la intrarea in unitate</w:t>
      </w:r>
      <w:bookmarkEnd w:id="16"/>
    </w:p>
    <w:p w:rsidR="00863FD5" w:rsidRDefault="00E30930" w:rsidP="00A97275">
      <w:pPr>
        <w:spacing w:before="120" w:after="120"/>
        <w:jc w:val="both"/>
        <w:rPr>
          <w:rFonts w:asciiTheme="minorHAnsi" w:hAnsiTheme="minorHAnsi" w:cstheme="minorHAnsi"/>
          <w:sz w:val="24"/>
          <w:szCs w:val="24"/>
        </w:rPr>
      </w:pPr>
      <w:r>
        <w:rPr>
          <w:rFonts w:asciiTheme="minorHAnsi" w:hAnsiTheme="minorHAnsi" w:cstheme="minorHAnsi"/>
          <w:sz w:val="24"/>
          <w:szCs w:val="24"/>
        </w:rPr>
        <w:t>Se propune amenajarea unei z</w:t>
      </w:r>
      <w:r w:rsidRPr="00E30930">
        <w:rPr>
          <w:rFonts w:asciiTheme="minorHAnsi" w:hAnsiTheme="minorHAnsi" w:cstheme="minorHAnsi"/>
          <w:sz w:val="24"/>
          <w:szCs w:val="24"/>
        </w:rPr>
        <w:t>one speciale de triaj</w:t>
      </w:r>
      <w:r>
        <w:rPr>
          <w:rFonts w:asciiTheme="minorHAnsi" w:hAnsiTheme="minorHAnsi" w:cstheme="minorHAnsi"/>
          <w:sz w:val="24"/>
          <w:szCs w:val="24"/>
        </w:rPr>
        <w:t xml:space="preserve"> la intrarea in spital prin amplasarea </w:t>
      </w:r>
      <w:r w:rsidR="00863FD5">
        <w:rPr>
          <w:rFonts w:asciiTheme="minorHAnsi" w:hAnsiTheme="minorHAnsi" w:cstheme="minorHAnsi"/>
          <w:sz w:val="24"/>
          <w:szCs w:val="24"/>
        </w:rPr>
        <w:t>unui</w:t>
      </w:r>
      <w:r>
        <w:rPr>
          <w:rFonts w:asciiTheme="minorHAnsi" w:hAnsiTheme="minorHAnsi" w:cstheme="minorHAnsi"/>
          <w:sz w:val="24"/>
          <w:szCs w:val="24"/>
        </w:rPr>
        <w:t xml:space="preserve"> </w:t>
      </w:r>
      <w:r w:rsidRPr="007C36DF">
        <w:rPr>
          <w:rFonts w:asciiTheme="minorHAnsi" w:hAnsiTheme="minorHAnsi" w:cstheme="minorHAnsi"/>
          <w:b/>
          <w:i/>
          <w:sz w:val="24"/>
          <w:szCs w:val="24"/>
        </w:rPr>
        <w:t>container specializat</w:t>
      </w:r>
      <w:r w:rsidR="00D34CBD">
        <w:rPr>
          <w:rFonts w:asciiTheme="minorHAnsi" w:hAnsiTheme="minorHAnsi" w:cstheme="minorHAnsi"/>
          <w:b/>
          <w:i/>
          <w:sz w:val="24"/>
          <w:szCs w:val="24"/>
        </w:rPr>
        <w:t xml:space="preserve"> </w:t>
      </w:r>
      <w:r w:rsidR="00D34CBD">
        <w:rPr>
          <w:rFonts w:asciiTheme="minorHAnsi" w:hAnsiTheme="minorHAnsi" w:cstheme="minorHAnsi"/>
          <w:i/>
          <w:sz w:val="24"/>
          <w:szCs w:val="24"/>
        </w:rPr>
        <w:t>in valoare de 15.365,00 Euro cu TVA inclus</w:t>
      </w:r>
      <w:r w:rsidR="007C36DF">
        <w:rPr>
          <w:rFonts w:asciiTheme="minorHAnsi" w:hAnsiTheme="minorHAnsi" w:cstheme="minorHAnsi"/>
          <w:sz w:val="24"/>
          <w:szCs w:val="24"/>
        </w:rPr>
        <w:t>, compartimentat</w:t>
      </w:r>
      <w:r>
        <w:rPr>
          <w:rFonts w:asciiTheme="minorHAnsi" w:hAnsiTheme="minorHAnsi" w:cstheme="minorHAnsi"/>
          <w:sz w:val="24"/>
          <w:szCs w:val="24"/>
        </w:rPr>
        <w:t xml:space="preserve"> </w:t>
      </w:r>
      <w:r w:rsidR="007C36DF">
        <w:rPr>
          <w:rFonts w:asciiTheme="minorHAnsi" w:hAnsiTheme="minorHAnsi" w:cstheme="minorHAnsi"/>
          <w:sz w:val="24"/>
          <w:szCs w:val="24"/>
        </w:rPr>
        <w:t>si echipat</w:t>
      </w:r>
      <w:r>
        <w:rPr>
          <w:rFonts w:asciiTheme="minorHAnsi" w:hAnsiTheme="minorHAnsi" w:cstheme="minorHAnsi"/>
          <w:sz w:val="24"/>
          <w:szCs w:val="24"/>
        </w:rPr>
        <w:t xml:space="preserve"> pentru indeplinirea functiunii specifice</w:t>
      </w:r>
      <w:r w:rsidR="00863FD5">
        <w:rPr>
          <w:rFonts w:asciiTheme="minorHAnsi" w:hAnsiTheme="minorHAnsi" w:cstheme="minorHAnsi"/>
          <w:sz w:val="24"/>
          <w:szCs w:val="24"/>
        </w:rPr>
        <w:t>, respectiv pentru efectuarea triajului epidemiologic la internare, cu respectarea circuitelor functionale</w:t>
      </w:r>
      <w:r>
        <w:rPr>
          <w:rFonts w:asciiTheme="minorHAnsi" w:hAnsiTheme="minorHAnsi" w:cstheme="minorHAnsi"/>
          <w:sz w:val="24"/>
          <w:szCs w:val="24"/>
        </w:rPr>
        <w:t>.</w:t>
      </w:r>
    </w:p>
    <w:p w:rsidR="006A6C4B" w:rsidRPr="00863FD5" w:rsidRDefault="006A6C4B" w:rsidP="00A97275">
      <w:pPr>
        <w:spacing w:before="120" w:after="120"/>
        <w:jc w:val="both"/>
        <w:rPr>
          <w:rFonts w:asciiTheme="minorHAnsi" w:hAnsiTheme="minorHAnsi" w:cstheme="minorHAnsi"/>
          <w:sz w:val="24"/>
          <w:szCs w:val="24"/>
        </w:rPr>
      </w:pPr>
      <w:r>
        <w:rPr>
          <w:rFonts w:asciiTheme="minorHAnsi" w:hAnsiTheme="minorHAnsi" w:cstheme="minorHAnsi"/>
          <w:sz w:val="24"/>
          <w:szCs w:val="24"/>
        </w:rPr>
        <w:t>Totodata este necesara achizitia a</w:t>
      </w:r>
      <w:r w:rsidRPr="00EC67FA">
        <w:rPr>
          <w:rFonts w:asciiTheme="minorHAnsi" w:hAnsiTheme="minorHAnsi" w:cstheme="minorHAnsi"/>
          <w:sz w:val="24"/>
          <w:szCs w:val="24"/>
        </w:rPr>
        <w:t xml:space="preserve"> </w:t>
      </w:r>
      <w:r w:rsidRPr="007C36DF">
        <w:rPr>
          <w:rFonts w:asciiTheme="minorHAnsi" w:hAnsiTheme="minorHAnsi" w:cstheme="minorHAnsi"/>
          <w:b/>
          <w:i/>
          <w:sz w:val="24"/>
          <w:szCs w:val="24"/>
        </w:rPr>
        <w:t>4</w:t>
      </w:r>
      <w:r w:rsidR="00863FD5" w:rsidRPr="007C36DF">
        <w:rPr>
          <w:rFonts w:asciiTheme="minorHAnsi" w:hAnsiTheme="minorHAnsi" w:cstheme="minorHAnsi"/>
          <w:b/>
          <w:i/>
          <w:sz w:val="24"/>
          <w:szCs w:val="24"/>
        </w:rPr>
        <w:t xml:space="preserve"> termoscanere</w:t>
      </w:r>
      <w:r w:rsidR="00863FD5">
        <w:rPr>
          <w:rFonts w:asciiTheme="minorHAnsi" w:hAnsiTheme="minorHAnsi" w:cstheme="minorHAnsi"/>
          <w:i/>
          <w:sz w:val="24"/>
          <w:szCs w:val="24"/>
        </w:rPr>
        <w:t xml:space="preserve"> </w:t>
      </w:r>
      <w:r w:rsidR="00D34CBD" w:rsidRPr="00D34CBD">
        <w:rPr>
          <w:rFonts w:asciiTheme="minorHAnsi" w:hAnsiTheme="minorHAnsi" w:cstheme="minorHAnsi"/>
          <w:i/>
          <w:sz w:val="24"/>
          <w:szCs w:val="24"/>
        </w:rPr>
        <w:t>in valoare</w:t>
      </w:r>
      <w:r w:rsidR="00D34CBD">
        <w:rPr>
          <w:rFonts w:asciiTheme="minorHAnsi" w:hAnsiTheme="minorHAnsi" w:cstheme="minorHAnsi"/>
          <w:i/>
          <w:sz w:val="24"/>
          <w:szCs w:val="24"/>
        </w:rPr>
        <w:t xml:space="preserve"> totala</w:t>
      </w:r>
      <w:r w:rsidR="00D34CBD" w:rsidRPr="00D34CBD">
        <w:rPr>
          <w:rFonts w:asciiTheme="minorHAnsi" w:hAnsiTheme="minorHAnsi" w:cstheme="minorHAnsi"/>
          <w:i/>
          <w:sz w:val="24"/>
          <w:szCs w:val="24"/>
        </w:rPr>
        <w:t xml:space="preserve"> de </w:t>
      </w:r>
      <w:r w:rsidR="00D34CBD">
        <w:rPr>
          <w:rFonts w:asciiTheme="minorHAnsi" w:hAnsiTheme="minorHAnsi" w:cstheme="minorHAnsi"/>
          <w:i/>
          <w:sz w:val="24"/>
          <w:szCs w:val="24"/>
        </w:rPr>
        <w:t>64.000</w:t>
      </w:r>
      <w:r w:rsidR="00D34CBD" w:rsidRPr="00D34CBD">
        <w:rPr>
          <w:rFonts w:asciiTheme="minorHAnsi" w:hAnsiTheme="minorHAnsi" w:cstheme="minorHAnsi"/>
          <w:i/>
          <w:sz w:val="24"/>
          <w:szCs w:val="24"/>
        </w:rPr>
        <w:t xml:space="preserve">,00 Euro cu TVA inclus </w:t>
      </w:r>
      <w:r w:rsidR="00863FD5">
        <w:rPr>
          <w:rFonts w:asciiTheme="minorHAnsi" w:hAnsiTheme="minorHAnsi" w:cstheme="minorHAnsi"/>
          <w:sz w:val="24"/>
          <w:szCs w:val="24"/>
        </w:rPr>
        <w:t>aferente intrarilor in spital.</w:t>
      </w:r>
    </w:p>
    <w:p w:rsidR="007F77C9" w:rsidRDefault="00861FDD" w:rsidP="00BA1542">
      <w:pPr>
        <w:pStyle w:val="Heading3"/>
      </w:pPr>
      <w:bookmarkStart w:id="17" w:name="_Toc52184727"/>
      <w:r w:rsidRPr="00861FDD">
        <w:t xml:space="preserve">OS </w:t>
      </w:r>
      <w:r w:rsidR="001736AC">
        <w:t>2</w:t>
      </w:r>
      <w:r w:rsidRPr="00861FDD">
        <w:t>. Asigurarea monitorizarii si tratamentului anti-COVID-19 pacienţilor confirmaţi pozitiv internati pe sectiile spitalului</w:t>
      </w:r>
      <w:bookmarkEnd w:id="17"/>
    </w:p>
    <w:p w:rsidR="00861FDD" w:rsidRDefault="00861FDD" w:rsidP="00863FD5">
      <w:pPr>
        <w:spacing w:before="120" w:after="120"/>
        <w:jc w:val="both"/>
        <w:rPr>
          <w:rFonts w:asciiTheme="minorHAnsi" w:hAnsiTheme="minorHAnsi" w:cstheme="minorHAnsi"/>
          <w:sz w:val="24"/>
          <w:szCs w:val="24"/>
        </w:rPr>
      </w:pPr>
      <w:r>
        <w:rPr>
          <w:rFonts w:asciiTheme="minorHAnsi" w:hAnsiTheme="minorHAnsi" w:cstheme="minorHAnsi"/>
          <w:sz w:val="24"/>
          <w:szCs w:val="24"/>
        </w:rPr>
        <w:t>Conform prevederilor Ordinului 555/2020, unitatile sanitare incluse pe Lista</w:t>
      </w:r>
      <w:r w:rsidR="00863FD5">
        <w:rPr>
          <w:rFonts w:asciiTheme="minorHAnsi" w:hAnsiTheme="minorHAnsi" w:cstheme="minorHAnsi"/>
          <w:sz w:val="24"/>
          <w:szCs w:val="24"/>
        </w:rPr>
        <w:t xml:space="preserve"> </w:t>
      </w:r>
      <w:r w:rsidR="00863FD5" w:rsidRPr="00863FD5">
        <w:rPr>
          <w:rFonts w:asciiTheme="minorHAnsi" w:hAnsiTheme="minorHAnsi" w:cstheme="minorHAnsi"/>
          <w:sz w:val="24"/>
          <w:szCs w:val="24"/>
        </w:rPr>
        <w:t xml:space="preserve">spitalelor </w:t>
      </w:r>
      <w:r w:rsidR="00863FD5">
        <w:rPr>
          <w:rFonts w:asciiTheme="minorHAnsi" w:hAnsiTheme="minorHAnsi" w:cstheme="minorHAnsi"/>
          <w:sz w:val="24"/>
          <w:szCs w:val="24"/>
        </w:rPr>
        <w:t xml:space="preserve">faza a II-a </w:t>
      </w:r>
      <w:r w:rsidR="00863FD5" w:rsidRPr="00863FD5">
        <w:rPr>
          <w:rFonts w:asciiTheme="minorHAnsi" w:hAnsiTheme="minorHAnsi" w:cstheme="minorHAnsi"/>
          <w:sz w:val="24"/>
          <w:szCs w:val="24"/>
        </w:rPr>
        <w:t>care asigură asistența medicală pacienților testați pozitiv cu virusul SARS-CoV-2</w:t>
      </w:r>
      <w:r w:rsidR="00863FD5">
        <w:rPr>
          <w:rFonts w:asciiTheme="minorHAnsi" w:hAnsiTheme="minorHAnsi" w:cstheme="minorHAnsi"/>
          <w:sz w:val="24"/>
          <w:szCs w:val="24"/>
        </w:rPr>
        <w:t xml:space="preserve"> asigura </w:t>
      </w:r>
      <w:r w:rsidR="00863FD5" w:rsidRPr="00863FD5">
        <w:rPr>
          <w:rFonts w:asciiTheme="minorHAnsi" w:hAnsiTheme="minorHAnsi" w:cstheme="minorHAnsi"/>
          <w:sz w:val="24"/>
          <w:szCs w:val="24"/>
        </w:rPr>
        <w:t>pacienți cu COVID-19 forme ușoare, medii, severe și critice (dacă dețin compartiment/secție ATI, cu capacitate de ventilație mecanică).</w:t>
      </w:r>
      <w:r w:rsidR="00A52BA0">
        <w:rPr>
          <w:rFonts w:asciiTheme="minorHAnsi" w:hAnsiTheme="minorHAnsi" w:cstheme="minorHAnsi"/>
          <w:sz w:val="24"/>
          <w:szCs w:val="24"/>
        </w:rPr>
        <w:t xml:space="preserve"> </w:t>
      </w:r>
      <w:r w:rsidR="00863FD5" w:rsidRPr="00863FD5">
        <w:rPr>
          <w:rFonts w:asciiTheme="minorHAnsi" w:hAnsiTheme="minorHAnsi" w:cstheme="minorHAnsi"/>
          <w:sz w:val="24"/>
          <w:szCs w:val="24"/>
        </w:rPr>
        <w:t xml:space="preserve">Spitalului de Pneumoftiziologie “Sf. Andrei” Valea Iasului </w:t>
      </w:r>
      <w:r w:rsidR="004C476F">
        <w:rPr>
          <w:rFonts w:asciiTheme="minorHAnsi" w:hAnsiTheme="minorHAnsi" w:cstheme="minorHAnsi"/>
          <w:sz w:val="24"/>
          <w:szCs w:val="24"/>
        </w:rPr>
        <w:t>interneaza</w:t>
      </w:r>
      <w:r w:rsidR="00863FD5" w:rsidRPr="00863FD5">
        <w:rPr>
          <w:rFonts w:asciiTheme="minorHAnsi" w:hAnsiTheme="minorHAnsi" w:cstheme="minorHAnsi"/>
          <w:sz w:val="24"/>
          <w:szCs w:val="24"/>
        </w:rPr>
        <w:t xml:space="preserve"> pacienți pozitivi COVID-19, forme ușoare și medii</w:t>
      </w:r>
      <w:r w:rsidR="00CE4F0B">
        <w:rPr>
          <w:rFonts w:asciiTheme="minorHAnsi" w:hAnsiTheme="minorHAnsi" w:cstheme="minorHAnsi"/>
          <w:sz w:val="24"/>
          <w:szCs w:val="24"/>
        </w:rPr>
        <w:t xml:space="preserve">, </w:t>
      </w:r>
      <w:r w:rsidR="004C476F">
        <w:rPr>
          <w:rFonts w:asciiTheme="minorHAnsi" w:hAnsiTheme="minorHAnsi" w:cstheme="minorHAnsi"/>
          <w:sz w:val="24"/>
          <w:szCs w:val="24"/>
        </w:rPr>
        <w:t>administreaza</w:t>
      </w:r>
      <w:r w:rsidR="00CE4F0B" w:rsidRPr="00CE4F0B">
        <w:rPr>
          <w:rFonts w:asciiTheme="minorHAnsi" w:hAnsiTheme="minorHAnsi" w:cstheme="minorHAnsi"/>
          <w:sz w:val="24"/>
          <w:szCs w:val="24"/>
        </w:rPr>
        <w:t xml:space="preserve"> tratament anti-COVID-19 pacienților confirmați pozitiv în baza protocoalelor terapeutice</w:t>
      </w:r>
      <w:r w:rsidR="00CE4F0B">
        <w:rPr>
          <w:rFonts w:asciiTheme="minorHAnsi" w:hAnsiTheme="minorHAnsi" w:cstheme="minorHAnsi"/>
          <w:sz w:val="24"/>
          <w:szCs w:val="24"/>
        </w:rPr>
        <w:t xml:space="preserve"> si poate functiona si ca </w:t>
      </w:r>
      <w:r w:rsidR="00CE4F0B" w:rsidRPr="00CE4F0B">
        <w:rPr>
          <w:rFonts w:asciiTheme="minorHAnsi" w:hAnsiTheme="minorHAnsi" w:cstheme="minorHAnsi"/>
          <w:sz w:val="24"/>
          <w:szCs w:val="24"/>
        </w:rPr>
        <w:t>spital-suport, tratând patologii asociate la pacienții COVID-19.</w:t>
      </w:r>
      <w:r w:rsidR="00863FD5" w:rsidRPr="00CE4F0B">
        <w:rPr>
          <w:rFonts w:asciiTheme="minorHAnsi" w:hAnsiTheme="minorHAnsi" w:cstheme="minorHAnsi"/>
          <w:sz w:val="24"/>
          <w:szCs w:val="24"/>
        </w:rPr>
        <w:t xml:space="preserve"> </w:t>
      </w:r>
      <w:r w:rsidR="00A52BA0">
        <w:rPr>
          <w:rFonts w:asciiTheme="minorHAnsi" w:hAnsiTheme="minorHAnsi" w:cstheme="minorHAnsi"/>
          <w:sz w:val="24"/>
          <w:szCs w:val="24"/>
        </w:rPr>
        <w:t xml:space="preserve">In acest sens, este necesara utilizarea intregii capacitati spitalicesti. </w:t>
      </w:r>
      <w:r w:rsidR="00EC67FA">
        <w:rPr>
          <w:rFonts w:asciiTheme="minorHAnsi" w:hAnsiTheme="minorHAnsi" w:cstheme="minorHAnsi"/>
          <w:sz w:val="24"/>
          <w:szCs w:val="24"/>
        </w:rPr>
        <w:t>Astfel,</w:t>
      </w:r>
      <w:r w:rsidR="00A52BA0">
        <w:rPr>
          <w:rFonts w:asciiTheme="minorHAnsi" w:hAnsiTheme="minorHAnsi" w:cstheme="minorHAnsi"/>
          <w:sz w:val="24"/>
          <w:szCs w:val="24"/>
        </w:rPr>
        <w:t xml:space="preserve"> s-a constatat necesitatea dotarii cu echipamente si aparatura medicala in completarea celor existente sau lipsa:</w:t>
      </w:r>
    </w:p>
    <w:p w:rsidR="00CE4F0B" w:rsidRPr="003E5EA7" w:rsidRDefault="00CE4F0B" w:rsidP="00CE4F0B">
      <w:pPr>
        <w:pStyle w:val="ListParagraph"/>
        <w:numPr>
          <w:ilvl w:val="0"/>
          <w:numId w:val="15"/>
        </w:numPr>
        <w:spacing w:before="120" w:after="120"/>
        <w:jc w:val="both"/>
        <w:rPr>
          <w:rFonts w:cs="Calibri"/>
          <w:sz w:val="24"/>
          <w:szCs w:val="24"/>
        </w:rPr>
      </w:pPr>
      <w:r w:rsidRPr="008B1ECD">
        <w:rPr>
          <w:rFonts w:cs="Calibri"/>
          <w:sz w:val="24"/>
          <w:szCs w:val="24"/>
        </w:rPr>
        <w:t xml:space="preserve">Recomandarile privind practica radiologica in relatie cu infectia SARS-CoV2 emise de Comisia de Radiologie, Imagistica Medicala si Medicina Nucleara din </w:t>
      </w:r>
      <w:r w:rsidR="001736AC">
        <w:rPr>
          <w:rFonts w:cs="Calibri"/>
          <w:sz w:val="24"/>
          <w:szCs w:val="24"/>
        </w:rPr>
        <w:t>cadrul Ministerului Sanatatii</w:t>
      </w:r>
      <w:r w:rsidRPr="008B1ECD">
        <w:rPr>
          <w:rFonts w:cs="Calibri"/>
          <w:sz w:val="24"/>
          <w:szCs w:val="24"/>
        </w:rPr>
        <w:t>, indica utilizarea computerului tomograf ca solutie de preferinta in cazul pacientilor internati sau prezentati in urgenta, notand ca computertomografia este indicata dupa evaluarea clinica la pacientii cu simptomatologie clinica tip dispnee sau desaturare, la pacientii internati in reanimare sau la pacientii prezentati in urgenta, mentionandu-se ca investigatia realizata cu Computerul tomograf poate identifica semne de edem pulmonar acut, consecinta a miocarditei asociata SARS-</w:t>
      </w:r>
      <w:r w:rsidRPr="008B1ECD">
        <w:rPr>
          <w:rFonts w:cs="Calibri"/>
          <w:sz w:val="24"/>
          <w:szCs w:val="24"/>
        </w:rPr>
        <w:lastRenderedPageBreak/>
        <w:t>CoV2. Este indicată efectuarea CT toracic nativ cu secțiuni fine la pacienții cu suspiciune sau diagnostic confirmat Covid-19 și semne de gravitate clinică (ex. dispnee, desaturare). De asemen</w:t>
      </w:r>
      <w:r>
        <w:rPr>
          <w:rFonts w:cs="Calibri"/>
          <w:sz w:val="24"/>
          <w:szCs w:val="24"/>
        </w:rPr>
        <w:t>e</w:t>
      </w:r>
      <w:r w:rsidRPr="008B1ECD">
        <w:rPr>
          <w:rFonts w:cs="Calibri"/>
          <w:sz w:val="24"/>
          <w:szCs w:val="24"/>
        </w:rPr>
        <w:t>a, complicațiile trombembolice au indicația de angioCT toracic cu substanță</w:t>
      </w:r>
      <w:r>
        <w:rPr>
          <w:rFonts w:cs="Calibri"/>
          <w:sz w:val="24"/>
          <w:szCs w:val="24"/>
        </w:rPr>
        <w:t xml:space="preserve"> </w:t>
      </w:r>
      <w:r w:rsidRPr="008B1ECD">
        <w:rPr>
          <w:rFonts w:cs="Calibri"/>
          <w:sz w:val="24"/>
          <w:szCs w:val="24"/>
        </w:rPr>
        <w:t xml:space="preserve">de contrast. </w:t>
      </w:r>
      <w:r>
        <w:rPr>
          <w:rFonts w:cs="Calibri"/>
          <w:sz w:val="24"/>
          <w:szCs w:val="24"/>
        </w:rPr>
        <w:t>In cadrul aceluiasi document, se mentioneaza ca s</w:t>
      </w:r>
      <w:r w:rsidRPr="008B1ECD">
        <w:rPr>
          <w:rFonts w:cs="Calibri"/>
          <w:sz w:val="24"/>
          <w:szCs w:val="24"/>
        </w:rPr>
        <w:t>ste de preferat să existe un aparat CT/radiologie desemnat special pentru</w:t>
      </w:r>
      <w:r>
        <w:rPr>
          <w:rFonts w:cs="Calibri"/>
          <w:sz w:val="24"/>
          <w:szCs w:val="24"/>
        </w:rPr>
        <w:t xml:space="preserve"> </w:t>
      </w:r>
      <w:r w:rsidRPr="003E5EA7">
        <w:rPr>
          <w:rFonts w:cs="Calibri"/>
          <w:sz w:val="24"/>
          <w:szCs w:val="24"/>
        </w:rPr>
        <w:t>examinarea pacienților pozitivi</w:t>
      </w:r>
      <w:r w:rsidRPr="003E5EA7">
        <w:rPr>
          <w:rFonts w:cs="Calibri"/>
          <w:i/>
          <w:sz w:val="24"/>
          <w:szCs w:val="24"/>
        </w:rPr>
        <w:t>.</w:t>
      </w:r>
      <w:r>
        <w:rPr>
          <w:rFonts w:cs="Calibri"/>
          <w:i/>
          <w:sz w:val="24"/>
          <w:szCs w:val="24"/>
        </w:rPr>
        <w:t xml:space="preserve"> </w:t>
      </w:r>
      <w:r>
        <w:rPr>
          <w:rFonts w:cs="Calibri"/>
          <w:sz w:val="24"/>
          <w:szCs w:val="24"/>
        </w:rPr>
        <w:t xml:space="preserve">Deoarece unitatea sanitara nu dispune de un spatiu amenajat pentru functionarea in conditiile prescrise de legislatia sanitara in vigoare, dar necesitatea acestuia este indubitabila, </w:t>
      </w:r>
      <w:r w:rsidRPr="003E5EA7">
        <w:rPr>
          <w:rFonts w:cs="Calibri"/>
          <w:sz w:val="24"/>
          <w:szCs w:val="24"/>
        </w:rPr>
        <w:t xml:space="preserve">propunem achizitionarea prin proiect a unui echipament </w:t>
      </w:r>
      <w:r w:rsidRPr="001736AC">
        <w:rPr>
          <w:rFonts w:cs="Calibri"/>
          <w:b/>
          <w:i/>
          <w:sz w:val="24"/>
          <w:szCs w:val="24"/>
        </w:rPr>
        <w:t xml:space="preserve">Computer Tomograf cu instalare in container </w:t>
      </w:r>
      <w:r w:rsidR="001736AC">
        <w:rPr>
          <w:rFonts w:cs="Calibri"/>
          <w:b/>
          <w:i/>
          <w:sz w:val="24"/>
          <w:szCs w:val="24"/>
        </w:rPr>
        <w:t>specializat</w:t>
      </w:r>
      <w:r w:rsidR="00D34CBD">
        <w:rPr>
          <w:rFonts w:cs="Calibri"/>
          <w:b/>
          <w:i/>
          <w:sz w:val="24"/>
          <w:szCs w:val="24"/>
        </w:rPr>
        <w:t xml:space="preserve"> </w:t>
      </w:r>
      <w:r w:rsidR="00D34CBD">
        <w:rPr>
          <w:rFonts w:asciiTheme="minorHAnsi" w:hAnsiTheme="minorHAnsi" w:cstheme="minorHAnsi"/>
          <w:i/>
          <w:sz w:val="24"/>
          <w:szCs w:val="24"/>
        </w:rPr>
        <w:t>in valoare de 618.000,00 Euro cu TVA inclus</w:t>
      </w:r>
      <w:r w:rsidRPr="001736AC">
        <w:rPr>
          <w:rFonts w:cs="Calibri"/>
          <w:b/>
          <w:i/>
          <w:sz w:val="24"/>
          <w:szCs w:val="24"/>
        </w:rPr>
        <w:t>.</w:t>
      </w:r>
    </w:p>
    <w:p w:rsidR="00CE4F0B" w:rsidRPr="001736AC" w:rsidRDefault="001736AC" w:rsidP="00C365E0">
      <w:pPr>
        <w:pStyle w:val="ListParagraph"/>
        <w:numPr>
          <w:ilvl w:val="0"/>
          <w:numId w:val="15"/>
        </w:numPr>
        <w:jc w:val="both"/>
        <w:rPr>
          <w:rFonts w:asciiTheme="minorHAnsi" w:hAnsiTheme="minorHAnsi" w:cstheme="minorHAnsi"/>
          <w:sz w:val="24"/>
          <w:szCs w:val="24"/>
        </w:rPr>
      </w:pPr>
      <w:r w:rsidRPr="001736AC">
        <w:rPr>
          <w:rFonts w:asciiTheme="minorHAnsi" w:hAnsiTheme="minorHAnsi" w:cstheme="minorHAnsi"/>
          <w:sz w:val="24"/>
          <w:szCs w:val="24"/>
        </w:rPr>
        <w:t>In cadrul aceluiasi document, “Recomandari privind practica radiologica in relatie cu SARS-CoV-2”</w:t>
      </w:r>
      <w:r>
        <w:rPr>
          <w:rStyle w:val="FootnoteReference"/>
          <w:rFonts w:asciiTheme="minorHAnsi" w:hAnsiTheme="minorHAnsi" w:cstheme="minorHAnsi"/>
          <w:sz w:val="24"/>
          <w:szCs w:val="24"/>
        </w:rPr>
        <w:footnoteReference w:id="2"/>
      </w:r>
      <w:r w:rsidRPr="001736AC">
        <w:rPr>
          <w:rFonts w:asciiTheme="minorHAnsi" w:hAnsiTheme="minorHAnsi" w:cstheme="minorHAnsi"/>
          <w:sz w:val="24"/>
          <w:szCs w:val="24"/>
        </w:rPr>
        <w:t xml:space="preserve">, Comisia de Radiologie, Imagistica Medicala si Medicina Nucleara din cadrul Ministerului Sanatatii indica radiografia in cadrul explorărilor imagistice la pacienți suspecți/confirmați SARS– CoV2 pentru evaluare pulmonara. Avand in vedere ca in cadrul unitatii sanitare exista un spatiu amenajat in conformitate cu prevederile legislative in vigoare pentru aceasta functiune, se propune achizitia prin proiect a unui </w:t>
      </w:r>
      <w:r w:rsidRPr="001736AC">
        <w:rPr>
          <w:rFonts w:asciiTheme="minorHAnsi" w:hAnsiTheme="minorHAnsi" w:cstheme="minorHAnsi"/>
          <w:b/>
          <w:i/>
          <w:sz w:val="24"/>
          <w:szCs w:val="24"/>
        </w:rPr>
        <w:t>aparat de radiologie digitala</w:t>
      </w:r>
      <w:r w:rsidR="00D34CBD" w:rsidRPr="00D34CBD">
        <w:rPr>
          <w:rFonts w:asciiTheme="minorHAnsi" w:hAnsiTheme="minorHAnsi" w:cstheme="minorHAnsi"/>
          <w:i/>
          <w:sz w:val="24"/>
          <w:szCs w:val="24"/>
        </w:rPr>
        <w:t xml:space="preserve"> </w:t>
      </w:r>
      <w:r w:rsidR="00D34CBD">
        <w:rPr>
          <w:rFonts w:asciiTheme="minorHAnsi" w:hAnsiTheme="minorHAnsi" w:cstheme="minorHAnsi"/>
          <w:i/>
          <w:sz w:val="24"/>
          <w:szCs w:val="24"/>
        </w:rPr>
        <w:t>in valoare de 227.500,00 Euro cu TVA inclus</w:t>
      </w:r>
      <w:r>
        <w:rPr>
          <w:rFonts w:asciiTheme="minorHAnsi" w:hAnsiTheme="minorHAnsi" w:cstheme="minorHAnsi"/>
          <w:sz w:val="24"/>
          <w:szCs w:val="24"/>
        </w:rPr>
        <w:t xml:space="preserve"> ce va putea asigura toata gama de investigatii radiologice (radiografice, radioscopice) de tip radiodiagnostic. </w:t>
      </w:r>
    </w:p>
    <w:p w:rsidR="001736AC" w:rsidRPr="001736AC" w:rsidRDefault="001736AC" w:rsidP="001736AC">
      <w:pPr>
        <w:pStyle w:val="ListParagraph"/>
        <w:numPr>
          <w:ilvl w:val="0"/>
          <w:numId w:val="15"/>
        </w:numPr>
        <w:jc w:val="both"/>
        <w:rPr>
          <w:rFonts w:asciiTheme="minorHAnsi" w:hAnsiTheme="minorHAnsi" w:cstheme="minorHAnsi"/>
          <w:sz w:val="24"/>
          <w:szCs w:val="24"/>
        </w:rPr>
      </w:pPr>
      <w:r w:rsidRPr="001736AC">
        <w:rPr>
          <w:rFonts w:asciiTheme="minorHAnsi" w:hAnsiTheme="minorHAnsi" w:cstheme="minorHAnsi"/>
          <w:sz w:val="24"/>
          <w:szCs w:val="24"/>
        </w:rPr>
        <w:t xml:space="preserve">Pentru stocarea, </w:t>
      </w:r>
      <w:r>
        <w:rPr>
          <w:rFonts w:asciiTheme="minorHAnsi" w:hAnsiTheme="minorHAnsi" w:cstheme="minorHAnsi"/>
          <w:sz w:val="24"/>
          <w:szCs w:val="24"/>
        </w:rPr>
        <w:t xml:space="preserve">distribuirea, analizarea, arhivarea, </w:t>
      </w:r>
      <w:r w:rsidRPr="001736AC">
        <w:rPr>
          <w:rFonts w:asciiTheme="minorHAnsi" w:hAnsiTheme="minorHAnsi" w:cstheme="minorHAnsi"/>
          <w:sz w:val="24"/>
          <w:szCs w:val="24"/>
        </w:rPr>
        <w:t xml:space="preserve">vizualizarea </w:t>
      </w:r>
      <w:r>
        <w:rPr>
          <w:rFonts w:asciiTheme="minorHAnsi" w:hAnsiTheme="minorHAnsi" w:cstheme="minorHAnsi"/>
          <w:sz w:val="24"/>
          <w:szCs w:val="24"/>
        </w:rPr>
        <w:t xml:space="preserve">si prelucrarea </w:t>
      </w:r>
      <w:r w:rsidRPr="001736AC">
        <w:rPr>
          <w:rFonts w:asciiTheme="minorHAnsi" w:hAnsiTheme="minorHAnsi" w:cstheme="minorHAnsi"/>
          <w:sz w:val="24"/>
          <w:szCs w:val="24"/>
        </w:rPr>
        <w:t>informatiilor referitoare la imaginile si studiile medicale preluate din echipamentele medicale de imagistica se constata</w:t>
      </w:r>
      <w:r>
        <w:rPr>
          <w:rFonts w:asciiTheme="minorHAnsi" w:hAnsiTheme="minorHAnsi" w:cstheme="minorHAnsi"/>
          <w:sz w:val="24"/>
          <w:szCs w:val="24"/>
        </w:rPr>
        <w:t xml:space="preserve"> beneficiile</w:t>
      </w:r>
      <w:r w:rsidRPr="001736AC">
        <w:rPr>
          <w:rFonts w:asciiTheme="minorHAnsi" w:hAnsiTheme="minorHAnsi" w:cstheme="minorHAnsi"/>
          <w:sz w:val="24"/>
          <w:szCs w:val="24"/>
        </w:rPr>
        <w:t xml:space="preserve"> achizitie</w:t>
      </w:r>
      <w:r>
        <w:rPr>
          <w:rFonts w:asciiTheme="minorHAnsi" w:hAnsiTheme="minorHAnsi" w:cstheme="minorHAnsi"/>
          <w:sz w:val="24"/>
          <w:szCs w:val="24"/>
        </w:rPr>
        <w:t>i</w:t>
      </w:r>
      <w:r w:rsidRPr="001736AC">
        <w:rPr>
          <w:rFonts w:asciiTheme="minorHAnsi" w:hAnsiTheme="minorHAnsi" w:cstheme="minorHAnsi"/>
          <w:sz w:val="24"/>
          <w:szCs w:val="24"/>
        </w:rPr>
        <w:t xml:space="preserve"> unui </w:t>
      </w:r>
      <w:r w:rsidRPr="001736AC">
        <w:rPr>
          <w:rFonts w:asciiTheme="minorHAnsi" w:hAnsiTheme="minorHAnsi" w:cstheme="minorHAnsi"/>
          <w:b/>
          <w:i/>
          <w:sz w:val="24"/>
          <w:szCs w:val="24"/>
        </w:rPr>
        <w:t xml:space="preserve">sistem PACS </w:t>
      </w:r>
      <w:r w:rsidRPr="001736AC">
        <w:rPr>
          <w:rFonts w:asciiTheme="minorHAnsi" w:hAnsiTheme="minorHAnsi" w:cstheme="minorHAnsi"/>
          <w:sz w:val="24"/>
          <w:szCs w:val="24"/>
        </w:rPr>
        <w:t>(compus din software si hardware)</w:t>
      </w:r>
      <w:r w:rsidR="00D34CBD" w:rsidRPr="00D34CBD">
        <w:rPr>
          <w:rFonts w:asciiTheme="minorHAnsi" w:hAnsiTheme="minorHAnsi" w:cstheme="minorHAnsi"/>
          <w:i/>
          <w:sz w:val="24"/>
          <w:szCs w:val="24"/>
        </w:rPr>
        <w:t xml:space="preserve"> </w:t>
      </w:r>
      <w:r w:rsidR="00D34CBD">
        <w:rPr>
          <w:rFonts w:asciiTheme="minorHAnsi" w:hAnsiTheme="minorHAnsi" w:cstheme="minorHAnsi"/>
          <w:i/>
          <w:sz w:val="24"/>
          <w:szCs w:val="24"/>
        </w:rPr>
        <w:t>in valoare de 84.500,00 Euro cu TVA inclus</w:t>
      </w:r>
      <w:r>
        <w:rPr>
          <w:rFonts w:asciiTheme="minorHAnsi" w:hAnsiTheme="minorHAnsi" w:cstheme="minorHAnsi"/>
          <w:sz w:val="24"/>
          <w:szCs w:val="24"/>
        </w:rPr>
        <w:t>.</w:t>
      </w:r>
      <w:r w:rsidRPr="001736AC">
        <w:t xml:space="preserve"> </w:t>
      </w:r>
      <w:r>
        <w:rPr>
          <w:rFonts w:asciiTheme="minorHAnsi" w:hAnsiTheme="minorHAnsi" w:cstheme="minorHAnsi"/>
          <w:sz w:val="24"/>
          <w:szCs w:val="24"/>
        </w:rPr>
        <w:t>S</w:t>
      </w:r>
      <w:r w:rsidRPr="001736AC">
        <w:rPr>
          <w:rFonts w:asciiTheme="minorHAnsi" w:hAnsiTheme="minorHAnsi" w:cstheme="minorHAnsi"/>
          <w:sz w:val="24"/>
          <w:szCs w:val="24"/>
        </w:rPr>
        <w:t>istemul PACS reprezinta un sistem  complet de arhivare a imaginilor radiologice digitale ce ofera posibilitati multiple de vizualizare si prelucrare a imaginilor cu ajutorul aplicatiilor integrate in sistem. Avand in vedere ca in monitorizarea evolutiei pacientilor diagnosticati cu virusul SARS-CoV-2 este recomandata utilizarea tehnologiilor imagistice, sistemul PACS faciliteaza comparatia imaginilor achizitionate in diferite intervale de timp, asigurandu-se astfel o mai buna acuratete a identificarii modificarilor produse in evolutie.</w:t>
      </w:r>
    </w:p>
    <w:p w:rsidR="001736AC" w:rsidRPr="00211224" w:rsidRDefault="00211224" w:rsidP="00A52BA0">
      <w:pPr>
        <w:pStyle w:val="ListParagraph"/>
        <w:numPr>
          <w:ilvl w:val="0"/>
          <w:numId w:val="15"/>
        </w:numPr>
        <w:jc w:val="both"/>
        <w:rPr>
          <w:rFonts w:asciiTheme="minorHAnsi" w:hAnsiTheme="minorHAnsi" w:cstheme="minorHAnsi"/>
          <w:b/>
          <w:i/>
          <w:sz w:val="24"/>
          <w:szCs w:val="24"/>
        </w:rPr>
      </w:pPr>
      <w:r w:rsidRPr="00211224">
        <w:rPr>
          <w:rFonts w:asciiTheme="minorHAnsi" w:hAnsiTheme="minorHAnsi" w:cstheme="minorHAnsi"/>
          <w:sz w:val="24"/>
          <w:szCs w:val="24"/>
        </w:rPr>
        <w:t xml:space="preserve">Pentru monitorizarea pacientilor internati, in evolutie, este necesara dotarea cu </w:t>
      </w:r>
      <w:r w:rsidRPr="00211224">
        <w:rPr>
          <w:rFonts w:asciiTheme="minorHAnsi" w:hAnsiTheme="minorHAnsi" w:cstheme="minorHAnsi"/>
          <w:b/>
          <w:i/>
          <w:sz w:val="24"/>
          <w:szCs w:val="24"/>
        </w:rPr>
        <w:t xml:space="preserve">un echipament </w:t>
      </w:r>
      <w:r w:rsidR="00616E85" w:rsidRPr="00211224">
        <w:rPr>
          <w:rFonts w:asciiTheme="minorHAnsi" w:hAnsiTheme="minorHAnsi" w:cstheme="minorHAnsi"/>
          <w:b/>
          <w:i/>
          <w:sz w:val="24"/>
          <w:szCs w:val="24"/>
        </w:rPr>
        <w:t xml:space="preserve">Ecograf doppler color </w:t>
      </w:r>
      <w:r w:rsidR="00D34CBD">
        <w:rPr>
          <w:rFonts w:asciiTheme="minorHAnsi" w:hAnsiTheme="minorHAnsi" w:cstheme="minorHAnsi"/>
          <w:i/>
          <w:sz w:val="24"/>
          <w:szCs w:val="24"/>
        </w:rPr>
        <w:t>in valoare de 36.895,95 Euro cu TVA inclus</w:t>
      </w:r>
    </w:p>
    <w:p w:rsidR="00616E85" w:rsidRPr="00314138" w:rsidRDefault="00314138" w:rsidP="00314138">
      <w:pPr>
        <w:pStyle w:val="ListParagraph"/>
        <w:numPr>
          <w:ilvl w:val="0"/>
          <w:numId w:val="15"/>
        </w:numPr>
        <w:jc w:val="both"/>
        <w:rPr>
          <w:rFonts w:asciiTheme="minorHAnsi" w:hAnsiTheme="minorHAnsi" w:cstheme="minorHAnsi"/>
          <w:sz w:val="24"/>
          <w:szCs w:val="24"/>
        </w:rPr>
      </w:pPr>
      <w:r w:rsidRPr="00314138">
        <w:rPr>
          <w:rFonts w:asciiTheme="minorHAnsi" w:hAnsiTheme="minorHAnsi" w:cstheme="minorHAnsi"/>
          <w:sz w:val="24"/>
          <w:szCs w:val="24"/>
        </w:rPr>
        <w:t>In contextul epidemiei cu SARS-CoV-2, prin detectarea prezenței lichidului pleural și a pneumotoraxului, precum și prin diferențierea lichidului pleural de consolidarea pulmonară, examinarile radiologice cu ajutorul ultrasunetelor folosite la nivel toracic pot furniza informații clinice importante. În cazul ecografiei, la pacientii Covid-19 pozitivi, Comisia De Radiologie, Imagistică Medicală Și Medicină Nucleară</w:t>
      </w:r>
      <w:r>
        <w:rPr>
          <w:rFonts w:asciiTheme="minorHAnsi" w:hAnsiTheme="minorHAnsi" w:cstheme="minorHAnsi"/>
          <w:sz w:val="24"/>
          <w:szCs w:val="24"/>
        </w:rPr>
        <w:t xml:space="preserve"> din cadrul Ministerului Sanatatii</w:t>
      </w:r>
      <w:r w:rsidRPr="00314138">
        <w:rPr>
          <w:rFonts w:asciiTheme="minorHAnsi" w:hAnsiTheme="minorHAnsi" w:cstheme="minorHAnsi"/>
          <w:sz w:val="24"/>
          <w:szCs w:val="24"/>
        </w:rPr>
        <w:t xml:space="preserve"> recomandă examinarea</w:t>
      </w:r>
      <w:r>
        <w:rPr>
          <w:rFonts w:asciiTheme="minorHAnsi" w:hAnsiTheme="minorHAnsi" w:cstheme="minorHAnsi"/>
          <w:sz w:val="24"/>
          <w:szCs w:val="24"/>
        </w:rPr>
        <w:t xml:space="preserve"> </w:t>
      </w:r>
      <w:r w:rsidRPr="00314138">
        <w:rPr>
          <w:rFonts w:asciiTheme="minorHAnsi" w:hAnsiTheme="minorHAnsi" w:cstheme="minorHAnsi"/>
          <w:sz w:val="24"/>
          <w:szCs w:val="24"/>
        </w:rPr>
        <w:t>la patul bolnavului.</w:t>
      </w:r>
      <w:r>
        <w:rPr>
          <w:rFonts w:asciiTheme="minorHAnsi" w:hAnsiTheme="minorHAnsi" w:cstheme="minorHAnsi"/>
          <w:sz w:val="24"/>
          <w:szCs w:val="24"/>
        </w:rPr>
        <w:t xml:space="preserve"> Din aceste </w:t>
      </w:r>
      <w:r>
        <w:rPr>
          <w:rFonts w:asciiTheme="minorHAnsi" w:hAnsiTheme="minorHAnsi" w:cstheme="minorHAnsi"/>
          <w:sz w:val="24"/>
          <w:szCs w:val="24"/>
        </w:rPr>
        <w:lastRenderedPageBreak/>
        <w:t xml:space="preserve">considerente propunem achizitionarea </w:t>
      </w:r>
      <w:r w:rsidR="00011E5D">
        <w:rPr>
          <w:rFonts w:asciiTheme="minorHAnsi" w:hAnsiTheme="minorHAnsi" w:cstheme="minorHAnsi"/>
          <w:sz w:val="24"/>
          <w:szCs w:val="24"/>
        </w:rPr>
        <w:t xml:space="preserve">a </w:t>
      </w:r>
      <w:r w:rsidR="00011E5D" w:rsidRPr="00011E5D">
        <w:rPr>
          <w:rFonts w:asciiTheme="minorHAnsi" w:hAnsiTheme="minorHAnsi" w:cstheme="minorHAnsi"/>
          <w:b/>
          <w:i/>
          <w:sz w:val="24"/>
          <w:szCs w:val="24"/>
        </w:rPr>
        <w:t xml:space="preserve">3 </w:t>
      </w:r>
      <w:r w:rsidRPr="00314138">
        <w:rPr>
          <w:rFonts w:asciiTheme="minorHAnsi" w:hAnsiTheme="minorHAnsi" w:cstheme="minorHAnsi"/>
          <w:b/>
          <w:i/>
          <w:sz w:val="24"/>
          <w:szCs w:val="24"/>
        </w:rPr>
        <w:t>ecograf</w:t>
      </w:r>
      <w:r w:rsidR="00011E5D">
        <w:rPr>
          <w:rFonts w:asciiTheme="minorHAnsi" w:hAnsiTheme="minorHAnsi" w:cstheme="minorHAnsi"/>
          <w:b/>
          <w:i/>
          <w:sz w:val="24"/>
          <w:szCs w:val="24"/>
        </w:rPr>
        <w:t>e</w:t>
      </w:r>
      <w:r w:rsidRPr="00314138">
        <w:rPr>
          <w:rFonts w:asciiTheme="minorHAnsi" w:hAnsiTheme="minorHAnsi" w:cstheme="minorHAnsi"/>
          <w:b/>
          <w:i/>
          <w:sz w:val="24"/>
          <w:szCs w:val="24"/>
        </w:rPr>
        <w:t xml:space="preserve"> portabil</w:t>
      </w:r>
      <w:r w:rsidR="00011E5D">
        <w:rPr>
          <w:rFonts w:asciiTheme="minorHAnsi" w:hAnsiTheme="minorHAnsi" w:cstheme="minorHAnsi"/>
          <w:b/>
          <w:i/>
          <w:sz w:val="24"/>
          <w:szCs w:val="24"/>
        </w:rPr>
        <w:t>e</w:t>
      </w:r>
      <w:r w:rsidR="00D34CBD">
        <w:rPr>
          <w:rFonts w:asciiTheme="minorHAnsi" w:hAnsiTheme="minorHAnsi" w:cstheme="minorHAnsi"/>
          <w:b/>
          <w:i/>
          <w:sz w:val="24"/>
          <w:szCs w:val="24"/>
        </w:rPr>
        <w:t xml:space="preserve"> </w:t>
      </w:r>
      <w:r w:rsidR="00D34CBD">
        <w:rPr>
          <w:rFonts w:asciiTheme="minorHAnsi" w:hAnsiTheme="minorHAnsi" w:cstheme="minorHAnsi"/>
          <w:i/>
          <w:sz w:val="24"/>
          <w:szCs w:val="24"/>
        </w:rPr>
        <w:t>in valoare totala de 94.815,36 Euro cu TVA inclus</w:t>
      </w:r>
      <w:r w:rsidRPr="00314138">
        <w:rPr>
          <w:rFonts w:asciiTheme="minorHAnsi" w:hAnsiTheme="minorHAnsi" w:cstheme="minorHAnsi"/>
          <w:b/>
          <w:i/>
          <w:sz w:val="24"/>
          <w:szCs w:val="24"/>
        </w:rPr>
        <w:t>.</w:t>
      </w:r>
    </w:p>
    <w:p w:rsidR="00616E85" w:rsidRPr="00937C28" w:rsidRDefault="00937C28" w:rsidP="00937C28">
      <w:pPr>
        <w:pStyle w:val="ListParagraph"/>
        <w:numPr>
          <w:ilvl w:val="0"/>
          <w:numId w:val="15"/>
        </w:numPr>
        <w:jc w:val="both"/>
        <w:rPr>
          <w:rFonts w:asciiTheme="minorHAnsi" w:hAnsiTheme="minorHAnsi" w:cstheme="minorHAnsi"/>
          <w:sz w:val="24"/>
          <w:szCs w:val="24"/>
        </w:rPr>
      </w:pPr>
      <w:r w:rsidRPr="00937C28">
        <w:rPr>
          <w:rFonts w:asciiTheme="minorHAnsi" w:hAnsiTheme="minorHAnsi" w:cstheme="minorHAnsi"/>
          <w:sz w:val="24"/>
          <w:szCs w:val="24"/>
        </w:rPr>
        <w:t>Pentru examinarea sistemului respirator: laringe, trahee, bronhii şi bronhiole (arborele bronşic, căile aeriene)</w:t>
      </w:r>
      <w:r w:rsidRPr="00937C28">
        <w:t xml:space="preserve"> </w:t>
      </w:r>
      <w:r w:rsidRPr="00937C28">
        <w:rPr>
          <w:rFonts w:asciiTheme="minorHAnsi" w:hAnsiTheme="minorHAnsi" w:cstheme="minorHAnsi"/>
          <w:sz w:val="24"/>
          <w:szCs w:val="24"/>
        </w:rPr>
        <w:t>precum si pentru</w:t>
      </w:r>
      <w:r>
        <w:t xml:space="preserve"> </w:t>
      </w:r>
      <w:r w:rsidRPr="00937C28">
        <w:rPr>
          <w:rFonts w:asciiTheme="minorHAnsi" w:hAnsiTheme="minorHAnsi" w:cstheme="minorHAnsi"/>
          <w:sz w:val="24"/>
          <w:szCs w:val="24"/>
        </w:rPr>
        <w:t>diagnosticarea şi tratarea corespunzătoare a afectiunilor</w:t>
      </w:r>
      <w:r>
        <w:rPr>
          <w:rFonts w:asciiTheme="minorHAnsi" w:hAnsiTheme="minorHAnsi" w:cstheme="minorHAnsi"/>
          <w:sz w:val="24"/>
          <w:szCs w:val="24"/>
        </w:rPr>
        <w:t xml:space="preserve"> specifice,</w:t>
      </w:r>
      <w:r w:rsidRPr="00937C28">
        <w:rPr>
          <w:rFonts w:asciiTheme="minorHAnsi" w:hAnsiTheme="minorHAnsi" w:cstheme="minorHAnsi"/>
          <w:sz w:val="24"/>
          <w:szCs w:val="24"/>
        </w:rPr>
        <w:t xml:space="preserve"> in mod uzual este utilizata tehnica bronhoscopiei. In cazul pacientilor confirmati COVID-19, pentru cazul în care metodele de diagnostic mai</w:t>
      </w:r>
      <w:r>
        <w:rPr>
          <w:rFonts w:asciiTheme="minorHAnsi" w:hAnsiTheme="minorHAnsi" w:cstheme="minorHAnsi"/>
          <w:sz w:val="24"/>
          <w:szCs w:val="24"/>
        </w:rPr>
        <w:t xml:space="preserve"> </w:t>
      </w:r>
      <w:r w:rsidRPr="00937C28">
        <w:rPr>
          <w:rFonts w:asciiTheme="minorHAnsi" w:hAnsiTheme="minorHAnsi" w:cstheme="minorHAnsi"/>
          <w:sz w:val="24"/>
          <w:szCs w:val="24"/>
        </w:rPr>
        <w:t xml:space="preserve">puţin invazive sunt neconcludente şi există suspiciunea unui diagnostic alternativ care ar avea impact major asupra conduitei terapeutice, </w:t>
      </w:r>
      <w:r>
        <w:rPr>
          <w:rFonts w:asciiTheme="minorHAnsi" w:hAnsiTheme="minorHAnsi" w:cstheme="minorHAnsi"/>
          <w:sz w:val="24"/>
          <w:szCs w:val="24"/>
        </w:rPr>
        <w:t xml:space="preserve">este necesara existenta unui </w:t>
      </w:r>
      <w:r w:rsidRPr="00937C28">
        <w:rPr>
          <w:rFonts w:asciiTheme="minorHAnsi" w:hAnsiTheme="minorHAnsi" w:cstheme="minorHAnsi"/>
          <w:b/>
          <w:i/>
          <w:sz w:val="24"/>
          <w:szCs w:val="24"/>
        </w:rPr>
        <w:t>bronhoscop cu monitor</w:t>
      </w:r>
      <w:r w:rsidR="00D34CBD">
        <w:rPr>
          <w:rFonts w:asciiTheme="minorHAnsi" w:hAnsiTheme="minorHAnsi" w:cstheme="minorHAnsi"/>
          <w:b/>
          <w:i/>
          <w:sz w:val="24"/>
          <w:szCs w:val="24"/>
        </w:rPr>
        <w:t xml:space="preserve"> </w:t>
      </w:r>
      <w:r w:rsidR="00D34CBD">
        <w:rPr>
          <w:rFonts w:asciiTheme="minorHAnsi" w:hAnsiTheme="minorHAnsi" w:cstheme="minorHAnsi"/>
          <w:i/>
          <w:sz w:val="24"/>
          <w:szCs w:val="24"/>
        </w:rPr>
        <w:t>in valoare de 68.864,11 Euro cu TVA inclus</w:t>
      </w:r>
      <w:r>
        <w:rPr>
          <w:rFonts w:asciiTheme="minorHAnsi" w:hAnsiTheme="minorHAnsi" w:cstheme="minorHAnsi"/>
          <w:sz w:val="24"/>
          <w:szCs w:val="24"/>
        </w:rPr>
        <w:t xml:space="preserve">. </w:t>
      </w:r>
    </w:p>
    <w:p w:rsidR="00616E85" w:rsidRPr="00314138" w:rsidRDefault="00314138" w:rsidP="00017FF8">
      <w:pPr>
        <w:pStyle w:val="ListParagraph"/>
        <w:numPr>
          <w:ilvl w:val="0"/>
          <w:numId w:val="15"/>
        </w:numPr>
        <w:jc w:val="both"/>
        <w:rPr>
          <w:rFonts w:asciiTheme="minorHAnsi" w:hAnsiTheme="minorHAnsi" w:cstheme="minorHAnsi"/>
          <w:b/>
          <w:i/>
          <w:sz w:val="24"/>
          <w:szCs w:val="24"/>
        </w:rPr>
      </w:pPr>
      <w:r w:rsidRPr="00314138">
        <w:rPr>
          <w:rFonts w:asciiTheme="minorHAnsi" w:hAnsiTheme="minorHAnsi" w:cstheme="minorHAnsi"/>
          <w:sz w:val="24"/>
          <w:szCs w:val="24"/>
        </w:rPr>
        <w:t xml:space="preserve">Există o conștientizare crescândă a manifestărilor cardiovasculare ale bolii COVID-19 și a impactului advers al afectării cardiovasculare asupra prognosticului acesteia. În acest context, electrocardiograma (ECG) este unul dintre instrumentele principale pentru a evalua gradul de implicare cardiacă la pacienții cu COVID-19, datorită disponibilității sale largi, costului redus și posibilității de evaluare la distanță. </w:t>
      </w:r>
      <w:r w:rsidR="00017FF8">
        <w:rPr>
          <w:rFonts w:asciiTheme="minorHAnsi" w:hAnsiTheme="minorHAnsi" w:cstheme="minorHAnsi"/>
          <w:sz w:val="24"/>
          <w:szCs w:val="24"/>
        </w:rPr>
        <w:t xml:space="preserve">De asemena, Organizatia Mondiala a Sanatatii include in </w:t>
      </w:r>
      <w:r w:rsidR="00017FF8" w:rsidRPr="00017FF8">
        <w:rPr>
          <w:rFonts w:asciiTheme="minorHAnsi" w:hAnsiTheme="minorHAnsi" w:cstheme="minorHAnsi"/>
          <w:sz w:val="24"/>
          <w:szCs w:val="24"/>
        </w:rPr>
        <w:t xml:space="preserve">lista indicativa de echipamente medicale </w:t>
      </w:r>
      <w:r w:rsidR="00017FF8">
        <w:rPr>
          <w:rFonts w:asciiTheme="minorHAnsi" w:hAnsiTheme="minorHAnsi" w:cstheme="minorHAnsi"/>
          <w:sz w:val="24"/>
          <w:szCs w:val="24"/>
        </w:rPr>
        <w:t xml:space="preserve">echipamentele de tip electrocardiograf. </w:t>
      </w:r>
      <w:r>
        <w:rPr>
          <w:rFonts w:asciiTheme="minorHAnsi" w:hAnsiTheme="minorHAnsi" w:cstheme="minorHAnsi"/>
          <w:sz w:val="24"/>
          <w:szCs w:val="24"/>
        </w:rPr>
        <w:t xml:space="preserve">In acest context, propunem achizitia a </w:t>
      </w:r>
      <w:r w:rsidRPr="00314138">
        <w:rPr>
          <w:rFonts w:asciiTheme="minorHAnsi" w:hAnsiTheme="minorHAnsi" w:cstheme="minorHAnsi"/>
          <w:b/>
          <w:i/>
          <w:sz w:val="24"/>
          <w:szCs w:val="24"/>
        </w:rPr>
        <w:t xml:space="preserve">10 </w:t>
      </w:r>
      <w:r w:rsidR="00616E85" w:rsidRPr="00314138">
        <w:rPr>
          <w:rFonts w:asciiTheme="minorHAnsi" w:hAnsiTheme="minorHAnsi" w:cstheme="minorHAnsi"/>
          <w:b/>
          <w:i/>
          <w:sz w:val="24"/>
          <w:szCs w:val="24"/>
        </w:rPr>
        <w:t>Electrocardiografe</w:t>
      </w:r>
      <w:r w:rsidR="00D34CBD" w:rsidRPr="00D34CBD">
        <w:rPr>
          <w:rFonts w:asciiTheme="minorHAnsi" w:hAnsiTheme="minorHAnsi" w:cstheme="minorHAnsi"/>
          <w:i/>
          <w:sz w:val="24"/>
          <w:szCs w:val="24"/>
        </w:rPr>
        <w:t xml:space="preserve"> </w:t>
      </w:r>
      <w:r w:rsidR="00D34CBD">
        <w:rPr>
          <w:rFonts w:asciiTheme="minorHAnsi" w:hAnsiTheme="minorHAnsi" w:cstheme="minorHAnsi"/>
          <w:i/>
          <w:sz w:val="24"/>
          <w:szCs w:val="24"/>
        </w:rPr>
        <w:t>in valoare totala de 34.034,00 Euro cu TVA inclus</w:t>
      </w:r>
      <w:r w:rsidRPr="00314138">
        <w:rPr>
          <w:rFonts w:asciiTheme="minorHAnsi" w:hAnsiTheme="minorHAnsi" w:cstheme="minorHAnsi"/>
          <w:b/>
          <w:i/>
          <w:sz w:val="24"/>
          <w:szCs w:val="24"/>
        </w:rPr>
        <w:t>.</w:t>
      </w:r>
    </w:p>
    <w:p w:rsidR="00616E85" w:rsidRPr="00314138" w:rsidRDefault="00314138" w:rsidP="00FF2C96">
      <w:pPr>
        <w:pStyle w:val="ListParagraph"/>
        <w:numPr>
          <w:ilvl w:val="0"/>
          <w:numId w:val="15"/>
        </w:numPr>
        <w:jc w:val="both"/>
        <w:rPr>
          <w:rFonts w:asciiTheme="minorHAnsi" w:hAnsiTheme="minorHAnsi" w:cstheme="minorHAnsi"/>
          <w:sz w:val="24"/>
          <w:szCs w:val="24"/>
        </w:rPr>
      </w:pPr>
      <w:r w:rsidRPr="00314138">
        <w:rPr>
          <w:rFonts w:asciiTheme="minorHAnsi" w:hAnsiTheme="minorHAnsi" w:cstheme="minorHAnsi"/>
          <w:sz w:val="24"/>
          <w:szCs w:val="24"/>
        </w:rPr>
        <w:t xml:space="preserve">Pentru examinarea de rutina a pacientilor internati in vederea monitorizarii progresiei COVID-19, cu asigurarea sigurantei cadrelor medicale, sunt necesare un numar de echipamente medicale mici. In acest sens, este necesara achizitionarea a </w:t>
      </w:r>
      <w:r w:rsidRPr="00FF2C96">
        <w:rPr>
          <w:rFonts w:asciiTheme="minorHAnsi" w:hAnsiTheme="minorHAnsi" w:cstheme="minorHAnsi"/>
          <w:b/>
          <w:i/>
          <w:sz w:val="24"/>
          <w:szCs w:val="24"/>
        </w:rPr>
        <w:t>3</w:t>
      </w:r>
      <w:r w:rsidRPr="00314138">
        <w:rPr>
          <w:rFonts w:asciiTheme="minorHAnsi" w:hAnsiTheme="minorHAnsi" w:cstheme="minorHAnsi"/>
          <w:b/>
          <w:i/>
          <w:sz w:val="24"/>
          <w:szCs w:val="24"/>
        </w:rPr>
        <w:t>0 de s</w:t>
      </w:r>
      <w:r w:rsidR="00616E85" w:rsidRPr="00314138">
        <w:rPr>
          <w:rFonts w:asciiTheme="minorHAnsi" w:hAnsiTheme="minorHAnsi" w:cstheme="minorHAnsi"/>
          <w:b/>
          <w:i/>
          <w:sz w:val="24"/>
          <w:szCs w:val="24"/>
        </w:rPr>
        <w:t>tetoscoape</w:t>
      </w:r>
      <w:r w:rsidR="00D34CBD">
        <w:rPr>
          <w:rFonts w:asciiTheme="minorHAnsi" w:hAnsiTheme="minorHAnsi" w:cstheme="minorHAnsi"/>
          <w:b/>
          <w:i/>
          <w:sz w:val="24"/>
          <w:szCs w:val="24"/>
        </w:rPr>
        <w:t xml:space="preserve"> </w:t>
      </w:r>
      <w:r w:rsidR="00D34CBD">
        <w:rPr>
          <w:rFonts w:asciiTheme="minorHAnsi" w:hAnsiTheme="minorHAnsi" w:cstheme="minorHAnsi"/>
          <w:i/>
          <w:sz w:val="24"/>
          <w:szCs w:val="24"/>
        </w:rPr>
        <w:t>in valoare totala de 258,00 Euro cu TVA inclus</w:t>
      </w:r>
      <w:r w:rsidRPr="00314138">
        <w:rPr>
          <w:rFonts w:asciiTheme="minorHAnsi" w:hAnsiTheme="minorHAnsi" w:cstheme="minorHAnsi"/>
          <w:sz w:val="24"/>
          <w:szCs w:val="24"/>
        </w:rPr>
        <w:t xml:space="preserve">, </w:t>
      </w:r>
      <w:r w:rsidRPr="00314138">
        <w:rPr>
          <w:rFonts w:asciiTheme="minorHAnsi" w:hAnsiTheme="minorHAnsi" w:cstheme="minorHAnsi"/>
          <w:b/>
          <w:i/>
          <w:sz w:val="24"/>
          <w:szCs w:val="24"/>
        </w:rPr>
        <w:t>50 de tensiometre</w:t>
      </w:r>
      <w:r w:rsidR="00616E85" w:rsidRPr="00314138">
        <w:rPr>
          <w:rFonts w:asciiTheme="minorHAnsi" w:hAnsiTheme="minorHAnsi" w:cstheme="minorHAnsi"/>
          <w:b/>
          <w:i/>
          <w:sz w:val="24"/>
          <w:szCs w:val="24"/>
        </w:rPr>
        <w:t xml:space="preserve"> electronic</w:t>
      </w:r>
      <w:r w:rsidRPr="00314138">
        <w:rPr>
          <w:rFonts w:asciiTheme="minorHAnsi" w:hAnsiTheme="minorHAnsi" w:cstheme="minorHAnsi"/>
          <w:b/>
          <w:i/>
          <w:sz w:val="24"/>
          <w:szCs w:val="24"/>
        </w:rPr>
        <w:t>e</w:t>
      </w:r>
      <w:r w:rsidR="00616E85" w:rsidRPr="00314138">
        <w:rPr>
          <w:rFonts w:asciiTheme="minorHAnsi" w:hAnsiTheme="minorHAnsi" w:cstheme="minorHAnsi"/>
          <w:b/>
          <w:i/>
          <w:sz w:val="24"/>
          <w:szCs w:val="24"/>
        </w:rPr>
        <w:t xml:space="preserve"> cu manseta</w:t>
      </w:r>
      <w:r w:rsidR="00D34CBD">
        <w:rPr>
          <w:rFonts w:asciiTheme="minorHAnsi" w:hAnsiTheme="minorHAnsi" w:cstheme="minorHAnsi"/>
          <w:b/>
          <w:i/>
          <w:sz w:val="24"/>
          <w:szCs w:val="24"/>
        </w:rPr>
        <w:t xml:space="preserve"> </w:t>
      </w:r>
      <w:r w:rsidR="00D34CBD">
        <w:rPr>
          <w:rFonts w:asciiTheme="minorHAnsi" w:hAnsiTheme="minorHAnsi" w:cstheme="minorHAnsi"/>
          <w:i/>
          <w:sz w:val="24"/>
          <w:szCs w:val="24"/>
        </w:rPr>
        <w:t>in valoare totala de 14.300,00 Euro cu TVA inclus</w:t>
      </w:r>
      <w:r w:rsidRPr="00314138">
        <w:rPr>
          <w:rFonts w:asciiTheme="minorHAnsi" w:hAnsiTheme="minorHAnsi" w:cstheme="minorHAnsi"/>
          <w:sz w:val="24"/>
          <w:szCs w:val="24"/>
        </w:rPr>
        <w:t xml:space="preserve">, </w:t>
      </w:r>
      <w:r w:rsidRPr="00314138">
        <w:rPr>
          <w:rFonts w:asciiTheme="minorHAnsi" w:hAnsiTheme="minorHAnsi" w:cstheme="minorHAnsi"/>
          <w:b/>
          <w:i/>
          <w:sz w:val="24"/>
          <w:szCs w:val="24"/>
        </w:rPr>
        <w:t>30 de termometre</w:t>
      </w:r>
      <w:r w:rsidR="00616E85" w:rsidRPr="00314138">
        <w:rPr>
          <w:rFonts w:asciiTheme="minorHAnsi" w:hAnsiTheme="minorHAnsi" w:cstheme="minorHAnsi"/>
          <w:b/>
          <w:i/>
          <w:sz w:val="24"/>
          <w:szCs w:val="24"/>
        </w:rPr>
        <w:t xml:space="preserve"> frontal</w:t>
      </w:r>
      <w:r w:rsidRPr="00314138">
        <w:rPr>
          <w:rFonts w:asciiTheme="minorHAnsi" w:hAnsiTheme="minorHAnsi" w:cstheme="minorHAnsi"/>
          <w:b/>
          <w:i/>
          <w:sz w:val="24"/>
          <w:szCs w:val="24"/>
        </w:rPr>
        <w:t>e</w:t>
      </w:r>
      <w:r w:rsidR="00FF2C96">
        <w:rPr>
          <w:rFonts w:asciiTheme="minorHAnsi" w:hAnsiTheme="minorHAnsi" w:cstheme="minorHAnsi"/>
          <w:b/>
          <w:i/>
          <w:sz w:val="24"/>
          <w:szCs w:val="24"/>
        </w:rPr>
        <w:t xml:space="preserve"> cu afisaj</w:t>
      </w:r>
      <w:r w:rsidR="00D34CBD">
        <w:rPr>
          <w:rFonts w:asciiTheme="minorHAnsi" w:hAnsiTheme="minorHAnsi" w:cstheme="minorHAnsi"/>
          <w:b/>
          <w:i/>
          <w:sz w:val="24"/>
          <w:szCs w:val="24"/>
        </w:rPr>
        <w:t xml:space="preserve"> </w:t>
      </w:r>
      <w:r w:rsidR="00D34CBD">
        <w:rPr>
          <w:rFonts w:asciiTheme="minorHAnsi" w:hAnsiTheme="minorHAnsi" w:cstheme="minorHAnsi"/>
          <w:i/>
          <w:sz w:val="24"/>
          <w:szCs w:val="24"/>
        </w:rPr>
        <w:t>in valoare totala de 2.100,00 Euro cu TVA inclus</w:t>
      </w:r>
      <w:r w:rsidR="00FF2C96">
        <w:rPr>
          <w:rFonts w:asciiTheme="minorHAnsi" w:hAnsiTheme="minorHAnsi" w:cstheme="minorHAnsi"/>
          <w:b/>
          <w:i/>
          <w:sz w:val="24"/>
          <w:szCs w:val="24"/>
        </w:rPr>
        <w:t>, 100 de echipamente de tip p</w:t>
      </w:r>
      <w:r w:rsidR="00FF2C96" w:rsidRPr="00FF2C96">
        <w:rPr>
          <w:rFonts w:asciiTheme="minorHAnsi" w:hAnsiTheme="minorHAnsi" w:cstheme="minorHAnsi"/>
          <w:b/>
          <w:i/>
          <w:sz w:val="24"/>
          <w:szCs w:val="24"/>
        </w:rPr>
        <w:t>ulsoximetru</w:t>
      </w:r>
      <w:r w:rsidR="00D34CBD">
        <w:rPr>
          <w:rFonts w:asciiTheme="minorHAnsi" w:hAnsiTheme="minorHAnsi" w:cstheme="minorHAnsi"/>
          <w:b/>
          <w:i/>
          <w:sz w:val="24"/>
          <w:szCs w:val="24"/>
        </w:rPr>
        <w:t xml:space="preserve"> </w:t>
      </w:r>
      <w:r w:rsidR="00D34CBD">
        <w:rPr>
          <w:rFonts w:asciiTheme="minorHAnsi" w:hAnsiTheme="minorHAnsi" w:cstheme="minorHAnsi"/>
          <w:i/>
          <w:sz w:val="24"/>
          <w:szCs w:val="24"/>
        </w:rPr>
        <w:t>in valoare totala de 12.500,00 Euro cu TVA inclus</w:t>
      </w:r>
      <w:r w:rsidR="00FF2C96">
        <w:rPr>
          <w:rFonts w:asciiTheme="minorHAnsi" w:hAnsiTheme="minorHAnsi" w:cstheme="minorHAnsi"/>
          <w:b/>
          <w:i/>
          <w:sz w:val="24"/>
          <w:szCs w:val="24"/>
        </w:rPr>
        <w:t xml:space="preserve"> si 20 de p</w:t>
      </w:r>
      <w:r w:rsidR="00FF2C96" w:rsidRPr="00FF2C96">
        <w:rPr>
          <w:rFonts w:asciiTheme="minorHAnsi" w:hAnsiTheme="minorHAnsi" w:cstheme="minorHAnsi"/>
          <w:b/>
          <w:i/>
          <w:sz w:val="24"/>
          <w:szCs w:val="24"/>
        </w:rPr>
        <w:t>ulsoximetru "de masa" cu cablu si senzori</w:t>
      </w:r>
      <w:r w:rsidR="00D34CBD">
        <w:rPr>
          <w:rFonts w:asciiTheme="minorHAnsi" w:hAnsiTheme="minorHAnsi" w:cstheme="minorHAnsi"/>
          <w:b/>
          <w:i/>
          <w:sz w:val="24"/>
          <w:szCs w:val="24"/>
        </w:rPr>
        <w:t xml:space="preserve"> </w:t>
      </w:r>
      <w:r w:rsidR="00D34CBD">
        <w:rPr>
          <w:rFonts w:asciiTheme="minorHAnsi" w:hAnsiTheme="minorHAnsi" w:cstheme="minorHAnsi"/>
          <w:i/>
          <w:sz w:val="24"/>
          <w:szCs w:val="24"/>
        </w:rPr>
        <w:t>in valoare totala de 62.004,60 Euro cu TVA inclus</w:t>
      </w:r>
      <w:r w:rsidR="00FF2C96">
        <w:rPr>
          <w:rFonts w:asciiTheme="minorHAnsi" w:hAnsiTheme="minorHAnsi" w:cstheme="minorHAnsi"/>
          <w:b/>
          <w:i/>
          <w:sz w:val="24"/>
          <w:szCs w:val="24"/>
        </w:rPr>
        <w:t xml:space="preserve">, </w:t>
      </w:r>
      <w:r w:rsidR="00011E5D">
        <w:rPr>
          <w:rFonts w:asciiTheme="minorHAnsi" w:hAnsiTheme="minorHAnsi" w:cstheme="minorHAnsi"/>
          <w:b/>
          <w:i/>
          <w:sz w:val="24"/>
          <w:szCs w:val="24"/>
        </w:rPr>
        <w:t>30 de glucometre</w:t>
      </w:r>
      <w:r w:rsidR="00D34CBD" w:rsidRPr="00D34CBD">
        <w:rPr>
          <w:rFonts w:asciiTheme="minorHAnsi" w:hAnsiTheme="minorHAnsi" w:cstheme="minorHAnsi"/>
          <w:i/>
          <w:sz w:val="24"/>
          <w:szCs w:val="24"/>
        </w:rPr>
        <w:t xml:space="preserve"> </w:t>
      </w:r>
      <w:r w:rsidR="00D34CBD">
        <w:rPr>
          <w:rFonts w:asciiTheme="minorHAnsi" w:hAnsiTheme="minorHAnsi" w:cstheme="minorHAnsi"/>
          <w:i/>
          <w:sz w:val="24"/>
          <w:szCs w:val="24"/>
        </w:rPr>
        <w:t>in valoare totala de 2.400,00 Euro cu TVA inclus</w:t>
      </w:r>
      <w:r w:rsidR="00FF2C96">
        <w:rPr>
          <w:rFonts w:asciiTheme="minorHAnsi" w:hAnsiTheme="minorHAnsi" w:cstheme="minorHAnsi"/>
          <w:b/>
          <w:i/>
          <w:sz w:val="24"/>
          <w:szCs w:val="24"/>
        </w:rPr>
        <w:t>, 20 de cantare electronice</w:t>
      </w:r>
      <w:r w:rsidR="00D34CBD" w:rsidRPr="00D34CBD">
        <w:rPr>
          <w:rFonts w:asciiTheme="minorHAnsi" w:hAnsiTheme="minorHAnsi" w:cstheme="minorHAnsi"/>
          <w:i/>
          <w:sz w:val="24"/>
          <w:szCs w:val="24"/>
        </w:rPr>
        <w:t xml:space="preserve"> </w:t>
      </w:r>
      <w:r w:rsidR="00D34CBD">
        <w:rPr>
          <w:rFonts w:asciiTheme="minorHAnsi" w:hAnsiTheme="minorHAnsi" w:cstheme="minorHAnsi"/>
          <w:i/>
          <w:sz w:val="24"/>
          <w:szCs w:val="24"/>
        </w:rPr>
        <w:t>in valoare totala de 780,00 Euro cu TVA inclus</w:t>
      </w:r>
      <w:r w:rsidR="00D34CBD" w:rsidRPr="00314138">
        <w:rPr>
          <w:rFonts w:asciiTheme="minorHAnsi" w:hAnsiTheme="minorHAnsi" w:cstheme="minorHAnsi"/>
          <w:b/>
          <w:i/>
          <w:sz w:val="24"/>
          <w:szCs w:val="24"/>
        </w:rPr>
        <w:t>.</w:t>
      </w:r>
      <w:r w:rsidR="00FF2C96">
        <w:rPr>
          <w:rFonts w:asciiTheme="minorHAnsi" w:hAnsiTheme="minorHAnsi" w:cstheme="minorHAnsi"/>
          <w:b/>
          <w:i/>
          <w:sz w:val="24"/>
          <w:szCs w:val="24"/>
        </w:rPr>
        <w:t>.</w:t>
      </w:r>
    </w:p>
    <w:p w:rsidR="00616E85" w:rsidRPr="0051441F" w:rsidRDefault="00017FF8" w:rsidP="0051441F">
      <w:pPr>
        <w:pStyle w:val="ListParagraph"/>
        <w:numPr>
          <w:ilvl w:val="0"/>
          <w:numId w:val="15"/>
        </w:numPr>
        <w:jc w:val="both"/>
        <w:rPr>
          <w:rFonts w:asciiTheme="minorHAnsi" w:hAnsiTheme="minorHAnsi" w:cstheme="minorHAnsi"/>
          <w:sz w:val="24"/>
          <w:szCs w:val="24"/>
        </w:rPr>
      </w:pPr>
      <w:r w:rsidRPr="00851CA6">
        <w:rPr>
          <w:rFonts w:asciiTheme="minorHAnsi" w:hAnsiTheme="minorHAnsi" w:cstheme="minorHAnsi"/>
          <w:sz w:val="24"/>
          <w:szCs w:val="24"/>
        </w:rPr>
        <w:t>In aprecierea funcției pulmonare si pentru stabilirea existenței și a tipului disfuncției ventilatorii, sunt urmaritii</w:t>
      </w:r>
      <w:r w:rsidR="00851CA6" w:rsidRPr="00851CA6">
        <w:rPr>
          <w:rFonts w:asciiTheme="minorHAnsi" w:hAnsiTheme="minorHAnsi" w:cstheme="minorHAnsi"/>
          <w:sz w:val="24"/>
          <w:szCs w:val="24"/>
        </w:rPr>
        <w:t>, cu ajutorul spirometriei,</w:t>
      </w:r>
      <w:r w:rsidRPr="00851CA6">
        <w:rPr>
          <w:rFonts w:asciiTheme="minorHAnsi" w:hAnsiTheme="minorHAnsi" w:cstheme="minorHAnsi"/>
          <w:sz w:val="24"/>
          <w:szCs w:val="24"/>
        </w:rPr>
        <w:t xml:space="preserve"> parametrii privind Capacitatea vitală (volumul maxim de aer care poate intra sau ieși din plămâni în timpul unei manevre forțate sau lente) si Volumul expirator maxim pe secundă (</w:t>
      </w:r>
      <w:r w:rsidR="00851CA6" w:rsidRPr="00851CA6">
        <w:rPr>
          <w:rFonts w:asciiTheme="minorHAnsi" w:hAnsiTheme="minorHAnsi" w:cstheme="minorHAnsi"/>
          <w:sz w:val="24"/>
          <w:szCs w:val="24"/>
        </w:rPr>
        <w:t xml:space="preserve">volumul de aer </w:t>
      </w:r>
      <w:r w:rsidR="00851CA6" w:rsidRPr="0051441F">
        <w:rPr>
          <w:rFonts w:asciiTheme="minorHAnsi" w:hAnsiTheme="minorHAnsi" w:cstheme="minorHAnsi"/>
          <w:sz w:val="24"/>
          <w:szCs w:val="24"/>
        </w:rPr>
        <w:t xml:space="preserve">care iese din plămâni în prima secundă de expir forțat care urmează unui inspir complet). In acest sens, este necesara achizitia a </w:t>
      </w:r>
      <w:r w:rsidR="00851CA6" w:rsidRPr="0051441F">
        <w:rPr>
          <w:rFonts w:asciiTheme="minorHAnsi" w:hAnsiTheme="minorHAnsi" w:cstheme="minorHAnsi"/>
          <w:b/>
          <w:i/>
          <w:sz w:val="24"/>
          <w:szCs w:val="24"/>
        </w:rPr>
        <w:t>5 s</w:t>
      </w:r>
      <w:r w:rsidR="003C15D5" w:rsidRPr="0051441F">
        <w:rPr>
          <w:rFonts w:asciiTheme="minorHAnsi" w:hAnsiTheme="minorHAnsi" w:cstheme="minorHAnsi"/>
          <w:b/>
          <w:i/>
          <w:sz w:val="24"/>
          <w:szCs w:val="24"/>
        </w:rPr>
        <w:t>pirometr</w:t>
      </w:r>
      <w:r w:rsidR="00851CA6" w:rsidRPr="0051441F">
        <w:rPr>
          <w:rFonts w:asciiTheme="minorHAnsi" w:hAnsiTheme="minorHAnsi" w:cstheme="minorHAnsi"/>
          <w:b/>
          <w:i/>
          <w:sz w:val="24"/>
          <w:szCs w:val="24"/>
        </w:rPr>
        <w:t>e</w:t>
      </w:r>
      <w:r w:rsidR="00D34CBD" w:rsidRPr="00D34CBD">
        <w:rPr>
          <w:rFonts w:asciiTheme="minorHAnsi" w:hAnsiTheme="minorHAnsi" w:cstheme="minorHAnsi"/>
          <w:i/>
          <w:sz w:val="24"/>
          <w:szCs w:val="24"/>
        </w:rPr>
        <w:t xml:space="preserve"> </w:t>
      </w:r>
      <w:r w:rsidR="00D34CBD">
        <w:rPr>
          <w:rFonts w:asciiTheme="minorHAnsi" w:hAnsiTheme="minorHAnsi" w:cstheme="minorHAnsi"/>
          <w:i/>
          <w:sz w:val="24"/>
          <w:szCs w:val="24"/>
        </w:rPr>
        <w:t>in valoare totala de 40.950,00 Euro cu TVA inclus</w:t>
      </w:r>
      <w:r w:rsidR="003C15D5" w:rsidRPr="0051441F">
        <w:rPr>
          <w:rFonts w:asciiTheme="minorHAnsi" w:hAnsiTheme="minorHAnsi" w:cstheme="minorHAnsi"/>
          <w:sz w:val="24"/>
          <w:szCs w:val="24"/>
        </w:rPr>
        <w:t xml:space="preserve"> profesional</w:t>
      </w:r>
      <w:r w:rsidR="00851CA6" w:rsidRPr="0051441F">
        <w:rPr>
          <w:rFonts w:asciiTheme="minorHAnsi" w:hAnsiTheme="minorHAnsi" w:cstheme="minorHAnsi"/>
          <w:sz w:val="24"/>
          <w:szCs w:val="24"/>
        </w:rPr>
        <w:t>e.</w:t>
      </w:r>
    </w:p>
    <w:p w:rsidR="003C15D5" w:rsidRPr="0051441F" w:rsidRDefault="0051441F" w:rsidP="003C15D5">
      <w:pPr>
        <w:pStyle w:val="ListParagraph"/>
        <w:numPr>
          <w:ilvl w:val="0"/>
          <w:numId w:val="15"/>
        </w:numPr>
        <w:jc w:val="both"/>
        <w:rPr>
          <w:rFonts w:asciiTheme="minorHAnsi" w:hAnsiTheme="minorHAnsi" w:cstheme="minorHAnsi"/>
          <w:sz w:val="24"/>
          <w:szCs w:val="24"/>
        </w:rPr>
      </w:pPr>
      <w:r w:rsidRPr="0051441F">
        <w:rPr>
          <w:rFonts w:asciiTheme="minorHAnsi" w:hAnsiTheme="minorHAnsi" w:cstheme="minorHAnsi"/>
          <w:sz w:val="24"/>
          <w:szCs w:val="24"/>
        </w:rPr>
        <w:t xml:space="preserve">Pentru suplimentarea in sectii a </w:t>
      </w:r>
      <w:r>
        <w:rPr>
          <w:rFonts w:asciiTheme="minorHAnsi" w:hAnsiTheme="minorHAnsi" w:cstheme="minorHAnsi"/>
          <w:sz w:val="24"/>
          <w:szCs w:val="24"/>
        </w:rPr>
        <w:t>solutiilor</w:t>
      </w:r>
      <w:r w:rsidRPr="0051441F">
        <w:rPr>
          <w:rFonts w:asciiTheme="minorHAnsi" w:hAnsiTheme="minorHAnsi" w:cstheme="minorHAnsi"/>
          <w:sz w:val="24"/>
          <w:szCs w:val="24"/>
        </w:rPr>
        <w:t xml:space="preserve"> existente</w:t>
      </w:r>
      <w:r>
        <w:rPr>
          <w:rFonts w:asciiTheme="minorHAnsi" w:hAnsiTheme="minorHAnsi" w:cstheme="minorHAnsi"/>
          <w:sz w:val="24"/>
          <w:szCs w:val="24"/>
        </w:rPr>
        <w:t xml:space="preserve"> pentru vizualizarea radiografiilor pulmonare pe suport fizic</w:t>
      </w:r>
      <w:r w:rsidRPr="0051441F">
        <w:rPr>
          <w:rFonts w:asciiTheme="minorHAnsi" w:hAnsiTheme="minorHAnsi" w:cstheme="minorHAnsi"/>
          <w:sz w:val="24"/>
          <w:szCs w:val="24"/>
        </w:rPr>
        <w:t xml:space="preserve">, sunt necesare </w:t>
      </w:r>
      <w:r w:rsidRPr="00D34CBD">
        <w:rPr>
          <w:rFonts w:asciiTheme="minorHAnsi" w:hAnsiTheme="minorHAnsi" w:cstheme="minorHAnsi"/>
          <w:b/>
          <w:i/>
          <w:sz w:val="24"/>
          <w:szCs w:val="24"/>
        </w:rPr>
        <w:t>7 n</w:t>
      </w:r>
      <w:r w:rsidR="003C15D5" w:rsidRPr="00D34CBD">
        <w:rPr>
          <w:rFonts w:asciiTheme="minorHAnsi" w:hAnsiTheme="minorHAnsi" w:cstheme="minorHAnsi"/>
          <w:b/>
          <w:i/>
          <w:sz w:val="24"/>
          <w:szCs w:val="24"/>
        </w:rPr>
        <w:t>egatosco</w:t>
      </w:r>
      <w:r w:rsidRPr="00D34CBD">
        <w:rPr>
          <w:rFonts w:asciiTheme="minorHAnsi" w:hAnsiTheme="minorHAnsi" w:cstheme="minorHAnsi"/>
          <w:b/>
          <w:i/>
          <w:sz w:val="24"/>
          <w:szCs w:val="24"/>
        </w:rPr>
        <w:t>a</w:t>
      </w:r>
      <w:r w:rsidR="003C15D5" w:rsidRPr="00D34CBD">
        <w:rPr>
          <w:rFonts w:asciiTheme="minorHAnsi" w:hAnsiTheme="minorHAnsi" w:cstheme="minorHAnsi"/>
          <w:b/>
          <w:i/>
          <w:sz w:val="24"/>
          <w:szCs w:val="24"/>
        </w:rPr>
        <w:t>p</w:t>
      </w:r>
      <w:r w:rsidRPr="00D34CBD">
        <w:rPr>
          <w:rFonts w:asciiTheme="minorHAnsi" w:hAnsiTheme="minorHAnsi" w:cstheme="minorHAnsi"/>
          <w:b/>
          <w:i/>
          <w:sz w:val="24"/>
          <w:szCs w:val="24"/>
        </w:rPr>
        <w:t>e</w:t>
      </w:r>
      <w:r w:rsidR="00D34CBD">
        <w:rPr>
          <w:rFonts w:asciiTheme="minorHAnsi" w:hAnsiTheme="minorHAnsi" w:cstheme="minorHAnsi"/>
          <w:sz w:val="24"/>
          <w:szCs w:val="24"/>
        </w:rPr>
        <w:t xml:space="preserve"> </w:t>
      </w:r>
      <w:r w:rsidR="00D34CBD">
        <w:rPr>
          <w:rFonts w:asciiTheme="minorHAnsi" w:hAnsiTheme="minorHAnsi" w:cstheme="minorHAnsi"/>
          <w:i/>
          <w:sz w:val="24"/>
          <w:szCs w:val="24"/>
        </w:rPr>
        <w:t>in valoare totala de 5.295,80 Euro cu TVA inclus</w:t>
      </w:r>
      <w:r w:rsidRPr="0051441F">
        <w:rPr>
          <w:rFonts w:asciiTheme="minorHAnsi" w:hAnsiTheme="minorHAnsi" w:cstheme="minorHAnsi"/>
          <w:sz w:val="24"/>
          <w:szCs w:val="24"/>
        </w:rPr>
        <w:t>.</w:t>
      </w:r>
    </w:p>
    <w:p w:rsidR="003C15D5" w:rsidRPr="00FF2C96" w:rsidRDefault="00851CA6" w:rsidP="0051441F">
      <w:pPr>
        <w:pStyle w:val="ListParagraph"/>
        <w:numPr>
          <w:ilvl w:val="0"/>
          <w:numId w:val="15"/>
        </w:numPr>
        <w:jc w:val="both"/>
        <w:rPr>
          <w:rFonts w:asciiTheme="minorHAnsi" w:hAnsiTheme="minorHAnsi" w:cstheme="minorHAnsi"/>
          <w:sz w:val="24"/>
          <w:szCs w:val="24"/>
        </w:rPr>
      </w:pPr>
      <w:r w:rsidRPr="0051441F">
        <w:rPr>
          <w:rFonts w:asciiTheme="minorHAnsi" w:hAnsiTheme="minorHAnsi" w:cstheme="minorHAnsi"/>
          <w:sz w:val="24"/>
          <w:szCs w:val="24"/>
        </w:rPr>
        <w:t>Pentru cazurile pacientilor COVID-19 in care este necesara evacuarea unei cantități mari de lichid pleural în scopul ameliorării dispneei și prevenirii inflamației și formării aderențel</w:t>
      </w:r>
      <w:r w:rsidRPr="00FF2C96">
        <w:rPr>
          <w:rFonts w:asciiTheme="minorHAnsi" w:hAnsiTheme="minorHAnsi" w:cstheme="minorHAnsi"/>
          <w:sz w:val="24"/>
          <w:szCs w:val="24"/>
        </w:rPr>
        <w:t xml:space="preserve">or fibroase în revărsatele pluerale parapneumonice este necesara realizarea </w:t>
      </w:r>
      <w:r w:rsidRPr="00FF2C96">
        <w:rPr>
          <w:rFonts w:asciiTheme="minorHAnsi" w:hAnsiTheme="minorHAnsi" w:cstheme="minorHAnsi"/>
          <w:sz w:val="24"/>
          <w:szCs w:val="24"/>
        </w:rPr>
        <w:lastRenderedPageBreak/>
        <w:t xml:space="preserve">toracocentezei terapeutice. In acest scop, propunem dotarea cu </w:t>
      </w:r>
      <w:r w:rsidRPr="00FF2C96">
        <w:rPr>
          <w:rFonts w:asciiTheme="minorHAnsi" w:hAnsiTheme="minorHAnsi" w:cstheme="minorHAnsi"/>
          <w:b/>
          <w:i/>
          <w:sz w:val="24"/>
          <w:szCs w:val="24"/>
        </w:rPr>
        <w:t>100 de truse</w:t>
      </w:r>
      <w:r w:rsidR="003C15D5" w:rsidRPr="00FF2C96">
        <w:rPr>
          <w:rFonts w:asciiTheme="minorHAnsi" w:hAnsiTheme="minorHAnsi" w:cstheme="minorHAnsi"/>
          <w:b/>
          <w:i/>
          <w:sz w:val="24"/>
          <w:szCs w:val="24"/>
        </w:rPr>
        <w:t xml:space="preserve"> de punctie pleurala de unica folosinta</w:t>
      </w:r>
      <w:r w:rsidR="00FF2C96" w:rsidRPr="00FF2C96">
        <w:rPr>
          <w:rFonts w:asciiTheme="minorHAnsi" w:hAnsiTheme="minorHAnsi" w:cstheme="minorHAnsi"/>
          <w:sz w:val="24"/>
          <w:szCs w:val="24"/>
        </w:rPr>
        <w:t xml:space="preserve"> </w:t>
      </w:r>
      <w:r w:rsidR="00D34CBD">
        <w:rPr>
          <w:rFonts w:asciiTheme="minorHAnsi" w:hAnsiTheme="minorHAnsi" w:cstheme="minorHAnsi"/>
          <w:i/>
          <w:sz w:val="24"/>
          <w:szCs w:val="24"/>
        </w:rPr>
        <w:t>in valoare totala de 13.585,00 Euro cu TVA inclus</w:t>
      </w:r>
      <w:r w:rsidR="00D34CBD" w:rsidRPr="00FF2C96">
        <w:rPr>
          <w:rFonts w:asciiTheme="minorHAnsi" w:hAnsiTheme="minorHAnsi" w:cstheme="minorHAnsi"/>
          <w:sz w:val="24"/>
          <w:szCs w:val="24"/>
        </w:rPr>
        <w:t xml:space="preserve"> </w:t>
      </w:r>
      <w:r w:rsidR="00FF2C96" w:rsidRPr="00FF2C96">
        <w:rPr>
          <w:rFonts w:asciiTheme="minorHAnsi" w:hAnsiTheme="minorHAnsi" w:cstheme="minorHAnsi"/>
          <w:sz w:val="24"/>
          <w:szCs w:val="24"/>
        </w:rPr>
        <w:t xml:space="preserve">si a </w:t>
      </w:r>
      <w:r w:rsidR="00FF2C96" w:rsidRPr="00FF2C96">
        <w:rPr>
          <w:rFonts w:asciiTheme="minorHAnsi" w:hAnsiTheme="minorHAnsi" w:cstheme="minorHAnsi"/>
          <w:b/>
          <w:i/>
          <w:sz w:val="24"/>
          <w:szCs w:val="24"/>
        </w:rPr>
        <w:t>15 a</w:t>
      </w:r>
      <w:r w:rsidR="003C15D5" w:rsidRPr="00FF2C96">
        <w:rPr>
          <w:rFonts w:asciiTheme="minorHAnsi" w:hAnsiTheme="minorHAnsi" w:cstheme="minorHAnsi"/>
          <w:b/>
          <w:i/>
          <w:sz w:val="24"/>
          <w:szCs w:val="24"/>
        </w:rPr>
        <w:t>spirato</w:t>
      </w:r>
      <w:r w:rsidR="00FF2C96" w:rsidRPr="00FF2C96">
        <w:rPr>
          <w:rFonts w:asciiTheme="minorHAnsi" w:hAnsiTheme="minorHAnsi" w:cstheme="minorHAnsi"/>
          <w:b/>
          <w:i/>
          <w:sz w:val="24"/>
          <w:szCs w:val="24"/>
        </w:rPr>
        <w:t>a</w:t>
      </w:r>
      <w:r w:rsidR="003C15D5" w:rsidRPr="00FF2C96">
        <w:rPr>
          <w:rFonts w:asciiTheme="minorHAnsi" w:hAnsiTheme="minorHAnsi" w:cstheme="minorHAnsi"/>
          <w:b/>
          <w:i/>
          <w:sz w:val="24"/>
          <w:szCs w:val="24"/>
        </w:rPr>
        <w:t>r</w:t>
      </w:r>
      <w:r w:rsidR="00FF2C96" w:rsidRPr="00FF2C96">
        <w:rPr>
          <w:rFonts w:asciiTheme="minorHAnsi" w:hAnsiTheme="minorHAnsi" w:cstheme="minorHAnsi"/>
          <w:b/>
          <w:i/>
          <w:sz w:val="24"/>
          <w:szCs w:val="24"/>
        </w:rPr>
        <w:t>e</w:t>
      </w:r>
      <w:r w:rsidR="003C15D5" w:rsidRPr="00FF2C96">
        <w:rPr>
          <w:rFonts w:asciiTheme="minorHAnsi" w:hAnsiTheme="minorHAnsi" w:cstheme="minorHAnsi"/>
          <w:b/>
          <w:i/>
          <w:sz w:val="24"/>
          <w:szCs w:val="24"/>
        </w:rPr>
        <w:t xml:space="preserve"> pleural</w:t>
      </w:r>
      <w:r w:rsidR="00FF2C96" w:rsidRPr="00FF2C96">
        <w:rPr>
          <w:rFonts w:asciiTheme="minorHAnsi" w:hAnsiTheme="minorHAnsi" w:cstheme="minorHAnsi"/>
          <w:b/>
          <w:i/>
          <w:sz w:val="24"/>
          <w:szCs w:val="24"/>
        </w:rPr>
        <w:t>e</w:t>
      </w:r>
      <w:r w:rsidR="00D34CBD" w:rsidRPr="00D34CBD">
        <w:rPr>
          <w:rFonts w:asciiTheme="minorHAnsi" w:hAnsiTheme="minorHAnsi" w:cstheme="minorHAnsi"/>
          <w:i/>
          <w:sz w:val="24"/>
          <w:szCs w:val="24"/>
        </w:rPr>
        <w:t xml:space="preserve"> </w:t>
      </w:r>
      <w:r w:rsidR="00D34CBD">
        <w:rPr>
          <w:rFonts w:asciiTheme="minorHAnsi" w:hAnsiTheme="minorHAnsi" w:cstheme="minorHAnsi"/>
          <w:i/>
          <w:sz w:val="24"/>
          <w:szCs w:val="24"/>
        </w:rPr>
        <w:t>in valoare totala de 10.117,50 Euro cu TVA inclus</w:t>
      </w:r>
      <w:r w:rsidR="00FF2C96">
        <w:rPr>
          <w:rFonts w:asciiTheme="minorHAnsi" w:hAnsiTheme="minorHAnsi" w:cstheme="minorHAnsi"/>
          <w:sz w:val="24"/>
          <w:szCs w:val="24"/>
        </w:rPr>
        <w:t>.</w:t>
      </w:r>
    </w:p>
    <w:p w:rsidR="003C15D5" w:rsidRPr="0051441F" w:rsidRDefault="00FF2C96" w:rsidP="00FF2C96">
      <w:pPr>
        <w:pStyle w:val="ListParagraph"/>
        <w:numPr>
          <w:ilvl w:val="0"/>
          <w:numId w:val="15"/>
        </w:numPr>
        <w:jc w:val="both"/>
        <w:rPr>
          <w:rFonts w:asciiTheme="minorHAnsi" w:hAnsiTheme="minorHAnsi" w:cstheme="minorHAnsi"/>
          <w:sz w:val="24"/>
          <w:szCs w:val="24"/>
        </w:rPr>
      </w:pPr>
      <w:r w:rsidRPr="00FF2C96">
        <w:rPr>
          <w:rFonts w:asciiTheme="minorHAnsi" w:hAnsiTheme="minorHAnsi" w:cstheme="minorHAnsi"/>
          <w:sz w:val="24"/>
          <w:szCs w:val="24"/>
        </w:rPr>
        <w:t>Pentru obţinerea unei concentraţii constante a unui medicament (mai ales dacă medicamentul are un timp de înjumătăţire scurt) este necesară administrarea continuă care se poate face cu ajutorul seringii automate (injectomat) sau administrarea în perfuzie. Administrarea cu ajutorul seringii automate prezintă avantajul că necesită o cantitate mai mică de solvent pentru diluţia medicamentului, fapt important mai ales la pacienţii cu hipervolemie.</w:t>
      </w:r>
      <w:r>
        <w:rPr>
          <w:rFonts w:asciiTheme="minorHAnsi" w:hAnsiTheme="minorHAnsi" w:cstheme="minorHAnsi"/>
          <w:sz w:val="24"/>
          <w:szCs w:val="24"/>
        </w:rPr>
        <w:t xml:space="preserve"> La nivelul spitalului este necesara </w:t>
      </w:r>
      <w:r w:rsidRPr="0051441F">
        <w:rPr>
          <w:rFonts w:asciiTheme="minorHAnsi" w:hAnsiTheme="minorHAnsi" w:cstheme="minorHAnsi"/>
          <w:sz w:val="24"/>
          <w:szCs w:val="24"/>
        </w:rPr>
        <w:t>achizita a</w:t>
      </w:r>
      <w:r w:rsidRPr="0051441F">
        <w:rPr>
          <w:rFonts w:asciiTheme="minorHAnsi" w:hAnsiTheme="minorHAnsi" w:cstheme="minorHAnsi"/>
          <w:b/>
          <w:i/>
          <w:sz w:val="24"/>
          <w:szCs w:val="24"/>
        </w:rPr>
        <w:t xml:space="preserve"> 20 de i</w:t>
      </w:r>
      <w:r w:rsidR="003C15D5" w:rsidRPr="0051441F">
        <w:rPr>
          <w:rFonts w:asciiTheme="minorHAnsi" w:hAnsiTheme="minorHAnsi" w:cstheme="minorHAnsi"/>
          <w:b/>
          <w:i/>
          <w:sz w:val="24"/>
          <w:szCs w:val="24"/>
        </w:rPr>
        <w:t>njectomat</w:t>
      </w:r>
      <w:r w:rsidRPr="0051441F">
        <w:rPr>
          <w:rFonts w:asciiTheme="minorHAnsi" w:hAnsiTheme="minorHAnsi" w:cstheme="minorHAnsi"/>
          <w:b/>
          <w:i/>
          <w:sz w:val="24"/>
          <w:szCs w:val="24"/>
        </w:rPr>
        <w:t>e</w:t>
      </w:r>
      <w:r w:rsidR="00D34CBD">
        <w:rPr>
          <w:rFonts w:asciiTheme="minorHAnsi" w:hAnsiTheme="minorHAnsi" w:cstheme="minorHAnsi"/>
          <w:b/>
          <w:i/>
          <w:sz w:val="24"/>
          <w:szCs w:val="24"/>
        </w:rPr>
        <w:t xml:space="preserve"> </w:t>
      </w:r>
      <w:r w:rsidR="00D34CBD">
        <w:rPr>
          <w:rFonts w:asciiTheme="minorHAnsi" w:hAnsiTheme="minorHAnsi" w:cstheme="minorHAnsi"/>
          <w:i/>
          <w:sz w:val="24"/>
          <w:szCs w:val="24"/>
        </w:rPr>
        <w:t>in valoare totala de 30.207,40 Euro cu TVA inclus</w:t>
      </w:r>
      <w:r w:rsidRPr="0051441F">
        <w:rPr>
          <w:rFonts w:asciiTheme="minorHAnsi" w:hAnsiTheme="minorHAnsi" w:cstheme="minorHAnsi"/>
          <w:b/>
          <w:i/>
          <w:sz w:val="24"/>
          <w:szCs w:val="24"/>
        </w:rPr>
        <w:t>.</w:t>
      </w:r>
    </w:p>
    <w:p w:rsidR="003C15D5" w:rsidRPr="0051441F" w:rsidRDefault="0051441F" w:rsidP="003C15D5">
      <w:pPr>
        <w:pStyle w:val="ListParagraph"/>
        <w:numPr>
          <w:ilvl w:val="0"/>
          <w:numId w:val="15"/>
        </w:numPr>
        <w:jc w:val="both"/>
        <w:rPr>
          <w:rFonts w:asciiTheme="minorHAnsi" w:hAnsiTheme="minorHAnsi" w:cstheme="minorHAnsi"/>
          <w:sz w:val="24"/>
          <w:szCs w:val="24"/>
        </w:rPr>
      </w:pPr>
      <w:r w:rsidRPr="0051441F">
        <w:rPr>
          <w:rFonts w:asciiTheme="minorHAnsi" w:hAnsiTheme="minorHAnsi" w:cstheme="minorHAnsi"/>
          <w:sz w:val="24"/>
          <w:szCs w:val="24"/>
        </w:rPr>
        <w:t xml:space="preserve">Pentru administrarea tratamentelor prin nebulizare sunt necesare </w:t>
      </w:r>
      <w:r w:rsidRPr="0051441F">
        <w:rPr>
          <w:rFonts w:asciiTheme="minorHAnsi" w:hAnsiTheme="minorHAnsi" w:cstheme="minorHAnsi"/>
          <w:b/>
          <w:i/>
          <w:sz w:val="24"/>
          <w:szCs w:val="24"/>
        </w:rPr>
        <w:t>30 de a</w:t>
      </w:r>
      <w:r w:rsidR="003C15D5" w:rsidRPr="0051441F">
        <w:rPr>
          <w:rFonts w:asciiTheme="minorHAnsi" w:hAnsiTheme="minorHAnsi" w:cstheme="minorHAnsi"/>
          <w:b/>
          <w:i/>
          <w:sz w:val="24"/>
          <w:szCs w:val="24"/>
        </w:rPr>
        <w:t>parat</w:t>
      </w:r>
      <w:r w:rsidRPr="0051441F">
        <w:rPr>
          <w:rFonts w:asciiTheme="minorHAnsi" w:hAnsiTheme="minorHAnsi" w:cstheme="minorHAnsi"/>
          <w:b/>
          <w:i/>
          <w:sz w:val="24"/>
          <w:szCs w:val="24"/>
        </w:rPr>
        <w:t>e pentru</w:t>
      </w:r>
      <w:r w:rsidR="003C15D5" w:rsidRPr="0051441F">
        <w:rPr>
          <w:rFonts w:asciiTheme="minorHAnsi" w:hAnsiTheme="minorHAnsi" w:cstheme="minorHAnsi"/>
          <w:b/>
          <w:i/>
          <w:sz w:val="24"/>
          <w:szCs w:val="24"/>
        </w:rPr>
        <w:t xml:space="preserve"> aerosoli</w:t>
      </w:r>
      <w:r w:rsidR="00D34CBD">
        <w:rPr>
          <w:rFonts w:asciiTheme="minorHAnsi" w:hAnsiTheme="minorHAnsi" w:cstheme="minorHAnsi"/>
          <w:b/>
          <w:i/>
          <w:sz w:val="24"/>
          <w:szCs w:val="24"/>
        </w:rPr>
        <w:t xml:space="preserve"> </w:t>
      </w:r>
      <w:r w:rsidR="00D34CBD">
        <w:rPr>
          <w:rFonts w:asciiTheme="minorHAnsi" w:hAnsiTheme="minorHAnsi" w:cstheme="minorHAnsi"/>
          <w:i/>
          <w:sz w:val="24"/>
          <w:szCs w:val="24"/>
        </w:rPr>
        <w:t>in valoare totala de 14.387,10 Euro cu TVA inclus</w:t>
      </w:r>
      <w:r w:rsidRPr="0051441F">
        <w:rPr>
          <w:rFonts w:asciiTheme="minorHAnsi" w:hAnsiTheme="minorHAnsi" w:cstheme="minorHAnsi"/>
          <w:b/>
          <w:i/>
          <w:sz w:val="24"/>
          <w:szCs w:val="24"/>
        </w:rPr>
        <w:t>.</w:t>
      </w:r>
    </w:p>
    <w:p w:rsidR="003C15D5" w:rsidRPr="00FF2C96" w:rsidRDefault="00FF2C96" w:rsidP="0051441F">
      <w:pPr>
        <w:pStyle w:val="ListParagraph"/>
        <w:numPr>
          <w:ilvl w:val="0"/>
          <w:numId w:val="15"/>
        </w:numPr>
        <w:jc w:val="both"/>
        <w:rPr>
          <w:rFonts w:asciiTheme="minorHAnsi" w:hAnsiTheme="minorHAnsi" w:cstheme="minorHAnsi"/>
          <w:sz w:val="24"/>
          <w:szCs w:val="24"/>
        </w:rPr>
      </w:pPr>
      <w:r w:rsidRPr="00FF2C96">
        <w:rPr>
          <w:rFonts w:asciiTheme="minorHAnsi" w:hAnsiTheme="minorHAnsi" w:cstheme="minorHAnsi"/>
          <w:sz w:val="24"/>
          <w:szCs w:val="24"/>
        </w:rPr>
        <w:t xml:space="preserve">In lista de echipamente indicativa a OMS, pentru realizarea terapiei cu oxigen sunt prevazute concentratoare de oxigen cu o capacitate de 10l, echipamente BiPAP si CPAP. In acest sens propunem achizitia a </w:t>
      </w:r>
      <w:r w:rsidRPr="00DB14ED">
        <w:rPr>
          <w:rFonts w:asciiTheme="minorHAnsi" w:hAnsiTheme="minorHAnsi" w:cstheme="minorHAnsi"/>
          <w:b/>
          <w:i/>
          <w:sz w:val="24"/>
          <w:szCs w:val="24"/>
        </w:rPr>
        <w:t>30 de c</w:t>
      </w:r>
      <w:r w:rsidR="003C15D5" w:rsidRPr="00DB14ED">
        <w:rPr>
          <w:rFonts w:asciiTheme="minorHAnsi" w:hAnsiTheme="minorHAnsi" w:cstheme="minorHAnsi"/>
          <w:b/>
          <w:i/>
          <w:sz w:val="24"/>
          <w:szCs w:val="24"/>
        </w:rPr>
        <w:t>oncentrato</w:t>
      </w:r>
      <w:r w:rsidRPr="00DB14ED">
        <w:rPr>
          <w:rFonts w:asciiTheme="minorHAnsi" w:hAnsiTheme="minorHAnsi" w:cstheme="minorHAnsi"/>
          <w:b/>
          <w:i/>
          <w:sz w:val="24"/>
          <w:szCs w:val="24"/>
        </w:rPr>
        <w:t>a</w:t>
      </w:r>
      <w:r w:rsidR="003C15D5" w:rsidRPr="00DB14ED">
        <w:rPr>
          <w:rFonts w:asciiTheme="minorHAnsi" w:hAnsiTheme="minorHAnsi" w:cstheme="minorHAnsi"/>
          <w:b/>
          <w:i/>
          <w:sz w:val="24"/>
          <w:szCs w:val="24"/>
        </w:rPr>
        <w:t>r</w:t>
      </w:r>
      <w:r w:rsidRPr="00DB14ED">
        <w:rPr>
          <w:rFonts w:asciiTheme="minorHAnsi" w:hAnsiTheme="minorHAnsi" w:cstheme="minorHAnsi"/>
          <w:b/>
          <w:i/>
          <w:sz w:val="24"/>
          <w:szCs w:val="24"/>
        </w:rPr>
        <w:t>e</w:t>
      </w:r>
      <w:r w:rsidR="003C15D5" w:rsidRPr="00DB14ED">
        <w:rPr>
          <w:rFonts w:asciiTheme="minorHAnsi" w:hAnsiTheme="minorHAnsi" w:cstheme="minorHAnsi"/>
          <w:b/>
          <w:i/>
          <w:sz w:val="24"/>
          <w:szCs w:val="24"/>
        </w:rPr>
        <w:t xml:space="preserve"> Oxigen mobil</w:t>
      </w:r>
      <w:r w:rsidR="005F4B4E">
        <w:rPr>
          <w:rFonts w:asciiTheme="minorHAnsi" w:hAnsiTheme="minorHAnsi" w:cstheme="minorHAnsi"/>
          <w:b/>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87.228,9</w:t>
      </w:r>
      <w:r w:rsidR="005F4B4E">
        <w:rPr>
          <w:rFonts w:asciiTheme="minorHAnsi" w:hAnsiTheme="minorHAnsi" w:cstheme="minorHAnsi"/>
          <w:i/>
          <w:sz w:val="24"/>
          <w:szCs w:val="24"/>
        </w:rPr>
        <w:t>0 Euro cu TVA inclus</w:t>
      </w:r>
      <w:r>
        <w:rPr>
          <w:rFonts w:asciiTheme="minorHAnsi" w:hAnsiTheme="minorHAnsi" w:cstheme="minorHAnsi"/>
          <w:sz w:val="24"/>
          <w:szCs w:val="24"/>
        </w:rPr>
        <w:t>, 1</w:t>
      </w:r>
      <w:r w:rsidRPr="00DB14ED">
        <w:rPr>
          <w:rFonts w:asciiTheme="minorHAnsi" w:hAnsiTheme="minorHAnsi" w:cstheme="minorHAnsi"/>
          <w:b/>
          <w:i/>
          <w:sz w:val="24"/>
          <w:szCs w:val="24"/>
        </w:rPr>
        <w:t>0 echipamente BiPAP cu capnograf</w:t>
      </w:r>
      <w:r>
        <w:rPr>
          <w:rFonts w:asciiTheme="minorHAnsi" w:hAnsiTheme="minorHAnsi" w:cstheme="minorHAns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 xml:space="preserve">31.967,20 </w:t>
      </w:r>
      <w:r w:rsidR="005F4B4E">
        <w:rPr>
          <w:rFonts w:asciiTheme="minorHAnsi" w:hAnsiTheme="minorHAnsi" w:cstheme="minorHAnsi"/>
          <w:i/>
          <w:sz w:val="24"/>
          <w:szCs w:val="24"/>
        </w:rPr>
        <w:t>Euro cu TVA inclus</w:t>
      </w:r>
      <w:r w:rsidR="005F4B4E">
        <w:rPr>
          <w:rFonts w:asciiTheme="minorHAnsi" w:hAnsiTheme="minorHAnsi" w:cstheme="minorHAnsi"/>
          <w:sz w:val="24"/>
          <w:szCs w:val="24"/>
        </w:rPr>
        <w:t xml:space="preserve"> </w:t>
      </w:r>
      <w:r>
        <w:rPr>
          <w:rFonts w:asciiTheme="minorHAnsi" w:hAnsiTheme="minorHAnsi" w:cstheme="minorHAnsi"/>
          <w:sz w:val="24"/>
          <w:szCs w:val="24"/>
        </w:rPr>
        <w:t xml:space="preserve">si </w:t>
      </w:r>
      <w:r w:rsidRPr="00DB14ED">
        <w:rPr>
          <w:rFonts w:asciiTheme="minorHAnsi" w:hAnsiTheme="minorHAnsi" w:cstheme="minorHAnsi"/>
          <w:b/>
          <w:i/>
          <w:sz w:val="24"/>
          <w:szCs w:val="24"/>
        </w:rPr>
        <w:t>10 echipamente CPAP</w:t>
      </w:r>
      <w:r w:rsidR="005F4B4E" w:rsidRPr="005F4B4E">
        <w:rPr>
          <w:rFonts w:asciiTheme="minorHAnsi" w:hAnsiTheme="minorHAnsi" w:cstheme="minorHAnsi"/>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29.900,00</w:t>
      </w:r>
      <w:r w:rsidR="005F4B4E">
        <w:rPr>
          <w:rFonts w:asciiTheme="minorHAnsi" w:hAnsiTheme="minorHAnsi" w:cstheme="minorHAnsi"/>
          <w:i/>
          <w:sz w:val="24"/>
          <w:szCs w:val="24"/>
        </w:rPr>
        <w:t xml:space="preserve"> Euro cu TVA inclus</w:t>
      </w:r>
      <w:r>
        <w:rPr>
          <w:rFonts w:asciiTheme="minorHAnsi" w:hAnsiTheme="minorHAnsi" w:cstheme="minorHAnsi"/>
          <w:sz w:val="24"/>
          <w:szCs w:val="24"/>
        </w:rPr>
        <w:t xml:space="preserve">. Pentru echipamentele BiPAP si CPAP sunt necesare </w:t>
      </w:r>
      <w:r w:rsidRPr="00DB14ED">
        <w:rPr>
          <w:rFonts w:asciiTheme="minorHAnsi" w:hAnsiTheme="minorHAnsi" w:cstheme="minorHAnsi"/>
          <w:b/>
          <w:i/>
          <w:sz w:val="24"/>
          <w:szCs w:val="24"/>
        </w:rPr>
        <w:t>masti de diferite masuri (S,M,L)</w:t>
      </w:r>
      <w:r>
        <w:rPr>
          <w:rFonts w:asciiTheme="minorHAnsi" w:hAnsiTheme="minorHAnsi" w:cstheme="minorHAnsi"/>
          <w:sz w:val="24"/>
          <w:szCs w:val="24"/>
        </w:rPr>
        <w:t xml:space="preserve">. </w:t>
      </w:r>
      <w:r w:rsidR="00DB14ED">
        <w:rPr>
          <w:rFonts w:asciiTheme="minorHAnsi" w:hAnsiTheme="minorHAnsi" w:cstheme="minorHAnsi"/>
          <w:sz w:val="24"/>
          <w:szCs w:val="24"/>
        </w:rPr>
        <w:t xml:space="preserve">Avand in vedere capacitatea si adresabilitatea spitalului, propunem achizitionarea a </w:t>
      </w:r>
      <w:r w:rsidR="00DB14ED" w:rsidRPr="00DB14ED">
        <w:rPr>
          <w:rFonts w:asciiTheme="minorHAnsi" w:hAnsiTheme="minorHAnsi" w:cstheme="minorHAnsi"/>
          <w:b/>
          <w:i/>
          <w:sz w:val="24"/>
          <w:szCs w:val="24"/>
        </w:rPr>
        <w:t>200 de bucati</w:t>
      </w:r>
      <w:r w:rsidR="005F4B4E">
        <w:rPr>
          <w:rFonts w:asciiTheme="minorHAnsi" w:hAnsiTheme="minorHAnsi" w:cstheme="minorHAnsi"/>
          <w:b/>
          <w:i/>
          <w:sz w:val="24"/>
          <w:szCs w:val="24"/>
        </w:rPr>
        <w:t xml:space="preserve"> </w:t>
      </w:r>
      <w:r w:rsidR="005F4B4E">
        <w:rPr>
          <w:rFonts w:asciiTheme="minorHAnsi" w:hAnsiTheme="minorHAnsi" w:cstheme="minorHAnsi"/>
          <w:i/>
          <w:sz w:val="24"/>
          <w:szCs w:val="24"/>
        </w:rPr>
        <w:t>in valoare totala de 47.600,00 Euro cu TVA inclus</w:t>
      </w:r>
      <w:r w:rsidR="00DB14ED" w:rsidRPr="00DB14ED">
        <w:rPr>
          <w:rFonts w:asciiTheme="minorHAnsi" w:hAnsiTheme="minorHAnsi" w:cstheme="minorHAnsi"/>
          <w:b/>
          <w:i/>
          <w:sz w:val="24"/>
          <w:szCs w:val="24"/>
        </w:rPr>
        <w:t>.</w:t>
      </w:r>
    </w:p>
    <w:p w:rsidR="00DB14ED" w:rsidRDefault="00DB14ED" w:rsidP="00DB14ED">
      <w:pPr>
        <w:pStyle w:val="ListParagraph"/>
        <w:numPr>
          <w:ilvl w:val="0"/>
          <w:numId w:val="15"/>
        </w:numPr>
        <w:jc w:val="both"/>
        <w:rPr>
          <w:rFonts w:asciiTheme="minorHAnsi" w:hAnsiTheme="minorHAnsi" w:cstheme="minorHAnsi"/>
          <w:sz w:val="24"/>
          <w:szCs w:val="24"/>
        </w:rPr>
      </w:pPr>
      <w:r>
        <w:rPr>
          <w:rFonts w:asciiTheme="minorHAnsi" w:hAnsiTheme="minorHAnsi" w:cstheme="minorHAnsi"/>
          <w:sz w:val="24"/>
          <w:szCs w:val="24"/>
        </w:rPr>
        <w:t>Pentru t</w:t>
      </w:r>
      <w:r w:rsidRPr="00DB14ED">
        <w:rPr>
          <w:rFonts w:asciiTheme="minorHAnsi" w:hAnsiTheme="minorHAnsi" w:cstheme="minorHAnsi"/>
          <w:sz w:val="24"/>
          <w:szCs w:val="24"/>
        </w:rPr>
        <w:t xml:space="preserve">ransportul pacientilor in interiorul sectiilor medicale </w:t>
      </w:r>
      <w:r>
        <w:rPr>
          <w:rFonts w:asciiTheme="minorHAnsi" w:hAnsiTheme="minorHAnsi" w:cstheme="minorHAnsi"/>
          <w:sz w:val="24"/>
          <w:szCs w:val="24"/>
        </w:rPr>
        <w:t xml:space="preserve">este necesara achizitia a </w:t>
      </w:r>
      <w:r w:rsidRPr="00DB14ED">
        <w:rPr>
          <w:rFonts w:asciiTheme="minorHAnsi" w:hAnsiTheme="minorHAnsi" w:cstheme="minorHAnsi"/>
          <w:b/>
          <w:i/>
          <w:sz w:val="24"/>
          <w:szCs w:val="24"/>
        </w:rPr>
        <w:t>6 brancarde tip scaun</w:t>
      </w:r>
      <w:r w:rsidR="005F4B4E">
        <w:rPr>
          <w:rFonts w:asciiTheme="minorHAnsi" w:hAnsiTheme="minorHAnsi" w:cstheme="minorHAnsi"/>
          <w:b/>
          <w:i/>
          <w:sz w:val="24"/>
          <w:szCs w:val="24"/>
        </w:rPr>
        <w:t xml:space="preserve"> </w:t>
      </w:r>
      <w:r w:rsidR="005F4B4E">
        <w:rPr>
          <w:rFonts w:asciiTheme="minorHAnsi" w:hAnsiTheme="minorHAnsi" w:cstheme="minorHAnsi"/>
          <w:i/>
          <w:sz w:val="24"/>
          <w:szCs w:val="24"/>
        </w:rPr>
        <w:t>in valoare totala de</w:t>
      </w:r>
      <w:r w:rsidR="005F4B4E">
        <w:rPr>
          <w:rFonts w:asciiTheme="minorHAnsi" w:hAnsiTheme="minorHAnsi" w:cstheme="minorHAnsi"/>
          <w:i/>
          <w:sz w:val="24"/>
          <w:szCs w:val="24"/>
        </w:rPr>
        <w:t xml:space="preserve"> 2.494,02 </w:t>
      </w:r>
      <w:r w:rsidR="005F4B4E">
        <w:rPr>
          <w:rFonts w:asciiTheme="minorHAnsi" w:hAnsiTheme="minorHAnsi" w:cstheme="minorHAnsi"/>
          <w:i/>
          <w:sz w:val="24"/>
          <w:szCs w:val="24"/>
        </w:rPr>
        <w:t>Euro cu TVA inclus</w:t>
      </w:r>
      <w:r>
        <w:rPr>
          <w:rFonts w:asciiTheme="minorHAnsi" w:hAnsiTheme="minorHAnsi" w:cstheme="minorHAnsi"/>
          <w:sz w:val="24"/>
          <w:szCs w:val="24"/>
        </w:rPr>
        <w:t xml:space="preserve">, </w:t>
      </w:r>
      <w:r w:rsidRPr="00DB14ED">
        <w:rPr>
          <w:rFonts w:asciiTheme="minorHAnsi" w:hAnsiTheme="minorHAnsi" w:cstheme="minorHAnsi"/>
          <w:b/>
          <w:i/>
          <w:sz w:val="24"/>
          <w:szCs w:val="24"/>
        </w:rPr>
        <w:t>10 carucioare transport pacient</w:t>
      </w:r>
      <w:r w:rsidRPr="00DB14ED">
        <w:rPr>
          <w:rFonts w:asciiTheme="minorHAnsi" w:hAnsiTheme="minorHAnsi" w:cstheme="minorHAns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3.650,00</w:t>
      </w:r>
      <w:r w:rsidR="005F4B4E">
        <w:rPr>
          <w:rFonts w:asciiTheme="minorHAnsi" w:hAnsiTheme="minorHAnsi" w:cstheme="minorHAnsi"/>
          <w:i/>
          <w:sz w:val="24"/>
          <w:szCs w:val="24"/>
        </w:rPr>
        <w:t xml:space="preserve"> Euro cu TVA inclus</w:t>
      </w:r>
      <w:r w:rsidR="005F4B4E">
        <w:rPr>
          <w:rFonts w:asciiTheme="minorHAnsi" w:hAnsiTheme="minorHAnsi" w:cstheme="minorHAnsi"/>
          <w:sz w:val="24"/>
          <w:szCs w:val="24"/>
        </w:rPr>
        <w:t xml:space="preserve"> s</w:t>
      </w:r>
      <w:r w:rsidRPr="00DB14ED">
        <w:rPr>
          <w:rFonts w:asciiTheme="minorHAnsi" w:hAnsiTheme="minorHAnsi" w:cstheme="minorHAnsi"/>
          <w:sz w:val="24"/>
          <w:szCs w:val="24"/>
        </w:rPr>
        <w:t xml:space="preserve">i </w:t>
      </w:r>
      <w:r w:rsidRPr="00DB14ED">
        <w:rPr>
          <w:rFonts w:asciiTheme="minorHAnsi" w:hAnsiTheme="minorHAnsi" w:cstheme="minorHAnsi"/>
          <w:b/>
          <w:i/>
          <w:sz w:val="24"/>
          <w:szCs w:val="24"/>
        </w:rPr>
        <w:t>o targa hidraulica</w:t>
      </w:r>
      <w:r w:rsidR="005F4B4E">
        <w:rPr>
          <w:rFonts w:asciiTheme="minorHAnsi" w:hAnsiTheme="minorHAnsi" w:cstheme="minorHAnsi"/>
          <w:b/>
          <w:i/>
          <w:sz w:val="24"/>
          <w:szCs w:val="24"/>
        </w:rPr>
        <w:t xml:space="preserve"> </w:t>
      </w:r>
      <w:r w:rsidR="005F4B4E">
        <w:rPr>
          <w:rFonts w:asciiTheme="minorHAnsi" w:hAnsiTheme="minorHAnsi" w:cstheme="minorHAnsi"/>
          <w:i/>
          <w:sz w:val="24"/>
          <w:szCs w:val="24"/>
        </w:rPr>
        <w:t xml:space="preserve">in valoare de </w:t>
      </w:r>
      <w:r w:rsidR="005F4B4E">
        <w:rPr>
          <w:rFonts w:asciiTheme="minorHAnsi" w:hAnsiTheme="minorHAnsi" w:cstheme="minorHAnsi"/>
          <w:i/>
          <w:sz w:val="24"/>
          <w:szCs w:val="24"/>
        </w:rPr>
        <w:t>3.409,84</w:t>
      </w:r>
      <w:r w:rsidR="005F4B4E">
        <w:rPr>
          <w:rFonts w:asciiTheme="minorHAnsi" w:hAnsiTheme="minorHAnsi" w:cstheme="minorHAnsi"/>
          <w:i/>
          <w:sz w:val="24"/>
          <w:szCs w:val="24"/>
        </w:rPr>
        <w:t xml:space="preserve"> Euro cu TVA inclus</w:t>
      </w:r>
      <w:r w:rsidRPr="00DB14ED">
        <w:rPr>
          <w:rFonts w:asciiTheme="minorHAnsi" w:hAnsiTheme="minorHAnsi" w:cstheme="minorHAnsi"/>
          <w:sz w:val="24"/>
          <w:szCs w:val="24"/>
        </w:rPr>
        <w:t>,</w:t>
      </w:r>
      <w:r w:rsidRPr="00DB14ED">
        <w:rPr>
          <w:rFonts w:asciiTheme="minorHAnsi" w:hAnsiTheme="minorHAnsi" w:cstheme="minorHAnsi"/>
          <w:sz w:val="24"/>
          <w:szCs w:val="24"/>
        </w:rPr>
        <w:t xml:space="preserve"> toate urmand a fi achizitionate prin proiect.</w:t>
      </w:r>
    </w:p>
    <w:p w:rsidR="00DB14ED" w:rsidRDefault="00011E5D" w:rsidP="00DB14ED">
      <w:pPr>
        <w:pStyle w:val="ListParagraph"/>
        <w:numPr>
          <w:ilvl w:val="0"/>
          <w:numId w:val="15"/>
        </w:numPr>
        <w:jc w:val="both"/>
        <w:rPr>
          <w:rFonts w:asciiTheme="minorHAnsi" w:hAnsiTheme="minorHAnsi" w:cstheme="minorHAnsi"/>
          <w:sz w:val="24"/>
          <w:szCs w:val="24"/>
        </w:rPr>
      </w:pPr>
      <w:r>
        <w:rPr>
          <w:rFonts w:asciiTheme="minorHAnsi" w:hAnsiTheme="minorHAnsi" w:cstheme="minorHAnsi"/>
          <w:sz w:val="24"/>
          <w:szCs w:val="24"/>
        </w:rPr>
        <w:t>P</w:t>
      </w:r>
      <w:r w:rsidR="00DB14ED" w:rsidRPr="00DB14ED">
        <w:rPr>
          <w:rFonts w:asciiTheme="minorHAnsi" w:hAnsiTheme="minorHAnsi" w:cstheme="minorHAnsi"/>
          <w:sz w:val="24"/>
          <w:szCs w:val="24"/>
        </w:rPr>
        <w:t xml:space="preserve">entru a furniza infuzii corecte şi exacte pe un domeniu mare de rate de infuzie, în corpul pacientului într-un mod controlat, cu ajutorul infuzomatului se pot administra rate de la 0.1 ml/oră până la 999 ml/h, lucru care este imposibil de realizat cu acurateţe, manual. Este indicat pentru administrarea lichidelor, a medicamentelor, a alimentaţiei parentale, a sângelui şi a produselor sangvine pe căi de administrare precum intravenos (IV), intraarterial (IA), subcutanat, epidural sau pe sonda nazo gastrica. In acest sens, au fost propuse pentru achizitie un numar de </w:t>
      </w:r>
      <w:r w:rsidR="00DB14ED" w:rsidRPr="00DB14ED">
        <w:rPr>
          <w:rFonts w:asciiTheme="minorHAnsi" w:hAnsiTheme="minorHAnsi" w:cstheme="minorHAnsi"/>
          <w:b/>
          <w:i/>
          <w:sz w:val="24"/>
          <w:szCs w:val="24"/>
        </w:rPr>
        <w:t>20 infuzomate</w:t>
      </w:r>
      <w:r w:rsidR="005F4B4E">
        <w:rPr>
          <w:rFonts w:asciiTheme="minorHAnsi" w:hAnsiTheme="minorHAnsi" w:cstheme="minorHAnsi"/>
          <w:b/>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44.392,60</w:t>
      </w:r>
      <w:r w:rsidR="005F4B4E">
        <w:rPr>
          <w:rFonts w:asciiTheme="minorHAnsi" w:hAnsiTheme="minorHAnsi" w:cstheme="minorHAnsi"/>
          <w:i/>
          <w:sz w:val="24"/>
          <w:szCs w:val="24"/>
        </w:rPr>
        <w:t xml:space="preserve"> Euro cu TVA inclus</w:t>
      </w:r>
      <w:r w:rsidR="00DB14ED" w:rsidRPr="00DB14ED">
        <w:rPr>
          <w:rFonts w:asciiTheme="minorHAnsi" w:hAnsiTheme="minorHAnsi" w:cstheme="minorHAnsi"/>
          <w:b/>
          <w:i/>
          <w:sz w:val="24"/>
          <w:szCs w:val="24"/>
        </w:rPr>
        <w:t>.</w:t>
      </w:r>
    </w:p>
    <w:p w:rsidR="003C15D5" w:rsidRPr="0051441F" w:rsidRDefault="00DB14ED" w:rsidP="00DB14ED">
      <w:pPr>
        <w:pStyle w:val="ListParagraph"/>
        <w:jc w:val="both"/>
        <w:rPr>
          <w:rFonts w:asciiTheme="minorHAnsi" w:hAnsiTheme="minorHAnsi" w:cstheme="minorHAnsi"/>
          <w:b/>
          <w:i/>
          <w:sz w:val="24"/>
          <w:szCs w:val="24"/>
        </w:rPr>
      </w:pPr>
      <w:r w:rsidRPr="0051441F">
        <w:rPr>
          <w:rFonts w:asciiTheme="minorHAnsi" w:hAnsiTheme="minorHAnsi" w:cstheme="minorHAnsi"/>
          <w:sz w:val="24"/>
          <w:szCs w:val="24"/>
        </w:rPr>
        <w:t xml:space="preserve">De asemenea, pentru administrarea optima a solutiilor perfuzabile sunt necesare </w:t>
      </w:r>
      <w:r w:rsidRPr="0051441F">
        <w:rPr>
          <w:rFonts w:asciiTheme="minorHAnsi" w:hAnsiTheme="minorHAnsi" w:cstheme="minorHAnsi"/>
          <w:b/>
          <w:i/>
          <w:sz w:val="24"/>
          <w:szCs w:val="24"/>
        </w:rPr>
        <w:t>20 de echipamente tip i</w:t>
      </w:r>
      <w:r w:rsidR="003C15D5" w:rsidRPr="0051441F">
        <w:rPr>
          <w:rFonts w:asciiTheme="minorHAnsi" w:hAnsiTheme="minorHAnsi" w:cstheme="minorHAnsi"/>
          <w:b/>
          <w:i/>
          <w:sz w:val="24"/>
          <w:szCs w:val="24"/>
        </w:rPr>
        <w:t>ncalzitor solutii perfuzabile</w:t>
      </w:r>
      <w:r w:rsidR="005F4B4E">
        <w:rPr>
          <w:rFonts w:asciiTheme="minorHAnsi" w:hAnsiTheme="minorHAnsi" w:cstheme="minorHAnsi"/>
          <w:b/>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10.582,60</w:t>
      </w:r>
      <w:r w:rsidR="005F4B4E">
        <w:rPr>
          <w:rFonts w:asciiTheme="minorHAnsi" w:hAnsiTheme="minorHAnsi" w:cstheme="minorHAnsi"/>
          <w:i/>
          <w:sz w:val="24"/>
          <w:szCs w:val="24"/>
        </w:rPr>
        <w:t xml:space="preserve"> Euro cu TVA inclus</w:t>
      </w:r>
      <w:r w:rsidRPr="0051441F">
        <w:rPr>
          <w:rFonts w:asciiTheme="minorHAnsi" w:hAnsiTheme="minorHAnsi" w:cstheme="minorHAnsi"/>
          <w:b/>
          <w:i/>
          <w:sz w:val="24"/>
          <w:szCs w:val="24"/>
        </w:rPr>
        <w:t>.</w:t>
      </w:r>
    </w:p>
    <w:p w:rsidR="003C15D5" w:rsidRPr="0051441F" w:rsidRDefault="0051441F" w:rsidP="0048045F">
      <w:pPr>
        <w:pStyle w:val="ListParagraph"/>
        <w:numPr>
          <w:ilvl w:val="0"/>
          <w:numId w:val="15"/>
        </w:numPr>
        <w:jc w:val="both"/>
        <w:rPr>
          <w:rFonts w:asciiTheme="minorHAnsi" w:hAnsiTheme="minorHAnsi" w:cstheme="minorHAnsi"/>
          <w:sz w:val="24"/>
          <w:szCs w:val="24"/>
        </w:rPr>
      </w:pPr>
      <w:r w:rsidRPr="0051441F">
        <w:rPr>
          <w:rFonts w:asciiTheme="minorHAnsi" w:hAnsiTheme="minorHAnsi" w:cstheme="minorHAnsi"/>
          <w:sz w:val="24"/>
          <w:szCs w:val="24"/>
        </w:rPr>
        <w:t>In contextul crizei sanitare COVID-19 care impune in mod frecvent administrarea de oxigen pacientilor, in vederea asigurarii necesarului optim, a fost prevazut a fi achizitionat prin proiect un g</w:t>
      </w:r>
      <w:r w:rsidR="0048045F" w:rsidRPr="0051441F">
        <w:rPr>
          <w:rFonts w:asciiTheme="minorHAnsi" w:hAnsiTheme="minorHAnsi" w:cstheme="minorHAnsi"/>
          <w:sz w:val="24"/>
          <w:szCs w:val="24"/>
        </w:rPr>
        <w:t>enerator de produc</w:t>
      </w:r>
      <w:r w:rsidR="00DB14ED" w:rsidRPr="0051441F">
        <w:rPr>
          <w:rFonts w:asciiTheme="minorHAnsi" w:hAnsiTheme="minorHAnsi" w:cstheme="minorHAnsi"/>
          <w:sz w:val="24"/>
          <w:szCs w:val="24"/>
        </w:rPr>
        <w:t>e</w:t>
      </w:r>
      <w:r w:rsidR="0048045F" w:rsidRPr="0051441F">
        <w:rPr>
          <w:rFonts w:asciiTheme="minorHAnsi" w:hAnsiTheme="minorHAnsi" w:cstheme="minorHAnsi"/>
          <w:sz w:val="24"/>
          <w:szCs w:val="24"/>
        </w:rPr>
        <w:t xml:space="preserve">re oxigen medicinal puritate minim 93% până la 99% </w:t>
      </w:r>
      <w:r w:rsidRPr="0051441F">
        <w:rPr>
          <w:rFonts w:asciiTheme="minorHAnsi" w:hAnsiTheme="minorHAnsi" w:cstheme="minorHAnsi"/>
          <w:sz w:val="24"/>
          <w:szCs w:val="24"/>
        </w:rPr>
        <w:t xml:space="preserve">care va asigura </w:t>
      </w:r>
      <w:r w:rsidR="0048045F" w:rsidRPr="0051441F">
        <w:rPr>
          <w:rFonts w:asciiTheme="minorHAnsi" w:hAnsiTheme="minorHAnsi" w:cstheme="minorHAnsi"/>
          <w:sz w:val="24"/>
          <w:szCs w:val="24"/>
        </w:rPr>
        <w:t xml:space="preserve">121 </w:t>
      </w:r>
      <w:r w:rsidRPr="0051441F">
        <w:rPr>
          <w:rFonts w:asciiTheme="minorHAnsi" w:hAnsiTheme="minorHAnsi" w:cstheme="minorHAnsi"/>
          <w:sz w:val="24"/>
          <w:szCs w:val="24"/>
        </w:rPr>
        <w:t xml:space="preserve">de </w:t>
      </w:r>
      <w:r w:rsidR="0048045F" w:rsidRPr="0051441F">
        <w:rPr>
          <w:rFonts w:asciiTheme="minorHAnsi" w:hAnsiTheme="minorHAnsi" w:cstheme="minorHAnsi"/>
          <w:sz w:val="24"/>
          <w:szCs w:val="24"/>
        </w:rPr>
        <w:t>prize de oxigen</w:t>
      </w:r>
      <w:r w:rsidRPr="0051441F">
        <w:rPr>
          <w:rFonts w:asciiTheme="minorHAnsi" w:hAnsiTheme="minorHAnsi" w:cstheme="minorHAnsi"/>
          <w:sz w:val="24"/>
          <w:szCs w:val="24"/>
        </w:rPr>
        <w:t xml:space="preserve"> existente</w:t>
      </w:r>
      <w:r w:rsidR="005F4B4E">
        <w:rPr>
          <w:rFonts w:asciiTheme="minorHAnsi" w:hAnsiTheme="minorHAnsi" w:cstheme="minorHAnsi"/>
          <w:sz w:val="24"/>
          <w:szCs w:val="24"/>
        </w:rPr>
        <w:t xml:space="preserve"> </w:t>
      </w:r>
      <w:r w:rsidR="005F4B4E">
        <w:rPr>
          <w:rFonts w:asciiTheme="minorHAnsi" w:hAnsiTheme="minorHAnsi" w:cstheme="minorHAnsi"/>
          <w:i/>
          <w:sz w:val="24"/>
          <w:szCs w:val="24"/>
        </w:rPr>
        <w:t xml:space="preserve">in valoare de </w:t>
      </w:r>
      <w:r w:rsidR="005F4B4E">
        <w:rPr>
          <w:rFonts w:asciiTheme="minorHAnsi" w:hAnsiTheme="minorHAnsi" w:cstheme="minorHAnsi"/>
          <w:i/>
          <w:sz w:val="24"/>
          <w:szCs w:val="24"/>
        </w:rPr>
        <w:t>285.0</w:t>
      </w:r>
      <w:r w:rsidR="005F4B4E">
        <w:rPr>
          <w:rFonts w:asciiTheme="minorHAnsi" w:hAnsiTheme="minorHAnsi" w:cstheme="minorHAnsi"/>
          <w:i/>
          <w:sz w:val="24"/>
          <w:szCs w:val="24"/>
        </w:rPr>
        <w:t>00,00 Euro cu TVA inclus</w:t>
      </w:r>
      <w:r w:rsidRPr="0051441F">
        <w:rPr>
          <w:rFonts w:asciiTheme="minorHAnsi" w:hAnsiTheme="minorHAnsi" w:cstheme="minorHAnsi"/>
          <w:sz w:val="24"/>
          <w:szCs w:val="24"/>
        </w:rPr>
        <w:t>.</w:t>
      </w:r>
    </w:p>
    <w:p w:rsidR="0048045F" w:rsidRDefault="0048045F" w:rsidP="00DB14ED">
      <w:pPr>
        <w:pStyle w:val="ListParagraph"/>
        <w:jc w:val="both"/>
        <w:rPr>
          <w:rFonts w:asciiTheme="minorHAnsi" w:hAnsiTheme="minorHAnsi" w:cstheme="minorHAnsi"/>
          <w:sz w:val="24"/>
          <w:szCs w:val="24"/>
        </w:rPr>
      </w:pPr>
    </w:p>
    <w:p w:rsidR="005C4478" w:rsidRDefault="005C4478" w:rsidP="002217D8">
      <w:pPr>
        <w:pStyle w:val="ListParagraph"/>
        <w:spacing w:before="120" w:after="120"/>
        <w:jc w:val="both"/>
        <w:rPr>
          <w:rFonts w:asciiTheme="minorHAnsi" w:hAnsiTheme="minorHAnsi" w:cstheme="minorHAnsi"/>
          <w:sz w:val="24"/>
          <w:szCs w:val="24"/>
        </w:rPr>
      </w:pPr>
    </w:p>
    <w:p w:rsidR="00086D42" w:rsidRPr="002217D8" w:rsidRDefault="002217D8" w:rsidP="00BA1542">
      <w:pPr>
        <w:pStyle w:val="Heading3"/>
      </w:pPr>
      <w:bookmarkStart w:id="18" w:name="_Toc52184728"/>
      <w:r w:rsidRPr="002217D8">
        <w:t xml:space="preserve">OS </w:t>
      </w:r>
      <w:r w:rsidR="00C365E0" w:rsidRPr="00C365E0">
        <w:t>3.</w:t>
      </w:r>
      <w:r w:rsidR="00C365E0" w:rsidRPr="00C365E0">
        <w:tab/>
        <w:t>Asigurarea functionarii optime a laboratorului de analize medicale in contextul epidemiologic SARS-CoV-2</w:t>
      </w:r>
      <w:bookmarkEnd w:id="18"/>
    </w:p>
    <w:p w:rsidR="00C365E0" w:rsidRDefault="00DB14ED" w:rsidP="00DB14ED">
      <w:pPr>
        <w:spacing w:before="120" w:after="120"/>
        <w:jc w:val="both"/>
        <w:rPr>
          <w:rFonts w:asciiTheme="minorHAnsi" w:hAnsiTheme="minorHAnsi" w:cstheme="minorHAnsi"/>
          <w:sz w:val="24"/>
          <w:szCs w:val="24"/>
        </w:rPr>
      </w:pPr>
      <w:r w:rsidRPr="00DB14ED">
        <w:rPr>
          <w:rFonts w:asciiTheme="minorHAnsi" w:hAnsiTheme="minorHAnsi" w:cstheme="minorHAnsi"/>
          <w:sz w:val="24"/>
          <w:szCs w:val="24"/>
        </w:rPr>
        <w:t>Procalcitonina prezintă concentraţii crescute în infecţii severe de cauză bacteriană, fungică, parazitară precum şi în sepsis. Cu ajutorul monitorizării nivelurilor de procalcitonină pot fi identificate infecțiile primare și secundare, procalcitonina fiind un parametru utilizat pentru evaluarea în dinamică a pacienţilor. Determinarea nivelului de procalcitonină, în timpul pandemiilor, este importantă pentru a identifica infecțiile bacteriene primare și / secundare. Creșterea procalcitoninei poate f</w:t>
      </w:r>
      <w:r>
        <w:rPr>
          <w:rFonts w:asciiTheme="minorHAnsi" w:hAnsiTheme="minorHAnsi" w:cstheme="minorHAnsi"/>
          <w:sz w:val="24"/>
          <w:szCs w:val="24"/>
        </w:rPr>
        <w:t xml:space="preserve">i asociată cu severitatea bolii. In acest sens propunem achizitionarea a </w:t>
      </w:r>
      <w:r w:rsidR="008F617D">
        <w:rPr>
          <w:rFonts w:asciiTheme="minorHAnsi" w:hAnsiTheme="minorHAnsi" w:cstheme="minorHAnsi"/>
          <w:b/>
          <w:i/>
          <w:sz w:val="24"/>
          <w:szCs w:val="24"/>
        </w:rPr>
        <w:t>6.000 de</w:t>
      </w:r>
      <w:r w:rsidRPr="00DB14ED">
        <w:rPr>
          <w:rFonts w:asciiTheme="minorHAnsi" w:hAnsiTheme="minorHAnsi" w:cstheme="minorHAnsi"/>
          <w:b/>
          <w:i/>
          <w:sz w:val="24"/>
          <w:szCs w:val="24"/>
        </w:rPr>
        <w:t xml:space="preserve"> t</w:t>
      </w:r>
      <w:r w:rsidR="00C365E0" w:rsidRPr="00DB14ED">
        <w:rPr>
          <w:rFonts w:asciiTheme="minorHAnsi" w:hAnsiTheme="minorHAnsi" w:cstheme="minorHAnsi"/>
          <w:b/>
          <w:i/>
          <w:sz w:val="24"/>
          <w:szCs w:val="24"/>
        </w:rPr>
        <w:t>este pentru detectia infectiilor bacteriene prin determinarea Procalcitoninei</w:t>
      </w:r>
      <w:r w:rsidR="005F4B4E">
        <w:rPr>
          <w:rFonts w:asciiTheme="minorHAnsi" w:hAnsiTheme="minorHAnsi" w:cstheme="minorHAnsi"/>
          <w:b/>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16.800,00</w:t>
      </w:r>
      <w:r w:rsidR="005F4B4E">
        <w:rPr>
          <w:rFonts w:asciiTheme="minorHAnsi" w:hAnsiTheme="minorHAnsi" w:cstheme="minorHAnsi"/>
          <w:i/>
          <w:sz w:val="24"/>
          <w:szCs w:val="24"/>
        </w:rPr>
        <w:t xml:space="preserve"> Euro cu TVA inclus</w:t>
      </w:r>
      <w:r w:rsidRPr="00DB14ED">
        <w:rPr>
          <w:rFonts w:asciiTheme="minorHAnsi" w:hAnsiTheme="minorHAnsi" w:cstheme="minorHAnsi"/>
          <w:b/>
          <w:i/>
          <w:sz w:val="24"/>
          <w:szCs w:val="24"/>
        </w:rPr>
        <w:t>.</w:t>
      </w:r>
    </w:p>
    <w:p w:rsidR="00DB14ED" w:rsidRPr="00211224" w:rsidRDefault="00DB14ED" w:rsidP="00DB14ED">
      <w:pPr>
        <w:spacing w:before="120" w:after="120"/>
        <w:jc w:val="both"/>
        <w:rPr>
          <w:rFonts w:asciiTheme="minorHAnsi" w:hAnsiTheme="minorHAnsi" w:cstheme="minorHAnsi"/>
          <w:b/>
          <w:i/>
          <w:sz w:val="24"/>
          <w:szCs w:val="24"/>
        </w:rPr>
      </w:pPr>
      <w:r>
        <w:rPr>
          <w:rFonts w:asciiTheme="minorHAnsi" w:hAnsiTheme="minorHAnsi" w:cstheme="minorHAnsi"/>
          <w:sz w:val="24"/>
          <w:szCs w:val="24"/>
        </w:rPr>
        <w:t>Pentru facilitarea recoltarii probelor de sange este necesara achizitia a</w:t>
      </w:r>
      <w:r w:rsidR="0051441F">
        <w:rPr>
          <w:rFonts w:asciiTheme="minorHAnsi" w:hAnsiTheme="minorHAnsi" w:cstheme="minorHAnsi"/>
          <w:b/>
          <w:i/>
          <w:sz w:val="24"/>
          <w:szCs w:val="24"/>
        </w:rPr>
        <w:t xml:space="preserve"> 5 </w:t>
      </w:r>
      <w:r w:rsidRPr="00DB14ED">
        <w:rPr>
          <w:rFonts w:asciiTheme="minorHAnsi" w:hAnsiTheme="minorHAnsi" w:cstheme="minorHAnsi"/>
          <w:b/>
          <w:i/>
          <w:sz w:val="24"/>
          <w:szCs w:val="24"/>
        </w:rPr>
        <w:t xml:space="preserve">sisteme </w:t>
      </w:r>
      <w:r w:rsidR="0051441F">
        <w:rPr>
          <w:rFonts w:asciiTheme="minorHAnsi" w:hAnsiTheme="minorHAnsi" w:cstheme="minorHAnsi"/>
          <w:b/>
          <w:i/>
          <w:sz w:val="24"/>
          <w:szCs w:val="24"/>
        </w:rPr>
        <w:t xml:space="preserve">vizualizare </w:t>
      </w:r>
      <w:r w:rsidR="0051441F" w:rsidRPr="00211224">
        <w:rPr>
          <w:rFonts w:asciiTheme="minorHAnsi" w:hAnsiTheme="minorHAnsi" w:cstheme="minorHAnsi"/>
          <w:b/>
          <w:i/>
          <w:sz w:val="24"/>
          <w:szCs w:val="24"/>
        </w:rPr>
        <w:t>venoasa</w:t>
      </w:r>
      <w:r w:rsidR="005F4B4E">
        <w:rPr>
          <w:rFonts w:asciiTheme="minorHAnsi" w:hAnsiTheme="minorHAnsi" w:cstheme="minorHAnsi"/>
          <w:b/>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59.432</w:t>
      </w:r>
      <w:r w:rsidR="005F4B4E">
        <w:rPr>
          <w:rFonts w:asciiTheme="minorHAnsi" w:hAnsiTheme="minorHAnsi" w:cstheme="minorHAnsi"/>
          <w:i/>
          <w:sz w:val="24"/>
          <w:szCs w:val="24"/>
        </w:rPr>
        <w:t>,</w:t>
      </w:r>
      <w:r w:rsidR="005F4B4E">
        <w:rPr>
          <w:rFonts w:asciiTheme="minorHAnsi" w:hAnsiTheme="minorHAnsi" w:cstheme="minorHAnsi"/>
          <w:i/>
          <w:sz w:val="24"/>
          <w:szCs w:val="24"/>
        </w:rPr>
        <w:t>4</w:t>
      </w:r>
      <w:r w:rsidR="005F4B4E">
        <w:rPr>
          <w:rFonts w:asciiTheme="minorHAnsi" w:hAnsiTheme="minorHAnsi" w:cstheme="minorHAnsi"/>
          <w:i/>
          <w:sz w:val="24"/>
          <w:szCs w:val="24"/>
        </w:rPr>
        <w:t>0 Euro cu TVA inclus</w:t>
      </w:r>
      <w:r w:rsidRPr="00211224">
        <w:rPr>
          <w:rFonts w:asciiTheme="minorHAnsi" w:hAnsiTheme="minorHAnsi" w:cstheme="minorHAnsi"/>
          <w:b/>
          <w:i/>
          <w:sz w:val="24"/>
          <w:szCs w:val="24"/>
        </w:rPr>
        <w:t>.</w:t>
      </w:r>
    </w:p>
    <w:p w:rsidR="00C365E0" w:rsidRPr="00211224" w:rsidRDefault="00211224" w:rsidP="00DB14ED">
      <w:pPr>
        <w:spacing w:before="120" w:after="120"/>
        <w:jc w:val="both"/>
        <w:rPr>
          <w:rFonts w:asciiTheme="minorHAnsi" w:hAnsiTheme="minorHAnsi" w:cstheme="minorHAnsi"/>
          <w:sz w:val="24"/>
          <w:szCs w:val="24"/>
        </w:rPr>
      </w:pPr>
      <w:r w:rsidRPr="00211224">
        <w:rPr>
          <w:rFonts w:asciiTheme="minorHAnsi" w:hAnsiTheme="minorHAnsi" w:cstheme="minorHAnsi"/>
          <w:sz w:val="24"/>
          <w:szCs w:val="24"/>
        </w:rPr>
        <w:t xml:space="preserve">De asemenea este necesar si propus spre achizitie prin proiect </w:t>
      </w:r>
      <w:r w:rsidRPr="00211224">
        <w:rPr>
          <w:rFonts w:asciiTheme="minorHAnsi" w:hAnsiTheme="minorHAnsi" w:cstheme="minorHAnsi"/>
          <w:b/>
          <w:i/>
          <w:sz w:val="24"/>
          <w:szCs w:val="24"/>
        </w:rPr>
        <w:t xml:space="preserve">un </w:t>
      </w:r>
      <w:r w:rsidR="00C365E0" w:rsidRPr="00211224">
        <w:rPr>
          <w:rFonts w:asciiTheme="minorHAnsi" w:hAnsiTheme="minorHAnsi" w:cstheme="minorHAnsi"/>
          <w:b/>
          <w:i/>
          <w:sz w:val="24"/>
          <w:szCs w:val="24"/>
        </w:rPr>
        <w:t>sistem profesional de immunodiagnostic</w:t>
      </w:r>
      <w:r w:rsidR="005F4B4E">
        <w:rPr>
          <w:rFonts w:asciiTheme="minorHAnsi" w:hAnsiTheme="minorHAnsi" w:cstheme="minorHAnsi"/>
          <w:b/>
          <w:i/>
          <w:sz w:val="24"/>
          <w:szCs w:val="24"/>
        </w:rPr>
        <w:t xml:space="preserve"> </w:t>
      </w:r>
      <w:r w:rsidR="005F4B4E">
        <w:rPr>
          <w:rFonts w:asciiTheme="minorHAnsi" w:hAnsiTheme="minorHAnsi" w:cstheme="minorHAnsi"/>
          <w:i/>
          <w:sz w:val="24"/>
          <w:szCs w:val="24"/>
        </w:rPr>
        <w:t xml:space="preserve">in valoare de </w:t>
      </w:r>
      <w:r w:rsidR="005F4B4E">
        <w:rPr>
          <w:rFonts w:asciiTheme="minorHAnsi" w:hAnsiTheme="minorHAnsi" w:cstheme="minorHAnsi"/>
          <w:i/>
          <w:sz w:val="24"/>
          <w:szCs w:val="24"/>
        </w:rPr>
        <w:t>2.683,20</w:t>
      </w:r>
      <w:r w:rsidR="005F4B4E">
        <w:rPr>
          <w:rFonts w:asciiTheme="minorHAnsi" w:hAnsiTheme="minorHAnsi" w:cstheme="minorHAnsi"/>
          <w:i/>
          <w:sz w:val="24"/>
          <w:szCs w:val="24"/>
        </w:rPr>
        <w:t xml:space="preserve"> Euro cu TVA inclus</w:t>
      </w:r>
      <w:r>
        <w:rPr>
          <w:rFonts w:asciiTheme="minorHAnsi" w:hAnsiTheme="minorHAnsi" w:cstheme="minorHAnsi"/>
          <w:b/>
          <w:i/>
          <w:sz w:val="24"/>
          <w:szCs w:val="24"/>
        </w:rPr>
        <w:t xml:space="preserve"> </w:t>
      </w:r>
      <w:r>
        <w:rPr>
          <w:rFonts w:asciiTheme="minorHAnsi" w:hAnsiTheme="minorHAnsi" w:cstheme="minorHAnsi"/>
          <w:sz w:val="24"/>
          <w:szCs w:val="24"/>
        </w:rPr>
        <w:t>in vederea determinarii prezentei anticorpilor SARS-CoV-2 in sange.</w:t>
      </w:r>
    </w:p>
    <w:p w:rsidR="00973750" w:rsidRPr="00DB14ED" w:rsidRDefault="00211224" w:rsidP="00DB14ED">
      <w:pPr>
        <w:spacing w:before="120" w:after="120"/>
        <w:jc w:val="both"/>
        <w:rPr>
          <w:rFonts w:asciiTheme="minorHAnsi" w:hAnsiTheme="minorHAnsi" w:cstheme="minorHAnsi"/>
          <w:sz w:val="24"/>
          <w:szCs w:val="24"/>
        </w:rPr>
      </w:pPr>
      <w:r w:rsidRPr="00211224">
        <w:rPr>
          <w:rFonts w:asciiTheme="minorHAnsi" w:hAnsiTheme="minorHAnsi" w:cstheme="minorHAnsi"/>
          <w:sz w:val="24"/>
          <w:szCs w:val="24"/>
        </w:rPr>
        <w:t xml:space="preserve">Pentru activitatea specifica laboratorului este necesara achizita unui </w:t>
      </w:r>
      <w:r w:rsidR="00C365E0" w:rsidRPr="00211224">
        <w:rPr>
          <w:rFonts w:asciiTheme="minorHAnsi" w:hAnsiTheme="minorHAnsi" w:cstheme="minorHAnsi"/>
          <w:b/>
          <w:i/>
          <w:sz w:val="24"/>
          <w:szCs w:val="24"/>
        </w:rPr>
        <w:t>microscop ultraperformant cu camera</w:t>
      </w:r>
      <w:r w:rsidR="005F4B4E">
        <w:rPr>
          <w:rFonts w:asciiTheme="minorHAnsi" w:hAnsiTheme="minorHAnsi" w:cstheme="minorHAnsi"/>
          <w:b/>
          <w:i/>
          <w:sz w:val="24"/>
          <w:szCs w:val="24"/>
        </w:rPr>
        <w:t xml:space="preserve"> </w:t>
      </w:r>
      <w:r w:rsidR="005F4B4E">
        <w:rPr>
          <w:rFonts w:asciiTheme="minorHAnsi" w:hAnsiTheme="minorHAnsi" w:cstheme="minorHAnsi"/>
          <w:i/>
          <w:sz w:val="24"/>
          <w:szCs w:val="24"/>
        </w:rPr>
        <w:t xml:space="preserve">in valoare de </w:t>
      </w:r>
      <w:r w:rsidR="005F4B4E">
        <w:rPr>
          <w:rFonts w:asciiTheme="minorHAnsi" w:hAnsiTheme="minorHAnsi" w:cstheme="minorHAnsi"/>
          <w:i/>
          <w:sz w:val="24"/>
          <w:szCs w:val="24"/>
        </w:rPr>
        <w:t>6.364,80</w:t>
      </w:r>
      <w:r w:rsidR="005F4B4E">
        <w:rPr>
          <w:rFonts w:asciiTheme="minorHAnsi" w:hAnsiTheme="minorHAnsi" w:cstheme="minorHAnsi"/>
          <w:i/>
          <w:sz w:val="24"/>
          <w:szCs w:val="24"/>
        </w:rPr>
        <w:t xml:space="preserve"> Euro cu TVA inclus</w:t>
      </w:r>
      <w:r w:rsidRPr="00211224">
        <w:rPr>
          <w:rFonts w:asciiTheme="minorHAnsi" w:hAnsiTheme="minorHAnsi" w:cstheme="minorHAnsi"/>
          <w:b/>
          <w:i/>
          <w:sz w:val="24"/>
          <w:szCs w:val="24"/>
        </w:rPr>
        <w:t>.</w:t>
      </w:r>
    </w:p>
    <w:p w:rsidR="00A15C2E" w:rsidRDefault="00A15C2E" w:rsidP="00973750">
      <w:pPr>
        <w:spacing w:before="120" w:after="120"/>
        <w:jc w:val="both"/>
        <w:rPr>
          <w:rFonts w:asciiTheme="minorHAnsi" w:hAnsiTheme="minorHAnsi" w:cstheme="minorHAnsi"/>
          <w:i/>
          <w:sz w:val="24"/>
          <w:szCs w:val="24"/>
          <w:u w:val="single"/>
        </w:rPr>
      </w:pPr>
    </w:p>
    <w:p w:rsidR="00973750" w:rsidRPr="00A15C2E" w:rsidRDefault="00973750" w:rsidP="00BA1542">
      <w:pPr>
        <w:pStyle w:val="Heading3"/>
      </w:pPr>
      <w:bookmarkStart w:id="19" w:name="_Toc52184729"/>
      <w:r w:rsidRPr="00A15C2E">
        <w:t>OS</w:t>
      </w:r>
      <w:r w:rsidR="00A15C2E" w:rsidRPr="00A15C2E">
        <w:t xml:space="preserve"> </w:t>
      </w:r>
      <w:r w:rsidR="00C365E0">
        <w:t>4</w:t>
      </w:r>
      <w:r w:rsidR="00A15C2E" w:rsidRPr="00A15C2E">
        <w:t>. Asigurarea dezinfectiei si sterilizarii suprafetelor si a aerului</w:t>
      </w:r>
      <w:bookmarkEnd w:id="19"/>
    </w:p>
    <w:p w:rsidR="009C57B2" w:rsidRDefault="008D316A" w:rsidP="00A97275">
      <w:pPr>
        <w:spacing w:before="120" w:after="120"/>
        <w:jc w:val="both"/>
        <w:rPr>
          <w:rFonts w:asciiTheme="minorHAnsi" w:hAnsiTheme="minorHAnsi" w:cstheme="minorHAnsi"/>
          <w:sz w:val="24"/>
          <w:szCs w:val="24"/>
        </w:rPr>
      </w:pPr>
      <w:r>
        <w:rPr>
          <w:rFonts w:asciiTheme="minorHAnsi" w:hAnsiTheme="minorHAnsi" w:cstheme="minorHAnsi"/>
          <w:sz w:val="24"/>
          <w:szCs w:val="24"/>
        </w:rPr>
        <w:t>Conform unui document</w:t>
      </w:r>
      <w:r>
        <w:rPr>
          <w:rStyle w:val="FootnoteReference"/>
          <w:rFonts w:asciiTheme="minorHAnsi" w:hAnsiTheme="minorHAnsi" w:cstheme="minorHAnsi"/>
          <w:sz w:val="24"/>
          <w:szCs w:val="24"/>
        </w:rPr>
        <w:footnoteReference w:id="3"/>
      </w:r>
      <w:r>
        <w:rPr>
          <w:rFonts w:asciiTheme="minorHAnsi" w:hAnsiTheme="minorHAnsi" w:cstheme="minorHAnsi"/>
          <w:sz w:val="24"/>
          <w:szCs w:val="24"/>
        </w:rPr>
        <w:t xml:space="preserve"> publicat de Centrul National pentru Supravegherea si Controlul Bolilor Transmisibile, virusul care provoaca COVID-19 este transmis in principal prin contact apropiat si picaturi respiratorii (saliva si secretii nazale), cu posibila transmisie aeriana in spatiile in care se efectueaza procedure generatoare de aerosoli.</w:t>
      </w:r>
    </w:p>
    <w:p w:rsidR="008D316A" w:rsidRDefault="008D316A" w:rsidP="00A97275">
      <w:pPr>
        <w:spacing w:before="120" w:after="120"/>
        <w:jc w:val="both"/>
        <w:rPr>
          <w:rFonts w:asciiTheme="minorHAnsi" w:hAnsiTheme="minorHAnsi" w:cstheme="minorHAnsi"/>
          <w:sz w:val="24"/>
          <w:szCs w:val="24"/>
        </w:rPr>
      </w:pPr>
      <w:r>
        <w:rPr>
          <w:rFonts w:asciiTheme="minorHAnsi" w:hAnsiTheme="minorHAnsi" w:cstheme="minorHAnsi"/>
          <w:sz w:val="24"/>
          <w:szCs w:val="24"/>
        </w:rPr>
        <w:t xml:space="preserve">Desi obiectele si suprafetele contaminate nu au fost inca legate in mod concludent de transmiterea SARS-CoV-2, demonstrarea suprafetelor contaminate in unitatile sanitare si experientele de contaminare a suprafetelor legate de transmiterea ulterioare a infectiei in cazul altor coronavirusuri au stat la </w:t>
      </w:r>
      <w:r w:rsidR="00244D56">
        <w:rPr>
          <w:rFonts w:asciiTheme="minorHAnsi" w:hAnsiTheme="minorHAnsi" w:cstheme="minorHAnsi"/>
          <w:sz w:val="24"/>
          <w:szCs w:val="24"/>
        </w:rPr>
        <w:t>dezvoltarii de recomandari privind curatarea si dezinfectarea pentru a diminua potentialul transmiterii prin obiectele contaminate a SARS-CoV-2.</w:t>
      </w:r>
    </w:p>
    <w:p w:rsidR="00244D56" w:rsidRDefault="00244D56" w:rsidP="00A97275">
      <w:pPr>
        <w:spacing w:before="120" w:after="120"/>
        <w:jc w:val="both"/>
        <w:rPr>
          <w:rFonts w:asciiTheme="minorHAnsi" w:hAnsiTheme="minorHAnsi" w:cstheme="minorHAnsi"/>
          <w:sz w:val="24"/>
          <w:szCs w:val="24"/>
        </w:rPr>
      </w:pPr>
      <w:r>
        <w:rPr>
          <w:rFonts w:asciiTheme="minorHAnsi" w:hAnsiTheme="minorHAnsi" w:cstheme="minorHAnsi"/>
          <w:sz w:val="24"/>
          <w:szCs w:val="24"/>
        </w:rPr>
        <w:t>Se constata necesitatea acordarii unei atentii deosebite dezinfectiei si sterilizarii mediului, inclusiv dezinfectia aerului si a suprafetelor. In acest sens, prin proiect propunem achizitionarea urmatoarelor echipamente:</w:t>
      </w:r>
    </w:p>
    <w:p w:rsidR="00504396" w:rsidRPr="005C60C8" w:rsidRDefault="0048045F" w:rsidP="0048045F">
      <w:pPr>
        <w:pStyle w:val="ListParagraph"/>
        <w:numPr>
          <w:ilvl w:val="0"/>
          <w:numId w:val="31"/>
        </w:numPr>
        <w:spacing w:before="120" w:after="120"/>
        <w:jc w:val="both"/>
        <w:rPr>
          <w:rFonts w:asciiTheme="minorHAnsi" w:hAnsiTheme="minorHAnsi" w:cstheme="minorHAnsi"/>
          <w:b/>
          <w:i/>
          <w:sz w:val="24"/>
          <w:szCs w:val="24"/>
        </w:rPr>
      </w:pPr>
      <w:r w:rsidRPr="005C60C8">
        <w:rPr>
          <w:rFonts w:asciiTheme="minorHAnsi" w:hAnsiTheme="minorHAnsi" w:cstheme="minorHAnsi"/>
          <w:b/>
          <w:i/>
          <w:sz w:val="24"/>
          <w:szCs w:val="24"/>
        </w:rPr>
        <w:lastRenderedPageBreak/>
        <w:t>Aparat automat dezinfectie cu UV-C si nebulizare – 6 bucati</w:t>
      </w:r>
      <w:r w:rsidR="005F4B4E">
        <w:rPr>
          <w:rFonts w:asciiTheme="minorHAnsi" w:hAnsiTheme="minorHAnsi" w:cstheme="minorHAnsi"/>
          <w:b/>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300.000</w:t>
      </w:r>
      <w:r w:rsidR="005F4B4E">
        <w:rPr>
          <w:rFonts w:asciiTheme="minorHAnsi" w:hAnsiTheme="minorHAnsi" w:cstheme="minorHAnsi"/>
          <w:i/>
          <w:sz w:val="24"/>
          <w:szCs w:val="24"/>
        </w:rPr>
        <w:t>,00 Euro cu TVA inclus</w:t>
      </w:r>
      <w:r w:rsidR="005F4B4E">
        <w:rPr>
          <w:rFonts w:asciiTheme="minorHAnsi" w:hAnsiTheme="minorHAnsi" w:cstheme="minorHAnsi"/>
          <w:i/>
          <w:sz w:val="24"/>
          <w:szCs w:val="24"/>
        </w:rPr>
        <w:t>.</w:t>
      </w:r>
    </w:p>
    <w:p w:rsidR="0048045F" w:rsidRDefault="0048045F" w:rsidP="0048045F">
      <w:pPr>
        <w:pStyle w:val="ListParagraph"/>
        <w:numPr>
          <w:ilvl w:val="0"/>
          <w:numId w:val="31"/>
        </w:numPr>
        <w:spacing w:before="120" w:after="120"/>
        <w:jc w:val="both"/>
        <w:rPr>
          <w:rFonts w:asciiTheme="minorHAnsi" w:hAnsiTheme="minorHAnsi" w:cstheme="minorHAnsi"/>
          <w:b/>
          <w:i/>
          <w:sz w:val="24"/>
          <w:szCs w:val="24"/>
        </w:rPr>
      </w:pPr>
      <w:r w:rsidRPr="005C60C8">
        <w:rPr>
          <w:rFonts w:asciiTheme="minorHAnsi" w:hAnsiTheme="minorHAnsi" w:cstheme="minorHAnsi"/>
          <w:b/>
          <w:i/>
          <w:sz w:val="24"/>
          <w:szCs w:val="24"/>
        </w:rPr>
        <w:t>Sterilizator aeromicroflora saloane – 69 bucati</w:t>
      </w:r>
      <w:r w:rsidR="005F4B4E">
        <w:rPr>
          <w:rFonts w:asciiTheme="minorHAnsi" w:hAnsiTheme="minorHAnsi" w:cstheme="minorHAnsi"/>
          <w:b/>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109.365</w:t>
      </w:r>
      <w:r w:rsidR="005F4B4E">
        <w:rPr>
          <w:rFonts w:asciiTheme="minorHAnsi" w:hAnsiTheme="minorHAnsi" w:cstheme="minorHAnsi"/>
          <w:i/>
          <w:sz w:val="24"/>
          <w:szCs w:val="24"/>
        </w:rPr>
        <w:t>,00 Euro cu TVA inclus</w:t>
      </w:r>
      <w:r w:rsidR="005F4B4E">
        <w:rPr>
          <w:rFonts w:asciiTheme="minorHAnsi" w:hAnsiTheme="minorHAnsi" w:cstheme="minorHAnsi"/>
          <w:i/>
          <w:sz w:val="24"/>
          <w:szCs w:val="24"/>
        </w:rPr>
        <w:t>.</w:t>
      </w:r>
    </w:p>
    <w:p w:rsidR="005C60C8" w:rsidRPr="005C60C8" w:rsidRDefault="005C60C8" w:rsidP="005C60C8">
      <w:pPr>
        <w:spacing w:before="120" w:after="120"/>
        <w:jc w:val="both"/>
        <w:rPr>
          <w:rFonts w:asciiTheme="minorHAnsi" w:hAnsiTheme="minorHAnsi" w:cstheme="minorHAnsi"/>
          <w:sz w:val="24"/>
          <w:szCs w:val="24"/>
        </w:rPr>
      </w:pPr>
      <w:r w:rsidRPr="005C60C8">
        <w:rPr>
          <w:rFonts w:asciiTheme="minorHAnsi" w:hAnsiTheme="minorHAnsi" w:cstheme="minorHAnsi"/>
          <w:sz w:val="24"/>
          <w:szCs w:val="24"/>
        </w:rPr>
        <w:t>Dezinfectanții chimici ce pot ucide noul coronavirus (Covid-19), sunt dezinfectanți ce conțin, clor, înnălbitori, solvent, etanol de 75%, acid paracetic si cloroform.</w:t>
      </w:r>
      <w:r>
        <w:rPr>
          <w:rFonts w:asciiTheme="minorHAnsi" w:hAnsiTheme="minorHAnsi" w:cstheme="minorHAnsi"/>
          <w:sz w:val="24"/>
          <w:szCs w:val="24"/>
        </w:rPr>
        <w:t xml:space="preserve"> In acest sens, este necesara achizitia urmatoarelor materiale dezinfectante:</w:t>
      </w:r>
    </w:p>
    <w:p w:rsidR="0048045F" w:rsidRPr="005C60C8" w:rsidRDefault="0048045F" w:rsidP="005C60C8">
      <w:pPr>
        <w:pStyle w:val="ListParagraph"/>
        <w:numPr>
          <w:ilvl w:val="0"/>
          <w:numId w:val="31"/>
        </w:numPr>
        <w:spacing w:before="120" w:after="120"/>
        <w:jc w:val="both"/>
        <w:rPr>
          <w:rFonts w:asciiTheme="minorHAnsi" w:hAnsiTheme="minorHAnsi" w:cstheme="minorHAnsi"/>
          <w:b/>
          <w:i/>
          <w:sz w:val="24"/>
          <w:szCs w:val="24"/>
        </w:rPr>
      </w:pPr>
      <w:r w:rsidRPr="005C60C8">
        <w:rPr>
          <w:rFonts w:asciiTheme="minorHAnsi" w:hAnsiTheme="minorHAnsi" w:cstheme="minorHAnsi"/>
          <w:b/>
          <w:i/>
          <w:sz w:val="24"/>
          <w:szCs w:val="24"/>
        </w:rPr>
        <w:t>D</w:t>
      </w:r>
      <w:r w:rsidR="005C60C8" w:rsidRPr="005C60C8">
        <w:rPr>
          <w:rFonts w:asciiTheme="minorHAnsi" w:hAnsiTheme="minorHAnsi" w:cstheme="minorHAnsi"/>
          <w:b/>
          <w:i/>
          <w:sz w:val="24"/>
          <w:szCs w:val="24"/>
        </w:rPr>
        <w:t xml:space="preserve">ezinfectanti suprafete - </w:t>
      </w:r>
      <w:r w:rsidRPr="005C60C8">
        <w:rPr>
          <w:rFonts w:asciiTheme="minorHAnsi" w:hAnsiTheme="minorHAnsi" w:cstheme="minorHAnsi"/>
          <w:b/>
          <w:i/>
          <w:sz w:val="24"/>
          <w:szCs w:val="24"/>
        </w:rPr>
        <w:t>2000 litri</w:t>
      </w:r>
      <w:r w:rsidR="005F4B4E" w:rsidRPr="005F4B4E">
        <w:rPr>
          <w:rFonts w:asciiTheme="minorHAnsi" w:hAnsiTheme="minorHAnsi" w:cstheme="minorHAnsi"/>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26.822</w:t>
      </w:r>
      <w:r w:rsidR="005F4B4E">
        <w:rPr>
          <w:rFonts w:asciiTheme="minorHAnsi" w:hAnsiTheme="minorHAnsi" w:cstheme="minorHAnsi"/>
          <w:i/>
          <w:sz w:val="24"/>
          <w:szCs w:val="24"/>
        </w:rPr>
        <w:t>,</w:t>
      </w:r>
      <w:r w:rsidR="005F4B4E">
        <w:rPr>
          <w:rFonts w:asciiTheme="minorHAnsi" w:hAnsiTheme="minorHAnsi" w:cstheme="minorHAnsi"/>
          <w:i/>
          <w:sz w:val="24"/>
          <w:szCs w:val="24"/>
        </w:rPr>
        <w:t>6</w:t>
      </w:r>
      <w:r w:rsidR="005F4B4E">
        <w:rPr>
          <w:rFonts w:asciiTheme="minorHAnsi" w:hAnsiTheme="minorHAnsi" w:cstheme="minorHAnsi"/>
          <w:i/>
          <w:sz w:val="24"/>
          <w:szCs w:val="24"/>
        </w:rPr>
        <w:t>0 Euro cu TVA inclus</w:t>
      </w:r>
      <w:r w:rsidR="005F4B4E">
        <w:rPr>
          <w:rFonts w:asciiTheme="minorHAnsi" w:hAnsiTheme="minorHAnsi" w:cstheme="minorHAnsi"/>
          <w:i/>
          <w:sz w:val="24"/>
          <w:szCs w:val="24"/>
        </w:rPr>
        <w:t>;</w:t>
      </w:r>
    </w:p>
    <w:p w:rsidR="0048045F" w:rsidRPr="005C60C8" w:rsidRDefault="005C60C8" w:rsidP="005C60C8">
      <w:pPr>
        <w:pStyle w:val="ListParagraph"/>
        <w:numPr>
          <w:ilvl w:val="0"/>
          <w:numId w:val="31"/>
        </w:numPr>
        <w:spacing w:before="120" w:after="120"/>
        <w:jc w:val="both"/>
        <w:rPr>
          <w:rFonts w:asciiTheme="minorHAnsi" w:hAnsiTheme="minorHAnsi" w:cstheme="minorHAnsi"/>
          <w:b/>
          <w:i/>
          <w:sz w:val="24"/>
          <w:szCs w:val="24"/>
        </w:rPr>
      </w:pPr>
      <w:r w:rsidRPr="005C60C8">
        <w:rPr>
          <w:rFonts w:asciiTheme="minorHAnsi" w:hAnsiTheme="minorHAnsi" w:cstheme="minorHAnsi"/>
          <w:b/>
          <w:i/>
          <w:sz w:val="24"/>
          <w:szCs w:val="24"/>
        </w:rPr>
        <w:t xml:space="preserve">Dezinfectanti pentru maini - </w:t>
      </w:r>
      <w:r w:rsidR="0048045F" w:rsidRPr="005C60C8">
        <w:rPr>
          <w:rFonts w:asciiTheme="minorHAnsi" w:hAnsiTheme="minorHAnsi" w:cstheme="minorHAnsi"/>
          <w:b/>
          <w:i/>
          <w:sz w:val="24"/>
          <w:szCs w:val="24"/>
        </w:rPr>
        <w:t>2000 litri</w:t>
      </w:r>
      <w:r w:rsidR="005F4B4E" w:rsidRPr="005F4B4E">
        <w:rPr>
          <w:rFonts w:asciiTheme="minorHAnsi" w:hAnsiTheme="minorHAnsi" w:cstheme="minorHAnsi"/>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45.838,80</w:t>
      </w:r>
      <w:r w:rsidR="005F4B4E">
        <w:rPr>
          <w:rFonts w:asciiTheme="minorHAnsi" w:hAnsiTheme="minorHAnsi" w:cstheme="minorHAnsi"/>
          <w:i/>
          <w:sz w:val="24"/>
          <w:szCs w:val="24"/>
        </w:rPr>
        <w:t xml:space="preserve"> Euro cu TVA inclus</w:t>
      </w:r>
      <w:r w:rsidR="005F4B4E">
        <w:rPr>
          <w:rFonts w:asciiTheme="minorHAnsi" w:hAnsiTheme="minorHAnsi" w:cstheme="minorHAnsi"/>
          <w:i/>
          <w:sz w:val="24"/>
          <w:szCs w:val="24"/>
        </w:rPr>
        <w:t>;</w:t>
      </w:r>
    </w:p>
    <w:p w:rsidR="0048045F" w:rsidRPr="005C60C8" w:rsidRDefault="005C60C8" w:rsidP="005C60C8">
      <w:pPr>
        <w:pStyle w:val="ListParagraph"/>
        <w:numPr>
          <w:ilvl w:val="0"/>
          <w:numId w:val="31"/>
        </w:numPr>
        <w:spacing w:before="120" w:after="120"/>
        <w:jc w:val="both"/>
        <w:rPr>
          <w:rFonts w:asciiTheme="minorHAnsi" w:hAnsiTheme="minorHAnsi" w:cstheme="minorHAnsi"/>
          <w:b/>
          <w:i/>
          <w:sz w:val="24"/>
          <w:szCs w:val="24"/>
        </w:rPr>
      </w:pPr>
      <w:r w:rsidRPr="005C60C8">
        <w:rPr>
          <w:rFonts w:asciiTheme="minorHAnsi" w:hAnsiTheme="minorHAnsi" w:cstheme="minorHAnsi"/>
          <w:b/>
          <w:i/>
          <w:sz w:val="24"/>
          <w:szCs w:val="24"/>
        </w:rPr>
        <w:t xml:space="preserve">Dezinfectant aeromicroflora - </w:t>
      </w:r>
      <w:r w:rsidR="0048045F" w:rsidRPr="005C60C8">
        <w:rPr>
          <w:rFonts w:asciiTheme="minorHAnsi" w:hAnsiTheme="minorHAnsi" w:cstheme="minorHAnsi"/>
          <w:b/>
          <w:i/>
          <w:sz w:val="24"/>
          <w:szCs w:val="24"/>
        </w:rPr>
        <w:t>1000 litri</w:t>
      </w:r>
      <w:r w:rsidR="005F4B4E" w:rsidRPr="005F4B4E">
        <w:rPr>
          <w:rFonts w:asciiTheme="minorHAnsi" w:hAnsiTheme="minorHAnsi" w:cstheme="minorHAnsi"/>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9.139,20</w:t>
      </w:r>
      <w:r w:rsidR="005F4B4E">
        <w:rPr>
          <w:rFonts w:asciiTheme="minorHAnsi" w:hAnsiTheme="minorHAnsi" w:cstheme="minorHAnsi"/>
          <w:i/>
          <w:sz w:val="24"/>
          <w:szCs w:val="24"/>
        </w:rPr>
        <w:t xml:space="preserve"> Euro cu TVA inclus</w:t>
      </w:r>
      <w:r w:rsidR="005F4B4E">
        <w:rPr>
          <w:rFonts w:asciiTheme="minorHAnsi" w:hAnsiTheme="minorHAnsi" w:cstheme="minorHAnsi"/>
          <w:i/>
          <w:sz w:val="24"/>
          <w:szCs w:val="24"/>
        </w:rPr>
        <w:t>;</w:t>
      </w:r>
    </w:p>
    <w:p w:rsidR="0048045F" w:rsidRPr="005C60C8" w:rsidRDefault="0048045F" w:rsidP="005C60C8">
      <w:pPr>
        <w:pStyle w:val="ListParagraph"/>
        <w:numPr>
          <w:ilvl w:val="0"/>
          <w:numId w:val="31"/>
        </w:numPr>
        <w:spacing w:before="120" w:after="120"/>
        <w:jc w:val="both"/>
        <w:rPr>
          <w:rFonts w:asciiTheme="minorHAnsi" w:hAnsiTheme="minorHAnsi" w:cstheme="minorHAnsi"/>
          <w:b/>
          <w:i/>
          <w:sz w:val="24"/>
          <w:szCs w:val="24"/>
        </w:rPr>
      </w:pPr>
      <w:r w:rsidRPr="005C60C8">
        <w:rPr>
          <w:rFonts w:asciiTheme="minorHAnsi" w:hAnsiTheme="minorHAnsi" w:cstheme="minorHAnsi"/>
          <w:b/>
          <w:i/>
          <w:sz w:val="24"/>
          <w:szCs w:val="24"/>
        </w:rPr>
        <w:t>Clorom</w:t>
      </w:r>
      <w:r w:rsidRPr="005C60C8">
        <w:rPr>
          <w:rFonts w:asciiTheme="minorHAnsi" w:hAnsiTheme="minorHAnsi" w:cstheme="minorHAnsi"/>
          <w:b/>
          <w:i/>
          <w:sz w:val="24"/>
          <w:szCs w:val="24"/>
        </w:rPr>
        <w:tab/>
      </w:r>
      <w:r w:rsidR="005C60C8" w:rsidRPr="005C60C8">
        <w:rPr>
          <w:rFonts w:asciiTheme="minorHAnsi" w:hAnsiTheme="minorHAnsi" w:cstheme="minorHAnsi"/>
          <w:b/>
          <w:i/>
          <w:sz w:val="24"/>
          <w:szCs w:val="24"/>
        </w:rPr>
        <w:t xml:space="preserve"> - </w:t>
      </w:r>
      <w:r w:rsidRPr="005C60C8">
        <w:rPr>
          <w:rFonts w:asciiTheme="minorHAnsi" w:hAnsiTheme="minorHAnsi" w:cstheme="minorHAnsi"/>
          <w:b/>
          <w:i/>
          <w:sz w:val="24"/>
          <w:szCs w:val="24"/>
        </w:rPr>
        <w:t>150000 tablete</w:t>
      </w:r>
      <w:r w:rsidR="005F4B4E" w:rsidRPr="005F4B4E">
        <w:rPr>
          <w:rFonts w:asciiTheme="minorHAnsi" w:hAnsiTheme="minorHAnsi" w:cstheme="minorHAnsi"/>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12.495,0</w:t>
      </w:r>
      <w:r w:rsidR="005F4B4E">
        <w:rPr>
          <w:rFonts w:asciiTheme="minorHAnsi" w:hAnsiTheme="minorHAnsi" w:cstheme="minorHAnsi"/>
          <w:i/>
          <w:sz w:val="24"/>
          <w:szCs w:val="24"/>
        </w:rPr>
        <w:t>0 Euro cu TVA inclus</w:t>
      </w:r>
      <w:r w:rsidR="005F4B4E">
        <w:rPr>
          <w:rFonts w:asciiTheme="minorHAnsi" w:hAnsiTheme="minorHAnsi" w:cstheme="minorHAnsi"/>
          <w:i/>
          <w:sz w:val="24"/>
          <w:szCs w:val="24"/>
        </w:rPr>
        <w:t>;</w:t>
      </w:r>
    </w:p>
    <w:p w:rsidR="0048045F" w:rsidRDefault="0048045F" w:rsidP="0048045F">
      <w:pPr>
        <w:keepNext/>
        <w:keepLines/>
        <w:spacing w:before="40" w:after="0"/>
        <w:outlineLvl w:val="2"/>
        <w:rPr>
          <w:rFonts w:asciiTheme="majorHAnsi" w:eastAsiaTheme="majorEastAsia" w:hAnsiTheme="majorHAnsi" w:cstheme="majorBidi"/>
          <w:color w:val="243F60" w:themeColor="accent1" w:themeShade="7F"/>
          <w:sz w:val="24"/>
          <w:szCs w:val="24"/>
        </w:rPr>
      </w:pPr>
      <w:bookmarkStart w:id="20" w:name="_Toc52184730"/>
      <w:r w:rsidRPr="0048045F">
        <w:rPr>
          <w:rFonts w:asciiTheme="majorHAnsi" w:eastAsiaTheme="majorEastAsia" w:hAnsiTheme="majorHAnsi" w:cstheme="majorBidi"/>
          <w:color w:val="243F60" w:themeColor="accent1" w:themeShade="7F"/>
          <w:sz w:val="24"/>
          <w:szCs w:val="24"/>
        </w:rPr>
        <w:t>OS 5.</w:t>
      </w:r>
      <w:r w:rsidRPr="0048045F">
        <w:rPr>
          <w:rFonts w:asciiTheme="majorHAnsi" w:eastAsiaTheme="majorEastAsia" w:hAnsiTheme="majorHAnsi" w:cstheme="majorBidi"/>
          <w:color w:val="243F60" w:themeColor="accent1" w:themeShade="7F"/>
          <w:sz w:val="24"/>
          <w:szCs w:val="24"/>
        </w:rPr>
        <w:tab/>
        <w:t>Asigurarea necesarului de echipamente specializate de protecţie pentru personalul medical</w:t>
      </w:r>
      <w:bookmarkEnd w:id="20"/>
    </w:p>
    <w:p w:rsidR="003C5914" w:rsidRPr="0048045F" w:rsidRDefault="005C60C8" w:rsidP="003C5914">
      <w:pPr>
        <w:spacing w:before="120" w:after="120"/>
        <w:jc w:val="both"/>
        <w:rPr>
          <w:rFonts w:asciiTheme="minorHAnsi" w:hAnsiTheme="minorHAnsi" w:cstheme="minorHAnsi"/>
          <w:sz w:val="24"/>
          <w:szCs w:val="24"/>
        </w:rPr>
      </w:pPr>
      <w:r>
        <w:rPr>
          <w:rFonts w:asciiTheme="minorHAnsi" w:hAnsiTheme="minorHAnsi" w:cstheme="minorHAnsi"/>
          <w:sz w:val="24"/>
          <w:szCs w:val="24"/>
        </w:rPr>
        <w:t>Conform Ordinului 555/2020, s</w:t>
      </w:r>
      <w:r w:rsidR="003C5914" w:rsidRPr="003C5914">
        <w:rPr>
          <w:rFonts w:asciiTheme="minorHAnsi" w:hAnsiTheme="minorHAnsi" w:cstheme="minorHAnsi"/>
          <w:sz w:val="24"/>
          <w:szCs w:val="24"/>
        </w:rPr>
        <w:t xml:space="preserve">pitalele COVID </w:t>
      </w:r>
      <w:r>
        <w:rPr>
          <w:rFonts w:asciiTheme="minorHAnsi" w:hAnsiTheme="minorHAnsi" w:cstheme="minorHAnsi"/>
          <w:sz w:val="24"/>
          <w:szCs w:val="24"/>
        </w:rPr>
        <w:t xml:space="preserve">incluse in </w:t>
      </w:r>
      <w:r w:rsidR="003C5914" w:rsidRPr="003C5914">
        <w:rPr>
          <w:rFonts w:asciiTheme="minorHAnsi" w:hAnsiTheme="minorHAnsi" w:cstheme="minorHAnsi"/>
          <w:sz w:val="24"/>
          <w:szCs w:val="24"/>
        </w:rPr>
        <w:t>faza</w:t>
      </w:r>
      <w:r>
        <w:rPr>
          <w:rFonts w:asciiTheme="minorHAnsi" w:hAnsiTheme="minorHAnsi" w:cstheme="minorHAnsi"/>
          <w:sz w:val="24"/>
          <w:szCs w:val="24"/>
        </w:rPr>
        <w:t xml:space="preserve"> a</w:t>
      </w:r>
      <w:r w:rsidR="003C5914" w:rsidRPr="003C5914">
        <w:rPr>
          <w:rFonts w:asciiTheme="minorHAnsi" w:hAnsiTheme="minorHAnsi" w:cstheme="minorHAnsi"/>
          <w:sz w:val="24"/>
          <w:szCs w:val="24"/>
        </w:rPr>
        <w:t xml:space="preserve"> II</w:t>
      </w:r>
      <w:r>
        <w:rPr>
          <w:rFonts w:asciiTheme="minorHAnsi" w:hAnsiTheme="minorHAnsi" w:cstheme="minorHAnsi"/>
          <w:sz w:val="24"/>
          <w:szCs w:val="24"/>
        </w:rPr>
        <w:t>-a</w:t>
      </w:r>
      <w:r w:rsidR="003C5914" w:rsidRPr="003C5914">
        <w:rPr>
          <w:rFonts w:asciiTheme="minorHAnsi" w:hAnsiTheme="minorHAnsi" w:cstheme="minorHAnsi"/>
          <w:sz w:val="24"/>
          <w:szCs w:val="24"/>
        </w:rPr>
        <w:t xml:space="preserve"> au obligatia de a asigur</w:t>
      </w:r>
      <w:r>
        <w:rPr>
          <w:rFonts w:asciiTheme="minorHAnsi" w:hAnsiTheme="minorHAnsi" w:cstheme="minorHAnsi"/>
          <w:sz w:val="24"/>
          <w:szCs w:val="24"/>
        </w:rPr>
        <w:t>a</w:t>
      </w:r>
      <w:r w:rsidR="003C5914" w:rsidRPr="003C5914">
        <w:rPr>
          <w:rFonts w:asciiTheme="minorHAnsi" w:hAnsiTheme="minorHAnsi" w:cstheme="minorHAnsi"/>
          <w:sz w:val="24"/>
          <w:szCs w:val="24"/>
        </w:rPr>
        <w:t xml:space="preserve"> echipamente de protecție pentru personalul medical și </w:t>
      </w:r>
      <w:r>
        <w:rPr>
          <w:rFonts w:asciiTheme="minorHAnsi" w:hAnsiTheme="minorHAnsi" w:cstheme="minorHAnsi"/>
          <w:sz w:val="24"/>
          <w:szCs w:val="24"/>
        </w:rPr>
        <w:t xml:space="preserve">a </w:t>
      </w:r>
      <w:r w:rsidR="003C5914" w:rsidRPr="003C5914">
        <w:rPr>
          <w:rFonts w:asciiTheme="minorHAnsi" w:hAnsiTheme="minorHAnsi" w:cstheme="minorHAnsi"/>
          <w:sz w:val="24"/>
          <w:szCs w:val="24"/>
        </w:rPr>
        <w:t>le utilize</w:t>
      </w:r>
      <w:r>
        <w:rPr>
          <w:rFonts w:asciiTheme="minorHAnsi" w:hAnsiTheme="minorHAnsi" w:cstheme="minorHAnsi"/>
          <w:sz w:val="24"/>
          <w:szCs w:val="24"/>
        </w:rPr>
        <w:t>a</w:t>
      </w:r>
      <w:r w:rsidR="003C5914" w:rsidRPr="003C5914">
        <w:rPr>
          <w:rFonts w:asciiTheme="minorHAnsi" w:hAnsiTheme="minorHAnsi" w:cstheme="minorHAnsi"/>
          <w:sz w:val="24"/>
          <w:szCs w:val="24"/>
        </w:rPr>
        <w:t xml:space="preserve"> conform metodologiei Institutului Național de Sănătate Publică (INSP)</w:t>
      </w:r>
      <w:r>
        <w:rPr>
          <w:rFonts w:asciiTheme="minorHAnsi" w:hAnsiTheme="minorHAnsi" w:cstheme="minorHAnsi"/>
          <w:sz w:val="24"/>
          <w:szCs w:val="24"/>
        </w:rPr>
        <w:t xml:space="preserve">. In acest sens a fost determinat necesarul de </w:t>
      </w:r>
      <w:r w:rsidRPr="005C60C8">
        <w:rPr>
          <w:rFonts w:asciiTheme="minorHAnsi" w:hAnsiTheme="minorHAnsi" w:cstheme="minorHAnsi"/>
          <w:sz w:val="24"/>
          <w:szCs w:val="24"/>
        </w:rPr>
        <w:t>echipamente specializate de protecţie pentru personalul medical</w:t>
      </w:r>
      <w:r>
        <w:rPr>
          <w:rFonts w:asciiTheme="minorHAnsi" w:hAnsiTheme="minorHAnsi" w:cstheme="minorHAnsi"/>
          <w:sz w:val="24"/>
          <w:szCs w:val="24"/>
        </w:rPr>
        <w:t>, respectiv:</w:t>
      </w:r>
    </w:p>
    <w:p w:rsidR="0048045F" w:rsidRPr="005C60C8" w:rsidRDefault="0048045F" w:rsidP="0048045F">
      <w:pPr>
        <w:pStyle w:val="ListParagraph"/>
        <w:numPr>
          <w:ilvl w:val="0"/>
          <w:numId w:val="33"/>
        </w:numPr>
        <w:spacing w:before="120" w:after="120"/>
        <w:jc w:val="both"/>
        <w:rPr>
          <w:rFonts w:asciiTheme="minorHAnsi" w:hAnsiTheme="minorHAnsi" w:cstheme="minorHAnsi"/>
          <w:b/>
          <w:i/>
          <w:sz w:val="24"/>
          <w:szCs w:val="24"/>
        </w:rPr>
      </w:pPr>
      <w:r w:rsidRPr="005C60C8">
        <w:rPr>
          <w:rFonts w:asciiTheme="minorHAnsi" w:hAnsiTheme="minorHAnsi" w:cstheme="minorHAnsi"/>
          <w:b/>
          <w:i/>
          <w:sz w:val="24"/>
          <w:szCs w:val="24"/>
        </w:rPr>
        <w:t xml:space="preserve">combinezon impermeabil cu gluga </w:t>
      </w:r>
      <w:r w:rsidR="005C60C8" w:rsidRPr="005C60C8">
        <w:rPr>
          <w:rFonts w:asciiTheme="minorHAnsi" w:hAnsiTheme="minorHAnsi" w:cstheme="minorHAnsi"/>
          <w:b/>
          <w:i/>
          <w:sz w:val="24"/>
          <w:szCs w:val="24"/>
        </w:rPr>
        <w:t xml:space="preserve">- </w:t>
      </w:r>
      <w:r w:rsidRPr="005C60C8">
        <w:rPr>
          <w:rFonts w:asciiTheme="minorHAnsi" w:hAnsiTheme="minorHAnsi" w:cstheme="minorHAnsi"/>
          <w:b/>
          <w:i/>
          <w:sz w:val="24"/>
          <w:szCs w:val="24"/>
        </w:rPr>
        <w:t>100.000buc</w:t>
      </w:r>
      <w:r w:rsidR="005F4B4E" w:rsidRPr="005F4B4E">
        <w:rPr>
          <w:rFonts w:asciiTheme="minorHAnsi" w:hAnsiTheme="minorHAnsi" w:cstheme="minorHAnsi"/>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2.593.010,00</w:t>
      </w:r>
      <w:r w:rsidR="005F4B4E">
        <w:rPr>
          <w:rFonts w:asciiTheme="minorHAnsi" w:hAnsiTheme="minorHAnsi" w:cstheme="minorHAnsi"/>
          <w:i/>
          <w:sz w:val="24"/>
          <w:szCs w:val="24"/>
        </w:rPr>
        <w:t xml:space="preserve"> Euro cu TVA inclus</w:t>
      </w:r>
      <w:r w:rsidR="005F4B4E">
        <w:rPr>
          <w:rFonts w:asciiTheme="minorHAnsi" w:hAnsiTheme="minorHAnsi" w:cstheme="minorHAnsi"/>
          <w:i/>
          <w:sz w:val="24"/>
          <w:szCs w:val="24"/>
        </w:rPr>
        <w:t>;</w:t>
      </w:r>
    </w:p>
    <w:p w:rsidR="0048045F" w:rsidRDefault="0048045F" w:rsidP="0048045F">
      <w:pPr>
        <w:pStyle w:val="ListParagraph"/>
        <w:numPr>
          <w:ilvl w:val="0"/>
          <w:numId w:val="33"/>
        </w:numPr>
        <w:spacing w:before="120" w:after="120"/>
        <w:jc w:val="both"/>
        <w:rPr>
          <w:rFonts w:asciiTheme="minorHAnsi" w:hAnsiTheme="minorHAnsi" w:cstheme="minorHAnsi"/>
          <w:b/>
          <w:i/>
          <w:sz w:val="24"/>
          <w:szCs w:val="24"/>
        </w:rPr>
      </w:pPr>
      <w:r w:rsidRPr="005C60C8">
        <w:rPr>
          <w:rFonts w:asciiTheme="minorHAnsi" w:hAnsiTheme="minorHAnsi" w:cstheme="minorHAnsi"/>
          <w:b/>
          <w:i/>
          <w:sz w:val="24"/>
          <w:szCs w:val="24"/>
        </w:rPr>
        <w:t>masca ffp2</w:t>
      </w:r>
      <w:r w:rsidR="005C60C8" w:rsidRPr="005C60C8">
        <w:rPr>
          <w:rFonts w:asciiTheme="minorHAnsi" w:hAnsiTheme="minorHAnsi" w:cstheme="minorHAnsi"/>
          <w:b/>
          <w:i/>
          <w:sz w:val="24"/>
          <w:szCs w:val="24"/>
        </w:rPr>
        <w:t xml:space="preserve"> - </w:t>
      </w:r>
      <w:r w:rsidR="00AF065E">
        <w:rPr>
          <w:rFonts w:asciiTheme="minorHAnsi" w:hAnsiTheme="minorHAnsi" w:cstheme="minorHAnsi"/>
          <w:b/>
          <w:i/>
          <w:sz w:val="24"/>
          <w:szCs w:val="24"/>
        </w:rPr>
        <w:t>5</w:t>
      </w:r>
      <w:r w:rsidRPr="005C60C8">
        <w:rPr>
          <w:rFonts w:asciiTheme="minorHAnsi" w:hAnsiTheme="minorHAnsi" w:cstheme="minorHAnsi"/>
          <w:b/>
          <w:i/>
          <w:sz w:val="24"/>
          <w:szCs w:val="24"/>
        </w:rPr>
        <w:t>0.000buc</w:t>
      </w:r>
      <w:r w:rsidR="005F4B4E" w:rsidRPr="005F4B4E">
        <w:rPr>
          <w:rFonts w:asciiTheme="minorHAnsi" w:hAnsiTheme="minorHAnsi" w:cstheme="minorHAnsi"/>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151.725</w:t>
      </w:r>
      <w:r w:rsidR="005F4B4E">
        <w:rPr>
          <w:rFonts w:asciiTheme="minorHAnsi" w:hAnsiTheme="minorHAnsi" w:cstheme="minorHAnsi"/>
          <w:i/>
          <w:sz w:val="24"/>
          <w:szCs w:val="24"/>
        </w:rPr>
        <w:t>,00 Euro cu TVA inclus</w:t>
      </w:r>
      <w:r w:rsidR="005F4B4E">
        <w:rPr>
          <w:rFonts w:asciiTheme="minorHAnsi" w:hAnsiTheme="minorHAnsi" w:cstheme="minorHAnsi"/>
          <w:i/>
          <w:sz w:val="24"/>
          <w:szCs w:val="24"/>
        </w:rPr>
        <w:t>;</w:t>
      </w:r>
    </w:p>
    <w:p w:rsidR="00AF065E" w:rsidRPr="00AF065E" w:rsidRDefault="00AF065E" w:rsidP="00AF065E">
      <w:pPr>
        <w:pStyle w:val="ListParagraph"/>
        <w:numPr>
          <w:ilvl w:val="0"/>
          <w:numId w:val="33"/>
        </w:numPr>
        <w:rPr>
          <w:rFonts w:asciiTheme="minorHAnsi" w:hAnsiTheme="minorHAnsi" w:cstheme="minorHAnsi"/>
          <w:b/>
          <w:i/>
          <w:sz w:val="24"/>
          <w:szCs w:val="24"/>
        </w:rPr>
      </w:pPr>
      <w:r w:rsidRPr="00AF065E">
        <w:rPr>
          <w:rFonts w:asciiTheme="minorHAnsi" w:hAnsiTheme="minorHAnsi" w:cstheme="minorHAnsi"/>
          <w:b/>
          <w:i/>
          <w:sz w:val="24"/>
          <w:szCs w:val="24"/>
        </w:rPr>
        <w:t xml:space="preserve">masca ffp3 - </w:t>
      </w:r>
      <w:r>
        <w:rPr>
          <w:rFonts w:asciiTheme="minorHAnsi" w:hAnsiTheme="minorHAnsi" w:cstheme="minorHAnsi"/>
          <w:b/>
          <w:i/>
          <w:sz w:val="24"/>
          <w:szCs w:val="24"/>
        </w:rPr>
        <w:t>5</w:t>
      </w:r>
      <w:r w:rsidRPr="00AF065E">
        <w:rPr>
          <w:rFonts w:asciiTheme="minorHAnsi" w:hAnsiTheme="minorHAnsi" w:cstheme="minorHAnsi"/>
          <w:b/>
          <w:i/>
          <w:sz w:val="24"/>
          <w:szCs w:val="24"/>
        </w:rPr>
        <w:t>0.000buc</w:t>
      </w:r>
      <w:r w:rsidR="005F4B4E" w:rsidRPr="005F4B4E">
        <w:rPr>
          <w:rFonts w:asciiTheme="minorHAnsi" w:hAnsiTheme="minorHAnsi" w:cstheme="minorHAnsi"/>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1.513.085</w:t>
      </w:r>
      <w:r w:rsidR="005F4B4E">
        <w:rPr>
          <w:rFonts w:asciiTheme="minorHAnsi" w:hAnsiTheme="minorHAnsi" w:cstheme="minorHAnsi"/>
          <w:i/>
          <w:sz w:val="24"/>
          <w:szCs w:val="24"/>
        </w:rPr>
        <w:t>,00 Euro cu TVA inclus</w:t>
      </w:r>
      <w:r w:rsidR="005F4B4E">
        <w:rPr>
          <w:rFonts w:asciiTheme="minorHAnsi" w:hAnsiTheme="minorHAnsi" w:cstheme="minorHAnsi"/>
          <w:i/>
          <w:sz w:val="24"/>
          <w:szCs w:val="24"/>
        </w:rPr>
        <w:t>;</w:t>
      </w:r>
    </w:p>
    <w:p w:rsidR="0048045F" w:rsidRPr="005C60C8" w:rsidRDefault="0048045F" w:rsidP="0048045F">
      <w:pPr>
        <w:pStyle w:val="ListParagraph"/>
        <w:numPr>
          <w:ilvl w:val="0"/>
          <w:numId w:val="33"/>
        </w:numPr>
        <w:spacing w:before="120" w:after="120"/>
        <w:jc w:val="both"/>
        <w:rPr>
          <w:rFonts w:asciiTheme="minorHAnsi" w:hAnsiTheme="minorHAnsi" w:cstheme="minorHAnsi"/>
          <w:b/>
          <w:i/>
          <w:sz w:val="24"/>
          <w:szCs w:val="24"/>
        </w:rPr>
      </w:pPr>
      <w:r w:rsidRPr="005C60C8">
        <w:rPr>
          <w:rFonts w:asciiTheme="minorHAnsi" w:hAnsiTheme="minorHAnsi" w:cstheme="minorHAnsi"/>
          <w:b/>
          <w:i/>
          <w:sz w:val="24"/>
          <w:szCs w:val="24"/>
        </w:rPr>
        <w:t>ochelari protectie</w:t>
      </w:r>
      <w:r w:rsidR="005C60C8" w:rsidRPr="005C60C8">
        <w:rPr>
          <w:rFonts w:asciiTheme="minorHAnsi" w:hAnsiTheme="minorHAnsi" w:cstheme="minorHAnsi"/>
          <w:b/>
          <w:i/>
          <w:sz w:val="24"/>
          <w:szCs w:val="24"/>
        </w:rPr>
        <w:t xml:space="preserve"> - </w:t>
      </w:r>
      <w:r w:rsidRPr="005C60C8">
        <w:rPr>
          <w:rFonts w:asciiTheme="minorHAnsi" w:hAnsiTheme="minorHAnsi" w:cstheme="minorHAnsi"/>
          <w:b/>
          <w:i/>
          <w:sz w:val="24"/>
          <w:szCs w:val="24"/>
        </w:rPr>
        <w:t>50.000buc</w:t>
      </w:r>
      <w:r w:rsidR="005F4B4E" w:rsidRPr="005F4B4E">
        <w:rPr>
          <w:rFonts w:asciiTheme="minorHAnsi" w:hAnsiTheme="minorHAnsi" w:cstheme="minorHAnsi"/>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561.680</w:t>
      </w:r>
      <w:r w:rsidR="005F4B4E">
        <w:rPr>
          <w:rFonts w:asciiTheme="minorHAnsi" w:hAnsiTheme="minorHAnsi" w:cstheme="minorHAnsi"/>
          <w:i/>
          <w:sz w:val="24"/>
          <w:szCs w:val="24"/>
        </w:rPr>
        <w:t>,00 Euro cu TVA inclus</w:t>
      </w:r>
      <w:r w:rsidR="005F4B4E">
        <w:rPr>
          <w:rFonts w:asciiTheme="minorHAnsi" w:hAnsiTheme="minorHAnsi" w:cstheme="minorHAnsi"/>
          <w:i/>
          <w:sz w:val="24"/>
          <w:szCs w:val="24"/>
        </w:rPr>
        <w:t>;</w:t>
      </w:r>
    </w:p>
    <w:p w:rsidR="0048045F" w:rsidRPr="005C60C8" w:rsidRDefault="0048045F" w:rsidP="0048045F">
      <w:pPr>
        <w:pStyle w:val="ListParagraph"/>
        <w:numPr>
          <w:ilvl w:val="0"/>
          <w:numId w:val="33"/>
        </w:numPr>
        <w:spacing w:before="120" w:after="120"/>
        <w:jc w:val="both"/>
        <w:rPr>
          <w:rFonts w:asciiTheme="minorHAnsi" w:hAnsiTheme="minorHAnsi" w:cstheme="minorHAnsi"/>
          <w:b/>
          <w:i/>
          <w:sz w:val="24"/>
          <w:szCs w:val="24"/>
        </w:rPr>
      </w:pPr>
      <w:r w:rsidRPr="005C60C8">
        <w:rPr>
          <w:rFonts w:asciiTheme="minorHAnsi" w:hAnsiTheme="minorHAnsi" w:cstheme="minorHAnsi"/>
          <w:b/>
          <w:i/>
          <w:sz w:val="24"/>
          <w:szCs w:val="24"/>
        </w:rPr>
        <w:t>viziera uf</w:t>
      </w:r>
      <w:r w:rsidR="005C60C8" w:rsidRPr="005C60C8">
        <w:rPr>
          <w:rFonts w:asciiTheme="minorHAnsi" w:hAnsiTheme="minorHAnsi" w:cstheme="minorHAnsi"/>
          <w:b/>
          <w:i/>
          <w:sz w:val="24"/>
          <w:szCs w:val="24"/>
        </w:rPr>
        <w:t xml:space="preserve"> - </w:t>
      </w:r>
      <w:r w:rsidRPr="005C60C8">
        <w:rPr>
          <w:rFonts w:asciiTheme="minorHAnsi" w:hAnsiTheme="minorHAnsi" w:cstheme="minorHAnsi"/>
          <w:b/>
          <w:i/>
          <w:sz w:val="24"/>
          <w:szCs w:val="24"/>
        </w:rPr>
        <w:t>100.000buc</w:t>
      </w:r>
      <w:r w:rsidR="005F4B4E" w:rsidRPr="005F4B4E">
        <w:rPr>
          <w:rFonts w:asciiTheme="minorHAnsi" w:hAnsiTheme="minorHAnsi" w:cstheme="minorHAnsi"/>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1.190.000</w:t>
      </w:r>
      <w:r w:rsidR="005F4B4E">
        <w:rPr>
          <w:rFonts w:asciiTheme="minorHAnsi" w:hAnsiTheme="minorHAnsi" w:cstheme="minorHAnsi"/>
          <w:i/>
          <w:sz w:val="24"/>
          <w:szCs w:val="24"/>
        </w:rPr>
        <w:t>,00 Euro cu TVA inclus</w:t>
      </w:r>
      <w:r w:rsidR="005F4B4E">
        <w:rPr>
          <w:rFonts w:asciiTheme="minorHAnsi" w:hAnsiTheme="minorHAnsi" w:cstheme="minorHAnsi"/>
          <w:i/>
          <w:sz w:val="24"/>
          <w:szCs w:val="24"/>
        </w:rPr>
        <w:t>;</w:t>
      </w:r>
    </w:p>
    <w:p w:rsidR="0048045F" w:rsidRPr="005C60C8" w:rsidRDefault="005C60C8" w:rsidP="0048045F">
      <w:pPr>
        <w:pStyle w:val="ListParagraph"/>
        <w:numPr>
          <w:ilvl w:val="0"/>
          <w:numId w:val="33"/>
        </w:numPr>
        <w:spacing w:before="120" w:after="120"/>
        <w:jc w:val="both"/>
        <w:rPr>
          <w:rFonts w:asciiTheme="minorHAnsi" w:hAnsiTheme="minorHAnsi" w:cstheme="minorHAnsi"/>
          <w:b/>
          <w:i/>
          <w:sz w:val="24"/>
          <w:szCs w:val="24"/>
        </w:rPr>
      </w:pPr>
      <w:r w:rsidRPr="005C60C8">
        <w:rPr>
          <w:rFonts w:asciiTheme="minorHAnsi" w:hAnsiTheme="minorHAnsi" w:cstheme="minorHAnsi"/>
          <w:b/>
          <w:i/>
          <w:sz w:val="24"/>
          <w:szCs w:val="24"/>
        </w:rPr>
        <w:t xml:space="preserve">botosi - </w:t>
      </w:r>
      <w:r w:rsidR="0048045F" w:rsidRPr="005C60C8">
        <w:rPr>
          <w:rFonts w:asciiTheme="minorHAnsi" w:hAnsiTheme="minorHAnsi" w:cstheme="minorHAnsi"/>
          <w:b/>
          <w:i/>
          <w:sz w:val="24"/>
          <w:szCs w:val="24"/>
        </w:rPr>
        <w:t>100.000 perechi</w:t>
      </w:r>
      <w:r w:rsidR="005F4B4E" w:rsidRPr="005F4B4E">
        <w:rPr>
          <w:rFonts w:asciiTheme="minorHAnsi" w:hAnsiTheme="minorHAnsi" w:cstheme="minorHAnsi"/>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21.420</w:t>
      </w:r>
      <w:r w:rsidR="005F4B4E">
        <w:rPr>
          <w:rFonts w:asciiTheme="minorHAnsi" w:hAnsiTheme="minorHAnsi" w:cstheme="minorHAnsi"/>
          <w:i/>
          <w:sz w:val="24"/>
          <w:szCs w:val="24"/>
        </w:rPr>
        <w:t>,00 Euro cu TVA inclus</w:t>
      </w:r>
      <w:r w:rsidR="005F4B4E">
        <w:rPr>
          <w:rFonts w:asciiTheme="minorHAnsi" w:hAnsiTheme="minorHAnsi" w:cstheme="minorHAnsi"/>
          <w:i/>
          <w:sz w:val="24"/>
          <w:szCs w:val="24"/>
        </w:rPr>
        <w:t>;</w:t>
      </w:r>
    </w:p>
    <w:p w:rsidR="0048045F" w:rsidRPr="005C60C8" w:rsidRDefault="0048045F" w:rsidP="0048045F">
      <w:pPr>
        <w:pStyle w:val="ListParagraph"/>
        <w:numPr>
          <w:ilvl w:val="0"/>
          <w:numId w:val="33"/>
        </w:numPr>
        <w:spacing w:before="120" w:after="120"/>
        <w:jc w:val="both"/>
        <w:rPr>
          <w:rFonts w:asciiTheme="minorHAnsi" w:hAnsiTheme="minorHAnsi" w:cstheme="minorHAnsi"/>
          <w:b/>
          <w:i/>
          <w:sz w:val="24"/>
          <w:szCs w:val="24"/>
        </w:rPr>
      </w:pPr>
      <w:r w:rsidRPr="005C60C8">
        <w:rPr>
          <w:rFonts w:asciiTheme="minorHAnsi" w:hAnsiTheme="minorHAnsi" w:cstheme="minorHAnsi"/>
          <w:b/>
          <w:i/>
          <w:sz w:val="24"/>
          <w:szCs w:val="24"/>
        </w:rPr>
        <w:t xml:space="preserve">manusi </w:t>
      </w:r>
      <w:r w:rsidR="005C60C8" w:rsidRPr="005C60C8">
        <w:rPr>
          <w:rFonts w:asciiTheme="minorHAnsi" w:hAnsiTheme="minorHAnsi" w:cstheme="minorHAnsi"/>
          <w:b/>
          <w:i/>
          <w:sz w:val="24"/>
          <w:szCs w:val="24"/>
        </w:rPr>
        <w:t xml:space="preserve">- </w:t>
      </w:r>
      <w:r w:rsidRPr="005C60C8">
        <w:rPr>
          <w:rFonts w:asciiTheme="minorHAnsi" w:hAnsiTheme="minorHAnsi" w:cstheme="minorHAnsi"/>
          <w:b/>
          <w:i/>
          <w:sz w:val="24"/>
          <w:szCs w:val="24"/>
        </w:rPr>
        <w:t>100.000 perechi</w:t>
      </w:r>
      <w:r w:rsidR="005F4B4E" w:rsidRPr="005F4B4E">
        <w:rPr>
          <w:rFonts w:asciiTheme="minorHAnsi" w:hAnsiTheme="minorHAnsi" w:cstheme="minorHAnsi"/>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34.510</w:t>
      </w:r>
      <w:r w:rsidR="005F4B4E">
        <w:rPr>
          <w:rFonts w:asciiTheme="minorHAnsi" w:hAnsiTheme="minorHAnsi" w:cstheme="minorHAnsi"/>
          <w:i/>
          <w:sz w:val="24"/>
          <w:szCs w:val="24"/>
        </w:rPr>
        <w:t>,00 Euro cu TVA inclus</w:t>
      </w:r>
      <w:r w:rsidR="005F4B4E">
        <w:rPr>
          <w:rFonts w:asciiTheme="minorHAnsi" w:hAnsiTheme="minorHAnsi" w:cstheme="minorHAnsi"/>
          <w:i/>
          <w:sz w:val="24"/>
          <w:szCs w:val="24"/>
        </w:rPr>
        <w:t>;</w:t>
      </w:r>
    </w:p>
    <w:p w:rsidR="0048045F" w:rsidRPr="005C60C8" w:rsidRDefault="0048045F" w:rsidP="0048045F">
      <w:pPr>
        <w:pStyle w:val="ListParagraph"/>
        <w:numPr>
          <w:ilvl w:val="0"/>
          <w:numId w:val="33"/>
        </w:numPr>
        <w:spacing w:before="120" w:after="120"/>
        <w:jc w:val="both"/>
        <w:rPr>
          <w:rFonts w:asciiTheme="minorHAnsi" w:hAnsiTheme="minorHAnsi" w:cstheme="minorHAnsi"/>
          <w:b/>
          <w:i/>
          <w:sz w:val="24"/>
          <w:szCs w:val="24"/>
        </w:rPr>
      </w:pPr>
      <w:r w:rsidRPr="005C60C8">
        <w:rPr>
          <w:rFonts w:asciiTheme="minorHAnsi" w:hAnsiTheme="minorHAnsi" w:cstheme="minorHAnsi"/>
          <w:b/>
          <w:i/>
          <w:sz w:val="24"/>
          <w:szCs w:val="24"/>
        </w:rPr>
        <w:t>halat</w:t>
      </w:r>
      <w:r w:rsidR="005C60C8" w:rsidRPr="005C60C8">
        <w:rPr>
          <w:rFonts w:asciiTheme="minorHAnsi" w:hAnsiTheme="minorHAnsi" w:cstheme="minorHAnsi"/>
          <w:b/>
          <w:i/>
          <w:sz w:val="24"/>
          <w:szCs w:val="24"/>
        </w:rPr>
        <w:t xml:space="preserve"> tip </w:t>
      </w:r>
      <w:r w:rsidRPr="005C60C8">
        <w:rPr>
          <w:rFonts w:asciiTheme="minorHAnsi" w:hAnsiTheme="minorHAnsi" w:cstheme="minorHAnsi"/>
          <w:b/>
          <w:i/>
          <w:sz w:val="24"/>
          <w:szCs w:val="24"/>
        </w:rPr>
        <w:t>vizitator</w:t>
      </w:r>
      <w:r w:rsidR="005C60C8" w:rsidRPr="005C60C8">
        <w:rPr>
          <w:rFonts w:asciiTheme="minorHAnsi" w:hAnsiTheme="minorHAnsi" w:cstheme="minorHAnsi"/>
          <w:b/>
          <w:i/>
          <w:sz w:val="24"/>
          <w:szCs w:val="24"/>
        </w:rPr>
        <w:t xml:space="preserve"> - </w:t>
      </w:r>
      <w:r w:rsidRPr="005C60C8">
        <w:rPr>
          <w:rFonts w:asciiTheme="minorHAnsi" w:hAnsiTheme="minorHAnsi" w:cstheme="minorHAnsi"/>
          <w:b/>
          <w:i/>
          <w:sz w:val="24"/>
          <w:szCs w:val="24"/>
        </w:rPr>
        <w:t>100.000buc</w:t>
      </w:r>
      <w:r w:rsidR="005F4B4E" w:rsidRPr="005F4B4E">
        <w:rPr>
          <w:rFonts w:asciiTheme="minorHAnsi" w:hAnsiTheme="minorHAnsi" w:cstheme="minorHAnsi"/>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410.550</w:t>
      </w:r>
      <w:r w:rsidR="005F4B4E">
        <w:rPr>
          <w:rFonts w:asciiTheme="minorHAnsi" w:hAnsiTheme="minorHAnsi" w:cstheme="minorHAnsi"/>
          <w:i/>
          <w:sz w:val="24"/>
          <w:szCs w:val="24"/>
        </w:rPr>
        <w:t>,00 Euro cu TVA inclus</w:t>
      </w:r>
      <w:r w:rsidR="005F4B4E">
        <w:rPr>
          <w:rFonts w:asciiTheme="minorHAnsi" w:hAnsiTheme="minorHAnsi" w:cstheme="minorHAnsi"/>
          <w:i/>
          <w:sz w:val="24"/>
          <w:szCs w:val="24"/>
        </w:rPr>
        <w:t>;</w:t>
      </w:r>
    </w:p>
    <w:p w:rsidR="0048045F" w:rsidRPr="005C60C8" w:rsidRDefault="005C60C8" w:rsidP="0048045F">
      <w:pPr>
        <w:pStyle w:val="ListParagraph"/>
        <w:numPr>
          <w:ilvl w:val="0"/>
          <w:numId w:val="33"/>
        </w:numPr>
        <w:spacing w:before="120" w:after="120"/>
        <w:jc w:val="both"/>
        <w:rPr>
          <w:rFonts w:asciiTheme="minorHAnsi" w:hAnsiTheme="minorHAnsi" w:cstheme="minorHAnsi"/>
          <w:b/>
          <w:i/>
          <w:sz w:val="24"/>
          <w:szCs w:val="24"/>
        </w:rPr>
      </w:pPr>
      <w:r w:rsidRPr="005C60C8">
        <w:rPr>
          <w:rFonts w:asciiTheme="minorHAnsi" w:hAnsiTheme="minorHAnsi" w:cstheme="minorHAnsi"/>
          <w:b/>
          <w:i/>
          <w:sz w:val="24"/>
          <w:szCs w:val="24"/>
        </w:rPr>
        <w:t xml:space="preserve">capelina - </w:t>
      </w:r>
      <w:r w:rsidR="0048045F" w:rsidRPr="005C60C8">
        <w:rPr>
          <w:rFonts w:asciiTheme="minorHAnsi" w:hAnsiTheme="minorHAnsi" w:cstheme="minorHAnsi"/>
          <w:b/>
          <w:i/>
          <w:sz w:val="24"/>
          <w:szCs w:val="24"/>
        </w:rPr>
        <w:t>100.000buc</w:t>
      </w:r>
      <w:r w:rsidR="005F4B4E" w:rsidRPr="005F4B4E">
        <w:rPr>
          <w:rFonts w:asciiTheme="minorHAnsi" w:hAnsiTheme="minorHAnsi" w:cstheme="minorHAnsi"/>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7.140</w:t>
      </w:r>
      <w:r w:rsidR="005F4B4E">
        <w:rPr>
          <w:rFonts w:asciiTheme="minorHAnsi" w:hAnsiTheme="minorHAnsi" w:cstheme="minorHAnsi"/>
          <w:i/>
          <w:sz w:val="24"/>
          <w:szCs w:val="24"/>
        </w:rPr>
        <w:t>,00 Euro cu TVA inclus</w:t>
      </w:r>
      <w:r w:rsidR="005F4B4E">
        <w:rPr>
          <w:rFonts w:asciiTheme="minorHAnsi" w:hAnsiTheme="minorHAnsi" w:cstheme="minorHAnsi"/>
          <w:i/>
          <w:sz w:val="24"/>
          <w:szCs w:val="24"/>
        </w:rPr>
        <w:t>;</w:t>
      </w:r>
    </w:p>
    <w:p w:rsidR="0048045F" w:rsidRPr="005C60C8" w:rsidRDefault="005C60C8" w:rsidP="0048045F">
      <w:pPr>
        <w:pStyle w:val="ListParagraph"/>
        <w:numPr>
          <w:ilvl w:val="0"/>
          <w:numId w:val="33"/>
        </w:numPr>
        <w:spacing w:before="120" w:after="120"/>
        <w:jc w:val="both"/>
        <w:rPr>
          <w:rFonts w:asciiTheme="minorHAnsi" w:hAnsiTheme="minorHAnsi" w:cstheme="minorHAnsi"/>
          <w:b/>
          <w:i/>
          <w:sz w:val="24"/>
          <w:szCs w:val="24"/>
        </w:rPr>
      </w:pPr>
      <w:r w:rsidRPr="005C60C8">
        <w:rPr>
          <w:rFonts w:asciiTheme="minorHAnsi" w:hAnsiTheme="minorHAnsi" w:cstheme="minorHAnsi"/>
          <w:b/>
          <w:i/>
          <w:sz w:val="24"/>
          <w:szCs w:val="24"/>
        </w:rPr>
        <w:t xml:space="preserve">masca chirurgicala - </w:t>
      </w:r>
      <w:r w:rsidR="0048045F" w:rsidRPr="005C60C8">
        <w:rPr>
          <w:rFonts w:asciiTheme="minorHAnsi" w:hAnsiTheme="minorHAnsi" w:cstheme="minorHAnsi"/>
          <w:b/>
          <w:i/>
          <w:sz w:val="24"/>
          <w:szCs w:val="24"/>
        </w:rPr>
        <w:t>100.000buc</w:t>
      </w:r>
      <w:r w:rsidR="005F4B4E" w:rsidRPr="005F4B4E">
        <w:rPr>
          <w:rFonts w:asciiTheme="minorHAnsi" w:hAnsiTheme="minorHAnsi" w:cstheme="minorHAnsi"/>
          <w:i/>
          <w:sz w:val="24"/>
          <w:szCs w:val="24"/>
        </w:rPr>
        <w:t xml:space="preserve"> </w:t>
      </w:r>
      <w:r w:rsidR="005F4B4E">
        <w:rPr>
          <w:rFonts w:asciiTheme="minorHAnsi" w:hAnsiTheme="minorHAnsi" w:cstheme="minorHAnsi"/>
          <w:i/>
          <w:sz w:val="24"/>
          <w:szCs w:val="24"/>
        </w:rPr>
        <w:t xml:space="preserve">in valoare totala de </w:t>
      </w:r>
      <w:r w:rsidR="005F4B4E">
        <w:rPr>
          <w:rFonts w:asciiTheme="minorHAnsi" w:hAnsiTheme="minorHAnsi" w:cstheme="minorHAnsi"/>
          <w:i/>
          <w:sz w:val="24"/>
          <w:szCs w:val="24"/>
        </w:rPr>
        <w:t>36.890</w:t>
      </w:r>
      <w:r w:rsidR="005F4B4E">
        <w:rPr>
          <w:rFonts w:asciiTheme="minorHAnsi" w:hAnsiTheme="minorHAnsi" w:cstheme="minorHAnsi"/>
          <w:i/>
          <w:sz w:val="24"/>
          <w:szCs w:val="24"/>
        </w:rPr>
        <w:t>,00 Euro cu TVA inclus</w:t>
      </w:r>
      <w:r w:rsidR="005F4B4E">
        <w:rPr>
          <w:rFonts w:asciiTheme="minorHAnsi" w:hAnsiTheme="minorHAnsi" w:cstheme="minorHAnsi"/>
          <w:i/>
          <w:sz w:val="24"/>
          <w:szCs w:val="24"/>
        </w:rPr>
        <w:t>.</w:t>
      </w:r>
    </w:p>
    <w:p w:rsidR="0048045F" w:rsidRDefault="0048045F" w:rsidP="006A6C4B">
      <w:pPr>
        <w:spacing w:before="120" w:after="120"/>
        <w:jc w:val="both"/>
        <w:rPr>
          <w:rFonts w:asciiTheme="minorHAnsi" w:hAnsiTheme="minorHAnsi" w:cstheme="minorHAnsi"/>
          <w:sz w:val="24"/>
          <w:szCs w:val="24"/>
        </w:rPr>
      </w:pPr>
    </w:p>
    <w:p w:rsidR="0048045F" w:rsidRPr="0048045F" w:rsidRDefault="0048045F" w:rsidP="0048045F">
      <w:pPr>
        <w:keepNext/>
        <w:keepLines/>
        <w:spacing w:before="40" w:after="0"/>
        <w:outlineLvl w:val="2"/>
        <w:rPr>
          <w:rFonts w:asciiTheme="majorHAnsi" w:eastAsiaTheme="majorEastAsia" w:hAnsiTheme="majorHAnsi" w:cstheme="majorBidi"/>
          <w:color w:val="243F60" w:themeColor="accent1" w:themeShade="7F"/>
          <w:sz w:val="24"/>
          <w:szCs w:val="24"/>
        </w:rPr>
      </w:pPr>
      <w:bookmarkStart w:id="21" w:name="_Toc52184731"/>
      <w:r w:rsidRPr="0048045F">
        <w:rPr>
          <w:rFonts w:asciiTheme="majorHAnsi" w:eastAsiaTheme="majorEastAsia" w:hAnsiTheme="majorHAnsi" w:cstheme="majorBidi"/>
          <w:color w:val="243F60" w:themeColor="accent1" w:themeShade="7F"/>
          <w:sz w:val="24"/>
          <w:szCs w:val="24"/>
        </w:rPr>
        <w:t xml:space="preserve">OS </w:t>
      </w:r>
      <w:r>
        <w:rPr>
          <w:rFonts w:asciiTheme="majorHAnsi" w:eastAsiaTheme="majorEastAsia" w:hAnsiTheme="majorHAnsi" w:cstheme="majorBidi"/>
          <w:color w:val="243F60" w:themeColor="accent1" w:themeShade="7F"/>
          <w:sz w:val="24"/>
          <w:szCs w:val="24"/>
        </w:rPr>
        <w:t>6</w:t>
      </w:r>
      <w:r w:rsidRPr="0048045F">
        <w:rPr>
          <w:rFonts w:asciiTheme="majorHAnsi" w:eastAsiaTheme="majorEastAsia" w:hAnsiTheme="majorHAnsi" w:cstheme="majorBidi"/>
          <w:color w:val="243F60" w:themeColor="accent1" w:themeShade="7F"/>
          <w:sz w:val="24"/>
          <w:szCs w:val="24"/>
        </w:rPr>
        <w:t>.</w:t>
      </w:r>
      <w:r w:rsidRPr="0048045F">
        <w:rPr>
          <w:rFonts w:asciiTheme="majorHAnsi" w:eastAsiaTheme="majorEastAsia" w:hAnsiTheme="majorHAnsi" w:cstheme="majorBidi"/>
          <w:color w:val="243F60" w:themeColor="accent1" w:themeShade="7F"/>
          <w:sz w:val="24"/>
          <w:szCs w:val="24"/>
        </w:rPr>
        <w:tab/>
      </w:r>
      <w:r>
        <w:rPr>
          <w:rFonts w:asciiTheme="majorHAnsi" w:eastAsiaTheme="majorEastAsia" w:hAnsiTheme="majorHAnsi" w:cstheme="majorBidi"/>
          <w:color w:val="243F60" w:themeColor="accent1" w:themeShade="7F"/>
          <w:sz w:val="24"/>
          <w:szCs w:val="24"/>
        </w:rPr>
        <w:t>A</w:t>
      </w:r>
      <w:r w:rsidRPr="0048045F">
        <w:rPr>
          <w:rFonts w:asciiTheme="majorHAnsi" w:eastAsiaTheme="majorEastAsia" w:hAnsiTheme="majorHAnsi" w:cstheme="majorBidi"/>
          <w:color w:val="243F60" w:themeColor="accent1" w:themeShade="7F"/>
          <w:sz w:val="24"/>
          <w:szCs w:val="24"/>
        </w:rPr>
        <w:t>sigurarea managementului</w:t>
      </w:r>
      <w:r>
        <w:rPr>
          <w:rFonts w:asciiTheme="majorHAnsi" w:eastAsiaTheme="majorEastAsia" w:hAnsiTheme="majorHAnsi" w:cstheme="majorBidi"/>
          <w:color w:val="243F60" w:themeColor="accent1" w:themeShade="7F"/>
          <w:sz w:val="24"/>
          <w:szCs w:val="24"/>
        </w:rPr>
        <w:t xml:space="preserve"> </w:t>
      </w:r>
      <w:r w:rsidRPr="0048045F">
        <w:rPr>
          <w:rFonts w:asciiTheme="majorHAnsi" w:eastAsiaTheme="majorEastAsia" w:hAnsiTheme="majorHAnsi" w:cstheme="majorBidi"/>
          <w:color w:val="243F60" w:themeColor="accent1" w:themeShade="7F"/>
          <w:sz w:val="24"/>
          <w:szCs w:val="24"/>
        </w:rPr>
        <w:t>in caz de deces al pacientilor infectati cu virusul SARS-CoV-2</w:t>
      </w:r>
      <w:bookmarkEnd w:id="21"/>
    </w:p>
    <w:p w:rsidR="0048045F" w:rsidRDefault="0048045F" w:rsidP="003C5914">
      <w:pPr>
        <w:spacing w:before="120" w:after="120"/>
        <w:jc w:val="both"/>
        <w:rPr>
          <w:rFonts w:asciiTheme="minorHAnsi" w:hAnsiTheme="minorHAnsi" w:cstheme="minorHAnsi"/>
          <w:sz w:val="24"/>
          <w:szCs w:val="24"/>
        </w:rPr>
      </w:pPr>
      <w:r>
        <w:rPr>
          <w:rFonts w:asciiTheme="minorHAnsi" w:hAnsiTheme="minorHAnsi" w:cstheme="minorHAnsi"/>
          <w:sz w:val="24"/>
          <w:szCs w:val="24"/>
        </w:rPr>
        <w:t xml:space="preserve">Protocolul specific privind managementul in caz de deces al pacientilor infectati cu noul coronavirus (SARS-CoV-2) prevede masuri privind </w:t>
      </w:r>
      <w:r w:rsidRPr="0048045F">
        <w:rPr>
          <w:rFonts w:asciiTheme="minorHAnsi" w:hAnsiTheme="minorHAnsi" w:cstheme="minorHAnsi"/>
          <w:sz w:val="24"/>
          <w:szCs w:val="24"/>
        </w:rPr>
        <w:t>depu</w:t>
      </w:r>
      <w:r>
        <w:rPr>
          <w:rFonts w:asciiTheme="minorHAnsi" w:hAnsiTheme="minorHAnsi" w:cstheme="minorHAnsi"/>
          <w:sz w:val="24"/>
          <w:szCs w:val="24"/>
        </w:rPr>
        <w:t>nerea cadavrului</w:t>
      </w:r>
      <w:r w:rsidRPr="0048045F">
        <w:rPr>
          <w:rFonts w:asciiTheme="minorHAnsi" w:hAnsiTheme="minorHAnsi" w:cstheme="minorHAnsi"/>
          <w:sz w:val="24"/>
          <w:szCs w:val="24"/>
        </w:rPr>
        <w:t xml:space="preserve"> în frigider la morga spitalului/instituției de medicină legală în așteptarea derulării</w:t>
      </w:r>
      <w:r>
        <w:rPr>
          <w:rFonts w:asciiTheme="minorHAnsi" w:hAnsiTheme="minorHAnsi" w:cstheme="minorHAnsi"/>
          <w:sz w:val="24"/>
          <w:szCs w:val="24"/>
        </w:rPr>
        <w:t xml:space="preserve"> </w:t>
      </w:r>
      <w:r w:rsidRPr="0048045F">
        <w:rPr>
          <w:rFonts w:asciiTheme="minorHAnsi" w:hAnsiTheme="minorHAnsi" w:cstheme="minorHAnsi"/>
          <w:sz w:val="24"/>
          <w:szCs w:val="24"/>
        </w:rPr>
        <w:t>procedurilor specifice medicinei legale, respectiv a familiei pentru identificare</w:t>
      </w:r>
      <w:r>
        <w:rPr>
          <w:rFonts w:asciiTheme="minorHAnsi" w:hAnsiTheme="minorHAnsi" w:cstheme="minorHAnsi"/>
          <w:sz w:val="24"/>
          <w:szCs w:val="24"/>
        </w:rPr>
        <w:t xml:space="preserve">. </w:t>
      </w:r>
      <w:r w:rsidR="003C5914">
        <w:rPr>
          <w:rFonts w:asciiTheme="minorHAnsi" w:hAnsiTheme="minorHAnsi" w:cstheme="minorHAnsi"/>
          <w:sz w:val="24"/>
          <w:szCs w:val="24"/>
        </w:rPr>
        <w:t xml:space="preserve">Pentru a respecta prevederile legale in vigoare, precum si pentru a preintampina posibile contaminari, propunem prin proiect </w:t>
      </w:r>
      <w:r w:rsidR="003C5914">
        <w:rPr>
          <w:rFonts w:asciiTheme="minorHAnsi" w:hAnsiTheme="minorHAnsi" w:cstheme="minorHAnsi"/>
          <w:sz w:val="24"/>
          <w:szCs w:val="24"/>
        </w:rPr>
        <w:lastRenderedPageBreak/>
        <w:t xml:space="preserve">achizitionarea unui </w:t>
      </w:r>
      <w:r w:rsidR="003C5914" w:rsidRPr="003C5914">
        <w:rPr>
          <w:rFonts w:asciiTheme="minorHAnsi" w:hAnsiTheme="minorHAnsi" w:cstheme="minorHAnsi"/>
          <w:b/>
          <w:i/>
          <w:sz w:val="24"/>
          <w:szCs w:val="24"/>
        </w:rPr>
        <w:t>sistem de frigidere Morga</w:t>
      </w:r>
      <w:r w:rsidR="005F4B4E" w:rsidRPr="005F4B4E">
        <w:rPr>
          <w:rFonts w:asciiTheme="minorHAnsi" w:hAnsiTheme="minorHAnsi" w:cstheme="minorHAnsi"/>
          <w:i/>
          <w:sz w:val="24"/>
          <w:szCs w:val="24"/>
        </w:rPr>
        <w:t xml:space="preserve"> </w:t>
      </w:r>
      <w:r w:rsidR="005F4B4E">
        <w:rPr>
          <w:rFonts w:asciiTheme="minorHAnsi" w:hAnsiTheme="minorHAnsi" w:cstheme="minorHAnsi"/>
          <w:i/>
          <w:sz w:val="24"/>
          <w:szCs w:val="24"/>
        </w:rPr>
        <w:t xml:space="preserve">in valoare de </w:t>
      </w:r>
      <w:r w:rsidR="005F4B4E">
        <w:rPr>
          <w:rFonts w:asciiTheme="minorHAnsi" w:hAnsiTheme="minorHAnsi" w:cstheme="minorHAnsi"/>
          <w:i/>
          <w:sz w:val="24"/>
          <w:szCs w:val="24"/>
        </w:rPr>
        <w:t>25.277,98</w:t>
      </w:r>
      <w:r w:rsidR="005F4B4E">
        <w:rPr>
          <w:rFonts w:asciiTheme="minorHAnsi" w:hAnsiTheme="minorHAnsi" w:cstheme="minorHAnsi"/>
          <w:i/>
          <w:sz w:val="24"/>
          <w:szCs w:val="24"/>
        </w:rPr>
        <w:t xml:space="preserve"> Euro cu TVA inclus</w:t>
      </w:r>
      <w:r w:rsidR="005F4B4E">
        <w:rPr>
          <w:rFonts w:asciiTheme="minorHAnsi" w:hAnsiTheme="minorHAnsi" w:cstheme="minorHAnsi"/>
          <w:b/>
          <w:i/>
          <w:sz w:val="24"/>
          <w:szCs w:val="24"/>
        </w:rPr>
        <w:t xml:space="preserve"> </w:t>
      </w:r>
      <w:r w:rsidR="003C5914">
        <w:rPr>
          <w:rFonts w:asciiTheme="minorHAnsi" w:hAnsiTheme="minorHAnsi" w:cstheme="minorHAnsi"/>
          <w:sz w:val="24"/>
          <w:szCs w:val="24"/>
        </w:rPr>
        <w:t xml:space="preserve"> si un</w:t>
      </w:r>
      <w:r w:rsidR="003C5914" w:rsidRPr="003C5914">
        <w:rPr>
          <w:rFonts w:asciiTheme="minorHAnsi" w:hAnsiTheme="minorHAnsi" w:cstheme="minorHAnsi"/>
          <w:b/>
          <w:i/>
          <w:sz w:val="24"/>
          <w:szCs w:val="24"/>
        </w:rPr>
        <w:t xml:space="preserve"> carucior de morga cu lift</w:t>
      </w:r>
      <w:r w:rsidR="005F4B4E" w:rsidRPr="005F4B4E">
        <w:rPr>
          <w:rFonts w:asciiTheme="minorHAnsi" w:hAnsiTheme="minorHAnsi" w:cstheme="minorHAnsi"/>
          <w:i/>
          <w:sz w:val="24"/>
          <w:szCs w:val="24"/>
        </w:rPr>
        <w:t xml:space="preserve"> </w:t>
      </w:r>
      <w:r w:rsidR="005F4B4E">
        <w:rPr>
          <w:rFonts w:asciiTheme="minorHAnsi" w:hAnsiTheme="minorHAnsi" w:cstheme="minorHAnsi"/>
          <w:i/>
          <w:sz w:val="24"/>
          <w:szCs w:val="24"/>
        </w:rPr>
        <w:t xml:space="preserve">in valoare de </w:t>
      </w:r>
      <w:r w:rsidR="002D093E">
        <w:rPr>
          <w:rFonts w:asciiTheme="minorHAnsi" w:hAnsiTheme="minorHAnsi" w:cstheme="minorHAnsi"/>
          <w:i/>
          <w:sz w:val="24"/>
          <w:szCs w:val="24"/>
        </w:rPr>
        <w:t>10.767</w:t>
      </w:r>
      <w:r w:rsidR="005F4B4E">
        <w:rPr>
          <w:rFonts w:asciiTheme="minorHAnsi" w:hAnsiTheme="minorHAnsi" w:cstheme="minorHAnsi"/>
          <w:i/>
          <w:sz w:val="24"/>
          <w:szCs w:val="24"/>
        </w:rPr>
        <w:t>,</w:t>
      </w:r>
      <w:r w:rsidR="002D093E">
        <w:rPr>
          <w:rFonts w:asciiTheme="minorHAnsi" w:hAnsiTheme="minorHAnsi" w:cstheme="minorHAnsi"/>
          <w:i/>
          <w:sz w:val="24"/>
          <w:szCs w:val="24"/>
        </w:rPr>
        <w:t>12</w:t>
      </w:r>
      <w:r w:rsidR="005F4B4E">
        <w:rPr>
          <w:rFonts w:asciiTheme="minorHAnsi" w:hAnsiTheme="minorHAnsi" w:cstheme="minorHAnsi"/>
          <w:i/>
          <w:sz w:val="24"/>
          <w:szCs w:val="24"/>
        </w:rPr>
        <w:t xml:space="preserve"> Euro cu TVA inclus</w:t>
      </w:r>
      <w:r w:rsidR="005F4B4E">
        <w:rPr>
          <w:rFonts w:asciiTheme="minorHAnsi" w:hAnsiTheme="minorHAnsi" w:cstheme="minorHAnsi"/>
          <w:i/>
          <w:sz w:val="24"/>
          <w:szCs w:val="24"/>
        </w:rPr>
        <w:t>.</w:t>
      </w:r>
    </w:p>
    <w:p w:rsidR="0048045F" w:rsidRDefault="0048045F" w:rsidP="006A6C4B">
      <w:pPr>
        <w:spacing w:before="120" w:after="120"/>
        <w:jc w:val="both"/>
        <w:rPr>
          <w:rFonts w:asciiTheme="minorHAnsi" w:hAnsiTheme="minorHAnsi" w:cstheme="minorHAnsi"/>
          <w:sz w:val="24"/>
          <w:szCs w:val="24"/>
        </w:rPr>
      </w:pPr>
    </w:p>
    <w:p w:rsidR="006A6C4B" w:rsidRPr="006A6C4B" w:rsidRDefault="006A6C4B" w:rsidP="006A6C4B">
      <w:pPr>
        <w:spacing w:before="120" w:after="120"/>
        <w:jc w:val="both"/>
        <w:rPr>
          <w:rFonts w:asciiTheme="minorHAnsi" w:hAnsiTheme="minorHAnsi" w:cstheme="minorHAnsi"/>
          <w:sz w:val="24"/>
          <w:szCs w:val="24"/>
        </w:rPr>
      </w:pPr>
      <w:r w:rsidRPr="006A6C4B">
        <w:rPr>
          <w:rFonts w:asciiTheme="minorHAnsi" w:hAnsiTheme="minorHAnsi" w:cstheme="minorHAnsi"/>
          <w:sz w:val="24"/>
          <w:szCs w:val="24"/>
        </w:rPr>
        <w:t>Pentru implementarea proiectului, la nivelul unitatii sanitare beneficiare a fost constituita Unitatea de Implementare a Proiectului (UIP), formata dintr-un manager de proiect, un responsabil financiar, un responsabil tehnic si un responsabil achizitii. Unitatea de Implementare a proiectului va fi sprijinita prin expertiză externă furnizată in cadrul unui contract de prestare servicii prin care sunt realizate activitățile aferente managementului proiectului.</w:t>
      </w:r>
    </w:p>
    <w:p w:rsidR="006A6C4B" w:rsidRPr="006A6C4B" w:rsidRDefault="006A6C4B" w:rsidP="006A6C4B">
      <w:pPr>
        <w:spacing w:before="120" w:after="120"/>
        <w:jc w:val="both"/>
        <w:rPr>
          <w:rFonts w:asciiTheme="minorHAnsi" w:hAnsiTheme="minorHAnsi" w:cstheme="minorHAnsi"/>
          <w:sz w:val="24"/>
          <w:szCs w:val="24"/>
        </w:rPr>
      </w:pPr>
      <w:r w:rsidRPr="006A6C4B">
        <w:rPr>
          <w:rFonts w:asciiTheme="minorHAnsi" w:hAnsiTheme="minorHAnsi" w:cstheme="minorHAnsi"/>
          <w:sz w:val="24"/>
          <w:szCs w:val="24"/>
        </w:rPr>
        <w:t>Managerul de proiect, asistat de furnizorul de servicii de specialitate, va avea in principal urmatoarele atributii:</w:t>
      </w:r>
    </w:p>
    <w:p w:rsidR="006A6C4B" w:rsidRPr="006A6C4B" w:rsidRDefault="006A6C4B" w:rsidP="006A6C4B">
      <w:pPr>
        <w:numPr>
          <w:ilvl w:val="0"/>
          <w:numId w:val="22"/>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coordonează Unitatea de Implementare a Proiectului;</w:t>
      </w:r>
    </w:p>
    <w:p w:rsidR="006A6C4B" w:rsidRPr="006A6C4B" w:rsidRDefault="006A6C4B" w:rsidP="006A6C4B">
      <w:pPr>
        <w:numPr>
          <w:ilvl w:val="0"/>
          <w:numId w:val="22"/>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se asigură de existența unei comunicări eficiente între membrii Unităţii de Implementare a Proiectului (UIP), Autoritatea de Management (AM) şi alte instituții/terți implicate în realizarea proiectului;</w:t>
      </w:r>
    </w:p>
    <w:p w:rsidR="006A6C4B" w:rsidRPr="006A6C4B" w:rsidRDefault="006A6C4B" w:rsidP="006A6C4B">
      <w:pPr>
        <w:numPr>
          <w:ilvl w:val="0"/>
          <w:numId w:val="22"/>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coordonează, planifică și organizează activităţile aprobate prin proiect;</w:t>
      </w:r>
    </w:p>
    <w:p w:rsidR="006A6C4B" w:rsidRPr="006A6C4B" w:rsidRDefault="006A6C4B" w:rsidP="006A6C4B">
      <w:pPr>
        <w:numPr>
          <w:ilvl w:val="0"/>
          <w:numId w:val="22"/>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verifică documentele solicitate în cadrul procesului de implementare a proiectului;</w:t>
      </w:r>
    </w:p>
    <w:p w:rsidR="006A6C4B" w:rsidRPr="006A6C4B" w:rsidRDefault="006A6C4B" w:rsidP="006A6C4B">
      <w:pPr>
        <w:numPr>
          <w:ilvl w:val="0"/>
          <w:numId w:val="22"/>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analizeaza problemele care pot să apară ca situaţii neprevăzute pe parcursul implementarii proiectului;</w:t>
      </w:r>
    </w:p>
    <w:p w:rsidR="006A6C4B" w:rsidRPr="006A6C4B" w:rsidRDefault="006A6C4B" w:rsidP="006A6C4B">
      <w:pPr>
        <w:numPr>
          <w:ilvl w:val="0"/>
          <w:numId w:val="22"/>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evalueaza rezultatele implementarii proiectului conform graficului de activitati aprobat si cauta solutii pentru asigurarea derularii continue si fara probleme a activitatilor;</w:t>
      </w:r>
    </w:p>
    <w:p w:rsidR="006A6C4B" w:rsidRPr="006A6C4B" w:rsidRDefault="006A6C4B" w:rsidP="006A6C4B">
      <w:pPr>
        <w:numPr>
          <w:ilvl w:val="0"/>
          <w:numId w:val="22"/>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urmareste executarea la termen si de buna calitate a sarcinilor trasate catre ceilalti membri UIP si catre echipa de experti externi</w:t>
      </w:r>
      <w:r w:rsidR="00EC67FA">
        <w:rPr>
          <w:rFonts w:asciiTheme="minorHAnsi" w:hAnsiTheme="minorHAnsi" w:cstheme="minorHAnsi"/>
          <w:sz w:val="24"/>
          <w:szCs w:val="24"/>
        </w:rPr>
        <w:t>;</w:t>
      </w:r>
    </w:p>
    <w:p w:rsidR="006A6C4B" w:rsidRPr="006A6C4B" w:rsidRDefault="006A6C4B" w:rsidP="006A6C4B">
      <w:pPr>
        <w:numPr>
          <w:ilvl w:val="0"/>
          <w:numId w:val="22"/>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asigura respectarea calendarului de activitati prevazut in contractul de finantare;</w:t>
      </w:r>
    </w:p>
    <w:p w:rsidR="006A6C4B" w:rsidRPr="006A6C4B" w:rsidRDefault="006A6C4B" w:rsidP="006A6C4B">
      <w:pPr>
        <w:numPr>
          <w:ilvl w:val="0"/>
          <w:numId w:val="22"/>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revizuieste calendarul de activitati, bugetul proiectului – daca este cazul si verifica toate documentele rezultate ca urmare a implementarii proiectului si care urmeaza a fi inaintate catre finantator;</w:t>
      </w:r>
    </w:p>
    <w:p w:rsidR="006A6C4B" w:rsidRPr="006A6C4B" w:rsidRDefault="006A6C4B" w:rsidP="006A6C4B">
      <w:pPr>
        <w:numPr>
          <w:ilvl w:val="0"/>
          <w:numId w:val="22"/>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stabileste si participa la sedintele de progres in cadrul carora se va analiza evolutia proiectului.</w:t>
      </w:r>
    </w:p>
    <w:p w:rsidR="006A6C4B" w:rsidRPr="006A6C4B" w:rsidRDefault="006A6C4B" w:rsidP="006A6C4B">
      <w:pPr>
        <w:spacing w:before="120" w:after="120"/>
        <w:jc w:val="both"/>
        <w:rPr>
          <w:rFonts w:asciiTheme="minorHAnsi" w:hAnsiTheme="minorHAnsi" w:cstheme="minorHAnsi"/>
          <w:sz w:val="24"/>
          <w:szCs w:val="24"/>
        </w:rPr>
      </w:pPr>
    </w:p>
    <w:p w:rsidR="006A6C4B" w:rsidRPr="006A6C4B" w:rsidRDefault="006A6C4B" w:rsidP="006A6C4B">
      <w:pPr>
        <w:spacing w:before="120" w:after="120"/>
        <w:jc w:val="both"/>
        <w:rPr>
          <w:rFonts w:asciiTheme="minorHAnsi" w:hAnsiTheme="minorHAnsi" w:cstheme="minorHAnsi"/>
          <w:sz w:val="24"/>
          <w:szCs w:val="24"/>
        </w:rPr>
      </w:pPr>
      <w:r w:rsidRPr="006A6C4B">
        <w:rPr>
          <w:rFonts w:asciiTheme="minorHAnsi" w:hAnsiTheme="minorHAnsi" w:cstheme="minorHAnsi"/>
          <w:sz w:val="24"/>
          <w:szCs w:val="24"/>
        </w:rPr>
        <w:t>Responsabilul financiar din cadrul UIP, asistat de experti externi, va avea ca rol principal monitorizarea evoluţiei economice a proiectului și întocmirea documentelor economico-financiare din cadrul proiectului., urmarind in principal urmatoarele sarcini si responsabilitati:</w:t>
      </w:r>
    </w:p>
    <w:p w:rsidR="006A6C4B" w:rsidRPr="006A6C4B" w:rsidRDefault="006A6C4B" w:rsidP="006A6C4B">
      <w:pPr>
        <w:numPr>
          <w:ilvl w:val="0"/>
          <w:numId w:val="23"/>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asigura managementul financiar pe toata durata de implementare a proiectului, in aria sa de competenta;</w:t>
      </w:r>
    </w:p>
    <w:p w:rsidR="006A6C4B" w:rsidRPr="006A6C4B" w:rsidRDefault="006A6C4B" w:rsidP="006A6C4B">
      <w:pPr>
        <w:numPr>
          <w:ilvl w:val="0"/>
          <w:numId w:val="23"/>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verifica incadrarea cheltuielilor eligibile efectuate in bugetul aprobat al proiectului;</w:t>
      </w:r>
    </w:p>
    <w:p w:rsidR="006A6C4B" w:rsidRPr="006A6C4B" w:rsidRDefault="006A6C4B" w:rsidP="006A6C4B">
      <w:pPr>
        <w:numPr>
          <w:ilvl w:val="0"/>
          <w:numId w:val="23"/>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asigură pregătirea auditărilor financiare ale proiectului;</w:t>
      </w:r>
    </w:p>
    <w:p w:rsidR="006A6C4B" w:rsidRPr="006A6C4B" w:rsidRDefault="006A6C4B" w:rsidP="006A6C4B">
      <w:pPr>
        <w:numPr>
          <w:ilvl w:val="0"/>
          <w:numId w:val="23"/>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lastRenderedPageBreak/>
        <w:t>participă la ședințele de monitorizare a progresului proiectului ori de câte ori este nevoie;</w:t>
      </w:r>
    </w:p>
    <w:p w:rsidR="006A6C4B" w:rsidRPr="006A6C4B" w:rsidRDefault="006A6C4B" w:rsidP="006A6C4B">
      <w:pPr>
        <w:numPr>
          <w:ilvl w:val="0"/>
          <w:numId w:val="23"/>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intocmeşte cererile de prefinantare, cererile de plată, cererile de rambursare intermediare cererile de rambursare aferente cererilor de plată, cererea de rambursare finală, precum şi documentele pentru aceste</w:t>
      </w:r>
      <w:r w:rsidR="00EC67FA">
        <w:rPr>
          <w:rFonts w:asciiTheme="minorHAnsi" w:hAnsiTheme="minorHAnsi" w:cstheme="minorHAnsi"/>
          <w:sz w:val="24"/>
          <w:szCs w:val="24"/>
        </w:rPr>
        <w:t>a;</w:t>
      </w:r>
    </w:p>
    <w:p w:rsidR="006A6C4B" w:rsidRPr="006A6C4B" w:rsidRDefault="006A6C4B" w:rsidP="006A6C4B">
      <w:pPr>
        <w:numPr>
          <w:ilvl w:val="0"/>
          <w:numId w:val="23"/>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intocmeşte rapoartele de progres trimestriale şi documentele suport aferente acestora.</w:t>
      </w:r>
    </w:p>
    <w:p w:rsidR="006A6C4B" w:rsidRPr="006A6C4B" w:rsidRDefault="006A6C4B" w:rsidP="006A6C4B">
      <w:pPr>
        <w:spacing w:before="120" w:after="120"/>
        <w:jc w:val="both"/>
        <w:rPr>
          <w:rFonts w:asciiTheme="minorHAnsi" w:hAnsiTheme="minorHAnsi" w:cstheme="minorHAnsi"/>
          <w:sz w:val="24"/>
          <w:szCs w:val="24"/>
        </w:rPr>
      </w:pPr>
    </w:p>
    <w:p w:rsidR="006A6C4B" w:rsidRPr="006A6C4B" w:rsidRDefault="006A6C4B" w:rsidP="006A6C4B">
      <w:pPr>
        <w:spacing w:before="120" w:after="120"/>
        <w:jc w:val="both"/>
        <w:rPr>
          <w:rFonts w:asciiTheme="minorHAnsi" w:hAnsiTheme="minorHAnsi" w:cstheme="minorHAnsi"/>
          <w:sz w:val="24"/>
          <w:szCs w:val="24"/>
        </w:rPr>
      </w:pPr>
      <w:r w:rsidRPr="006A6C4B">
        <w:rPr>
          <w:rFonts w:asciiTheme="minorHAnsi" w:hAnsiTheme="minorHAnsi" w:cstheme="minorHAnsi"/>
          <w:sz w:val="24"/>
          <w:szCs w:val="24"/>
        </w:rPr>
        <w:t>Responsabilul tehnic din cadrul UIP, asistat de experti externi, va avea ca rol principal supravegherea tuturor aspectelor tehnice pentru buna desfășurare a proiectului, realizand:</w:t>
      </w:r>
    </w:p>
    <w:p w:rsidR="006A6C4B" w:rsidRPr="006A6C4B" w:rsidRDefault="006A6C4B" w:rsidP="006A6C4B">
      <w:pPr>
        <w:numPr>
          <w:ilvl w:val="0"/>
          <w:numId w:val="24"/>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gestionarea activitatilor derulate pe toată durata de implementare a proiectului,în aria sa de competență;</w:t>
      </w:r>
    </w:p>
    <w:p w:rsidR="006A6C4B" w:rsidRPr="006A6C4B" w:rsidRDefault="006A6C4B" w:rsidP="006A6C4B">
      <w:pPr>
        <w:numPr>
          <w:ilvl w:val="0"/>
          <w:numId w:val="24"/>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participarea la sedintele de lucru în vederea realizării rapoartelor de progres, verificării respectării concordanţei dintre caietele de sarcini, ofertele tehnică şi pr</w:t>
      </w:r>
      <w:r w:rsidR="00EC67FA">
        <w:rPr>
          <w:rFonts w:asciiTheme="minorHAnsi" w:hAnsiTheme="minorHAnsi" w:cstheme="minorHAnsi"/>
          <w:sz w:val="24"/>
          <w:szCs w:val="24"/>
        </w:rPr>
        <w:t>odusele/serviciile contractate;</w:t>
      </w:r>
    </w:p>
    <w:p w:rsidR="006A6C4B" w:rsidRPr="006A6C4B" w:rsidRDefault="006A6C4B" w:rsidP="006A6C4B">
      <w:pPr>
        <w:numPr>
          <w:ilvl w:val="0"/>
          <w:numId w:val="24"/>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participarea la semnarea proceselor verbale de recepţie pentru toate contractele ce sunt atribuite în cadrul proiectului;</w:t>
      </w:r>
    </w:p>
    <w:p w:rsidR="006A6C4B" w:rsidRPr="006A6C4B" w:rsidRDefault="006A6C4B" w:rsidP="006A6C4B">
      <w:pPr>
        <w:numPr>
          <w:ilvl w:val="0"/>
          <w:numId w:val="24"/>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participarea la şedintele de monitorizare a progresului proiectului ori de câte ori este necesar.</w:t>
      </w:r>
    </w:p>
    <w:p w:rsidR="006A6C4B" w:rsidRPr="006A6C4B" w:rsidRDefault="006A6C4B" w:rsidP="006A6C4B">
      <w:pPr>
        <w:spacing w:before="120" w:after="120"/>
        <w:jc w:val="both"/>
        <w:rPr>
          <w:rFonts w:asciiTheme="minorHAnsi" w:hAnsiTheme="minorHAnsi" w:cstheme="minorHAnsi"/>
          <w:sz w:val="24"/>
          <w:szCs w:val="24"/>
        </w:rPr>
      </w:pPr>
    </w:p>
    <w:p w:rsidR="006A6C4B" w:rsidRPr="006A6C4B" w:rsidRDefault="006A6C4B" w:rsidP="006A6C4B">
      <w:pPr>
        <w:spacing w:before="120" w:after="120"/>
        <w:jc w:val="both"/>
        <w:rPr>
          <w:rFonts w:asciiTheme="minorHAnsi" w:hAnsiTheme="minorHAnsi" w:cstheme="minorHAnsi"/>
          <w:sz w:val="24"/>
          <w:szCs w:val="24"/>
        </w:rPr>
      </w:pPr>
      <w:r w:rsidRPr="006A6C4B">
        <w:rPr>
          <w:rFonts w:asciiTheme="minorHAnsi" w:hAnsiTheme="minorHAnsi" w:cstheme="minorHAnsi"/>
          <w:sz w:val="24"/>
          <w:szCs w:val="24"/>
        </w:rPr>
        <w:t>Responsabilul de achizitii din cadrul UIP, asistat de experti externi, va avea ca rol principal organizarea si supravegherea procedurilor organizarea procedurilor de achiziţie din cadrul proiectului. Va duce la indeplinire urmatoarele sarcini si responsabilitati:</w:t>
      </w:r>
    </w:p>
    <w:p w:rsidR="006A6C4B" w:rsidRPr="006A6C4B" w:rsidRDefault="006A6C4B" w:rsidP="006A6C4B">
      <w:pPr>
        <w:numPr>
          <w:ilvl w:val="0"/>
          <w:numId w:val="24"/>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întocmirea documentaţiei de atribuire aferentă procedurilor de atribuire necesare realizării proiectului;</w:t>
      </w:r>
    </w:p>
    <w:p w:rsidR="006A6C4B" w:rsidRPr="006A6C4B" w:rsidRDefault="006A6C4B" w:rsidP="006A6C4B">
      <w:pPr>
        <w:numPr>
          <w:ilvl w:val="0"/>
          <w:numId w:val="24"/>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supravegherea derularii contractelor de achiziții încheiate în conformitate cu ofertele declarate câștigătoare, caietele de sarcini şi prevederile legislative în vigoare;</w:t>
      </w:r>
    </w:p>
    <w:p w:rsidR="006A6C4B" w:rsidRPr="006A6C4B" w:rsidRDefault="006A6C4B" w:rsidP="006A6C4B">
      <w:pPr>
        <w:numPr>
          <w:ilvl w:val="0"/>
          <w:numId w:val="24"/>
        </w:numPr>
        <w:spacing w:before="120" w:after="120"/>
        <w:contextualSpacing/>
        <w:jc w:val="both"/>
        <w:rPr>
          <w:rFonts w:asciiTheme="minorHAnsi" w:hAnsiTheme="minorHAnsi" w:cstheme="minorHAnsi"/>
          <w:sz w:val="24"/>
          <w:szCs w:val="24"/>
        </w:rPr>
      </w:pPr>
      <w:r w:rsidRPr="006A6C4B">
        <w:rPr>
          <w:rFonts w:cstheme="minorHAnsi"/>
          <w:sz w:val="24"/>
          <w:szCs w:val="24"/>
          <w:lang w:val="ro-RO"/>
        </w:rPr>
        <w:t>participă la şedintele de monitorizare a progresului proiectului ori de câteori este necesar;</w:t>
      </w:r>
    </w:p>
    <w:p w:rsidR="006A6C4B" w:rsidRPr="006A6C4B" w:rsidRDefault="006A6C4B" w:rsidP="006A6C4B">
      <w:pPr>
        <w:numPr>
          <w:ilvl w:val="0"/>
          <w:numId w:val="24"/>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transmiterea dosarului de achiziție pentru evaluare, precum si pregatirea documentelor aferente achiziţiilor la depunerea Cererilor de plată/rambursare.</w:t>
      </w:r>
    </w:p>
    <w:p w:rsidR="006A6C4B" w:rsidRPr="006A6C4B" w:rsidRDefault="006A6C4B" w:rsidP="006A6C4B">
      <w:pPr>
        <w:spacing w:before="120" w:after="120"/>
        <w:contextualSpacing/>
        <w:jc w:val="both"/>
        <w:rPr>
          <w:rFonts w:asciiTheme="minorHAnsi" w:hAnsiTheme="minorHAnsi" w:cstheme="minorHAnsi"/>
          <w:sz w:val="24"/>
          <w:szCs w:val="24"/>
        </w:rPr>
      </w:pPr>
    </w:p>
    <w:p w:rsidR="006A6C4B" w:rsidRPr="006A6C4B" w:rsidRDefault="006A6C4B" w:rsidP="006A6C4B">
      <w:p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Unitatea de implementare a proiectului va avea in vedere si va duce la indeplinire:</w:t>
      </w:r>
    </w:p>
    <w:p w:rsidR="006A6C4B" w:rsidRPr="006A6C4B" w:rsidRDefault="006A6C4B" w:rsidP="006A6C4B">
      <w:pPr>
        <w:numPr>
          <w:ilvl w:val="0"/>
          <w:numId w:val="25"/>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urmărirea îndeplinirii planului de activități în conformitate cu prevederile din cererea de finanțare aprobată;</w:t>
      </w:r>
    </w:p>
    <w:p w:rsidR="006A6C4B" w:rsidRPr="006A6C4B" w:rsidRDefault="006A6C4B" w:rsidP="006A6C4B">
      <w:pPr>
        <w:numPr>
          <w:ilvl w:val="0"/>
          <w:numId w:val="25"/>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monitorizarea respectării clauzelor din contractul de finanțare;</w:t>
      </w:r>
    </w:p>
    <w:p w:rsidR="006A6C4B" w:rsidRPr="006A6C4B" w:rsidRDefault="006A6C4B" w:rsidP="006A6C4B">
      <w:pPr>
        <w:numPr>
          <w:ilvl w:val="0"/>
          <w:numId w:val="25"/>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asistarea responsabilului legal în comunicările cu diversele instituţii relevante, întocmirea eventualelor notificări/addendumuri la contractul de finanţare și primirea vizitelor de teren derulate de către organismele de control abilitate</w:t>
      </w:r>
    </w:p>
    <w:p w:rsidR="006A6C4B" w:rsidRPr="006A6C4B" w:rsidRDefault="006A6C4B" w:rsidP="006A6C4B">
      <w:pPr>
        <w:numPr>
          <w:ilvl w:val="0"/>
          <w:numId w:val="25"/>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lastRenderedPageBreak/>
        <w:t>asigurarea fluxului comunicaţional dintre solicitant şi Autoritatea de Management prin transmiterea către organismul autorizat raportări periodice cu privire la stadiul implementării proiectului precum şi formularea de răspunsuri și justificări dacă este cazul solicitării unor clarificări;</w:t>
      </w:r>
    </w:p>
    <w:p w:rsidR="006A6C4B" w:rsidRPr="006A6C4B" w:rsidRDefault="006A6C4B" w:rsidP="006A6C4B">
      <w:pPr>
        <w:numPr>
          <w:ilvl w:val="0"/>
          <w:numId w:val="25"/>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organizarea procedurilor de achiziţii publice în conformitate cu bugetul și lista de investiții a proiectului;</w:t>
      </w:r>
    </w:p>
    <w:p w:rsidR="006A6C4B" w:rsidRPr="006A6C4B" w:rsidRDefault="006A6C4B" w:rsidP="006A6C4B">
      <w:pPr>
        <w:numPr>
          <w:ilvl w:val="0"/>
          <w:numId w:val="25"/>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întocmirea documentațiilor aferente dosarelor de plată şi de rambursare în vederea rambursării cheltuielilor financiare implicate în implementarea proiectului.</w:t>
      </w:r>
    </w:p>
    <w:p w:rsidR="006A6C4B" w:rsidRDefault="006A6C4B" w:rsidP="00A97275">
      <w:pPr>
        <w:spacing w:before="120" w:after="120"/>
        <w:jc w:val="both"/>
        <w:rPr>
          <w:rFonts w:asciiTheme="minorHAnsi" w:hAnsiTheme="minorHAnsi" w:cstheme="minorHAnsi"/>
          <w:sz w:val="24"/>
          <w:szCs w:val="24"/>
        </w:rPr>
      </w:pPr>
    </w:p>
    <w:p w:rsidR="00BA1542" w:rsidRPr="00BA1542" w:rsidRDefault="00BA1542" w:rsidP="00BA1542"/>
    <w:p w:rsidR="00A82C61" w:rsidRDefault="006A6C4B" w:rsidP="00BA1542">
      <w:pPr>
        <w:pStyle w:val="Heading2"/>
      </w:pPr>
      <w:bookmarkStart w:id="22" w:name="_Toc52184732"/>
      <w:r>
        <w:t>3</w:t>
      </w:r>
      <w:r w:rsidR="007F393C" w:rsidRPr="00A659F0">
        <w:t xml:space="preserve">.3.  </w:t>
      </w:r>
      <w:r w:rsidR="00A82C61" w:rsidRPr="00A659F0">
        <w:t>Durata estimata</w:t>
      </w:r>
      <w:r w:rsidR="007F393C" w:rsidRPr="00A659F0">
        <w:t xml:space="preserve"> de implementa</w:t>
      </w:r>
      <w:r w:rsidR="009A5F57">
        <w:t>r</w:t>
      </w:r>
      <w:r w:rsidR="007F393C" w:rsidRPr="00A659F0">
        <w:t>e</w:t>
      </w:r>
      <w:r w:rsidR="00BA2E69">
        <w:t>: 30.</w:t>
      </w:r>
      <w:r w:rsidR="003C5914">
        <w:t>10</w:t>
      </w:r>
      <w:r w:rsidR="00BA2E69">
        <w:t>.2020 – 3</w:t>
      </w:r>
      <w:r w:rsidR="003C5914">
        <w:t>0.04</w:t>
      </w:r>
      <w:r w:rsidR="00BA2E69">
        <w:t>.202</w:t>
      </w:r>
      <w:r w:rsidR="003C5914">
        <w:t>1</w:t>
      </w:r>
      <w:bookmarkEnd w:id="22"/>
    </w:p>
    <w:p w:rsidR="007B78C1" w:rsidRDefault="007B78C1" w:rsidP="007B78C1"/>
    <w:p w:rsidR="00A82C61" w:rsidRPr="00A659F0" w:rsidRDefault="00A82C61" w:rsidP="00A97275">
      <w:pPr>
        <w:spacing w:before="120" w:after="120"/>
        <w:jc w:val="both"/>
        <w:rPr>
          <w:rFonts w:asciiTheme="minorHAnsi" w:hAnsiTheme="minorHAnsi" w:cstheme="minorHAnsi"/>
          <w:sz w:val="24"/>
          <w:szCs w:val="24"/>
        </w:rPr>
      </w:pPr>
    </w:p>
    <w:p w:rsidR="00D662FD" w:rsidRPr="00D662FD" w:rsidRDefault="00A82C61" w:rsidP="00BA1542">
      <w:pPr>
        <w:pStyle w:val="Heading1"/>
      </w:pPr>
      <w:bookmarkStart w:id="23" w:name="_Toc52184733"/>
      <w:r w:rsidRPr="00A659F0">
        <w:t>CAP. I</w:t>
      </w:r>
      <w:r w:rsidR="007F393C" w:rsidRPr="00A659F0">
        <w:t xml:space="preserve">V </w:t>
      </w:r>
      <w:r w:rsidR="00D34997">
        <w:t>Justificarea</w:t>
      </w:r>
      <w:r w:rsidRPr="00A659F0">
        <w:t xml:space="preserve"> </w:t>
      </w:r>
      <w:r w:rsidR="00D34997">
        <w:t>investitiei</w:t>
      </w:r>
      <w:bookmarkEnd w:id="23"/>
    </w:p>
    <w:p w:rsidR="009A5F57" w:rsidRDefault="009A5F57" w:rsidP="00BA1542">
      <w:pPr>
        <w:pStyle w:val="Heading2"/>
      </w:pPr>
      <w:bookmarkStart w:id="24" w:name="_Toc52184734"/>
      <w:r>
        <w:rPr>
          <w:rFonts w:asciiTheme="minorHAnsi" w:hAnsiTheme="minorHAnsi" w:cstheme="minorHAnsi"/>
        </w:rPr>
        <w:t>4.</w:t>
      </w:r>
      <w:r w:rsidR="00D662FD">
        <w:rPr>
          <w:rFonts w:asciiTheme="minorHAnsi" w:hAnsiTheme="minorHAnsi" w:cstheme="minorHAnsi"/>
        </w:rPr>
        <w:t>1</w:t>
      </w:r>
      <w:r>
        <w:rPr>
          <w:rFonts w:asciiTheme="minorHAnsi" w:hAnsiTheme="minorHAnsi" w:cstheme="minorHAnsi"/>
        </w:rPr>
        <w:t xml:space="preserve">. </w:t>
      </w:r>
      <w:r w:rsidRPr="009A5F57">
        <w:t>Cadrul de implementare a proiectului</w:t>
      </w:r>
      <w:bookmarkEnd w:id="24"/>
    </w:p>
    <w:p w:rsidR="00D662FD" w:rsidRPr="00D662FD" w:rsidRDefault="00D662FD" w:rsidP="00A97275">
      <w:pPr>
        <w:spacing w:before="120" w:after="120"/>
        <w:jc w:val="both"/>
        <w:rPr>
          <w:rFonts w:asciiTheme="minorHAnsi" w:hAnsiTheme="minorHAnsi" w:cstheme="minorHAnsi"/>
          <w:sz w:val="24"/>
          <w:szCs w:val="24"/>
        </w:rPr>
      </w:pPr>
      <w:r w:rsidRPr="00D662FD">
        <w:rPr>
          <w:rFonts w:asciiTheme="minorHAnsi" w:hAnsiTheme="minorHAnsi" w:cstheme="minorHAnsi"/>
          <w:sz w:val="24"/>
          <w:szCs w:val="24"/>
        </w:rPr>
        <w:t>SARS-CoV-2 este un virus cu o contagiozitate extrem de înaltă, care a provocat deja o criză sanitară fără precedent și decesul unui număr mare de persoane la nivel global și în state din Uniunea Europeană, printre care și România.</w:t>
      </w:r>
    </w:p>
    <w:p w:rsidR="00D662FD" w:rsidRDefault="00D662FD" w:rsidP="00A97275">
      <w:pPr>
        <w:spacing w:before="120" w:after="120"/>
        <w:jc w:val="both"/>
        <w:rPr>
          <w:rFonts w:asciiTheme="minorHAnsi" w:hAnsiTheme="minorHAnsi" w:cstheme="minorHAnsi"/>
          <w:sz w:val="24"/>
          <w:szCs w:val="24"/>
        </w:rPr>
      </w:pPr>
      <w:r w:rsidRPr="00D662FD">
        <w:rPr>
          <w:rFonts w:asciiTheme="minorHAnsi" w:hAnsiTheme="minorHAnsi" w:cstheme="minorHAnsi"/>
          <w:sz w:val="24"/>
          <w:szCs w:val="24"/>
        </w:rPr>
        <w:t>Având în vedere faptul că limitarea răspândirii virusului, precum și a efectelor extrem de grave ale acestuia asupra populației României, poate fi realizată doar prin asigurarea disponibilității aparaturii și dispozitivelor medicale, în special ventilatoare, paturi și infrastructura de terapie intensivă suplimentară, dublate de asigurarea necesarului de echipamente specializate de protecţie pentru personalul medical şi pentru efectuarea transportului izolat al persoanelor afectate, se impune dotarea corespunzătoare a unităților sanitare publice în care sunt tratate cazurile de infecție cu virusul SARS-CoV-2</w:t>
      </w:r>
      <w:r>
        <w:rPr>
          <w:rFonts w:asciiTheme="minorHAnsi" w:hAnsiTheme="minorHAnsi" w:cstheme="minorHAnsi"/>
          <w:sz w:val="24"/>
          <w:szCs w:val="24"/>
        </w:rPr>
        <w:t>.</w:t>
      </w:r>
    </w:p>
    <w:p w:rsidR="00D662FD" w:rsidRPr="00D662FD" w:rsidRDefault="00D662FD" w:rsidP="00A97275">
      <w:pPr>
        <w:spacing w:before="120" w:after="120"/>
        <w:jc w:val="both"/>
        <w:rPr>
          <w:rFonts w:asciiTheme="minorHAnsi" w:hAnsiTheme="minorHAnsi" w:cstheme="minorHAnsi"/>
          <w:sz w:val="24"/>
          <w:szCs w:val="24"/>
        </w:rPr>
      </w:pPr>
      <w:r w:rsidRPr="00D662FD">
        <w:rPr>
          <w:rFonts w:asciiTheme="minorHAnsi" w:hAnsiTheme="minorHAnsi" w:cstheme="minorHAnsi"/>
          <w:sz w:val="24"/>
          <w:szCs w:val="24"/>
        </w:rPr>
        <w:t>Ministerul Sanatatii, in colaborare cu autoritățile administrației publice locale, pe baza analizei la nivel local a capacităților de îngrijire a pacienților, a elaborat Lista cu spitalele de suport pentru pacienții COVID – 19 pozitiv care necesită tratament și pentru patologii specifice (ex afecțiuni cardiace, ortopedice, etc)</w:t>
      </w:r>
    </w:p>
    <w:p w:rsidR="00D662FD" w:rsidRDefault="00D662FD" w:rsidP="00A97275">
      <w:pPr>
        <w:spacing w:before="120" w:after="120"/>
        <w:jc w:val="both"/>
        <w:rPr>
          <w:rFonts w:asciiTheme="minorHAnsi" w:hAnsiTheme="minorHAnsi" w:cstheme="minorHAnsi"/>
          <w:sz w:val="24"/>
          <w:szCs w:val="24"/>
        </w:rPr>
      </w:pPr>
      <w:r w:rsidRPr="00D662FD">
        <w:rPr>
          <w:rFonts w:asciiTheme="minorHAnsi" w:hAnsiTheme="minorHAnsi" w:cstheme="minorHAnsi"/>
          <w:sz w:val="24"/>
          <w:szCs w:val="24"/>
        </w:rPr>
        <w:t>Astfel, au fost identificate și desemnate ca unități</w:t>
      </w:r>
      <w:r w:rsidR="00260CAA">
        <w:rPr>
          <w:rFonts w:asciiTheme="minorHAnsi" w:hAnsiTheme="minorHAnsi" w:cstheme="minorHAnsi"/>
          <w:sz w:val="24"/>
          <w:szCs w:val="24"/>
        </w:rPr>
        <w:t xml:space="preserve"> suport un număr de 57 spitale/</w:t>
      </w:r>
      <w:r w:rsidRPr="00D662FD">
        <w:rPr>
          <w:rFonts w:asciiTheme="minorHAnsi" w:hAnsiTheme="minorHAnsi" w:cstheme="minorHAnsi"/>
          <w:sz w:val="24"/>
          <w:szCs w:val="24"/>
        </w:rPr>
        <w:t>secții exterioare/corpuri de clădire, 44 maternități, 60 spitale și centre pentru realizarea procedurilor de dializă din toate județele țării și București.</w:t>
      </w:r>
    </w:p>
    <w:p w:rsidR="00D662FD" w:rsidRPr="00D662FD" w:rsidRDefault="00CE4D80" w:rsidP="00A97275">
      <w:pPr>
        <w:spacing w:before="120" w:after="120"/>
        <w:jc w:val="both"/>
        <w:rPr>
          <w:rFonts w:asciiTheme="minorHAnsi" w:hAnsiTheme="minorHAnsi" w:cstheme="minorHAnsi"/>
          <w:sz w:val="24"/>
          <w:szCs w:val="24"/>
        </w:rPr>
      </w:pPr>
      <w:r>
        <w:rPr>
          <w:rFonts w:asciiTheme="minorHAnsi" w:hAnsiTheme="minorHAnsi" w:cstheme="minorHAnsi"/>
          <w:sz w:val="24"/>
          <w:szCs w:val="24"/>
        </w:rPr>
        <w:t>Spitalul de Pneumoftiziologie “Sf. Andrei” Valea Iasului</w:t>
      </w:r>
      <w:r w:rsidR="00260CAA">
        <w:rPr>
          <w:rFonts w:asciiTheme="minorHAnsi" w:hAnsiTheme="minorHAnsi" w:cstheme="minorHAnsi"/>
          <w:sz w:val="24"/>
          <w:szCs w:val="24"/>
        </w:rPr>
        <w:t xml:space="preserve"> a fost inclus in lista </w:t>
      </w:r>
      <w:r w:rsidR="003C5914" w:rsidRPr="00D75C9A">
        <w:rPr>
          <w:rFonts w:asciiTheme="minorHAnsi" w:hAnsiTheme="minorHAnsi" w:cstheme="minorHAnsi"/>
          <w:sz w:val="24"/>
          <w:szCs w:val="24"/>
        </w:rPr>
        <w:t xml:space="preserve">Spitalelor de faza spitalelor faza a II-a care asigură asistența medicală pacienților testați pozitiv cu virusul SARS-CoV-2 prin Ordinul 555/2020 privind aprobarea Planului de măsuri pentru pregătirea spitalelor în contextul epidemiei de coronavirus COVID-19, a Listei spitalelor care asigură asistenţa medicală pacienţilor testaţi pozitiv cu virusul SARS-CoV-2 în faza I şi în faza a II-a şi a </w:t>
      </w:r>
      <w:r w:rsidR="003C5914" w:rsidRPr="00D75C9A">
        <w:rPr>
          <w:rFonts w:asciiTheme="minorHAnsi" w:hAnsiTheme="minorHAnsi" w:cstheme="minorHAnsi"/>
          <w:sz w:val="24"/>
          <w:szCs w:val="24"/>
        </w:rPr>
        <w:lastRenderedPageBreak/>
        <w:t>Listei cu spitalele de suport pentru pacienţii testaţi pozitiv sau suspecţi cu virusul SARS-CoV-2</w:t>
      </w:r>
      <w:r w:rsidR="00D75C9A">
        <w:rPr>
          <w:rFonts w:asciiTheme="minorHAnsi" w:hAnsiTheme="minorHAnsi" w:cstheme="minorHAnsi"/>
          <w:sz w:val="24"/>
          <w:szCs w:val="24"/>
        </w:rPr>
        <w:t>.</w:t>
      </w:r>
    </w:p>
    <w:p w:rsidR="00D662FD" w:rsidRDefault="00D662FD" w:rsidP="00A97275">
      <w:pPr>
        <w:spacing w:before="120" w:after="120"/>
        <w:jc w:val="both"/>
        <w:rPr>
          <w:rFonts w:asciiTheme="minorHAnsi" w:hAnsiTheme="minorHAnsi" w:cstheme="minorHAnsi"/>
          <w:sz w:val="24"/>
          <w:szCs w:val="24"/>
        </w:rPr>
      </w:pPr>
      <w:r>
        <w:rPr>
          <w:rFonts w:asciiTheme="minorHAnsi" w:hAnsiTheme="minorHAnsi" w:cstheme="minorHAnsi"/>
          <w:sz w:val="24"/>
          <w:szCs w:val="24"/>
        </w:rPr>
        <w:t xml:space="preserve">In cadrul Programului Operational Infrastructura Mare 2014-2020, </w:t>
      </w:r>
      <w:r w:rsidRPr="00D662FD">
        <w:rPr>
          <w:rFonts w:asciiTheme="minorHAnsi" w:hAnsiTheme="minorHAnsi" w:cstheme="minorHAnsi"/>
          <w:sz w:val="24"/>
          <w:szCs w:val="24"/>
        </w:rPr>
        <w:t>Axa Prioritară 9 Protejarea sănătății populației în contextul pandemiei cauzate de COVID-19, prin prioritatea de investiții 9a Investiții în infrastructurile sanitare și sociale care contribuie la dezvoltarea la nivel național, regional și local, reducând inegalitățile în ceea ce privește starea de sănătate, promovând incluziunea socială prin îmbunătățirea accesului la serviciile sociale, culturale și de recreere, precum și trecerea de la serviciile instituționale la serviciile prestate de comunități și Obiectivul Specific 9.1 Creșterea capacității de gestionare a crizei sanitare COVID-19</w:t>
      </w:r>
      <w:r w:rsidR="004D7F02">
        <w:rPr>
          <w:rFonts w:asciiTheme="minorHAnsi" w:hAnsiTheme="minorHAnsi" w:cstheme="minorHAnsi"/>
          <w:sz w:val="24"/>
          <w:szCs w:val="24"/>
        </w:rPr>
        <w:t>,</w:t>
      </w:r>
      <w:r w:rsidRPr="00D662FD">
        <w:rPr>
          <w:rFonts w:asciiTheme="minorHAnsi" w:hAnsiTheme="minorHAnsi" w:cstheme="minorHAnsi"/>
          <w:sz w:val="24"/>
          <w:szCs w:val="24"/>
        </w:rPr>
        <w:t xml:space="preserve"> vizează promovarea investiţiilor necesare pentru consolidarea capacităţii de reacţie la criza de sănătate publică cauzată de r</w:t>
      </w:r>
      <w:r w:rsidR="00260CAA">
        <w:rPr>
          <w:rFonts w:asciiTheme="minorHAnsi" w:hAnsiTheme="minorHAnsi" w:cstheme="minorHAnsi"/>
          <w:sz w:val="24"/>
          <w:szCs w:val="24"/>
        </w:rPr>
        <w:t>ăspândirea virusului SARS-CoV-2, avand printre solicitantii eligibili</w:t>
      </w:r>
      <w:r w:rsidR="00260CAA" w:rsidRPr="00260CAA">
        <w:t xml:space="preserve"> </w:t>
      </w:r>
      <w:r w:rsidR="00260CAA">
        <w:rPr>
          <w:rFonts w:asciiTheme="minorHAnsi" w:hAnsiTheme="minorHAnsi" w:cstheme="minorHAnsi"/>
          <w:sz w:val="24"/>
          <w:szCs w:val="24"/>
        </w:rPr>
        <w:t>u</w:t>
      </w:r>
      <w:r w:rsidR="00260CAA" w:rsidRPr="00260CAA">
        <w:rPr>
          <w:rFonts w:asciiTheme="minorHAnsi" w:hAnsiTheme="minorHAnsi" w:cstheme="minorHAnsi"/>
          <w:sz w:val="24"/>
          <w:szCs w:val="24"/>
        </w:rPr>
        <w:t>nitățile sanitare publice de suport pentru pacienţii testaţi pozitiv sau suspecţi cu virusul SARS-CoV-2 prevăzute în Ordinul ministrului sănătății nr. 555 din 3 aprilie 2020</w:t>
      </w:r>
      <w:r w:rsidR="00260CAA">
        <w:rPr>
          <w:rFonts w:asciiTheme="minorHAnsi" w:hAnsiTheme="minorHAnsi" w:cstheme="minorHAnsi"/>
          <w:sz w:val="24"/>
          <w:szCs w:val="24"/>
        </w:rPr>
        <w:t>.</w:t>
      </w:r>
    </w:p>
    <w:p w:rsidR="00D662FD" w:rsidRPr="00D662FD" w:rsidRDefault="00D662FD" w:rsidP="00A97275">
      <w:pPr>
        <w:spacing w:before="120" w:after="120"/>
        <w:jc w:val="both"/>
        <w:rPr>
          <w:rFonts w:asciiTheme="minorHAnsi" w:hAnsiTheme="minorHAnsi" w:cstheme="minorHAnsi"/>
          <w:sz w:val="24"/>
          <w:szCs w:val="24"/>
        </w:rPr>
      </w:pPr>
    </w:p>
    <w:p w:rsidR="00A82C61" w:rsidRDefault="007F393C" w:rsidP="00BA1542">
      <w:pPr>
        <w:pStyle w:val="Heading2"/>
      </w:pPr>
      <w:bookmarkStart w:id="25" w:name="_Toc52184735"/>
      <w:r w:rsidRPr="00A659F0">
        <w:t>4</w:t>
      </w:r>
      <w:r w:rsidR="00A82C61" w:rsidRPr="00A659F0">
        <w:t>.</w:t>
      </w:r>
      <w:r w:rsidR="00D662FD">
        <w:t>2</w:t>
      </w:r>
      <w:r w:rsidR="00A82C61" w:rsidRPr="00A659F0">
        <w:t xml:space="preserve">. </w:t>
      </w:r>
      <w:r w:rsidR="009A5F57">
        <w:t>Relevanta si oportunitatea proiectului</w:t>
      </w:r>
      <w:bookmarkEnd w:id="25"/>
    </w:p>
    <w:p w:rsidR="006A6C4B" w:rsidRPr="006A6C4B" w:rsidRDefault="006A6C4B" w:rsidP="006A6C4B">
      <w:pPr>
        <w:spacing w:before="120" w:after="120"/>
        <w:jc w:val="both"/>
        <w:rPr>
          <w:rFonts w:asciiTheme="minorHAnsi" w:hAnsiTheme="minorHAnsi" w:cstheme="minorHAnsi"/>
          <w:sz w:val="24"/>
          <w:szCs w:val="24"/>
        </w:rPr>
      </w:pPr>
      <w:r w:rsidRPr="006A6C4B">
        <w:rPr>
          <w:rFonts w:asciiTheme="minorHAnsi" w:hAnsiTheme="minorHAnsi" w:cstheme="minorHAnsi"/>
          <w:sz w:val="24"/>
          <w:szCs w:val="24"/>
        </w:rPr>
        <w:t>In contextul situatiei generate de pandemia de Coronavirus – COVID19, principala preocupare trebuie sa ramana grija pentru pacienti si pentru personalul medical. Proiectul propus urmareste asigurarea capacitatii adecvate de îngrijire și tratament a cazurilor de infecție cu virusul COVID-19 in acelasi timp cu protejarea personalului medical.</w:t>
      </w:r>
    </w:p>
    <w:p w:rsidR="006A6C4B" w:rsidRPr="006A6C4B" w:rsidRDefault="006A6C4B" w:rsidP="006A6C4B">
      <w:pPr>
        <w:spacing w:before="120" w:after="120"/>
        <w:jc w:val="both"/>
        <w:rPr>
          <w:rFonts w:asciiTheme="minorHAnsi" w:hAnsiTheme="minorHAnsi" w:cstheme="minorHAnsi"/>
          <w:sz w:val="24"/>
          <w:szCs w:val="24"/>
        </w:rPr>
      </w:pPr>
      <w:r w:rsidRPr="006A6C4B">
        <w:rPr>
          <w:rFonts w:asciiTheme="minorHAnsi" w:hAnsiTheme="minorHAnsi" w:cstheme="minorHAnsi"/>
          <w:sz w:val="24"/>
          <w:szCs w:val="24"/>
        </w:rPr>
        <w:t>Spitalele joacă un rol esențial în cadrul sistemului de sănătate prin furnizarea de asistență medicală esențială comunității, în special în perioadele de criză. Epidemiile prelungite ca durata de timp si existenta unor focare pot conduce la răspândirea progresivă a bolii si la cresterea rapida a cererii de servicii medicale ce poate copleși capacitatea spitalelor și a sistemului de sănătate în general. Pentru a spori pregătirea unitatilor sanitare in fata unei epidemii, unei pandemii sau a oricărei alte situații de urgență sau dezastru, unitatile sanitare trebuie să asigure inițierea unui set de acțiuni prioritare generice relevante.</w:t>
      </w:r>
    </w:p>
    <w:p w:rsidR="006A6C4B" w:rsidRPr="006A6C4B" w:rsidRDefault="006A6C4B" w:rsidP="006A6C4B">
      <w:pPr>
        <w:spacing w:before="120" w:after="120"/>
        <w:jc w:val="both"/>
        <w:rPr>
          <w:rFonts w:asciiTheme="minorHAnsi" w:hAnsiTheme="minorHAnsi" w:cstheme="minorHAnsi"/>
          <w:sz w:val="24"/>
          <w:szCs w:val="24"/>
        </w:rPr>
      </w:pPr>
      <w:r w:rsidRPr="006A6C4B">
        <w:rPr>
          <w:rFonts w:asciiTheme="minorHAnsi" w:hAnsiTheme="minorHAnsi" w:cstheme="minorHAnsi"/>
          <w:sz w:val="24"/>
          <w:szCs w:val="24"/>
        </w:rPr>
        <w:t xml:space="preserve">Pe perioada actualei crize epidemiologice COVID-19, o lipsă de echipamente și consumabile ar putea limita accesul la îngrijirile necesare și ar avea un impact direct asupra furnizarii serviciilor medicale si a eficientei raspunsului spitalicesc in contextul Covid-19. </w:t>
      </w:r>
    </w:p>
    <w:p w:rsidR="006A6C4B" w:rsidRPr="006A6C4B" w:rsidRDefault="006A6C4B" w:rsidP="006A6C4B">
      <w:pPr>
        <w:spacing w:before="120" w:after="120"/>
        <w:jc w:val="both"/>
        <w:rPr>
          <w:rFonts w:asciiTheme="minorHAnsi" w:hAnsiTheme="minorHAnsi" w:cstheme="minorHAnsi"/>
          <w:sz w:val="24"/>
          <w:szCs w:val="24"/>
        </w:rPr>
      </w:pPr>
      <w:r w:rsidRPr="006A6C4B">
        <w:rPr>
          <w:rFonts w:asciiTheme="minorHAnsi" w:hAnsiTheme="minorHAnsi" w:cstheme="minorHAnsi"/>
          <w:sz w:val="24"/>
          <w:szCs w:val="24"/>
        </w:rPr>
        <w:t>Beneficiile unui răspuns eficient al spitalelor includ:</w:t>
      </w:r>
    </w:p>
    <w:p w:rsidR="006A6C4B" w:rsidRPr="006A6C4B" w:rsidRDefault="006A6C4B" w:rsidP="006A6C4B">
      <w:pPr>
        <w:numPr>
          <w:ilvl w:val="0"/>
          <w:numId w:val="26"/>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 xml:space="preserve">continuitatea asigurarii serviciilor medicale; </w:t>
      </w:r>
    </w:p>
    <w:p w:rsidR="006A6C4B" w:rsidRPr="006A6C4B" w:rsidRDefault="006A6C4B" w:rsidP="006A6C4B">
      <w:pPr>
        <w:numPr>
          <w:ilvl w:val="0"/>
          <w:numId w:val="26"/>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 xml:space="preserve">implementarea bine coordonată a acțiunilor prioritare; </w:t>
      </w:r>
    </w:p>
    <w:p w:rsidR="006A6C4B" w:rsidRPr="006A6C4B" w:rsidRDefault="006A6C4B" w:rsidP="006A6C4B">
      <w:pPr>
        <w:numPr>
          <w:ilvl w:val="0"/>
          <w:numId w:val="26"/>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 xml:space="preserve">comunicare internă și externă clară și precisă; </w:t>
      </w:r>
    </w:p>
    <w:p w:rsidR="006A6C4B" w:rsidRPr="006A6C4B" w:rsidRDefault="006A6C4B" w:rsidP="006A6C4B">
      <w:pPr>
        <w:numPr>
          <w:ilvl w:val="0"/>
          <w:numId w:val="26"/>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 xml:space="preserve">adaptarea rapidă la cerintele ridicate; </w:t>
      </w:r>
    </w:p>
    <w:p w:rsidR="006A6C4B" w:rsidRPr="006A6C4B" w:rsidRDefault="006A6C4B" w:rsidP="006A6C4B">
      <w:pPr>
        <w:numPr>
          <w:ilvl w:val="0"/>
          <w:numId w:val="26"/>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utilizarea eficientă a resurselor; și</w:t>
      </w:r>
    </w:p>
    <w:p w:rsidR="006A6C4B" w:rsidRPr="006A6C4B" w:rsidRDefault="006A6C4B" w:rsidP="006A6C4B">
      <w:pPr>
        <w:numPr>
          <w:ilvl w:val="0"/>
          <w:numId w:val="26"/>
        </w:numPr>
        <w:spacing w:before="120" w:after="120"/>
        <w:contextualSpacing/>
        <w:jc w:val="both"/>
        <w:rPr>
          <w:rFonts w:asciiTheme="minorHAnsi" w:hAnsiTheme="minorHAnsi" w:cstheme="minorHAnsi"/>
          <w:sz w:val="24"/>
          <w:szCs w:val="24"/>
        </w:rPr>
      </w:pPr>
      <w:r w:rsidRPr="006A6C4B">
        <w:rPr>
          <w:rFonts w:asciiTheme="minorHAnsi" w:hAnsiTheme="minorHAnsi" w:cstheme="minorHAnsi"/>
          <w:sz w:val="24"/>
          <w:szCs w:val="24"/>
        </w:rPr>
        <w:t>un mediu sigur pentru personalul spitalicesc.</w:t>
      </w:r>
    </w:p>
    <w:p w:rsidR="006A6C4B" w:rsidRPr="006A6C4B" w:rsidRDefault="006A6C4B" w:rsidP="006A6C4B">
      <w:pPr>
        <w:spacing w:before="120" w:after="120"/>
        <w:jc w:val="both"/>
        <w:rPr>
          <w:rFonts w:asciiTheme="minorHAnsi" w:hAnsiTheme="minorHAnsi" w:cstheme="minorHAnsi"/>
          <w:sz w:val="24"/>
          <w:szCs w:val="24"/>
        </w:rPr>
      </w:pPr>
      <w:r w:rsidRPr="006A6C4B">
        <w:rPr>
          <w:rFonts w:asciiTheme="minorHAnsi" w:hAnsiTheme="minorHAnsi" w:cstheme="minorHAnsi"/>
          <w:sz w:val="24"/>
          <w:szCs w:val="24"/>
        </w:rPr>
        <w:lastRenderedPageBreak/>
        <w:t xml:space="preserve">Includerea </w:t>
      </w:r>
      <w:r w:rsidR="00C27820">
        <w:rPr>
          <w:rFonts w:asciiTheme="minorHAnsi" w:hAnsiTheme="minorHAnsi" w:cstheme="minorHAnsi"/>
          <w:sz w:val="24"/>
          <w:szCs w:val="24"/>
        </w:rPr>
        <w:t>Spitalului de Pneumoftiziologie “Sf. Andrei” Valea Iasului</w:t>
      </w:r>
      <w:r w:rsidRPr="006A6C4B">
        <w:rPr>
          <w:rFonts w:asciiTheme="minorHAnsi" w:hAnsiTheme="minorHAnsi" w:cstheme="minorHAnsi"/>
          <w:sz w:val="24"/>
          <w:szCs w:val="24"/>
        </w:rPr>
        <w:t xml:space="preserve">, prin Ordinul 555/2020, in Lista </w:t>
      </w:r>
      <w:r w:rsidR="00D75C9A">
        <w:rPr>
          <w:rFonts w:asciiTheme="minorHAnsi" w:hAnsiTheme="minorHAnsi" w:cstheme="minorHAnsi"/>
          <w:sz w:val="24"/>
          <w:szCs w:val="24"/>
        </w:rPr>
        <w:t>spitalelor faza a II -a</w:t>
      </w:r>
      <w:r w:rsidRPr="006A6C4B">
        <w:rPr>
          <w:rFonts w:asciiTheme="minorHAnsi" w:hAnsiTheme="minorHAnsi" w:cstheme="minorHAnsi"/>
          <w:sz w:val="24"/>
          <w:szCs w:val="24"/>
        </w:rPr>
        <w:t xml:space="preserve"> incumba responsabilitatea asigurarii unui act medical de cea mai buna calitate pentru pacientii sai, cu limitarea si minimizarea cat mai accentuata a riscurilor pentru personalul spitalului.</w:t>
      </w:r>
    </w:p>
    <w:p w:rsidR="006A6C4B" w:rsidRPr="006A6C4B" w:rsidRDefault="006A6C4B" w:rsidP="006A6C4B">
      <w:pPr>
        <w:spacing w:before="120" w:after="120"/>
        <w:jc w:val="both"/>
        <w:rPr>
          <w:rFonts w:asciiTheme="minorHAnsi" w:hAnsiTheme="minorHAnsi" w:cstheme="minorHAnsi"/>
          <w:sz w:val="24"/>
          <w:szCs w:val="24"/>
        </w:rPr>
      </w:pPr>
      <w:r w:rsidRPr="006A6C4B">
        <w:rPr>
          <w:rFonts w:asciiTheme="minorHAnsi" w:hAnsiTheme="minorHAnsi" w:cstheme="minorHAnsi"/>
          <w:sz w:val="24"/>
          <w:szCs w:val="24"/>
        </w:rPr>
        <w:t>Atingerea acestui deziderat poate fi realizata prin coroborarea resurselor umane competente si calificate cu resursele materiale necesare, atat echipamente si dispozitive medicale cat si echipamente destinarii sterilizarii spatiilor si protectiei cadrelor medicale.</w:t>
      </w:r>
    </w:p>
    <w:p w:rsidR="006A6C4B" w:rsidRPr="006A6C4B" w:rsidRDefault="006A6C4B" w:rsidP="006A6C4B">
      <w:pPr>
        <w:spacing w:before="120" w:after="120"/>
        <w:jc w:val="both"/>
        <w:rPr>
          <w:rFonts w:asciiTheme="minorHAnsi" w:hAnsiTheme="minorHAnsi" w:cstheme="minorHAnsi"/>
          <w:sz w:val="24"/>
          <w:szCs w:val="24"/>
        </w:rPr>
      </w:pPr>
      <w:r w:rsidRPr="006A6C4B">
        <w:rPr>
          <w:rFonts w:asciiTheme="minorHAnsi" w:hAnsiTheme="minorHAnsi" w:cstheme="minorHAnsi"/>
          <w:sz w:val="24"/>
          <w:szCs w:val="24"/>
        </w:rPr>
        <w:t xml:space="preserve">Daca din punct de vedere al resurselor umane </w:t>
      </w:r>
      <w:r w:rsidR="00CE4D80">
        <w:rPr>
          <w:rFonts w:asciiTheme="minorHAnsi" w:hAnsiTheme="minorHAnsi" w:cstheme="minorHAnsi"/>
          <w:sz w:val="24"/>
          <w:szCs w:val="24"/>
        </w:rPr>
        <w:t>Spitalul de Pneumoftiziologie “Sf. Andrei” Valea Iasului</w:t>
      </w:r>
      <w:r w:rsidRPr="006A6C4B">
        <w:rPr>
          <w:rFonts w:asciiTheme="minorHAnsi" w:hAnsiTheme="minorHAnsi" w:cstheme="minorHAnsi"/>
          <w:sz w:val="24"/>
          <w:szCs w:val="24"/>
        </w:rPr>
        <w:t xml:space="preserve"> dispune de personal suficient si calificat pentru a face fata exigentelor, pregatit pentru a face fata provocarii reprezentate de criza Covid-19, din punct de vedere al dotarilor se inregistreaza deficiente seminificative, atat din punct de vedere al dotarilor existente - insuficiente, degradate datorita perioadei lungi de functionare, necorespunzatoare din punct de vedere al tehnologiilor – cat si din punct de vedere al lipsei unor dotari vitale pentru tratarea pacientilor confirmati pozitiv COVID-19 si a patologiilor asociate.</w:t>
      </w:r>
    </w:p>
    <w:p w:rsidR="00260CAA" w:rsidRDefault="006A6C4B" w:rsidP="006A6C4B">
      <w:pPr>
        <w:spacing w:before="120" w:after="120"/>
        <w:jc w:val="both"/>
        <w:rPr>
          <w:rFonts w:asciiTheme="minorHAnsi" w:hAnsiTheme="minorHAnsi" w:cstheme="minorHAnsi"/>
          <w:sz w:val="24"/>
          <w:szCs w:val="24"/>
        </w:rPr>
      </w:pPr>
      <w:r w:rsidRPr="006A6C4B">
        <w:rPr>
          <w:rFonts w:asciiTheme="minorHAnsi" w:hAnsiTheme="minorHAnsi" w:cstheme="minorHAnsi"/>
          <w:sz w:val="24"/>
          <w:szCs w:val="24"/>
        </w:rPr>
        <w:t xml:space="preserve">In conditiile necesitatii asigurarii de servicii medicale pacientilor pozitivi SARS-CoV-2, Spitalul </w:t>
      </w:r>
      <w:r w:rsidR="00D75C9A">
        <w:rPr>
          <w:rFonts w:asciiTheme="minorHAnsi" w:hAnsiTheme="minorHAnsi" w:cstheme="minorHAnsi"/>
          <w:sz w:val="24"/>
          <w:szCs w:val="24"/>
        </w:rPr>
        <w:t>de Pneumoftiziologie “Sf. Andrei” Valea Iasului</w:t>
      </w:r>
      <w:r w:rsidRPr="006A6C4B">
        <w:rPr>
          <w:rFonts w:asciiTheme="minorHAnsi" w:hAnsiTheme="minorHAnsi" w:cstheme="minorHAnsi"/>
          <w:sz w:val="24"/>
          <w:szCs w:val="24"/>
        </w:rPr>
        <w:t xml:space="preserve"> necesita dotarea cu aparatura medicala la standarde inalte, pentru o buna trasabilitate a actului medical si chirurgical, pentru minimizarea infectiilor asociate actului medical, pentru siguranta si confortul fizic si psihic al pacientilor, fie ei varstnici, tineri, mame sau nou-nascuti.</w:t>
      </w:r>
      <w:r w:rsidRPr="006A6C4B">
        <w:t xml:space="preserve"> </w:t>
      </w:r>
      <w:r w:rsidRPr="006A6C4B">
        <w:rPr>
          <w:sz w:val="24"/>
        </w:rPr>
        <w:t>In acest sens</w:t>
      </w:r>
      <w:r w:rsidRPr="006A6C4B">
        <w:rPr>
          <w:rFonts w:asciiTheme="minorHAnsi" w:hAnsiTheme="minorHAnsi" w:cstheme="minorHAnsi"/>
          <w:sz w:val="24"/>
          <w:szCs w:val="24"/>
        </w:rPr>
        <w:t>, pentru desfasurarea actului medical la standardele recomandate, in conditii de siguranta maxima, este incontestabila necesitatea dotarii cu aparatura medicala  corespunzatoare.</w:t>
      </w:r>
    </w:p>
    <w:p w:rsidR="006A6C4B" w:rsidRDefault="006A6C4B" w:rsidP="00A97275">
      <w:pPr>
        <w:spacing w:before="120" w:after="120"/>
        <w:jc w:val="both"/>
        <w:rPr>
          <w:rFonts w:asciiTheme="minorHAnsi" w:hAnsiTheme="minorHAnsi" w:cstheme="minorHAnsi"/>
          <w:b/>
          <w:sz w:val="24"/>
          <w:szCs w:val="24"/>
        </w:rPr>
      </w:pPr>
    </w:p>
    <w:p w:rsidR="009A5F57" w:rsidRDefault="009A5F57" w:rsidP="00BA1542">
      <w:pPr>
        <w:pStyle w:val="Heading1"/>
      </w:pPr>
      <w:bookmarkStart w:id="26" w:name="_Toc52184736"/>
      <w:r>
        <w:t>CAP. V Sustenabilitate</w:t>
      </w:r>
      <w:bookmarkEnd w:id="26"/>
    </w:p>
    <w:p w:rsidR="006A6C4B" w:rsidRPr="006A6C4B" w:rsidRDefault="006A6C4B" w:rsidP="006A6C4B">
      <w:pPr>
        <w:spacing w:before="120" w:after="120"/>
        <w:jc w:val="both"/>
        <w:rPr>
          <w:rFonts w:asciiTheme="minorHAnsi" w:hAnsiTheme="minorHAnsi" w:cstheme="minorHAnsi"/>
          <w:sz w:val="24"/>
          <w:szCs w:val="24"/>
        </w:rPr>
      </w:pPr>
      <w:r w:rsidRPr="006A6C4B">
        <w:rPr>
          <w:rFonts w:asciiTheme="minorHAnsi" w:hAnsiTheme="minorHAnsi" w:cstheme="minorHAnsi"/>
          <w:sz w:val="24"/>
          <w:szCs w:val="24"/>
        </w:rPr>
        <w:t>Pregătirea spitalelor pentru a face fata provocarii complexe reprezentate de epidemia Covid-19 reprezinta un proces ce trebuie derulat continuu si coordonat cu pregătirea sistemului de sanatate la nivel national.</w:t>
      </w:r>
    </w:p>
    <w:p w:rsidR="006A6C4B" w:rsidRPr="006A6C4B" w:rsidRDefault="006A6C4B" w:rsidP="006A6C4B">
      <w:pPr>
        <w:spacing w:before="120" w:after="120"/>
        <w:jc w:val="both"/>
        <w:rPr>
          <w:rFonts w:asciiTheme="minorHAnsi" w:hAnsiTheme="minorHAnsi" w:cstheme="minorHAnsi"/>
          <w:sz w:val="24"/>
          <w:szCs w:val="24"/>
        </w:rPr>
      </w:pPr>
      <w:r w:rsidRPr="006A6C4B">
        <w:rPr>
          <w:rFonts w:asciiTheme="minorHAnsi" w:hAnsiTheme="minorHAnsi" w:cstheme="minorHAnsi"/>
          <w:sz w:val="24"/>
          <w:szCs w:val="24"/>
        </w:rPr>
        <w:t xml:space="preserve">Dotarea </w:t>
      </w:r>
      <w:r w:rsidR="00C27820">
        <w:rPr>
          <w:rFonts w:asciiTheme="minorHAnsi" w:hAnsiTheme="minorHAnsi" w:cstheme="minorHAnsi"/>
          <w:sz w:val="24"/>
          <w:szCs w:val="24"/>
        </w:rPr>
        <w:t>Spitalului de Pneumoftiziologie “Sf. Andrei” Valea Iasului</w:t>
      </w:r>
      <w:r w:rsidRPr="006A6C4B">
        <w:rPr>
          <w:rFonts w:asciiTheme="minorHAnsi" w:hAnsiTheme="minorHAnsi" w:cstheme="minorHAnsi"/>
          <w:sz w:val="24"/>
          <w:szCs w:val="24"/>
        </w:rPr>
        <w:t xml:space="preserve"> cu echipamente si aparatura solicitata prin proiect va conduce la impunatatirea raspunsului spitalului la provocarea reprezentata de criza Covid-19. </w:t>
      </w:r>
      <w:r w:rsidR="00CE4D80">
        <w:rPr>
          <w:rFonts w:asciiTheme="minorHAnsi" w:hAnsiTheme="minorHAnsi" w:cstheme="minorHAnsi"/>
          <w:sz w:val="24"/>
          <w:szCs w:val="24"/>
        </w:rPr>
        <w:t>Spitalul de Pneumoftiziologie “Sf. Andrei” Valea Iasului</w:t>
      </w:r>
      <w:r w:rsidRPr="006A6C4B">
        <w:rPr>
          <w:rFonts w:asciiTheme="minorHAnsi" w:hAnsiTheme="minorHAnsi" w:cstheme="minorHAnsi"/>
          <w:sz w:val="24"/>
          <w:szCs w:val="24"/>
        </w:rPr>
        <w:t xml:space="preserve"> dispune de personalul medical necesar pentru utilizarea optima a dotarilor achizitionate, atat pentru pacientii Covid, pentru patologiile asociate cat si, in cazul in care la nivel national vor fi adoptate decizii in acest sens, pentru pacienti non-Covid.</w:t>
      </w:r>
    </w:p>
    <w:p w:rsidR="006A6C4B" w:rsidRPr="006A6C4B" w:rsidRDefault="006A6C4B" w:rsidP="006A6C4B">
      <w:pPr>
        <w:spacing w:before="120" w:after="120"/>
        <w:jc w:val="both"/>
        <w:rPr>
          <w:rFonts w:asciiTheme="minorHAnsi" w:hAnsiTheme="minorHAnsi" w:cstheme="minorHAnsi"/>
          <w:sz w:val="24"/>
          <w:szCs w:val="24"/>
        </w:rPr>
      </w:pPr>
      <w:r w:rsidRPr="006A6C4B">
        <w:rPr>
          <w:rFonts w:asciiTheme="minorHAnsi" w:hAnsiTheme="minorHAnsi" w:cstheme="minorHAnsi"/>
          <w:sz w:val="24"/>
          <w:szCs w:val="24"/>
        </w:rPr>
        <w:t>Prin includerea dotarilor solicitate in patrimoniul spitalului, managementul spitalului intelege si isi asuma pastrarea si utilizarea in bune conditii a acestora cat si asigurarea mentenantei necesare.</w:t>
      </w:r>
    </w:p>
    <w:p w:rsidR="00065E80" w:rsidRDefault="006A6C4B" w:rsidP="006A6C4B">
      <w:pPr>
        <w:spacing w:before="120" w:after="120"/>
        <w:jc w:val="both"/>
        <w:rPr>
          <w:rFonts w:asciiTheme="minorHAnsi" w:hAnsiTheme="minorHAnsi" w:cstheme="minorHAnsi"/>
          <w:sz w:val="24"/>
          <w:szCs w:val="24"/>
        </w:rPr>
      </w:pPr>
      <w:r w:rsidRPr="006A6C4B">
        <w:rPr>
          <w:rFonts w:asciiTheme="minorHAnsi" w:hAnsiTheme="minorHAnsi" w:cstheme="minorHAnsi"/>
          <w:sz w:val="24"/>
          <w:szCs w:val="24"/>
        </w:rPr>
        <w:t xml:space="preserve">La elaborarea listei de investitii propuse au fost luate in calcul atat nevoile manifestate sau estimate a se manifesta in contextul pandemic cat si capacitatea spitalului de a utiliza dotarile </w:t>
      </w:r>
      <w:r w:rsidRPr="006A6C4B">
        <w:rPr>
          <w:rFonts w:asciiTheme="minorHAnsi" w:hAnsiTheme="minorHAnsi" w:cstheme="minorHAnsi"/>
          <w:sz w:val="24"/>
          <w:szCs w:val="24"/>
        </w:rPr>
        <w:lastRenderedPageBreak/>
        <w:t>propuse pentru satisfacerea acestor nevoi, atat din punct de vedere al structurilor functionale existente, al personalului existent, calificat, care sa opereze echipamentele propuse spre finantare cat si al existentei spatiului necesar de instalare si functionare, in conformitate cu normele sanitare in vigoare. In acest sens, a fost realizata analiza fiecarui reper propus si au fost incluse in lista de finantare doar acele dotari pentru care exista certitudinea posibilitatii de gestionare si utilizare optima.</w:t>
      </w:r>
    </w:p>
    <w:p w:rsidR="002D093E" w:rsidRDefault="002D093E">
      <w:pPr>
        <w:spacing w:after="0" w:line="240" w:lineRule="auto"/>
        <w:rPr>
          <w:rFonts w:asciiTheme="minorHAnsi" w:hAnsiTheme="minorHAnsi" w:cstheme="minorHAnsi"/>
          <w:sz w:val="24"/>
          <w:szCs w:val="24"/>
        </w:rPr>
      </w:pPr>
    </w:p>
    <w:p w:rsidR="002D093E" w:rsidRDefault="002D093E" w:rsidP="002D093E">
      <w:pPr>
        <w:pStyle w:val="Heading1"/>
        <w:rPr>
          <w:rFonts w:asciiTheme="minorHAnsi" w:hAnsiTheme="minorHAnsi" w:cstheme="minorHAnsi"/>
          <w:sz w:val="24"/>
          <w:szCs w:val="24"/>
        </w:rPr>
      </w:pPr>
      <w:bookmarkStart w:id="27" w:name="_Toc52184737"/>
      <w:r w:rsidRPr="002D093E">
        <w:t>ANEXE</w:t>
      </w:r>
      <w:bookmarkEnd w:id="27"/>
    </w:p>
    <w:p w:rsidR="00065E80" w:rsidRDefault="002D093E">
      <w:pPr>
        <w:spacing w:after="0" w:line="240" w:lineRule="auto"/>
        <w:rPr>
          <w:rFonts w:asciiTheme="minorHAnsi" w:hAnsiTheme="minorHAnsi" w:cstheme="minorHAnsi"/>
          <w:sz w:val="24"/>
          <w:szCs w:val="24"/>
        </w:rPr>
      </w:pPr>
      <w:r w:rsidRPr="002D093E">
        <w:rPr>
          <w:rFonts w:asciiTheme="minorHAnsi" w:hAnsiTheme="minorHAnsi" w:cstheme="minorHAnsi"/>
          <w:sz w:val="24"/>
          <w:szCs w:val="24"/>
        </w:rPr>
        <w:t xml:space="preserve">LISTA ECHIPAMENTELOR/DOTARILOR PROPUSE PRIN PROIECT </w:t>
      </w:r>
      <w:r>
        <w:rPr>
          <w:rFonts w:asciiTheme="minorHAnsi" w:hAnsiTheme="minorHAnsi" w:cstheme="minorHAnsi"/>
          <w:sz w:val="24"/>
          <w:szCs w:val="24"/>
        </w:rPr>
        <w:t xml:space="preserve"> - elaborata conform Anexa 10 la Ghidul Solicitantului O.S. 9.1</w:t>
      </w:r>
      <w:r w:rsidR="00065E80">
        <w:rPr>
          <w:rFonts w:asciiTheme="minorHAnsi" w:hAnsiTheme="minorHAnsi" w:cstheme="minorHAnsi"/>
          <w:sz w:val="24"/>
          <w:szCs w:val="24"/>
        </w:rPr>
        <w:br w:type="page"/>
      </w:r>
    </w:p>
    <w:p w:rsidR="00065E80" w:rsidRDefault="00065E80">
      <w:pPr>
        <w:pStyle w:val="TableofFigures"/>
        <w:tabs>
          <w:tab w:val="right" w:pos="9017"/>
        </w:tabs>
        <w:rPr>
          <w:b w:val="0"/>
          <w:sz w:val="24"/>
          <w:szCs w:val="24"/>
        </w:rPr>
      </w:pPr>
    </w:p>
    <w:p w:rsidR="00065E80" w:rsidRDefault="00065E80" w:rsidP="00065E80">
      <w:pPr>
        <w:pStyle w:val="Heading1"/>
      </w:pPr>
      <w:bookmarkStart w:id="28" w:name="_Toc52184738"/>
      <w:r>
        <w:t>LISTA DE FIGURI</w:t>
      </w:r>
      <w:bookmarkEnd w:id="28"/>
    </w:p>
    <w:p w:rsidR="00065E80" w:rsidRDefault="00065E80">
      <w:pPr>
        <w:pStyle w:val="TableofFigures"/>
        <w:tabs>
          <w:tab w:val="right" w:pos="9017"/>
        </w:tabs>
        <w:rPr>
          <w:b w:val="0"/>
          <w:sz w:val="24"/>
          <w:szCs w:val="24"/>
        </w:rPr>
      </w:pPr>
    </w:p>
    <w:p w:rsidR="002D093E" w:rsidRDefault="00065E80">
      <w:pPr>
        <w:pStyle w:val="TableofFigures"/>
        <w:tabs>
          <w:tab w:val="right" w:pos="9017"/>
        </w:tabs>
        <w:rPr>
          <w:rFonts w:eastAsiaTheme="minorEastAsia" w:cstheme="minorBidi"/>
          <w:b w:val="0"/>
          <w:bCs w:val="0"/>
          <w:noProof/>
          <w:sz w:val="22"/>
          <w:szCs w:val="22"/>
        </w:rPr>
      </w:pPr>
      <w:r>
        <w:rPr>
          <w:b w:val="0"/>
          <w:sz w:val="24"/>
          <w:szCs w:val="24"/>
        </w:rPr>
        <w:fldChar w:fldCharType="begin"/>
      </w:r>
      <w:r>
        <w:rPr>
          <w:b w:val="0"/>
          <w:sz w:val="24"/>
          <w:szCs w:val="24"/>
        </w:rPr>
        <w:instrText xml:space="preserve"> TOC \h \z \c "Figura" </w:instrText>
      </w:r>
      <w:r>
        <w:rPr>
          <w:b w:val="0"/>
          <w:sz w:val="24"/>
          <w:szCs w:val="24"/>
        </w:rPr>
        <w:fldChar w:fldCharType="separate"/>
      </w:r>
      <w:hyperlink w:anchor="_Toc52184705" w:history="1">
        <w:r w:rsidR="002D093E" w:rsidRPr="0055066C">
          <w:rPr>
            <w:rStyle w:val="Hyperlink"/>
            <w:noProof/>
          </w:rPr>
          <w:t>Figura 1 – Pozitionarea geografica a Spitalului de Pneumoftiziologie “Sf. Andrei” Valea Iasului in raport cu cele mai apropiate unitati sanitare incluse in Ordinul 555/2020</w:t>
        </w:r>
        <w:r w:rsidR="002D093E">
          <w:rPr>
            <w:noProof/>
            <w:webHidden/>
          </w:rPr>
          <w:tab/>
        </w:r>
        <w:r w:rsidR="002D093E">
          <w:rPr>
            <w:noProof/>
            <w:webHidden/>
          </w:rPr>
          <w:fldChar w:fldCharType="begin"/>
        </w:r>
        <w:r w:rsidR="002D093E">
          <w:rPr>
            <w:noProof/>
            <w:webHidden/>
          </w:rPr>
          <w:instrText xml:space="preserve"> PAGEREF _Toc52184705 \h </w:instrText>
        </w:r>
        <w:r w:rsidR="002D093E">
          <w:rPr>
            <w:noProof/>
            <w:webHidden/>
          </w:rPr>
        </w:r>
        <w:r w:rsidR="002D093E">
          <w:rPr>
            <w:noProof/>
            <w:webHidden/>
          </w:rPr>
          <w:fldChar w:fldCharType="separate"/>
        </w:r>
        <w:r w:rsidR="002D093E">
          <w:rPr>
            <w:noProof/>
            <w:webHidden/>
          </w:rPr>
          <w:t>4</w:t>
        </w:r>
        <w:r w:rsidR="002D093E">
          <w:rPr>
            <w:noProof/>
            <w:webHidden/>
          </w:rPr>
          <w:fldChar w:fldCharType="end"/>
        </w:r>
      </w:hyperlink>
    </w:p>
    <w:p w:rsidR="002D093E" w:rsidRDefault="002D093E">
      <w:pPr>
        <w:pStyle w:val="TableofFigures"/>
        <w:tabs>
          <w:tab w:val="right" w:pos="9017"/>
        </w:tabs>
        <w:rPr>
          <w:rFonts w:eastAsiaTheme="minorEastAsia" w:cstheme="minorBidi"/>
          <w:b w:val="0"/>
          <w:bCs w:val="0"/>
          <w:noProof/>
          <w:sz w:val="22"/>
          <w:szCs w:val="22"/>
        </w:rPr>
      </w:pPr>
      <w:hyperlink w:anchor="_Toc52184706" w:history="1">
        <w:r w:rsidRPr="0055066C">
          <w:rPr>
            <w:rStyle w:val="Hyperlink"/>
            <w:noProof/>
          </w:rPr>
          <w:t>Figura 2 – Structura pe sexe a populatiei judetului Arges, dupa domiciliu, la 1 ianuarie. Sursa date: Institutul National de Statistica.</w:t>
        </w:r>
        <w:r>
          <w:rPr>
            <w:noProof/>
            <w:webHidden/>
          </w:rPr>
          <w:tab/>
        </w:r>
        <w:r>
          <w:rPr>
            <w:noProof/>
            <w:webHidden/>
          </w:rPr>
          <w:fldChar w:fldCharType="begin"/>
        </w:r>
        <w:r>
          <w:rPr>
            <w:noProof/>
            <w:webHidden/>
          </w:rPr>
          <w:instrText xml:space="preserve"> PAGEREF _Toc52184706 \h </w:instrText>
        </w:r>
        <w:r>
          <w:rPr>
            <w:noProof/>
            <w:webHidden/>
          </w:rPr>
        </w:r>
        <w:r>
          <w:rPr>
            <w:noProof/>
            <w:webHidden/>
          </w:rPr>
          <w:fldChar w:fldCharType="separate"/>
        </w:r>
        <w:r>
          <w:rPr>
            <w:noProof/>
            <w:webHidden/>
          </w:rPr>
          <w:t>4</w:t>
        </w:r>
        <w:r>
          <w:rPr>
            <w:noProof/>
            <w:webHidden/>
          </w:rPr>
          <w:fldChar w:fldCharType="end"/>
        </w:r>
      </w:hyperlink>
    </w:p>
    <w:p w:rsidR="002D093E" w:rsidRDefault="002D093E">
      <w:pPr>
        <w:pStyle w:val="TableofFigures"/>
        <w:tabs>
          <w:tab w:val="right" w:pos="9017"/>
        </w:tabs>
        <w:rPr>
          <w:rFonts w:eastAsiaTheme="minorEastAsia" w:cstheme="minorBidi"/>
          <w:b w:val="0"/>
          <w:bCs w:val="0"/>
          <w:noProof/>
          <w:sz w:val="22"/>
          <w:szCs w:val="22"/>
        </w:rPr>
      </w:pPr>
      <w:hyperlink w:anchor="_Toc52184707" w:history="1">
        <w:r w:rsidRPr="0055066C">
          <w:rPr>
            <w:rStyle w:val="Hyperlink"/>
            <w:noProof/>
          </w:rPr>
          <w:t>Figura 3 – Structura pe grupe de varsta a populatiei judetului Mehedinti la 1 ianuarie 2020, sursa date: Institutul National de Statistica</w:t>
        </w:r>
        <w:r>
          <w:rPr>
            <w:noProof/>
            <w:webHidden/>
          </w:rPr>
          <w:tab/>
        </w:r>
        <w:r>
          <w:rPr>
            <w:noProof/>
            <w:webHidden/>
          </w:rPr>
          <w:fldChar w:fldCharType="begin"/>
        </w:r>
        <w:r>
          <w:rPr>
            <w:noProof/>
            <w:webHidden/>
          </w:rPr>
          <w:instrText xml:space="preserve"> PAGEREF _Toc52184707 \h </w:instrText>
        </w:r>
        <w:r>
          <w:rPr>
            <w:noProof/>
            <w:webHidden/>
          </w:rPr>
        </w:r>
        <w:r>
          <w:rPr>
            <w:noProof/>
            <w:webHidden/>
          </w:rPr>
          <w:fldChar w:fldCharType="separate"/>
        </w:r>
        <w:r>
          <w:rPr>
            <w:noProof/>
            <w:webHidden/>
          </w:rPr>
          <w:t>5</w:t>
        </w:r>
        <w:r>
          <w:rPr>
            <w:noProof/>
            <w:webHidden/>
          </w:rPr>
          <w:fldChar w:fldCharType="end"/>
        </w:r>
      </w:hyperlink>
    </w:p>
    <w:p w:rsidR="002D093E" w:rsidRDefault="002D093E">
      <w:pPr>
        <w:pStyle w:val="TableofFigures"/>
        <w:tabs>
          <w:tab w:val="right" w:pos="9017"/>
        </w:tabs>
        <w:rPr>
          <w:rFonts w:eastAsiaTheme="minorEastAsia" w:cstheme="minorBidi"/>
          <w:b w:val="0"/>
          <w:bCs w:val="0"/>
          <w:noProof/>
          <w:sz w:val="22"/>
          <w:szCs w:val="22"/>
        </w:rPr>
      </w:pPr>
      <w:hyperlink w:anchor="_Toc52184708" w:history="1">
        <w:r w:rsidRPr="0055066C">
          <w:rPr>
            <w:rStyle w:val="Hyperlink"/>
            <w:noProof/>
          </w:rPr>
          <w:t>Figura 5 – Evolutia saptamanala a cazurilor confirmate si fatalitatea, Sursa: INSP – Centrul National de Supraveghere si Control al Bolilor Transmisibile, Covid 19 Raport saptamanal de supraveghere, Date raportate pana la data de 20 septembrie 2020</w:t>
        </w:r>
        <w:r>
          <w:rPr>
            <w:noProof/>
            <w:webHidden/>
          </w:rPr>
          <w:tab/>
        </w:r>
        <w:r>
          <w:rPr>
            <w:noProof/>
            <w:webHidden/>
          </w:rPr>
          <w:fldChar w:fldCharType="begin"/>
        </w:r>
        <w:r>
          <w:rPr>
            <w:noProof/>
            <w:webHidden/>
          </w:rPr>
          <w:instrText xml:space="preserve"> PAGEREF _Toc52184708 \h </w:instrText>
        </w:r>
        <w:r>
          <w:rPr>
            <w:noProof/>
            <w:webHidden/>
          </w:rPr>
        </w:r>
        <w:r>
          <w:rPr>
            <w:noProof/>
            <w:webHidden/>
          </w:rPr>
          <w:fldChar w:fldCharType="separate"/>
        </w:r>
        <w:r>
          <w:rPr>
            <w:noProof/>
            <w:webHidden/>
          </w:rPr>
          <w:t>6</w:t>
        </w:r>
        <w:r>
          <w:rPr>
            <w:noProof/>
            <w:webHidden/>
          </w:rPr>
          <w:fldChar w:fldCharType="end"/>
        </w:r>
      </w:hyperlink>
    </w:p>
    <w:p w:rsidR="002D093E" w:rsidRDefault="002D093E">
      <w:pPr>
        <w:pStyle w:val="TableofFigures"/>
        <w:tabs>
          <w:tab w:val="right" w:pos="9017"/>
        </w:tabs>
        <w:rPr>
          <w:rFonts w:eastAsiaTheme="minorEastAsia" w:cstheme="minorBidi"/>
          <w:b w:val="0"/>
          <w:bCs w:val="0"/>
          <w:noProof/>
          <w:sz w:val="22"/>
          <w:szCs w:val="22"/>
        </w:rPr>
      </w:pPr>
      <w:hyperlink w:anchor="_Toc52184709" w:history="1">
        <w:r w:rsidRPr="0055066C">
          <w:rPr>
            <w:rStyle w:val="Hyperlink"/>
            <w:noProof/>
          </w:rPr>
          <w:t>Figura 6 – Ponderea cazurilor si deceselor confirmate, Sursa: INSP - Centrul National de Supraveghere si Control al Bolilor Transmisibile, Covid 19 Raport saptamanal de supraveghere, Date raportate pana la data de 20 septembrie 2020</w:t>
        </w:r>
        <w:r>
          <w:rPr>
            <w:noProof/>
            <w:webHidden/>
          </w:rPr>
          <w:tab/>
        </w:r>
        <w:r>
          <w:rPr>
            <w:noProof/>
            <w:webHidden/>
          </w:rPr>
          <w:fldChar w:fldCharType="begin"/>
        </w:r>
        <w:r>
          <w:rPr>
            <w:noProof/>
            <w:webHidden/>
          </w:rPr>
          <w:instrText xml:space="preserve"> PAGEREF _Toc52184709 \h </w:instrText>
        </w:r>
        <w:r>
          <w:rPr>
            <w:noProof/>
            <w:webHidden/>
          </w:rPr>
        </w:r>
        <w:r>
          <w:rPr>
            <w:noProof/>
            <w:webHidden/>
          </w:rPr>
          <w:fldChar w:fldCharType="separate"/>
        </w:r>
        <w:r>
          <w:rPr>
            <w:noProof/>
            <w:webHidden/>
          </w:rPr>
          <w:t>6</w:t>
        </w:r>
        <w:r>
          <w:rPr>
            <w:noProof/>
            <w:webHidden/>
          </w:rPr>
          <w:fldChar w:fldCharType="end"/>
        </w:r>
      </w:hyperlink>
    </w:p>
    <w:p w:rsidR="001B06B7" w:rsidRDefault="00065E80" w:rsidP="006A6C4B">
      <w:pPr>
        <w:spacing w:before="120" w:after="120"/>
        <w:jc w:val="both"/>
        <w:rPr>
          <w:rFonts w:asciiTheme="minorHAnsi" w:hAnsiTheme="minorHAnsi" w:cstheme="minorHAnsi"/>
          <w:b/>
          <w:sz w:val="24"/>
          <w:szCs w:val="24"/>
        </w:rPr>
      </w:pPr>
      <w:r>
        <w:rPr>
          <w:rFonts w:asciiTheme="minorHAnsi" w:hAnsiTheme="minorHAnsi" w:cstheme="minorHAnsi"/>
          <w:b/>
          <w:sz w:val="24"/>
          <w:szCs w:val="24"/>
        </w:rPr>
        <w:fldChar w:fldCharType="end"/>
      </w:r>
    </w:p>
    <w:p w:rsidR="001B06B7" w:rsidRPr="001B06B7" w:rsidRDefault="001B06B7" w:rsidP="001B06B7">
      <w:pPr>
        <w:rPr>
          <w:rFonts w:asciiTheme="minorHAnsi" w:hAnsiTheme="minorHAnsi" w:cstheme="minorHAnsi"/>
          <w:sz w:val="24"/>
          <w:szCs w:val="24"/>
        </w:rPr>
      </w:pPr>
    </w:p>
    <w:p w:rsidR="001B06B7" w:rsidRPr="001B06B7" w:rsidRDefault="001B06B7" w:rsidP="001B06B7">
      <w:pPr>
        <w:rPr>
          <w:rFonts w:asciiTheme="minorHAnsi" w:hAnsiTheme="minorHAnsi" w:cstheme="minorHAnsi"/>
          <w:sz w:val="24"/>
          <w:szCs w:val="24"/>
        </w:rPr>
      </w:pPr>
    </w:p>
    <w:p w:rsidR="001B06B7" w:rsidRPr="001B06B7" w:rsidRDefault="001B06B7" w:rsidP="001B06B7">
      <w:pPr>
        <w:rPr>
          <w:rFonts w:asciiTheme="minorHAnsi" w:hAnsiTheme="minorHAnsi" w:cstheme="minorHAnsi"/>
          <w:sz w:val="24"/>
          <w:szCs w:val="24"/>
        </w:rPr>
      </w:pPr>
    </w:p>
    <w:p w:rsidR="001B06B7" w:rsidRPr="001B06B7" w:rsidRDefault="001B06B7" w:rsidP="001B06B7">
      <w:pPr>
        <w:rPr>
          <w:rFonts w:asciiTheme="minorHAnsi" w:hAnsiTheme="minorHAnsi" w:cstheme="minorHAnsi"/>
          <w:sz w:val="24"/>
          <w:szCs w:val="24"/>
        </w:rPr>
      </w:pPr>
    </w:p>
    <w:p w:rsidR="001B06B7" w:rsidRDefault="001B06B7" w:rsidP="001B06B7">
      <w:pPr>
        <w:rPr>
          <w:rFonts w:asciiTheme="minorHAnsi" w:hAnsiTheme="minorHAnsi" w:cstheme="minorHAnsi"/>
          <w:sz w:val="24"/>
          <w:szCs w:val="24"/>
        </w:rPr>
      </w:pPr>
    </w:p>
    <w:p w:rsidR="00A82C61" w:rsidRPr="001B06B7" w:rsidRDefault="00A82C61" w:rsidP="001B06B7">
      <w:pPr>
        <w:rPr>
          <w:rFonts w:asciiTheme="minorHAnsi" w:hAnsiTheme="minorHAnsi" w:cstheme="minorHAnsi"/>
          <w:sz w:val="24"/>
          <w:szCs w:val="24"/>
        </w:rPr>
      </w:pPr>
    </w:p>
    <w:sectPr w:rsidR="00A82C61" w:rsidRPr="001B06B7" w:rsidSect="00A60F7B">
      <w:footerReference w:type="even" r:id="rId14"/>
      <w:footerReference w:type="default" r:id="rId15"/>
      <w:type w:val="continuous"/>
      <w:pgSz w:w="11907" w:h="16839" w:code="9"/>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A225D" w:rsidRDefault="003A225D" w:rsidP="005E5D8C">
      <w:pPr>
        <w:spacing w:after="0" w:line="240" w:lineRule="auto"/>
      </w:pPr>
      <w:r>
        <w:separator/>
      </w:r>
    </w:p>
  </w:endnote>
  <w:endnote w:type="continuationSeparator" w:id="0">
    <w:p w:rsidR="003A225D" w:rsidRDefault="003A225D" w:rsidP="005E5D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26892727"/>
      <w:docPartObj>
        <w:docPartGallery w:val="Page Numbers (Bottom of Page)"/>
        <w:docPartUnique/>
      </w:docPartObj>
    </w:sdtPr>
    <w:sdtEndPr>
      <w:rPr>
        <w:color w:val="7F7F7F" w:themeColor="background1" w:themeShade="7F"/>
        <w:spacing w:val="60"/>
      </w:rPr>
    </w:sdtEndPr>
    <w:sdtContent>
      <w:p w:rsidR="00D34CBD" w:rsidRDefault="00D34CBD">
        <w:pPr>
          <w:pStyle w:val="Footer"/>
          <w:pBdr>
            <w:top w:val="single" w:sz="4" w:space="1" w:color="D9D9D9" w:themeColor="background1" w:themeShade="D9"/>
          </w:pBdr>
          <w:rPr>
            <w:b/>
            <w:bCs/>
          </w:rPr>
        </w:pPr>
        <w:r>
          <w:fldChar w:fldCharType="begin"/>
        </w:r>
        <w:r>
          <w:instrText xml:space="preserve"> PAGE   \* MERGEFORMAT </w:instrText>
        </w:r>
        <w:r>
          <w:fldChar w:fldCharType="separate"/>
        </w:r>
        <w:r w:rsidR="002D093E" w:rsidRPr="002D093E">
          <w:rPr>
            <w:b/>
            <w:bCs/>
            <w:noProof/>
          </w:rPr>
          <w:t>22</w:t>
        </w:r>
        <w:r>
          <w:rPr>
            <w:b/>
            <w:bCs/>
            <w:noProof/>
          </w:rPr>
          <w:fldChar w:fldCharType="end"/>
        </w:r>
        <w:r>
          <w:rPr>
            <w:b/>
            <w:bCs/>
          </w:rPr>
          <w:t xml:space="preserve"> | </w:t>
        </w:r>
        <w:r>
          <w:rPr>
            <w:color w:val="7F7F7F" w:themeColor="background1" w:themeShade="7F"/>
            <w:spacing w:val="60"/>
          </w:rPr>
          <w:t>Pagina</w:t>
        </w:r>
      </w:p>
    </w:sdtContent>
  </w:sdt>
  <w:p w:rsidR="00D34CBD" w:rsidRDefault="00D34CBD">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25238193"/>
      <w:docPartObj>
        <w:docPartGallery w:val="Page Numbers (Bottom of Page)"/>
        <w:docPartUnique/>
      </w:docPartObj>
    </w:sdtPr>
    <w:sdtEndPr>
      <w:rPr>
        <w:color w:val="7F7F7F" w:themeColor="background1" w:themeShade="7F"/>
        <w:spacing w:val="60"/>
      </w:rPr>
    </w:sdtEndPr>
    <w:sdtContent>
      <w:p w:rsidR="00D34CBD" w:rsidRDefault="00D34CBD">
        <w:pPr>
          <w:pStyle w:val="Footer"/>
          <w:pBdr>
            <w:top w:val="single" w:sz="4" w:space="1" w:color="D9D9D9" w:themeColor="background1" w:themeShade="D9"/>
          </w:pBdr>
          <w:rPr>
            <w:b/>
            <w:bCs/>
          </w:rPr>
        </w:pPr>
        <w:r>
          <w:fldChar w:fldCharType="begin"/>
        </w:r>
        <w:r>
          <w:instrText xml:space="preserve"> PAGE   \* MERGEFORMAT </w:instrText>
        </w:r>
        <w:r>
          <w:fldChar w:fldCharType="separate"/>
        </w:r>
        <w:r w:rsidR="002D093E" w:rsidRPr="002D093E">
          <w:rPr>
            <w:b/>
            <w:bCs/>
            <w:noProof/>
          </w:rPr>
          <w:t>21</w:t>
        </w:r>
        <w:r>
          <w:rPr>
            <w:b/>
            <w:bCs/>
            <w:noProof/>
          </w:rPr>
          <w:fldChar w:fldCharType="end"/>
        </w:r>
        <w:r>
          <w:rPr>
            <w:b/>
            <w:bCs/>
          </w:rPr>
          <w:t xml:space="preserve"> | </w:t>
        </w:r>
        <w:r>
          <w:rPr>
            <w:color w:val="7F7F7F" w:themeColor="background1" w:themeShade="7F"/>
            <w:spacing w:val="60"/>
          </w:rPr>
          <w:t>Pagina</w:t>
        </w:r>
      </w:p>
    </w:sdtContent>
  </w:sdt>
  <w:p w:rsidR="00D34CBD" w:rsidRDefault="00D34CBD">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A225D" w:rsidRDefault="003A225D" w:rsidP="005E5D8C">
      <w:pPr>
        <w:spacing w:after="0" w:line="240" w:lineRule="auto"/>
      </w:pPr>
      <w:r>
        <w:separator/>
      </w:r>
    </w:p>
  </w:footnote>
  <w:footnote w:type="continuationSeparator" w:id="0">
    <w:p w:rsidR="003A225D" w:rsidRDefault="003A225D" w:rsidP="005E5D8C">
      <w:pPr>
        <w:spacing w:after="0" w:line="240" w:lineRule="auto"/>
      </w:pPr>
      <w:r>
        <w:continuationSeparator/>
      </w:r>
    </w:p>
  </w:footnote>
  <w:footnote w:id="1">
    <w:p w:rsidR="00D34CBD" w:rsidRDefault="00D34CBD">
      <w:pPr>
        <w:pStyle w:val="FootnoteText"/>
      </w:pPr>
      <w:r>
        <w:rPr>
          <w:rStyle w:val="FootnoteReference"/>
        </w:rPr>
        <w:footnoteRef/>
      </w:r>
      <w:r>
        <w:t xml:space="preserve"> Sursa date: site web </w:t>
      </w:r>
      <w:r w:rsidRPr="00F318F5">
        <w:t>https://stirioficiale.ro/informatii/buletin-de-presa-26-septembrie-2020-ora-13-00</w:t>
      </w:r>
    </w:p>
  </w:footnote>
  <w:footnote w:id="2">
    <w:p w:rsidR="00D34CBD" w:rsidRDefault="00D34CBD">
      <w:pPr>
        <w:pStyle w:val="FootnoteText"/>
      </w:pPr>
      <w:r>
        <w:rPr>
          <w:rStyle w:val="FootnoteReference"/>
        </w:rPr>
        <w:footnoteRef/>
      </w:r>
      <w:r>
        <w:t xml:space="preserve"> </w:t>
      </w:r>
      <w:r w:rsidRPr="001736AC">
        <w:t xml:space="preserve">  http://www.ms.ro/wp-content/uploads/2020/04/Recomand%C4%83ri-privind-practica-radiologic%C4%83-%C3%AEn-rela%C8%9Bie-cu-infec%C8%9Bia-SARS-CoV-2-REVIZIA-1.pdf</w:t>
      </w:r>
    </w:p>
  </w:footnote>
  <w:footnote w:id="3">
    <w:p w:rsidR="00D34CBD" w:rsidRDefault="00D34CBD">
      <w:pPr>
        <w:pStyle w:val="FootnoteText"/>
      </w:pPr>
      <w:r>
        <w:rPr>
          <w:rStyle w:val="FootnoteReference"/>
        </w:rPr>
        <w:footnoteRef/>
      </w:r>
      <w:r>
        <w:t xml:space="preserve"> </w:t>
      </w:r>
      <w:r w:rsidRPr="006A6C4B">
        <w:t>https://www.cnscbt.ro/index.php/informatii-pentru-populatie/1743-curatarea-si-dezinfectarea-suprafetelor-din-mediul-inconjurator/file</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91ECC"/>
    <w:multiLevelType w:val="hybridMultilevel"/>
    <w:tmpl w:val="729406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AA17DC"/>
    <w:multiLevelType w:val="hybridMultilevel"/>
    <w:tmpl w:val="23FE3F22"/>
    <w:lvl w:ilvl="0" w:tplc="28DAB458">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B30040"/>
    <w:multiLevelType w:val="hybridMultilevel"/>
    <w:tmpl w:val="2D2699A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 w15:restartNumberingAfterBreak="0">
    <w:nsid w:val="0F09796E"/>
    <w:multiLevelType w:val="hybridMultilevel"/>
    <w:tmpl w:val="03228F9E"/>
    <w:lvl w:ilvl="0" w:tplc="BA1E978A">
      <w:start w:val="8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0AE1946"/>
    <w:multiLevelType w:val="hybridMultilevel"/>
    <w:tmpl w:val="468238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B644AA"/>
    <w:multiLevelType w:val="hybridMultilevel"/>
    <w:tmpl w:val="D7F2E7E6"/>
    <w:lvl w:ilvl="0" w:tplc="5FB2C8AC">
      <w:start w:val="2"/>
      <w:numFmt w:val="bullet"/>
      <w:lvlText w:val="-"/>
      <w:lvlJc w:val="left"/>
      <w:pPr>
        <w:ind w:left="1440" w:hanging="360"/>
      </w:pPr>
      <w:rPr>
        <w:rFonts w:ascii="Calibri" w:eastAsia="Calibri" w:hAnsi="Calibri" w:cs="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168E7E81"/>
    <w:multiLevelType w:val="hybridMultilevel"/>
    <w:tmpl w:val="D944B06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16946CA5"/>
    <w:multiLevelType w:val="hybridMultilevel"/>
    <w:tmpl w:val="934A1F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C1512D7"/>
    <w:multiLevelType w:val="hybridMultilevel"/>
    <w:tmpl w:val="79CCFA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C1924C7"/>
    <w:multiLevelType w:val="hybridMultilevel"/>
    <w:tmpl w:val="4FBA2476"/>
    <w:lvl w:ilvl="0" w:tplc="5FB2C8AC">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9F2701"/>
    <w:multiLevelType w:val="hybridMultilevel"/>
    <w:tmpl w:val="5BA41F22"/>
    <w:lvl w:ilvl="0" w:tplc="CEECE2FC">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EA83A95"/>
    <w:multiLevelType w:val="hybridMultilevel"/>
    <w:tmpl w:val="67327212"/>
    <w:lvl w:ilvl="0" w:tplc="28DAB458">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2320C9C"/>
    <w:multiLevelType w:val="hybridMultilevel"/>
    <w:tmpl w:val="A9166400"/>
    <w:lvl w:ilvl="0" w:tplc="04090001">
      <w:start w:val="1"/>
      <w:numFmt w:val="bullet"/>
      <w:lvlText w:val=""/>
      <w:lvlJc w:val="left"/>
      <w:pPr>
        <w:ind w:left="720" w:hanging="360"/>
      </w:pPr>
      <w:rPr>
        <w:rFonts w:ascii="Symbol" w:hAnsi="Symbol" w:hint="default"/>
      </w:rPr>
    </w:lvl>
    <w:lvl w:ilvl="1" w:tplc="86281EA4">
      <w:numFmt w:val="bullet"/>
      <w:lvlText w:val="•"/>
      <w:lvlJc w:val="left"/>
      <w:pPr>
        <w:ind w:left="1800" w:hanging="72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9A717E"/>
    <w:multiLevelType w:val="hybridMultilevel"/>
    <w:tmpl w:val="69FC5064"/>
    <w:lvl w:ilvl="0" w:tplc="28DAB458">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54753A2"/>
    <w:multiLevelType w:val="hybridMultilevel"/>
    <w:tmpl w:val="252C645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269F64A7"/>
    <w:multiLevelType w:val="hybridMultilevel"/>
    <w:tmpl w:val="54CA6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76753AC"/>
    <w:multiLevelType w:val="hybridMultilevel"/>
    <w:tmpl w:val="61F8F532"/>
    <w:lvl w:ilvl="0" w:tplc="5FB2C8AC">
      <w:start w:val="2"/>
      <w:numFmt w:val="bullet"/>
      <w:lvlText w:val="-"/>
      <w:lvlJc w:val="left"/>
      <w:pPr>
        <w:ind w:left="1440" w:hanging="360"/>
      </w:pPr>
      <w:rPr>
        <w:rFonts w:ascii="Calibri" w:eastAsia="Calibri" w:hAnsi="Calibri" w:cs="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2B853895"/>
    <w:multiLevelType w:val="hybridMultilevel"/>
    <w:tmpl w:val="B0D0B01C"/>
    <w:lvl w:ilvl="0" w:tplc="0409000F">
      <w:start w:val="1"/>
      <w:numFmt w:val="decimal"/>
      <w:lvlText w:val="%1."/>
      <w:lvlJc w:val="left"/>
      <w:pPr>
        <w:ind w:left="1440" w:hanging="360"/>
      </w:pPr>
      <w:rPr>
        <w:rFont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3837614A"/>
    <w:multiLevelType w:val="hybridMultilevel"/>
    <w:tmpl w:val="17A6A4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8597B3A"/>
    <w:multiLevelType w:val="hybridMultilevel"/>
    <w:tmpl w:val="669AAF08"/>
    <w:lvl w:ilvl="0" w:tplc="09487726">
      <w:start w:val="3"/>
      <w:numFmt w:val="bullet"/>
      <w:lvlText w:val="-"/>
      <w:lvlJc w:val="left"/>
      <w:pPr>
        <w:tabs>
          <w:tab w:val="num" w:pos="420"/>
        </w:tabs>
        <w:ind w:left="420" w:hanging="360"/>
      </w:pPr>
      <w:rPr>
        <w:rFonts w:ascii="Times New Roman" w:eastAsia="Times New Roman" w:hAnsi="Times New Roman" w:hint="default"/>
      </w:rPr>
    </w:lvl>
    <w:lvl w:ilvl="1" w:tplc="04090003" w:tentative="1">
      <w:start w:val="1"/>
      <w:numFmt w:val="bullet"/>
      <w:lvlText w:val="o"/>
      <w:lvlJc w:val="left"/>
      <w:pPr>
        <w:tabs>
          <w:tab w:val="num" w:pos="1140"/>
        </w:tabs>
        <w:ind w:left="1140" w:hanging="360"/>
      </w:pPr>
      <w:rPr>
        <w:rFonts w:ascii="Courier New" w:hAnsi="Courier New" w:hint="default"/>
      </w:rPr>
    </w:lvl>
    <w:lvl w:ilvl="2" w:tplc="04090005" w:tentative="1">
      <w:start w:val="1"/>
      <w:numFmt w:val="bullet"/>
      <w:lvlText w:val=""/>
      <w:lvlJc w:val="left"/>
      <w:pPr>
        <w:tabs>
          <w:tab w:val="num" w:pos="1860"/>
        </w:tabs>
        <w:ind w:left="1860" w:hanging="360"/>
      </w:pPr>
      <w:rPr>
        <w:rFonts w:ascii="Wingdings" w:hAnsi="Wingdings" w:hint="default"/>
      </w:rPr>
    </w:lvl>
    <w:lvl w:ilvl="3" w:tplc="04090001" w:tentative="1">
      <w:start w:val="1"/>
      <w:numFmt w:val="bullet"/>
      <w:lvlText w:val=""/>
      <w:lvlJc w:val="left"/>
      <w:pPr>
        <w:tabs>
          <w:tab w:val="num" w:pos="2580"/>
        </w:tabs>
        <w:ind w:left="2580" w:hanging="360"/>
      </w:pPr>
      <w:rPr>
        <w:rFonts w:ascii="Symbol" w:hAnsi="Symbol" w:hint="default"/>
      </w:rPr>
    </w:lvl>
    <w:lvl w:ilvl="4" w:tplc="04090003" w:tentative="1">
      <w:start w:val="1"/>
      <w:numFmt w:val="bullet"/>
      <w:lvlText w:val="o"/>
      <w:lvlJc w:val="left"/>
      <w:pPr>
        <w:tabs>
          <w:tab w:val="num" w:pos="3300"/>
        </w:tabs>
        <w:ind w:left="3300" w:hanging="360"/>
      </w:pPr>
      <w:rPr>
        <w:rFonts w:ascii="Courier New" w:hAnsi="Courier New" w:hint="default"/>
      </w:rPr>
    </w:lvl>
    <w:lvl w:ilvl="5" w:tplc="04090005" w:tentative="1">
      <w:start w:val="1"/>
      <w:numFmt w:val="bullet"/>
      <w:lvlText w:val=""/>
      <w:lvlJc w:val="left"/>
      <w:pPr>
        <w:tabs>
          <w:tab w:val="num" w:pos="4020"/>
        </w:tabs>
        <w:ind w:left="4020" w:hanging="360"/>
      </w:pPr>
      <w:rPr>
        <w:rFonts w:ascii="Wingdings" w:hAnsi="Wingdings" w:hint="default"/>
      </w:rPr>
    </w:lvl>
    <w:lvl w:ilvl="6" w:tplc="04090001" w:tentative="1">
      <w:start w:val="1"/>
      <w:numFmt w:val="bullet"/>
      <w:lvlText w:val=""/>
      <w:lvlJc w:val="left"/>
      <w:pPr>
        <w:tabs>
          <w:tab w:val="num" w:pos="4740"/>
        </w:tabs>
        <w:ind w:left="4740" w:hanging="360"/>
      </w:pPr>
      <w:rPr>
        <w:rFonts w:ascii="Symbol" w:hAnsi="Symbol" w:hint="default"/>
      </w:rPr>
    </w:lvl>
    <w:lvl w:ilvl="7" w:tplc="04090003" w:tentative="1">
      <w:start w:val="1"/>
      <w:numFmt w:val="bullet"/>
      <w:lvlText w:val="o"/>
      <w:lvlJc w:val="left"/>
      <w:pPr>
        <w:tabs>
          <w:tab w:val="num" w:pos="5460"/>
        </w:tabs>
        <w:ind w:left="5460" w:hanging="360"/>
      </w:pPr>
      <w:rPr>
        <w:rFonts w:ascii="Courier New" w:hAnsi="Courier New" w:hint="default"/>
      </w:rPr>
    </w:lvl>
    <w:lvl w:ilvl="8" w:tplc="04090005" w:tentative="1">
      <w:start w:val="1"/>
      <w:numFmt w:val="bullet"/>
      <w:lvlText w:val=""/>
      <w:lvlJc w:val="left"/>
      <w:pPr>
        <w:tabs>
          <w:tab w:val="num" w:pos="6180"/>
        </w:tabs>
        <w:ind w:left="6180" w:hanging="360"/>
      </w:pPr>
      <w:rPr>
        <w:rFonts w:ascii="Wingdings" w:hAnsi="Wingdings" w:hint="default"/>
      </w:rPr>
    </w:lvl>
  </w:abstractNum>
  <w:abstractNum w:abstractNumId="20" w15:restartNumberingAfterBreak="0">
    <w:nsid w:val="38DA5566"/>
    <w:multiLevelType w:val="hybridMultilevel"/>
    <w:tmpl w:val="DAB272B2"/>
    <w:lvl w:ilvl="0" w:tplc="5FB2C8AC">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B487BF4"/>
    <w:multiLevelType w:val="hybridMultilevel"/>
    <w:tmpl w:val="0F06D5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CEC6259"/>
    <w:multiLevelType w:val="hybridMultilevel"/>
    <w:tmpl w:val="548CD2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DEC5335"/>
    <w:multiLevelType w:val="hybridMultilevel"/>
    <w:tmpl w:val="B0C27430"/>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EDA63D9"/>
    <w:multiLevelType w:val="hybridMultilevel"/>
    <w:tmpl w:val="2578E0B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15:restartNumberingAfterBreak="0">
    <w:nsid w:val="413A1FC9"/>
    <w:multiLevelType w:val="hybridMultilevel"/>
    <w:tmpl w:val="1CE869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2C967C2"/>
    <w:multiLevelType w:val="hybridMultilevel"/>
    <w:tmpl w:val="85B01438"/>
    <w:lvl w:ilvl="0" w:tplc="28DAB458">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4D14CB9"/>
    <w:multiLevelType w:val="hybridMultilevel"/>
    <w:tmpl w:val="35EC0FE8"/>
    <w:lvl w:ilvl="0" w:tplc="5FB2C8AC">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7AC42E5"/>
    <w:multiLevelType w:val="hybridMultilevel"/>
    <w:tmpl w:val="2C16A7FE"/>
    <w:lvl w:ilvl="0" w:tplc="D038A4E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21D5DCF"/>
    <w:multiLevelType w:val="hybridMultilevel"/>
    <w:tmpl w:val="27203DE4"/>
    <w:lvl w:ilvl="0" w:tplc="D038A4E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B064148"/>
    <w:multiLevelType w:val="hybridMultilevel"/>
    <w:tmpl w:val="31C6EA0A"/>
    <w:lvl w:ilvl="0" w:tplc="D038A4E8">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15:restartNumberingAfterBreak="0">
    <w:nsid w:val="6BBD7490"/>
    <w:multiLevelType w:val="hybridMultilevel"/>
    <w:tmpl w:val="288CC95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CEC65A9"/>
    <w:multiLevelType w:val="hybridMultilevel"/>
    <w:tmpl w:val="AF6A1932"/>
    <w:lvl w:ilvl="0" w:tplc="28DAB458">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B1029F"/>
    <w:multiLevelType w:val="hybridMultilevel"/>
    <w:tmpl w:val="FC08452C"/>
    <w:lvl w:ilvl="0" w:tplc="5FB2C8AC">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4"/>
  </w:num>
  <w:num w:numId="3">
    <w:abstractNumId w:val="8"/>
  </w:num>
  <w:num w:numId="4">
    <w:abstractNumId w:val="18"/>
  </w:num>
  <w:num w:numId="5">
    <w:abstractNumId w:val="25"/>
  </w:num>
  <w:num w:numId="6">
    <w:abstractNumId w:val="22"/>
  </w:num>
  <w:num w:numId="7">
    <w:abstractNumId w:val="15"/>
  </w:num>
  <w:num w:numId="8">
    <w:abstractNumId w:val="21"/>
  </w:num>
  <w:num w:numId="9">
    <w:abstractNumId w:val="0"/>
  </w:num>
  <w:num w:numId="10">
    <w:abstractNumId w:val="12"/>
  </w:num>
  <w:num w:numId="11">
    <w:abstractNumId w:val="2"/>
  </w:num>
  <w:num w:numId="12">
    <w:abstractNumId w:val="19"/>
  </w:num>
  <w:num w:numId="13">
    <w:abstractNumId w:val="28"/>
  </w:num>
  <w:num w:numId="14">
    <w:abstractNumId w:val="3"/>
  </w:num>
  <w:num w:numId="15">
    <w:abstractNumId w:val="33"/>
  </w:num>
  <w:num w:numId="16">
    <w:abstractNumId w:val="10"/>
  </w:num>
  <w:num w:numId="17">
    <w:abstractNumId w:val="31"/>
  </w:num>
  <w:num w:numId="18">
    <w:abstractNumId w:val="14"/>
  </w:num>
  <w:num w:numId="19">
    <w:abstractNumId w:val="6"/>
  </w:num>
  <w:num w:numId="20">
    <w:abstractNumId w:val="24"/>
  </w:num>
  <w:num w:numId="21">
    <w:abstractNumId w:val="23"/>
  </w:num>
  <w:num w:numId="22">
    <w:abstractNumId w:val="26"/>
  </w:num>
  <w:num w:numId="23">
    <w:abstractNumId w:val="32"/>
  </w:num>
  <w:num w:numId="24">
    <w:abstractNumId w:val="1"/>
  </w:num>
  <w:num w:numId="25">
    <w:abstractNumId w:val="11"/>
  </w:num>
  <w:num w:numId="26">
    <w:abstractNumId w:val="13"/>
  </w:num>
  <w:num w:numId="27">
    <w:abstractNumId w:val="29"/>
  </w:num>
  <w:num w:numId="28">
    <w:abstractNumId w:val="27"/>
  </w:num>
  <w:num w:numId="29">
    <w:abstractNumId w:val="17"/>
  </w:num>
  <w:num w:numId="30">
    <w:abstractNumId w:val="16"/>
  </w:num>
  <w:num w:numId="31">
    <w:abstractNumId w:val="9"/>
  </w:num>
  <w:num w:numId="32">
    <w:abstractNumId w:val="30"/>
  </w:num>
  <w:num w:numId="33">
    <w:abstractNumId w:val="20"/>
  </w:num>
  <w:num w:numId="3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hideSpellingErrors/>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77AB"/>
    <w:rsid w:val="000079C3"/>
    <w:rsid w:val="00011E5D"/>
    <w:rsid w:val="000168D2"/>
    <w:rsid w:val="00017FF8"/>
    <w:rsid w:val="000231C9"/>
    <w:rsid w:val="000311F3"/>
    <w:rsid w:val="00041287"/>
    <w:rsid w:val="00050CEC"/>
    <w:rsid w:val="00052DCA"/>
    <w:rsid w:val="00060555"/>
    <w:rsid w:val="00065E80"/>
    <w:rsid w:val="00084647"/>
    <w:rsid w:val="00086D42"/>
    <w:rsid w:val="000874B5"/>
    <w:rsid w:val="000A1580"/>
    <w:rsid w:val="000A2C1E"/>
    <w:rsid w:val="000C2978"/>
    <w:rsid w:val="000C529A"/>
    <w:rsid w:val="000C787F"/>
    <w:rsid w:val="00102F4C"/>
    <w:rsid w:val="0011317B"/>
    <w:rsid w:val="00136C35"/>
    <w:rsid w:val="00144035"/>
    <w:rsid w:val="00144141"/>
    <w:rsid w:val="00146D83"/>
    <w:rsid w:val="00153E9C"/>
    <w:rsid w:val="00160EA7"/>
    <w:rsid w:val="00162FAC"/>
    <w:rsid w:val="0016359F"/>
    <w:rsid w:val="0016561E"/>
    <w:rsid w:val="001736AC"/>
    <w:rsid w:val="00174171"/>
    <w:rsid w:val="0018096C"/>
    <w:rsid w:val="00181076"/>
    <w:rsid w:val="00183418"/>
    <w:rsid w:val="001867CD"/>
    <w:rsid w:val="00192027"/>
    <w:rsid w:val="001934E3"/>
    <w:rsid w:val="001950A7"/>
    <w:rsid w:val="001A2131"/>
    <w:rsid w:val="001B06B7"/>
    <w:rsid w:val="001B706E"/>
    <w:rsid w:val="001C54EF"/>
    <w:rsid w:val="001D22B8"/>
    <w:rsid w:val="001E278C"/>
    <w:rsid w:val="001E461D"/>
    <w:rsid w:val="001E6DBD"/>
    <w:rsid w:val="001F266D"/>
    <w:rsid w:val="001F35C5"/>
    <w:rsid w:val="001F7CDA"/>
    <w:rsid w:val="00204F3C"/>
    <w:rsid w:val="002106B0"/>
    <w:rsid w:val="00211224"/>
    <w:rsid w:val="0021423F"/>
    <w:rsid w:val="002217D8"/>
    <w:rsid w:val="00233EE6"/>
    <w:rsid w:val="0023735A"/>
    <w:rsid w:val="00244D56"/>
    <w:rsid w:val="00260CAA"/>
    <w:rsid w:val="00276CD9"/>
    <w:rsid w:val="00281D12"/>
    <w:rsid w:val="00292781"/>
    <w:rsid w:val="00294A12"/>
    <w:rsid w:val="002960F5"/>
    <w:rsid w:val="002A13CB"/>
    <w:rsid w:val="002B13C8"/>
    <w:rsid w:val="002B4652"/>
    <w:rsid w:val="002B46EA"/>
    <w:rsid w:val="002B55CD"/>
    <w:rsid w:val="002C61C8"/>
    <w:rsid w:val="002D093E"/>
    <w:rsid w:val="002D2776"/>
    <w:rsid w:val="002D5FAE"/>
    <w:rsid w:val="002D7963"/>
    <w:rsid w:val="002F5D97"/>
    <w:rsid w:val="003131AA"/>
    <w:rsid w:val="00314138"/>
    <w:rsid w:val="00324193"/>
    <w:rsid w:val="003256C1"/>
    <w:rsid w:val="00342391"/>
    <w:rsid w:val="00354CE8"/>
    <w:rsid w:val="003553C7"/>
    <w:rsid w:val="00372AEB"/>
    <w:rsid w:val="00373B0B"/>
    <w:rsid w:val="00380724"/>
    <w:rsid w:val="003A225D"/>
    <w:rsid w:val="003A35D1"/>
    <w:rsid w:val="003A77BD"/>
    <w:rsid w:val="003B108B"/>
    <w:rsid w:val="003C04C4"/>
    <w:rsid w:val="003C15D5"/>
    <w:rsid w:val="003C4289"/>
    <w:rsid w:val="003C5914"/>
    <w:rsid w:val="003D0B3E"/>
    <w:rsid w:val="003E4BFA"/>
    <w:rsid w:val="003E7A4E"/>
    <w:rsid w:val="003F1412"/>
    <w:rsid w:val="003F728F"/>
    <w:rsid w:val="00407403"/>
    <w:rsid w:val="004105FA"/>
    <w:rsid w:val="00414F68"/>
    <w:rsid w:val="00421E8F"/>
    <w:rsid w:val="00425A41"/>
    <w:rsid w:val="0043409B"/>
    <w:rsid w:val="00444D81"/>
    <w:rsid w:val="004576B1"/>
    <w:rsid w:val="00463051"/>
    <w:rsid w:val="0048045F"/>
    <w:rsid w:val="004A033D"/>
    <w:rsid w:val="004C0E09"/>
    <w:rsid w:val="004C476F"/>
    <w:rsid w:val="004D5168"/>
    <w:rsid w:val="004D7F02"/>
    <w:rsid w:val="004F33EF"/>
    <w:rsid w:val="004F40AA"/>
    <w:rsid w:val="00504396"/>
    <w:rsid w:val="005079A4"/>
    <w:rsid w:val="0051441F"/>
    <w:rsid w:val="0053717A"/>
    <w:rsid w:val="00537800"/>
    <w:rsid w:val="00551824"/>
    <w:rsid w:val="00562C32"/>
    <w:rsid w:val="005935E4"/>
    <w:rsid w:val="00597DCB"/>
    <w:rsid w:val="005B1F20"/>
    <w:rsid w:val="005B3B8E"/>
    <w:rsid w:val="005C4478"/>
    <w:rsid w:val="005C5FAB"/>
    <w:rsid w:val="005C60C8"/>
    <w:rsid w:val="005C6797"/>
    <w:rsid w:val="005C6C68"/>
    <w:rsid w:val="005E5D8C"/>
    <w:rsid w:val="005F4B4E"/>
    <w:rsid w:val="005F6171"/>
    <w:rsid w:val="00600346"/>
    <w:rsid w:val="0060255C"/>
    <w:rsid w:val="0060454A"/>
    <w:rsid w:val="00616E85"/>
    <w:rsid w:val="00655FDA"/>
    <w:rsid w:val="006568DE"/>
    <w:rsid w:val="00670E7D"/>
    <w:rsid w:val="00683A9F"/>
    <w:rsid w:val="0068411D"/>
    <w:rsid w:val="006A4033"/>
    <w:rsid w:val="006A6C4B"/>
    <w:rsid w:val="006B4C07"/>
    <w:rsid w:val="006C418F"/>
    <w:rsid w:val="006D530D"/>
    <w:rsid w:val="006D5C7D"/>
    <w:rsid w:val="006E596F"/>
    <w:rsid w:val="006F58B0"/>
    <w:rsid w:val="00711E74"/>
    <w:rsid w:val="0071439C"/>
    <w:rsid w:val="00735958"/>
    <w:rsid w:val="00746965"/>
    <w:rsid w:val="00747BEC"/>
    <w:rsid w:val="00762104"/>
    <w:rsid w:val="00763555"/>
    <w:rsid w:val="007705C5"/>
    <w:rsid w:val="00770EB2"/>
    <w:rsid w:val="00781CC2"/>
    <w:rsid w:val="007A77AB"/>
    <w:rsid w:val="007B10D5"/>
    <w:rsid w:val="007B78C1"/>
    <w:rsid w:val="007C099F"/>
    <w:rsid w:val="007C36DF"/>
    <w:rsid w:val="007C37E8"/>
    <w:rsid w:val="007D0DB8"/>
    <w:rsid w:val="007D0E23"/>
    <w:rsid w:val="007D1F5A"/>
    <w:rsid w:val="007D2ABC"/>
    <w:rsid w:val="007F393C"/>
    <w:rsid w:val="007F77C9"/>
    <w:rsid w:val="00805622"/>
    <w:rsid w:val="00811E4B"/>
    <w:rsid w:val="0082473B"/>
    <w:rsid w:val="008303A8"/>
    <w:rsid w:val="00851CA6"/>
    <w:rsid w:val="00857A57"/>
    <w:rsid w:val="00861FDD"/>
    <w:rsid w:val="00863FD5"/>
    <w:rsid w:val="0088231A"/>
    <w:rsid w:val="00884A13"/>
    <w:rsid w:val="008878BF"/>
    <w:rsid w:val="00893D3A"/>
    <w:rsid w:val="008A501E"/>
    <w:rsid w:val="008B1AAD"/>
    <w:rsid w:val="008C20F7"/>
    <w:rsid w:val="008C526B"/>
    <w:rsid w:val="008D0881"/>
    <w:rsid w:val="008D1967"/>
    <w:rsid w:val="008D22CC"/>
    <w:rsid w:val="008D316A"/>
    <w:rsid w:val="008D5A55"/>
    <w:rsid w:val="008D7023"/>
    <w:rsid w:val="008F1093"/>
    <w:rsid w:val="008F617D"/>
    <w:rsid w:val="00925331"/>
    <w:rsid w:val="009258B7"/>
    <w:rsid w:val="00926AFB"/>
    <w:rsid w:val="009302A7"/>
    <w:rsid w:val="00937C28"/>
    <w:rsid w:val="00950C0F"/>
    <w:rsid w:val="00953DD5"/>
    <w:rsid w:val="00955579"/>
    <w:rsid w:val="00962E68"/>
    <w:rsid w:val="00973750"/>
    <w:rsid w:val="00973F16"/>
    <w:rsid w:val="00976573"/>
    <w:rsid w:val="00980A11"/>
    <w:rsid w:val="009945AC"/>
    <w:rsid w:val="009A29CC"/>
    <w:rsid w:val="009A5F57"/>
    <w:rsid w:val="009B1422"/>
    <w:rsid w:val="009B4828"/>
    <w:rsid w:val="009B5819"/>
    <w:rsid w:val="009C57B2"/>
    <w:rsid w:val="009D7389"/>
    <w:rsid w:val="009E51ED"/>
    <w:rsid w:val="009E5387"/>
    <w:rsid w:val="009F53CD"/>
    <w:rsid w:val="00A15C2E"/>
    <w:rsid w:val="00A21014"/>
    <w:rsid w:val="00A34431"/>
    <w:rsid w:val="00A45072"/>
    <w:rsid w:val="00A45972"/>
    <w:rsid w:val="00A50C6D"/>
    <w:rsid w:val="00A52BA0"/>
    <w:rsid w:val="00A60F7B"/>
    <w:rsid w:val="00A61C2E"/>
    <w:rsid w:val="00A622E4"/>
    <w:rsid w:val="00A659F0"/>
    <w:rsid w:val="00A724A0"/>
    <w:rsid w:val="00A7411A"/>
    <w:rsid w:val="00A82C61"/>
    <w:rsid w:val="00A86B16"/>
    <w:rsid w:val="00A93FC5"/>
    <w:rsid w:val="00A952E1"/>
    <w:rsid w:val="00A95CB2"/>
    <w:rsid w:val="00A97275"/>
    <w:rsid w:val="00AB12E9"/>
    <w:rsid w:val="00AB2CD8"/>
    <w:rsid w:val="00AB77E2"/>
    <w:rsid w:val="00AD1005"/>
    <w:rsid w:val="00AD2013"/>
    <w:rsid w:val="00AF065E"/>
    <w:rsid w:val="00B0472D"/>
    <w:rsid w:val="00B04BBA"/>
    <w:rsid w:val="00B07747"/>
    <w:rsid w:val="00B158F5"/>
    <w:rsid w:val="00B27E11"/>
    <w:rsid w:val="00B414F5"/>
    <w:rsid w:val="00B43A53"/>
    <w:rsid w:val="00B50494"/>
    <w:rsid w:val="00B50FB6"/>
    <w:rsid w:val="00B65979"/>
    <w:rsid w:val="00B83C16"/>
    <w:rsid w:val="00B84795"/>
    <w:rsid w:val="00B86947"/>
    <w:rsid w:val="00B87FA9"/>
    <w:rsid w:val="00B965AF"/>
    <w:rsid w:val="00BA1542"/>
    <w:rsid w:val="00BA2E69"/>
    <w:rsid w:val="00BA3391"/>
    <w:rsid w:val="00BA5230"/>
    <w:rsid w:val="00BB5852"/>
    <w:rsid w:val="00BC61B6"/>
    <w:rsid w:val="00BE1E3A"/>
    <w:rsid w:val="00C00504"/>
    <w:rsid w:val="00C055A4"/>
    <w:rsid w:val="00C13DDF"/>
    <w:rsid w:val="00C16D55"/>
    <w:rsid w:val="00C246C5"/>
    <w:rsid w:val="00C24FDD"/>
    <w:rsid w:val="00C27820"/>
    <w:rsid w:val="00C31EF4"/>
    <w:rsid w:val="00C365E0"/>
    <w:rsid w:val="00C40983"/>
    <w:rsid w:val="00C441D3"/>
    <w:rsid w:val="00C67D69"/>
    <w:rsid w:val="00C72BF5"/>
    <w:rsid w:val="00C77892"/>
    <w:rsid w:val="00C811C3"/>
    <w:rsid w:val="00C91F04"/>
    <w:rsid w:val="00CA1FB0"/>
    <w:rsid w:val="00CB35FA"/>
    <w:rsid w:val="00CB49E0"/>
    <w:rsid w:val="00CB64EA"/>
    <w:rsid w:val="00CE4D80"/>
    <w:rsid w:val="00CE4F0B"/>
    <w:rsid w:val="00D028AC"/>
    <w:rsid w:val="00D04866"/>
    <w:rsid w:val="00D06362"/>
    <w:rsid w:val="00D07191"/>
    <w:rsid w:val="00D1538A"/>
    <w:rsid w:val="00D2324A"/>
    <w:rsid w:val="00D34997"/>
    <w:rsid w:val="00D34CBD"/>
    <w:rsid w:val="00D43A1D"/>
    <w:rsid w:val="00D44F32"/>
    <w:rsid w:val="00D5154B"/>
    <w:rsid w:val="00D52DA6"/>
    <w:rsid w:val="00D662FD"/>
    <w:rsid w:val="00D6794A"/>
    <w:rsid w:val="00D71F0B"/>
    <w:rsid w:val="00D73920"/>
    <w:rsid w:val="00D7503C"/>
    <w:rsid w:val="00D75C9A"/>
    <w:rsid w:val="00D77393"/>
    <w:rsid w:val="00DA0A3B"/>
    <w:rsid w:val="00DA77A8"/>
    <w:rsid w:val="00DA7B57"/>
    <w:rsid w:val="00DB12B7"/>
    <w:rsid w:val="00DB14ED"/>
    <w:rsid w:val="00DD073C"/>
    <w:rsid w:val="00DE0F9D"/>
    <w:rsid w:val="00DF1BA2"/>
    <w:rsid w:val="00E07CD9"/>
    <w:rsid w:val="00E2318D"/>
    <w:rsid w:val="00E30225"/>
    <w:rsid w:val="00E30930"/>
    <w:rsid w:val="00E433F2"/>
    <w:rsid w:val="00E46898"/>
    <w:rsid w:val="00E4755A"/>
    <w:rsid w:val="00E55031"/>
    <w:rsid w:val="00E61E58"/>
    <w:rsid w:val="00E741E1"/>
    <w:rsid w:val="00E833CA"/>
    <w:rsid w:val="00E84C70"/>
    <w:rsid w:val="00E87E31"/>
    <w:rsid w:val="00E9320E"/>
    <w:rsid w:val="00EB0283"/>
    <w:rsid w:val="00EB4840"/>
    <w:rsid w:val="00EC2941"/>
    <w:rsid w:val="00EC5E7F"/>
    <w:rsid w:val="00EC67FA"/>
    <w:rsid w:val="00ED60F2"/>
    <w:rsid w:val="00ED6520"/>
    <w:rsid w:val="00EE0B38"/>
    <w:rsid w:val="00F03F77"/>
    <w:rsid w:val="00F075F6"/>
    <w:rsid w:val="00F132CF"/>
    <w:rsid w:val="00F23D66"/>
    <w:rsid w:val="00F31213"/>
    <w:rsid w:val="00F318F5"/>
    <w:rsid w:val="00F551F9"/>
    <w:rsid w:val="00F6791B"/>
    <w:rsid w:val="00F710A2"/>
    <w:rsid w:val="00F81F17"/>
    <w:rsid w:val="00FA1D22"/>
    <w:rsid w:val="00FA67BA"/>
    <w:rsid w:val="00FC3C2F"/>
    <w:rsid w:val="00FC45AA"/>
    <w:rsid w:val="00FC552F"/>
    <w:rsid w:val="00FD1773"/>
    <w:rsid w:val="00FD2C44"/>
    <w:rsid w:val="00FD5C38"/>
    <w:rsid w:val="00FF1EBB"/>
    <w:rsid w:val="00FF2C96"/>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AF202B1"/>
  <w15:docId w15:val="{2A116414-F179-4CED-B33F-A0951814AD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8045F"/>
    <w:pPr>
      <w:spacing w:after="200" w:line="276" w:lineRule="auto"/>
    </w:pPr>
    <w:rPr>
      <w:sz w:val="22"/>
      <w:szCs w:val="22"/>
    </w:rPr>
  </w:style>
  <w:style w:type="paragraph" w:styleId="Heading1">
    <w:name w:val="heading 1"/>
    <w:basedOn w:val="Normal"/>
    <w:next w:val="Normal"/>
    <w:link w:val="Heading1Char"/>
    <w:qFormat/>
    <w:locked/>
    <w:rsid w:val="00BA1542"/>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nhideWhenUsed/>
    <w:qFormat/>
    <w:locked/>
    <w:rsid w:val="00BA1542"/>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nhideWhenUsed/>
    <w:qFormat/>
    <w:locked/>
    <w:rsid w:val="00BA1542"/>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960F5"/>
    <w:pPr>
      <w:ind w:left="720"/>
      <w:contextualSpacing/>
    </w:pPr>
  </w:style>
  <w:style w:type="character" w:styleId="Hyperlink">
    <w:name w:val="Hyperlink"/>
    <w:basedOn w:val="DefaultParagraphFont"/>
    <w:uiPriority w:val="99"/>
    <w:unhideWhenUsed/>
    <w:rsid w:val="00F710A2"/>
    <w:rPr>
      <w:color w:val="0000FF" w:themeColor="hyperlink"/>
      <w:u w:val="single"/>
    </w:rPr>
  </w:style>
  <w:style w:type="paragraph" w:styleId="Caption">
    <w:name w:val="caption"/>
    <w:basedOn w:val="Normal"/>
    <w:next w:val="Normal"/>
    <w:unhideWhenUsed/>
    <w:qFormat/>
    <w:locked/>
    <w:rsid w:val="009E51ED"/>
    <w:rPr>
      <w:b/>
      <w:bCs/>
      <w:sz w:val="20"/>
      <w:szCs w:val="20"/>
    </w:rPr>
  </w:style>
  <w:style w:type="paragraph" w:styleId="FootnoteText">
    <w:name w:val="footnote text"/>
    <w:basedOn w:val="Normal"/>
    <w:link w:val="FootnoteTextChar"/>
    <w:uiPriority w:val="99"/>
    <w:semiHidden/>
    <w:unhideWhenUsed/>
    <w:rsid w:val="005E5D8C"/>
    <w:rPr>
      <w:sz w:val="20"/>
      <w:szCs w:val="20"/>
    </w:rPr>
  </w:style>
  <w:style w:type="character" w:customStyle="1" w:styleId="FootnoteTextChar">
    <w:name w:val="Footnote Text Char"/>
    <w:basedOn w:val="DefaultParagraphFont"/>
    <w:link w:val="FootnoteText"/>
    <w:uiPriority w:val="99"/>
    <w:semiHidden/>
    <w:rsid w:val="005E5D8C"/>
  </w:style>
  <w:style w:type="character" w:styleId="FootnoteReference">
    <w:name w:val="footnote reference"/>
    <w:basedOn w:val="DefaultParagraphFont"/>
    <w:uiPriority w:val="99"/>
    <w:semiHidden/>
    <w:unhideWhenUsed/>
    <w:rsid w:val="005E5D8C"/>
    <w:rPr>
      <w:vertAlign w:val="superscript"/>
    </w:rPr>
  </w:style>
  <w:style w:type="table" w:styleId="TableGrid">
    <w:name w:val="Table Grid"/>
    <w:basedOn w:val="TableNormal"/>
    <w:locked/>
    <w:rsid w:val="007D0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1F35C5"/>
    <w:pPr>
      <w:spacing w:after="0" w:line="240" w:lineRule="auto"/>
    </w:pPr>
    <w:rPr>
      <w:sz w:val="20"/>
      <w:szCs w:val="20"/>
    </w:rPr>
  </w:style>
  <w:style w:type="character" w:customStyle="1" w:styleId="EndnoteTextChar">
    <w:name w:val="Endnote Text Char"/>
    <w:basedOn w:val="DefaultParagraphFont"/>
    <w:link w:val="EndnoteText"/>
    <w:uiPriority w:val="99"/>
    <w:semiHidden/>
    <w:rsid w:val="001F35C5"/>
  </w:style>
  <w:style w:type="character" w:styleId="EndnoteReference">
    <w:name w:val="endnote reference"/>
    <w:basedOn w:val="DefaultParagraphFont"/>
    <w:uiPriority w:val="99"/>
    <w:semiHidden/>
    <w:unhideWhenUsed/>
    <w:rsid w:val="001F35C5"/>
    <w:rPr>
      <w:vertAlign w:val="superscript"/>
    </w:rPr>
  </w:style>
  <w:style w:type="paragraph" w:styleId="NoSpacing">
    <w:name w:val="No Spacing"/>
    <w:link w:val="NoSpacingChar"/>
    <w:uiPriority w:val="1"/>
    <w:qFormat/>
    <w:rsid w:val="00BA1542"/>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BA1542"/>
    <w:rPr>
      <w:rFonts w:asciiTheme="minorHAnsi" w:eastAsiaTheme="minorEastAsia" w:hAnsiTheme="minorHAnsi" w:cstheme="minorBidi"/>
      <w:sz w:val="22"/>
      <w:szCs w:val="22"/>
    </w:rPr>
  </w:style>
  <w:style w:type="character" w:customStyle="1" w:styleId="Heading1Char">
    <w:name w:val="Heading 1 Char"/>
    <w:basedOn w:val="DefaultParagraphFont"/>
    <w:link w:val="Heading1"/>
    <w:rsid w:val="00BA1542"/>
    <w:rPr>
      <w:rFonts w:asciiTheme="majorHAnsi" w:eastAsiaTheme="majorEastAsia" w:hAnsiTheme="majorHAnsi" w:cstheme="majorBidi"/>
      <w:color w:val="365F91" w:themeColor="accent1" w:themeShade="BF"/>
      <w:sz w:val="32"/>
      <w:szCs w:val="32"/>
    </w:rPr>
  </w:style>
  <w:style w:type="character" w:customStyle="1" w:styleId="Heading2Char">
    <w:name w:val="Heading 2 Char"/>
    <w:basedOn w:val="DefaultParagraphFont"/>
    <w:link w:val="Heading2"/>
    <w:rsid w:val="00BA1542"/>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rsid w:val="00BA1542"/>
    <w:rPr>
      <w:rFonts w:asciiTheme="majorHAnsi" w:eastAsiaTheme="majorEastAsia" w:hAnsiTheme="majorHAnsi" w:cstheme="majorBidi"/>
      <w:color w:val="243F60" w:themeColor="accent1" w:themeShade="7F"/>
      <w:sz w:val="24"/>
      <w:szCs w:val="24"/>
    </w:rPr>
  </w:style>
  <w:style w:type="paragraph" w:styleId="TOC1">
    <w:name w:val="toc 1"/>
    <w:basedOn w:val="Normal"/>
    <w:next w:val="Normal"/>
    <w:autoRedefine/>
    <w:uiPriority w:val="39"/>
    <w:locked/>
    <w:rsid w:val="00065E80"/>
    <w:pPr>
      <w:spacing w:before="360" w:after="0"/>
    </w:pPr>
    <w:rPr>
      <w:rFonts w:asciiTheme="majorHAnsi" w:hAnsiTheme="majorHAnsi"/>
      <w:b/>
      <w:bCs/>
      <w:caps/>
      <w:sz w:val="24"/>
      <w:szCs w:val="24"/>
    </w:rPr>
  </w:style>
  <w:style w:type="paragraph" w:styleId="TOC2">
    <w:name w:val="toc 2"/>
    <w:basedOn w:val="Normal"/>
    <w:next w:val="Normal"/>
    <w:autoRedefine/>
    <w:uiPriority w:val="39"/>
    <w:locked/>
    <w:rsid w:val="00065E80"/>
    <w:pPr>
      <w:spacing w:before="240" w:after="0"/>
    </w:pPr>
    <w:rPr>
      <w:rFonts w:asciiTheme="minorHAnsi" w:hAnsiTheme="minorHAnsi" w:cstheme="minorHAnsi"/>
      <w:b/>
      <w:bCs/>
      <w:sz w:val="20"/>
      <w:szCs w:val="20"/>
    </w:rPr>
  </w:style>
  <w:style w:type="paragraph" w:styleId="TOC3">
    <w:name w:val="toc 3"/>
    <w:basedOn w:val="Normal"/>
    <w:next w:val="Normal"/>
    <w:autoRedefine/>
    <w:uiPriority w:val="39"/>
    <w:locked/>
    <w:rsid w:val="00065E80"/>
    <w:pPr>
      <w:spacing w:after="0"/>
      <w:ind w:left="220"/>
    </w:pPr>
    <w:rPr>
      <w:rFonts w:asciiTheme="minorHAnsi" w:hAnsiTheme="minorHAnsi" w:cstheme="minorHAnsi"/>
      <w:sz w:val="20"/>
      <w:szCs w:val="20"/>
    </w:rPr>
  </w:style>
  <w:style w:type="paragraph" w:styleId="TOC4">
    <w:name w:val="toc 4"/>
    <w:basedOn w:val="Normal"/>
    <w:next w:val="Normal"/>
    <w:autoRedefine/>
    <w:locked/>
    <w:rsid w:val="00065E80"/>
    <w:pPr>
      <w:spacing w:after="0"/>
      <w:ind w:left="440"/>
    </w:pPr>
    <w:rPr>
      <w:rFonts w:asciiTheme="minorHAnsi" w:hAnsiTheme="minorHAnsi" w:cstheme="minorHAnsi"/>
      <w:sz w:val="20"/>
      <w:szCs w:val="20"/>
    </w:rPr>
  </w:style>
  <w:style w:type="paragraph" w:styleId="TOC5">
    <w:name w:val="toc 5"/>
    <w:basedOn w:val="Normal"/>
    <w:next w:val="Normal"/>
    <w:autoRedefine/>
    <w:locked/>
    <w:rsid w:val="00065E80"/>
    <w:pPr>
      <w:spacing w:after="0"/>
      <w:ind w:left="660"/>
    </w:pPr>
    <w:rPr>
      <w:rFonts w:asciiTheme="minorHAnsi" w:hAnsiTheme="minorHAnsi" w:cstheme="minorHAnsi"/>
      <w:sz w:val="20"/>
      <w:szCs w:val="20"/>
    </w:rPr>
  </w:style>
  <w:style w:type="paragraph" w:styleId="TOC6">
    <w:name w:val="toc 6"/>
    <w:basedOn w:val="Normal"/>
    <w:next w:val="Normal"/>
    <w:autoRedefine/>
    <w:locked/>
    <w:rsid w:val="00065E80"/>
    <w:pPr>
      <w:spacing w:after="0"/>
      <w:ind w:left="880"/>
    </w:pPr>
    <w:rPr>
      <w:rFonts w:asciiTheme="minorHAnsi" w:hAnsiTheme="minorHAnsi" w:cstheme="minorHAnsi"/>
      <w:sz w:val="20"/>
      <w:szCs w:val="20"/>
    </w:rPr>
  </w:style>
  <w:style w:type="paragraph" w:styleId="TOC7">
    <w:name w:val="toc 7"/>
    <w:basedOn w:val="Normal"/>
    <w:next w:val="Normal"/>
    <w:autoRedefine/>
    <w:locked/>
    <w:rsid w:val="00065E80"/>
    <w:pPr>
      <w:spacing w:after="0"/>
      <w:ind w:left="1100"/>
    </w:pPr>
    <w:rPr>
      <w:rFonts w:asciiTheme="minorHAnsi" w:hAnsiTheme="minorHAnsi" w:cstheme="minorHAnsi"/>
      <w:sz w:val="20"/>
      <w:szCs w:val="20"/>
    </w:rPr>
  </w:style>
  <w:style w:type="paragraph" w:styleId="TOC8">
    <w:name w:val="toc 8"/>
    <w:basedOn w:val="Normal"/>
    <w:next w:val="Normal"/>
    <w:autoRedefine/>
    <w:locked/>
    <w:rsid w:val="00065E80"/>
    <w:pPr>
      <w:spacing w:after="0"/>
      <w:ind w:left="1320"/>
    </w:pPr>
    <w:rPr>
      <w:rFonts w:asciiTheme="minorHAnsi" w:hAnsiTheme="minorHAnsi" w:cstheme="minorHAnsi"/>
      <w:sz w:val="20"/>
      <w:szCs w:val="20"/>
    </w:rPr>
  </w:style>
  <w:style w:type="paragraph" w:styleId="TOC9">
    <w:name w:val="toc 9"/>
    <w:basedOn w:val="Normal"/>
    <w:next w:val="Normal"/>
    <w:autoRedefine/>
    <w:locked/>
    <w:rsid w:val="00065E80"/>
    <w:pPr>
      <w:spacing w:after="0"/>
      <w:ind w:left="1540"/>
    </w:pPr>
    <w:rPr>
      <w:rFonts w:asciiTheme="minorHAnsi" w:hAnsiTheme="minorHAnsi" w:cstheme="minorHAnsi"/>
      <w:sz w:val="20"/>
      <w:szCs w:val="20"/>
    </w:rPr>
  </w:style>
  <w:style w:type="paragraph" w:styleId="TableofFigures">
    <w:name w:val="table of figures"/>
    <w:basedOn w:val="Normal"/>
    <w:next w:val="Normal"/>
    <w:uiPriority w:val="99"/>
    <w:unhideWhenUsed/>
    <w:rsid w:val="00065E80"/>
    <w:pPr>
      <w:spacing w:after="0"/>
      <w:ind w:left="440" w:hanging="440"/>
    </w:pPr>
    <w:rPr>
      <w:rFonts w:asciiTheme="minorHAnsi" w:hAnsiTheme="minorHAnsi" w:cstheme="minorHAnsi"/>
      <w:b/>
      <w:bCs/>
      <w:sz w:val="20"/>
      <w:szCs w:val="20"/>
    </w:rPr>
  </w:style>
  <w:style w:type="paragraph" w:styleId="Header">
    <w:name w:val="header"/>
    <w:basedOn w:val="Normal"/>
    <w:link w:val="HeaderChar"/>
    <w:uiPriority w:val="99"/>
    <w:unhideWhenUsed/>
    <w:rsid w:val="00065E80"/>
    <w:pPr>
      <w:tabs>
        <w:tab w:val="center" w:pos="4680"/>
        <w:tab w:val="right" w:pos="9360"/>
      </w:tabs>
      <w:spacing w:after="0" w:line="240" w:lineRule="auto"/>
    </w:pPr>
  </w:style>
  <w:style w:type="character" w:customStyle="1" w:styleId="HeaderChar">
    <w:name w:val="Header Char"/>
    <w:basedOn w:val="DefaultParagraphFont"/>
    <w:link w:val="Header"/>
    <w:uiPriority w:val="99"/>
    <w:rsid w:val="00065E80"/>
    <w:rPr>
      <w:sz w:val="22"/>
      <w:szCs w:val="22"/>
    </w:rPr>
  </w:style>
  <w:style w:type="paragraph" w:styleId="Footer">
    <w:name w:val="footer"/>
    <w:basedOn w:val="Normal"/>
    <w:link w:val="FooterChar"/>
    <w:uiPriority w:val="99"/>
    <w:unhideWhenUsed/>
    <w:rsid w:val="00065E80"/>
    <w:pPr>
      <w:tabs>
        <w:tab w:val="center" w:pos="4680"/>
        <w:tab w:val="right" w:pos="9360"/>
      </w:tabs>
      <w:spacing w:after="0" w:line="240" w:lineRule="auto"/>
    </w:pPr>
  </w:style>
  <w:style w:type="character" w:customStyle="1" w:styleId="FooterChar">
    <w:name w:val="Footer Char"/>
    <w:basedOn w:val="DefaultParagraphFont"/>
    <w:link w:val="Footer"/>
    <w:uiPriority w:val="99"/>
    <w:rsid w:val="00065E80"/>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7682391">
      <w:bodyDiv w:val="1"/>
      <w:marLeft w:val="0"/>
      <w:marRight w:val="0"/>
      <w:marTop w:val="0"/>
      <w:marBottom w:val="0"/>
      <w:divBdr>
        <w:top w:val="none" w:sz="0" w:space="0" w:color="auto"/>
        <w:left w:val="none" w:sz="0" w:space="0" w:color="auto"/>
        <w:bottom w:val="none" w:sz="0" w:space="0" w:color="auto"/>
        <w:right w:val="none" w:sz="0" w:space="0" w:color="auto"/>
      </w:divBdr>
      <w:divsChild>
        <w:div w:id="1558319760">
          <w:marLeft w:val="0"/>
          <w:marRight w:val="0"/>
          <w:marTop w:val="0"/>
          <w:marBottom w:val="0"/>
          <w:divBdr>
            <w:top w:val="none" w:sz="0" w:space="0" w:color="auto"/>
            <w:left w:val="none" w:sz="0" w:space="0" w:color="auto"/>
            <w:bottom w:val="none" w:sz="0" w:space="0" w:color="auto"/>
            <w:right w:val="none" w:sz="0" w:space="0" w:color="auto"/>
          </w:divBdr>
        </w:div>
        <w:div w:id="466122193">
          <w:marLeft w:val="0"/>
          <w:marRight w:val="0"/>
          <w:marTop w:val="0"/>
          <w:marBottom w:val="0"/>
          <w:divBdr>
            <w:top w:val="none" w:sz="0" w:space="0" w:color="auto"/>
            <w:left w:val="none" w:sz="0" w:space="0" w:color="auto"/>
            <w:bottom w:val="none" w:sz="0" w:space="0" w:color="auto"/>
            <w:right w:val="none" w:sz="0" w:space="0" w:color="auto"/>
          </w:divBdr>
        </w:div>
      </w:divsChild>
    </w:div>
    <w:div w:id="102457804">
      <w:bodyDiv w:val="1"/>
      <w:marLeft w:val="0"/>
      <w:marRight w:val="0"/>
      <w:marTop w:val="0"/>
      <w:marBottom w:val="0"/>
      <w:divBdr>
        <w:top w:val="none" w:sz="0" w:space="0" w:color="auto"/>
        <w:left w:val="none" w:sz="0" w:space="0" w:color="auto"/>
        <w:bottom w:val="none" w:sz="0" w:space="0" w:color="auto"/>
        <w:right w:val="none" w:sz="0" w:space="0" w:color="auto"/>
      </w:divBdr>
    </w:div>
    <w:div w:id="140466230">
      <w:bodyDiv w:val="1"/>
      <w:marLeft w:val="0"/>
      <w:marRight w:val="0"/>
      <w:marTop w:val="0"/>
      <w:marBottom w:val="0"/>
      <w:divBdr>
        <w:top w:val="none" w:sz="0" w:space="0" w:color="auto"/>
        <w:left w:val="none" w:sz="0" w:space="0" w:color="auto"/>
        <w:bottom w:val="none" w:sz="0" w:space="0" w:color="auto"/>
        <w:right w:val="none" w:sz="0" w:space="0" w:color="auto"/>
      </w:divBdr>
    </w:div>
    <w:div w:id="213935121">
      <w:bodyDiv w:val="1"/>
      <w:marLeft w:val="0"/>
      <w:marRight w:val="0"/>
      <w:marTop w:val="0"/>
      <w:marBottom w:val="0"/>
      <w:divBdr>
        <w:top w:val="none" w:sz="0" w:space="0" w:color="auto"/>
        <w:left w:val="none" w:sz="0" w:space="0" w:color="auto"/>
        <w:bottom w:val="none" w:sz="0" w:space="0" w:color="auto"/>
        <w:right w:val="none" w:sz="0" w:space="0" w:color="auto"/>
      </w:divBdr>
    </w:div>
    <w:div w:id="268664103">
      <w:bodyDiv w:val="1"/>
      <w:marLeft w:val="0"/>
      <w:marRight w:val="0"/>
      <w:marTop w:val="0"/>
      <w:marBottom w:val="0"/>
      <w:divBdr>
        <w:top w:val="none" w:sz="0" w:space="0" w:color="auto"/>
        <w:left w:val="none" w:sz="0" w:space="0" w:color="auto"/>
        <w:bottom w:val="none" w:sz="0" w:space="0" w:color="auto"/>
        <w:right w:val="none" w:sz="0" w:space="0" w:color="auto"/>
      </w:divBdr>
    </w:div>
    <w:div w:id="569773858">
      <w:bodyDiv w:val="1"/>
      <w:marLeft w:val="0"/>
      <w:marRight w:val="0"/>
      <w:marTop w:val="0"/>
      <w:marBottom w:val="0"/>
      <w:divBdr>
        <w:top w:val="none" w:sz="0" w:space="0" w:color="auto"/>
        <w:left w:val="none" w:sz="0" w:space="0" w:color="auto"/>
        <w:bottom w:val="none" w:sz="0" w:space="0" w:color="auto"/>
        <w:right w:val="none" w:sz="0" w:space="0" w:color="auto"/>
      </w:divBdr>
    </w:div>
    <w:div w:id="658533521">
      <w:bodyDiv w:val="1"/>
      <w:marLeft w:val="0"/>
      <w:marRight w:val="0"/>
      <w:marTop w:val="0"/>
      <w:marBottom w:val="0"/>
      <w:divBdr>
        <w:top w:val="none" w:sz="0" w:space="0" w:color="auto"/>
        <w:left w:val="none" w:sz="0" w:space="0" w:color="auto"/>
        <w:bottom w:val="none" w:sz="0" w:space="0" w:color="auto"/>
        <w:right w:val="none" w:sz="0" w:space="0" w:color="auto"/>
      </w:divBdr>
    </w:div>
    <w:div w:id="755518280">
      <w:bodyDiv w:val="1"/>
      <w:marLeft w:val="0"/>
      <w:marRight w:val="0"/>
      <w:marTop w:val="0"/>
      <w:marBottom w:val="0"/>
      <w:divBdr>
        <w:top w:val="none" w:sz="0" w:space="0" w:color="auto"/>
        <w:left w:val="none" w:sz="0" w:space="0" w:color="auto"/>
        <w:bottom w:val="none" w:sz="0" w:space="0" w:color="auto"/>
        <w:right w:val="none" w:sz="0" w:space="0" w:color="auto"/>
      </w:divBdr>
    </w:div>
    <w:div w:id="849758426">
      <w:bodyDiv w:val="1"/>
      <w:marLeft w:val="0"/>
      <w:marRight w:val="0"/>
      <w:marTop w:val="0"/>
      <w:marBottom w:val="0"/>
      <w:divBdr>
        <w:top w:val="none" w:sz="0" w:space="0" w:color="auto"/>
        <w:left w:val="none" w:sz="0" w:space="0" w:color="auto"/>
        <w:bottom w:val="none" w:sz="0" w:space="0" w:color="auto"/>
        <w:right w:val="none" w:sz="0" w:space="0" w:color="auto"/>
      </w:divBdr>
    </w:div>
    <w:div w:id="853298376">
      <w:bodyDiv w:val="1"/>
      <w:marLeft w:val="0"/>
      <w:marRight w:val="0"/>
      <w:marTop w:val="0"/>
      <w:marBottom w:val="0"/>
      <w:divBdr>
        <w:top w:val="none" w:sz="0" w:space="0" w:color="auto"/>
        <w:left w:val="none" w:sz="0" w:space="0" w:color="auto"/>
        <w:bottom w:val="none" w:sz="0" w:space="0" w:color="auto"/>
        <w:right w:val="none" w:sz="0" w:space="0" w:color="auto"/>
      </w:divBdr>
    </w:div>
    <w:div w:id="923297503">
      <w:bodyDiv w:val="1"/>
      <w:marLeft w:val="0"/>
      <w:marRight w:val="0"/>
      <w:marTop w:val="0"/>
      <w:marBottom w:val="0"/>
      <w:divBdr>
        <w:top w:val="none" w:sz="0" w:space="0" w:color="auto"/>
        <w:left w:val="none" w:sz="0" w:space="0" w:color="auto"/>
        <w:bottom w:val="none" w:sz="0" w:space="0" w:color="auto"/>
        <w:right w:val="none" w:sz="0" w:space="0" w:color="auto"/>
      </w:divBdr>
    </w:div>
    <w:div w:id="1014259510">
      <w:bodyDiv w:val="1"/>
      <w:marLeft w:val="0"/>
      <w:marRight w:val="0"/>
      <w:marTop w:val="0"/>
      <w:marBottom w:val="0"/>
      <w:divBdr>
        <w:top w:val="none" w:sz="0" w:space="0" w:color="auto"/>
        <w:left w:val="none" w:sz="0" w:space="0" w:color="auto"/>
        <w:bottom w:val="none" w:sz="0" w:space="0" w:color="auto"/>
        <w:right w:val="none" w:sz="0" w:space="0" w:color="auto"/>
      </w:divBdr>
    </w:div>
    <w:div w:id="1068458174">
      <w:marLeft w:val="0"/>
      <w:marRight w:val="0"/>
      <w:marTop w:val="0"/>
      <w:marBottom w:val="0"/>
      <w:divBdr>
        <w:top w:val="none" w:sz="0" w:space="0" w:color="auto"/>
        <w:left w:val="none" w:sz="0" w:space="0" w:color="auto"/>
        <w:bottom w:val="none" w:sz="0" w:space="0" w:color="auto"/>
        <w:right w:val="none" w:sz="0" w:space="0" w:color="auto"/>
      </w:divBdr>
    </w:div>
    <w:div w:id="1068458175">
      <w:marLeft w:val="0"/>
      <w:marRight w:val="0"/>
      <w:marTop w:val="0"/>
      <w:marBottom w:val="0"/>
      <w:divBdr>
        <w:top w:val="none" w:sz="0" w:space="0" w:color="auto"/>
        <w:left w:val="none" w:sz="0" w:space="0" w:color="auto"/>
        <w:bottom w:val="none" w:sz="0" w:space="0" w:color="auto"/>
        <w:right w:val="none" w:sz="0" w:space="0" w:color="auto"/>
      </w:divBdr>
    </w:div>
    <w:div w:id="1068458176">
      <w:marLeft w:val="0"/>
      <w:marRight w:val="0"/>
      <w:marTop w:val="0"/>
      <w:marBottom w:val="0"/>
      <w:divBdr>
        <w:top w:val="none" w:sz="0" w:space="0" w:color="auto"/>
        <w:left w:val="none" w:sz="0" w:space="0" w:color="auto"/>
        <w:bottom w:val="none" w:sz="0" w:space="0" w:color="auto"/>
        <w:right w:val="none" w:sz="0" w:space="0" w:color="auto"/>
      </w:divBdr>
    </w:div>
    <w:div w:id="1068458177">
      <w:marLeft w:val="0"/>
      <w:marRight w:val="0"/>
      <w:marTop w:val="0"/>
      <w:marBottom w:val="0"/>
      <w:divBdr>
        <w:top w:val="none" w:sz="0" w:space="0" w:color="auto"/>
        <w:left w:val="none" w:sz="0" w:space="0" w:color="auto"/>
        <w:bottom w:val="none" w:sz="0" w:space="0" w:color="auto"/>
        <w:right w:val="none" w:sz="0" w:space="0" w:color="auto"/>
      </w:divBdr>
    </w:div>
    <w:div w:id="1068458178">
      <w:marLeft w:val="0"/>
      <w:marRight w:val="0"/>
      <w:marTop w:val="0"/>
      <w:marBottom w:val="0"/>
      <w:divBdr>
        <w:top w:val="none" w:sz="0" w:space="0" w:color="auto"/>
        <w:left w:val="none" w:sz="0" w:space="0" w:color="auto"/>
        <w:bottom w:val="none" w:sz="0" w:space="0" w:color="auto"/>
        <w:right w:val="none" w:sz="0" w:space="0" w:color="auto"/>
      </w:divBdr>
    </w:div>
    <w:div w:id="1068458179">
      <w:marLeft w:val="0"/>
      <w:marRight w:val="0"/>
      <w:marTop w:val="0"/>
      <w:marBottom w:val="0"/>
      <w:divBdr>
        <w:top w:val="none" w:sz="0" w:space="0" w:color="auto"/>
        <w:left w:val="none" w:sz="0" w:space="0" w:color="auto"/>
        <w:bottom w:val="none" w:sz="0" w:space="0" w:color="auto"/>
        <w:right w:val="none" w:sz="0" w:space="0" w:color="auto"/>
      </w:divBdr>
    </w:div>
    <w:div w:id="1068458180">
      <w:marLeft w:val="0"/>
      <w:marRight w:val="0"/>
      <w:marTop w:val="0"/>
      <w:marBottom w:val="0"/>
      <w:divBdr>
        <w:top w:val="none" w:sz="0" w:space="0" w:color="auto"/>
        <w:left w:val="none" w:sz="0" w:space="0" w:color="auto"/>
        <w:bottom w:val="none" w:sz="0" w:space="0" w:color="auto"/>
        <w:right w:val="none" w:sz="0" w:space="0" w:color="auto"/>
      </w:divBdr>
    </w:div>
    <w:div w:id="1068458181">
      <w:marLeft w:val="0"/>
      <w:marRight w:val="0"/>
      <w:marTop w:val="0"/>
      <w:marBottom w:val="0"/>
      <w:divBdr>
        <w:top w:val="none" w:sz="0" w:space="0" w:color="auto"/>
        <w:left w:val="none" w:sz="0" w:space="0" w:color="auto"/>
        <w:bottom w:val="none" w:sz="0" w:space="0" w:color="auto"/>
        <w:right w:val="none" w:sz="0" w:space="0" w:color="auto"/>
      </w:divBdr>
    </w:div>
    <w:div w:id="1068458182">
      <w:marLeft w:val="0"/>
      <w:marRight w:val="0"/>
      <w:marTop w:val="0"/>
      <w:marBottom w:val="0"/>
      <w:divBdr>
        <w:top w:val="none" w:sz="0" w:space="0" w:color="auto"/>
        <w:left w:val="none" w:sz="0" w:space="0" w:color="auto"/>
        <w:bottom w:val="none" w:sz="0" w:space="0" w:color="auto"/>
        <w:right w:val="none" w:sz="0" w:space="0" w:color="auto"/>
      </w:divBdr>
    </w:div>
    <w:div w:id="1068458183">
      <w:marLeft w:val="0"/>
      <w:marRight w:val="0"/>
      <w:marTop w:val="0"/>
      <w:marBottom w:val="0"/>
      <w:divBdr>
        <w:top w:val="none" w:sz="0" w:space="0" w:color="auto"/>
        <w:left w:val="none" w:sz="0" w:space="0" w:color="auto"/>
        <w:bottom w:val="none" w:sz="0" w:space="0" w:color="auto"/>
        <w:right w:val="none" w:sz="0" w:space="0" w:color="auto"/>
      </w:divBdr>
    </w:div>
    <w:div w:id="1068458184">
      <w:marLeft w:val="0"/>
      <w:marRight w:val="0"/>
      <w:marTop w:val="0"/>
      <w:marBottom w:val="0"/>
      <w:divBdr>
        <w:top w:val="none" w:sz="0" w:space="0" w:color="auto"/>
        <w:left w:val="none" w:sz="0" w:space="0" w:color="auto"/>
        <w:bottom w:val="none" w:sz="0" w:space="0" w:color="auto"/>
        <w:right w:val="none" w:sz="0" w:space="0" w:color="auto"/>
      </w:divBdr>
    </w:div>
    <w:div w:id="1068458185">
      <w:marLeft w:val="0"/>
      <w:marRight w:val="0"/>
      <w:marTop w:val="0"/>
      <w:marBottom w:val="0"/>
      <w:divBdr>
        <w:top w:val="none" w:sz="0" w:space="0" w:color="auto"/>
        <w:left w:val="none" w:sz="0" w:space="0" w:color="auto"/>
        <w:bottom w:val="none" w:sz="0" w:space="0" w:color="auto"/>
        <w:right w:val="none" w:sz="0" w:space="0" w:color="auto"/>
      </w:divBdr>
    </w:div>
    <w:div w:id="1068458186">
      <w:marLeft w:val="0"/>
      <w:marRight w:val="0"/>
      <w:marTop w:val="0"/>
      <w:marBottom w:val="0"/>
      <w:divBdr>
        <w:top w:val="none" w:sz="0" w:space="0" w:color="auto"/>
        <w:left w:val="none" w:sz="0" w:space="0" w:color="auto"/>
        <w:bottom w:val="none" w:sz="0" w:space="0" w:color="auto"/>
        <w:right w:val="none" w:sz="0" w:space="0" w:color="auto"/>
      </w:divBdr>
    </w:div>
    <w:div w:id="1068458187">
      <w:marLeft w:val="0"/>
      <w:marRight w:val="0"/>
      <w:marTop w:val="0"/>
      <w:marBottom w:val="0"/>
      <w:divBdr>
        <w:top w:val="none" w:sz="0" w:space="0" w:color="auto"/>
        <w:left w:val="none" w:sz="0" w:space="0" w:color="auto"/>
        <w:bottom w:val="none" w:sz="0" w:space="0" w:color="auto"/>
        <w:right w:val="none" w:sz="0" w:space="0" w:color="auto"/>
      </w:divBdr>
    </w:div>
    <w:div w:id="1068458188">
      <w:marLeft w:val="0"/>
      <w:marRight w:val="0"/>
      <w:marTop w:val="0"/>
      <w:marBottom w:val="0"/>
      <w:divBdr>
        <w:top w:val="none" w:sz="0" w:space="0" w:color="auto"/>
        <w:left w:val="none" w:sz="0" w:space="0" w:color="auto"/>
        <w:bottom w:val="none" w:sz="0" w:space="0" w:color="auto"/>
        <w:right w:val="none" w:sz="0" w:space="0" w:color="auto"/>
      </w:divBdr>
    </w:div>
    <w:div w:id="1068458189">
      <w:marLeft w:val="0"/>
      <w:marRight w:val="0"/>
      <w:marTop w:val="0"/>
      <w:marBottom w:val="0"/>
      <w:divBdr>
        <w:top w:val="none" w:sz="0" w:space="0" w:color="auto"/>
        <w:left w:val="none" w:sz="0" w:space="0" w:color="auto"/>
        <w:bottom w:val="none" w:sz="0" w:space="0" w:color="auto"/>
        <w:right w:val="none" w:sz="0" w:space="0" w:color="auto"/>
      </w:divBdr>
    </w:div>
    <w:div w:id="1068458190">
      <w:marLeft w:val="0"/>
      <w:marRight w:val="0"/>
      <w:marTop w:val="0"/>
      <w:marBottom w:val="0"/>
      <w:divBdr>
        <w:top w:val="none" w:sz="0" w:space="0" w:color="auto"/>
        <w:left w:val="none" w:sz="0" w:space="0" w:color="auto"/>
        <w:bottom w:val="none" w:sz="0" w:space="0" w:color="auto"/>
        <w:right w:val="none" w:sz="0" w:space="0" w:color="auto"/>
      </w:divBdr>
    </w:div>
    <w:div w:id="1068458191">
      <w:marLeft w:val="0"/>
      <w:marRight w:val="0"/>
      <w:marTop w:val="0"/>
      <w:marBottom w:val="0"/>
      <w:divBdr>
        <w:top w:val="none" w:sz="0" w:space="0" w:color="auto"/>
        <w:left w:val="none" w:sz="0" w:space="0" w:color="auto"/>
        <w:bottom w:val="none" w:sz="0" w:space="0" w:color="auto"/>
        <w:right w:val="none" w:sz="0" w:space="0" w:color="auto"/>
      </w:divBdr>
    </w:div>
    <w:div w:id="1068458192">
      <w:marLeft w:val="0"/>
      <w:marRight w:val="0"/>
      <w:marTop w:val="0"/>
      <w:marBottom w:val="0"/>
      <w:divBdr>
        <w:top w:val="none" w:sz="0" w:space="0" w:color="auto"/>
        <w:left w:val="none" w:sz="0" w:space="0" w:color="auto"/>
        <w:bottom w:val="none" w:sz="0" w:space="0" w:color="auto"/>
        <w:right w:val="none" w:sz="0" w:space="0" w:color="auto"/>
      </w:divBdr>
    </w:div>
    <w:div w:id="1068458193">
      <w:marLeft w:val="0"/>
      <w:marRight w:val="0"/>
      <w:marTop w:val="0"/>
      <w:marBottom w:val="0"/>
      <w:divBdr>
        <w:top w:val="none" w:sz="0" w:space="0" w:color="auto"/>
        <w:left w:val="none" w:sz="0" w:space="0" w:color="auto"/>
        <w:bottom w:val="none" w:sz="0" w:space="0" w:color="auto"/>
        <w:right w:val="none" w:sz="0" w:space="0" w:color="auto"/>
      </w:divBdr>
    </w:div>
    <w:div w:id="1068458194">
      <w:marLeft w:val="0"/>
      <w:marRight w:val="0"/>
      <w:marTop w:val="0"/>
      <w:marBottom w:val="0"/>
      <w:divBdr>
        <w:top w:val="none" w:sz="0" w:space="0" w:color="auto"/>
        <w:left w:val="none" w:sz="0" w:space="0" w:color="auto"/>
        <w:bottom w:val="none" w:sz="0" w:space="0" w:color="auto"/>
        <w:right w:val="none" w:sz="0" w:space="0" w:color="auto"/>
      </w:divBdr>
    </w:div>
    <w:div w:id="1068458195">
      <w:marLeft w:val="0"/>
      <w:marRight w:val="0"/>
      <w:marTop w:val="0"/>
      <w:marBottom w:val="0"/>
      <w:divBdr>
        <w:top w:val="none" w:sz="0" w:space="0" w:color="auto"/>
        <w:left w:val="none" w:sz="0" w:space="0" w:color="auto"/>
        <w:bottom w:val="none" w:sz="0" w:space="0" w:color="auto"/>
        <w:right w:val="none" w:sz="0" w:space="0" w:color="auto"/>
      </w:divBdr>
    </w:div>
    <w:div w:id="1141269377">
      <w:bodyDiv w:val="1"/>
      <w:marLeft w:val="0"/>
      <w:marRight w:val="0"/>
      <w:marTop w:val="0"/>
      <w:marBottom w:val="0"/>
      <w:divBdr>
        <w:top w:val="none" w:sz="0" w:space="0" w:color="auto"/>
        <w:left w:val="none" w:sz="0" w:space="0" w:color="auto"/>
        <w:bottom w:val="none" w:sz="0" w:space="0" w:color="auto"/>
        <w:right w:val="none" w:sz="0" w:space="0" w:color="auto"/>
      </w:divBdr>
      <w:divsChild>
        <w:div w:id="397097510">
          <w:marLeft w:val="0"/>
          <w:marRight w:val="0"/>
          <w:marTop w:val="0"/>
          <w:marBottom w:val="0"/>
          <w:divBdr>
            <w:top w:val="none" w:sz="0" w:space="0" w:color="auto"/>
            <w:left w:val="none" w:sz="0" w:space="0" w:color="auto"/>
            <w:bottom w:val="none" w:sz="0" w:space="0" w:color="auto"/>
            <w:right w:val="none" w:sz="0" w:space="0" w:color="auto"/>
          </w:divBdr>
        </w:div>
        <w:div w:id="640499463">
          <w:marLeft w:val="0"/>
          <w:marRight w:val="0"/>
          <w:marTop w:val="0"/>
          <w:marBottom w:val="0"/>
          <w:divBdr>
            <w:top w:val="none" w:sz="0" w:space="0" w:color="auto"/>
            <w:left w:val="none" w:sz="0" w:space="0" w:color="auto"/>
            <w:bottom w:val="none" w:sz="0" w:space="0" w:color="auto"/>
            <w:right w:val="none" w:sz="0" w:space="0" w:color="auto"/>
          </w:divBdr>
        </w:div>
        <w:div w:id="665087570">
          <w:marLeft w:val="0"/>
          <w:marRight w:val="0"/>
          <w:marTop w:val="0"/>
          <w:marBottom w:val="0"/>
          <w:divBdr>
            <w:top w:val="none" w:sz="0" w:space="0" w:color="auto"/>
            <w:left w:val="none" w:sz="0" w:space="0" w:color="auto"/>
            <w:bottom w:val="none" w:sz="0" w:space="0" w:color="auto"/>
            <w:right w:val="none" w:sz="0" w:space="0" w:color="auto"/>
          </w:divBdr>
        </w:div>
        <w:div w:id="815032578">
          <w:marLeft w:val="0"/>
          <w:marRight w:val="0"/>
          <w:marTop w:val="0"/>
          <w:marBottom w:val="0"/>
          <w:divBdr>
            <w:top w:val="none" w:sz="0" w:space="0" w:color="auto"/>
            <w:left w:val="none" w:sz="0" w:space="0" w:color="auto"/>
            <w:bottom w:val="none" w:sz="0" w:space="0" w:color="auto"/>
            <w:right w:val="none" w:sz="0" w:space="0" w:color="auto"/>
          </w:divBdr>
        </w:div>
        <w:div w:id="1347097225">
          <w:marLeft w:val="0"/>
          <w:marRight w:val="0"/>
          <w:marTop w:val="0"/>
          <w:marBottom w:val="0"/>
          <w:divBdr>
            <w:top w:val="none" w:sz="0" w:space="0" w:color="auto"/>
            <w:left w:val="none" w:sz="0" w:space="0" w:color="auto"/>
            <w:bottom w:val="none" w:sz="0" w:space="0" w:color="auto"/>
            <w:right w:val="none" w:sz="0" w:space="0" w:color="auto"/>
          </w:divBdr>
        </w:div>
        <w:div w:id="1516380059">
          <w:marLeft w:val="0"/>
          <w:marRight w:val="0"/>
          <w:marTop w:val="0"/>
          <w:marBottom w:val="0"/>
          <w:divBdr>
            <w:top w:val="none" w:sz="0" w:space="0" w:color="auto"/>
            <w:left w:val="none" w:sz="0" w:space="0" w:color="auto"/>
            <w:bottom w:val="none" w:sz="0" w:space="0" w:color="auto"/>
            <w:right w:val="none" w:sz="0" w:space="0" w:color="auto"/>
          </w:divBdr>
        </w:div>
        <w:div w:id="2005472376">
          <w:marLeft w:val="0"/>
          <w:marRight w:val="0"/>
          <w:marTop w:val="0"/>
          <w:marBottom w:val="0"/>
          <w:divBdr>
            <w:top w:val="none" w:sz="0" w:space="0" w:color="auto"/>
            <w:left w:val="none" w:sz="0" w:space="0" w:color="auto"/>
            <w:bottom w:val="none" w:sz="0" w:space="0" w:color="auto"/>
            <w:right w:val="none" w:sz="0" w:space="0" w:color="auto"/>
          </w:divBdr>
        </w:div>
      </w:divsChild>
    </w:div>
    <w:div w:id="1349792350">
      <w:bodyDiv w:val="1"/>
      <w:marLeft w:val="0"/>
      <w:marRight w:val="0"/>
      <w:marTop w:val="0"/>
      <w:marBottom w:val="0"/>
      <w:divBdr>
        <w:top w:val="none" w:sz="0" w:space="0" w:color="auto"/>
        <w:left w:val="none" w:sz="0" w:space="0" w:color="auto"/>
        <w:bottom w:val="none" w:sz="0" w:space="0" w:color="auto"/>
        <w:right w:val="none" w:sz="0" w:space="0" w:color="auto"/>
      </w:divBdr>
    </w:div>
    <w:div w:id="1459836425">
      <w:bodyDiv w:val="1"/>
      <w:marLeft w:val="0"/>
      <w:marRight w:val="0"/>
      <w:marTop w:val="0"/>
      <w:marBottom w:val="0"/>
      <w:divBdr>
        <w:top w:val="none" w:sz="0" w:space="0" w:color="auto"/>
        <w:left w:val="none" w:sz="0" w:space="0" w:color="auto"/>
        <w:bottom w:val="none" w:sz="0" w:space="0" w:color="auto"/>
        <w:right w:val="none" w:sz="0" w:space="0" w:color="auto"/>
      </w:divBdr>
    </w:div>
    <w:div w:id="1463688154">
      <w:bodyDiv w:val="1"/>
      <w:marLeft w:val="0"/>
      <w:marRight w:val="0"/>
      <w:marTop w:val="0"/>
      <w:marBottom w:val="0"/>
      <w:divBdr>
        <w:top w:val="none" w:sz="0" w:space="0" w:color="auto"/>
        <w:left w:val="none" w:sz="0" w:space="0" w:color="auto"/>
        <w:bottom w:val="none" w:sz="0" w:space="0" w:color="auto"/>
        <w:right w:val="none" w:sz="0" w:space="0" w:color="auto"/>
      </w:divBdr>
    </w:div>
    <w:div w:id="1548957898">
      <w:bodyDiv w:val="1"/>
      <w:marLeft w:val="0"/>
      <w:marRight w:val="0"/>
      <w:marTop w:val="0"/>
      <w:marBottom w:val="0"/>
      <w:divBdr>
        <w:top w:val="none" w:sz="0" w:space="0" w:color="auto"/>
        <w:left w:val="none" w:sz="0" w:space="0" w:color="auto"/>
        <w:bottom w:val="none" w:sz="0" w:space="0" w:color="auto"/>
        <w:right w:val="none" w:sz="0" w:space="0" w:color="auto"/>
      </w:divBdr>
    </w:div>
    <w:div w:id="1760635878">
      <w:bodyDiv w:val="1"/>
      <w:marLeft w:val="0"/>
      <w:marRight w:val="0"/>
      <w:marTop w:val="0"/>
      <w:marBottom w:val="0"/>
      <w:divBdr>
        <w:top w:val="none" w:sz="0" w:space="0" w:color="auto"/>
        <w:left w:val="none" w:sz="0" w:space="0" w:color="auto"/>
        <w:bottom w:val="none" w:sz="0" w:space="0" w:color="auto"/>
        <w:right w:val="none" w:sz="0" w:space="0" w:color="auto"/>
      </w:divBdr>
    </w:div>
    <w:div w:id="1801532576">
      <w:bodyDiv w:val="1"/>
      <w:marLeft w:val="0"/>
      <w:marRight w:val="0"/>
      <w:marTop w:val="0"/>
      <w:marBottom w:val="0"/>
      <w:divBdr>
        <w:top w:val="none" w:sz="0" w:space="0" w:color="auto"/>
        <w:left w:val="none" w:sz="0" w:space="0" w:color="auto"/>
        <w:bottom w:val="none" w:sz="0" w:space="0" w:color="auto"/>
        <w:right w:val="none" w:sz="0" w:space="0" w:color="auto"/>
      </w:divBdr>
    </w:div>
    <w:div w:id="1881165307">
      <w:bodyDiv w:val="1"/>
      <w:marLeft w:val="0"/>
      <w:marRight w:val="0"/>
      <w:marTop w:val="0"/>
      <w:marBottom w:val="0"/>
      <w:divBdr>
        <w:top w:val="none" w:sz="0" w:space="0" w:color="auto"/>
        <w:left w:val="none" w:sz="0" w:space="0" w:color="auto"/>
        <w:bottom w:val="none" w:sz="0" w:space="0" w:color="auto"/>
        <w:right w:val="none" w:sz="0" w:space="0" w:color="auto"/>
      </w:divBdr>
      <w:divsChild>
        <w:div w:id="826365685">
          <w:marLeft w:val="0"/>
          <w:marRight w:val="0"/>
          <w:marTop w:val="0"/>
          <w:marBottom w:val="0"/>
          <w:divBdr>
            <w:top w:val="none" w:sz="0" w:space="0" w:color="auto"/>
            <w:left w:val="none" w:sz="0" w:space="0" w:color="auto"/>
            <w:bottom w:val="none" w:sz="0" w:space="0" w:color="auto"/>
            <w:right w:val="none" w:sz="0" w:space="0" w:color="auto"/>
          </w:divBdr>
        </w:div>
        <w:div w:id="1996103550">
          <w:marLeft w:val="0"/>
          <w:marRight w:val="0"/>
          <w:marTop w:val="0"/>
          <w:marBottom w:val="0"/>
          <w:divBdr>
            <w:top w:val="none" w:sz="0" w:space="0" w:color="auto"/>
            <w:left w:val="none" w:sz="0" w:space="0" w:color="auto"/>
            <w:bottom w:val="none" w:sz="0" w:space="0" w:color="auto"/>
            <w:right w:val="none" w:sz="0" w:space="0" w:color="auto"/>
          </w:divBdr>
        </w:div>
      </w:divsChild>
    </w:div>
    <w:div w:id="1938706916">
      <w:bodyDiv w:val="1"/>
      <w:marLeft w:val="0"/>
      <w:marRight w:val="0"/>
      <w:marTop w:val="0"/>
      <w:marBottom w:val="0"/>
      <w:divBdr>
        <w:top w:val="none" w:sz="0" w:space="0" w:color="auto"/>
        <w:left w:val="none" w:sz="0" w:space="0" w:color="auto"/>
        <w:bottom w:val="none" w:sz="0" w:space="0" w:color="auto"/>
        <w:right w:val="none" w:sz="0" w:space="0" w:color="auto"/>
      </w:divBdr>
    </w:div>
    <w:div w:id="1958293267">
      <w:bodyDiv w:val="1"/>
      <w:marLeft w:val="0"/>
      <w:marRight w:val="0"/>
      <w:marTop w:val="0"/>
      <w:marBottom w:val="0"/>
      <w:divBdr>
        <w:top w:val="none" w:sz="0" w:space="0" w:color="auto"/>
        <w:left w:val="none" w:sz="0" w:space="0" w:color="auto"/>
        <w:bottom w:val="none" w:sz="0" w:space="0" w:color="auto"/>
        <w:right w:val="none" w:sz="0" w:space="0" w:color="auto"/>
      </w:divBdr>
    </w:div>
    <w:div w:id="20927765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B06905B1FEC54A15AC80AFAE68A39D54"/>
        <w:category>
          <w:name w:val="General"/>
          <w:gallery w:val="placeholder"/>
        </w:category>
        <w:types>
          <w:type w:val="bbPlcHdr"/>
        </w:types>
        <w:behaviors>
          <w:behavior w:val="content"/>
        </w:behaviors>
        <w:guid w:val="{109C7885-B101-441B-8F86-DF53FCCA7249}"/>
      </w:docPartPr>
      <w:docPartBody>
        <w:p w:rsidR="008B33EA" w:rsidRDefault="00031B4E" w:rsidP="00031B4E">
          <w:pPr>
            <w:pStyle w:val="B06905B1FEC54A15AC80AFAE68A39D54"/>
          </w:pPr>
          <w:r>
            <w:rPr>
              <w:rFonts w:asciiTheme="majorHAnsi" w:eastAsiaTheme="majorEastAsia" w:hAnsiTheme="majorHAnsi" w:cstheme="majorBidi"/>
              <w:caps/>
              <w:color w:val="5B9BD5" w:themeColor="accent1"/>
              <w:sz w:val="80"/>
              <w:szCs w:val="80"/>
            </w:rPr>
            <w:t>[Document title]</w:t>
          </w:r>
        </w:p>
      </w:docPartBody>
    </w:docPart>
    <w:docPart>
      <w:docPartPr>
        <w:name w:val="05F052E2446243C4AEECC1C050E172C3"/>
        <w:category>
          <w:name w:val="General"/>
          <w:gallery w:val="placeholder"/>
        </w:category>
        <w:types>
          <w:type w:val="bbPlcHdr"/>
        </w:types>
        <w:behaviors>
          <w:behavior w:val="content"/>
        </w:behaviors>
        <w:guid w:val="{96BCE4E1-5D6C-48D5-9CD6-1E02267E72CA}"/>
      </w:docPartPr>
      <w:docPartBody>
        <w:p w:rsidR="008B33EA" w:rsidRDefault="00031B4E" w:rsidP="00031B4E">
          <w:pPr>
            <w:pStyle w:val="05F052E2446243C4AEECC1C050E172C3"/>
          </w:pPr>
          <w:r>
            <w:rPr>
              <w:color w:val="5B9BD5" w:themeColor="accent1"/>
              <w:sz w:val="28"/>
              <w:szCs w:val="28"/>
            </w:rPr>
            <w:t>[Document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1B4E"/>
    <w:rsid w:val="00031B4E"/>
    <w:rsid w:val="005801FB"/>
    <w:rsid w:val="006447D0"/>
    <w:rsid w:val="00893608"/>
    <w:rsid w:val="008B33EA"/>
    <w:rsid w:val="00A15799"/>
    <w:rsid w:val="00B81F81"/>
    <w:rsid w:val="00BD4D72"/>
    <w:rsid w:val="00BE186B"/>
    <w:rsid w:val="00D64D15"/>
    <w:rsid w:val="00EB5DDD"/>
    <w:rsid w:val="00FD30BB"/>
    <w:rsid w:val="00FF77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06905B1FEC54A15AC80AFAE68A39D54">
    <w:name w:val="B06905B1FEC54A15AC80AFAE68A39D54"/>
    <w:rsid w:val="00031B4E"/>
  </w:style>
  <w:style w:type="paragraph" w:customStyle="1" w:styleId="05F052E2446243C4AEECC1C050E172C3">
    <w:name w:val="05F052E2446243C4AEECC1C050E172C3"/>
    <w:rsid w:val="00031B4E"/>
  </w:style>
  <w:style w:type="paragraph" w:customStyle="1" w:styleId="535CB1433CA149BDAAF697E26EA731C8">
    <w:name w:val="535CB1433CA149BDAAF697E26EA731C8"/>
    <w:rsid w:val="00031B4E"/>
  </w:style>
  <w:style w:type="character" w:styleId="PlaceholderText">
    <w:name w:val="Placeholder Text"/>
    <w:basedOn w:val="DefaultParagraphFont"/>
    <w:uiPriority w:val="99"/>
    <w:semiHidden/>
    <w:rsid w:val="00031B4E"/>
    <w:rPr>
      <w:color w:val="808080"/>
    </w:rPr>
  </w:style>
  <w:style w:type="paragraph" w:customStyle="1" w:styleId="DF80CBE3E44444B099A650C9A31DD2A5">
    <w:name w:val="DF80CBE3E44444B099A650C9A31DD2A5"/>
    <w:rsid w:val="00031B4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1CBAD7-A7CE-406D-82ED-36C598986D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7142</Words>
  <Characters>40712</Characters>
  <Application>Microsoft Office Word</Application>
  <DocSecurity>0</DocSecurity>
  <Lines>339</Lines>
  <Paragraphs>95</Paragraphs>
  <ScaleCrop>false</ScaleCrop>
  <HeadingPairs>
    <vt:vector size="2" baseType="variant">
      <vt:variant>
        <vt:lpstr>Title</vt:lpstr>
      </vt:variant>
      <vt:variant>
        <vt:i4>1</vt:i4>
      </vt:variant>
    </vt:vector>
  </HeadingPairs>
  <TitlesOfParts>
    <vt:vector size="1" baseType="lpstr">
      <vt:lpstr>NOTĂ  DE FUNDAMENTARE</vt:lpstr>
    </vt:vector>
  </TitlesOfParts>
  <Company/>
  <LinksUpToDate>false</LinksUpToDate>
  <CharactersWithSpaces>47759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NOTĂ  DE FUNDAMENTARE</dc:title>
  <dc:subject>privind  necesitatea  si oportunitatea realizarii proiectului “Creșterea capacității de gestionare a crizei sanitare COVID-19 in cadrul Spitalului de Pneumoftiziologie Sfantul Andrei Valea Iasului”</dc:subject>
  <dc:creator>Brailoiu C</dc:creator>
  <cp:keywords/>
  <dc:description/>
  <cp:lastModifiedBy>Flavia</cp:lastModifiedBy>
  <cp:revision>2</cp:revision>
  <dcterms:created xsi:type="dcterms:W3CDTF">2020-09-28T08:25:00Z</dcterms:created>
  <dcterms:modified xsi:type="dcterms:W3CDTF">2020-09-28T08:25:00Z</dcterms:modified>
</cp:coreProperties>
</file>